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64520" w:rsidRPr="005B4C7C" w:rsidRDefault="00364520" w:rsidP="003E6C99">
      <w:pPr>
        <w:pBdr>
          <w:top w:val="thinThickSmallGap" w:sz="24" w:space="1" w:color="auto"/>
          <w:left w:val="thinThickSmallGap" w:sz="24" w:space="4" w:color="auto"/>
          <w:bottom w:val="thickThinSmallGap" w:sz="24" w:space="0" w:color="auto"/>
          <w:right w:val="thickThinSmallGap" w:sz="24" w:space="4" w:color="auto"/>
        </w:pBdr>
        <w:tabs>
          <w:tab w:val="left" w:pos="540"/>
          <w:tab w:val="left" w:pos="3542"/>
        </w:tabs>
        <w:spacing w:line="340" w:lineRule="exact"/>
        <w:jc w:val="center"/>
        <w:rPr>
          <w:b/>
          <w:color w:val="000000"/>
          <w:sz w:val="26"/>
        </w:rPr>
      </w:pPr>
      <w:bookmarkStart w:id="0" w:name="_GoBack"/>
      <w:bookmarkEnd w:id="0"/>
      <w:r w:rsidRPr="005B4C7C">
        <w:rPr>
          <w:b/>
          <w:color w:val="000000"/>
          <w:sz w:val="26"/>
        </w:rPr>
        <w:t>CỘNG HÒA XÃ HỘI CHỦ NGHĨA VIỆT NAM</w:t>
      </w:r>
    </w:p>
    <w:p w:rsidR="00364520" w:rsidRPr="005B4C7C" w:rsidRDefault="00364520" w:rsidP="003E6C99">
      <w:pPr>
        <w:pBdr>
          <w:top w:val="thinThickSmallGap" w:sz="24" w:space="1" w:color="auto"/>
          <w:left w:val="thinThickSmallGap" w:sz="24" w:space="4" w:color="auto"/>
          <w:bottom w:val="thickThinSmallGap" w:sz="24" w:space="0" w:color="auto"/>
          <w:right w:val="thickThinSmallGap" w:sz="24" w:space="4" w:color="auto"/>
        </w:pBdr>
        <w:tabs>
          <w:tab w:val="left" w:pos="720"/>
        </w:tabs>
        <w:spacing w:line="340" w:lineRule="exact"/>
        <w:jc w:val="center"/>
        <w:rPr>
          <w:b/>
          <w:color w:val="000000"/>
          <w:sz w:val="26"/>
        </w:rPr>
      </w:pPr>
      <w:r w:rsidRPr="005B4C7C">
        <w:rPr>
          <w:b/>
          <w:color w:val="000000"/>
        </w:rPr>
        <w:t>Độc lập – Tự do – Hạnh phúc</w:t>
      </w:r>
    </w:p>
    <w:p w:rsidR="00B9481B" w:rsidRPr="005B4C7C" w:rsidRDefault="00914904" w:rsidP="003E6C99">
      <w:pPr>
        <w:widowControl w:val="0"/>
        <w:pBdr>
          <w:top w:val="thinThickSmallGap" w:sz="24" w:space="1" w:color="auto"/>
          <w:left w:val="thinThickSmallGap" w:sz="24" w:space="4" w:color="auto"/>
          <w:bottom w:val="thickThinSmallGap" w:sz="24" w:space="0" w:color="auto"/>
          <w:right w:val="thickThinSmallGap" w:sz="24" w:space="4" w:color="auto"/>
        </w:pBdr>
        <w:jc w:val="center"/>
        <w:rPr>
          <w:color w:val="000000"/>
          <w:sz w:val="26"/>
          <w:szCs w:val="26"/>
        </w:rPr>
      </w:pPr>
      <w:r>
        <w:rPr>
          <w:noProof/>
          <w:color w:val="000000"/>
          <w:sz w:val="26"/>
          <w:szCs w:val="26"/>
        </w:rPr>
        <mc:AlternateContent>
          <mc:Choice Requires="wps">
            <w:drawing>
              <wp:anchor distT="0" distB="0" distL="114300" distR="114300" simplePos="0" relativeHeight="251657728" behindDoc="0" locked="0" layoutInCell="1" allowOverlap="1">
                <wp:simplePos x="0" y="0"/>
                <wp:positionH relativeFrom="column">
                  <wp:posOffset>1800225</wp:posOffset>
                </wp:positionH>
                <wp:positionV relativeFrom="paragraph">
                  <wp:posOffset>20955</wp:posOffset>
                </wp:positionV>
                <wp:extent cx="2243455" cy="0"/>
                <wp:effectExtent l="9525" t="11430" r="13970" b="7620"/>
                <wp:wrapNone/>
                <wp:docPr id="44" name="AutoShap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4345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17" o:spid="_x0000_s1026" type="#_x0000_t32" style="position:absolute;margin-left:141.75pt;margin-top:1.65pt;width:176.65pt;height:0;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"/>
            </w:pict>
          </mc:Fallback>
        </mc:AlternateContent>
      </w:r>
    </w:p>
    <w:p w:rsidR="00464258" w:rsidRPr="005B4C7C" w:rsidRDefault="00464258" w:rsidP="003E6C99">
      <w:pPr>
        <w:pStyle w:val="Heading1"/>
        <w:pBdr>
          <w:top w:val="thinThickSmallGap" w:sz="24" w:space="1" w:color="auto"/>
          <w:left w:val="thinThickSmallGap" w:sz="24" w:space="4" w:color="auto"/>
          <w:bottom w:val="thickThinSmallGap" w:sz="24" w:space="0" w:color="auto"/>
          <w:right w:val="thickThinSmallGap" w:sz="24" w:space="4" w:color="auto"/>
        </w:pBdr>
        <w:spacing w:before="100" w:beforeAutospacing="1"/>
        <w:jc w:val="center"/>
        <w:rPr>
          <w:rFonts w:ascii="Times New Roman" w:hAnsi="Times New Roman"/>
          <w:color w:val="000000"/>
          <w:szCs w:val="36"/>
        </w:rPr>
      </w:pPr>
      <w:bookmarkStart w:id="1" w:name="_Toc391542324"/>
      <w:bookmarkStart w:id="2" w:name="_Toc391621230"/>
      <w:bookmarkStart w:id="3" w:name="_Toc391621407"/>
      <w:bookmarkStart w:id="4" w:name="_Toc391886995"/>
    </w:p>
    <w:p w:rsidR="0050030F" w:rsidRPr="005B4C7C" w:rsidRDefault="0050030F" w:rsidP="003E6C99">
      <w:pPr>
        <w:pBdr>
          <w:top w:val="thinThickSmallGap" w:sz="24" w:space="1" w:color="auto"/>
          <w:left w:val="thinThickSmallGap" w:sz="24" w:space="4" w:color="auto"/>
          <w:bottom w:val="thickThinSmallGap" w:sz="24" w:space="0" w:color="auto"/>
          <w:right w:val="thickThinSmallGap" w:sz="24" w:space="4" w:color="auto"/>
        </w:pBdr>
        <w:rPr>
          <w:color w:val="000000"/>
        </w:rPr>
      </w:pPr>
    </w:p>
    <w:p w:rsidR="0050030F" w:rsidRPr="005B4C7C" w:rsidRDefault="0050030F" w:rsidP="003E6C99">
      <w:pPr>
        <w:pBdr>
          <w:top w:val="thinThickSmallGap" w:sz="24" w:space="1" w:color="auto"/>
          <w:left w:val="thinThickSmallGap" w:sz="24" w:space="4" w:color="auto"/>
          <w:bottom w:val="thickThinSmallGap" w:sz="24" w:space="0" w:color="auto"/>
          <w:right w:val="thickThinSmallGap" w:sz="24" w:space="4" w:color="auto"/>
        </w:pBdr>
        <w:rPr>
          <w:color w:val="000000"/>
        </w:rPr>
      </w:pPr>
    </w:p>
    <w:bookmarkEnd w:id="1"/>
    <w:bookmarkEnd w:id="2"/>
    <w:bookmarkEnd w:id="3"/>
    <w:bookmarkEnd w:id="4"/>
    <w:p w:rsidR="00966EB5" w:rsidRPr="005B4C7C" w:rsidRDefault="00F425FF" w:rsidP="00133424">
      <w:pPr>
        <w:pStyle w:val="Heading1"/>
        <w:pBdr>
          <w:top w:val="thinThickSmallGap" w:sz="24" w:space="1" w:color="auto"/>
          <w:left w:val="thinThickSmallGap" w:sz="24" w:space="4" w:color="auto"/>
          <w:bottom w:val="thickThinSmallGap" w:sz="24" w:space="0" w:color="auto"/>
          <w:right w:val="thickThinSmallGap" w:sz="24" w:space="4" w:color="auto"/>
        </w:pBdr>
        <w:spacing w:after="240"/>
        <w:jc w:val="center"/>
        <w:rPr>
          <w:rFonts w:ascii="Times New Roman" w:hAnsi="Times New Roman"/>
          <w:color w:val="000000"/>
          <w:sz w:val="44"/>
          <w:szCs w:val="44"/>
        </w:rPr>
      </w:pPr>
      <w:r w:rsidRPr="005B4C7C">
        <w:rPr>
          <w:rFonts w:ascii="Times New Roman" w:hAnsi="Times New Roman"/>
          <w:color w:val="000000"/>
          <w:sz w:val="44"/>
          <w:szCs w:val="44"/>
        </w:rPr>
        <w:t xml:space="preserve">THUYẾT MINH </w:t>
      </w:r>
    </w:p>
    <w:p w:rsidR="00966EB5" w:rsidRPr="005B4C7C" w:rsidRDefault="00B1514C" w:rsidP="00D90839">
      <w:pPr>
        <w:pStyle w:val="Heading1"/>
        <w:pBdr>
          <w:top w:val="thinThickSmallGap" w:sz="24" w:space="1" w:color="auto"/>
          <w:left w:val="thinThickSmallGap" w:sz="24" w:space="4" w:color="auto"/>
          <w:bottom w:val="thickThinSmallGap" w:sz="24" w:space="0" w:color="auto"/>
          <w:right w:val="thickThinSmallGap" w:sz="24" w:space="4" w:color="auto"/>
        </w:pBdr>
        <w:jc w:val="center"/>
        <w:rPr>
          <w:rFonts w:ascii="Times New Roman" w:hAnsi="Times New Roman"/>
          <w:color w:val="000000"/>
          <w:sz w:val="42"/>
          <w:szCs w:val="42"/>
        </w:rPr>
      </w:pPr>
      <w:r w:rsidRPr="005B4C7C">
        <w:rPr>
          <w:rFonts w:ascii="Times New Roman" w:hAnsi="Times New Roman"/>
          <w:color w:val="000000"/>
          <w:sz w:val="42"/>
          <w:szCs w:val="42"/>
        </w:rPr>
        <w:t>QUY HOẠCH CH</w:t>
      </w:r>
      <w:r w:rsidR="006C70B2" w:rsidRPr="005B4C7C">
        <w:rPr>
          <w:rFonts w:ascii="Times New Roman" w:hAnsi="Times New Roman"/>
          <w:color w:val="000000"/>
          <w:sz w:val="42"/>
          <w:szCs w:val="42"/>
        </w:rPr>
        <w:t>I TIẾT</w:t>
      </w:r>
      <w:r w:rsidR="00203B15" w:rsidRPr="005B4C7C">
        <w:rPr>
          <w:rFonts w:ascii="Times New Roman" w:hAnsi="Times New Roman"/>
          <w:color w:val="000000"/>
          <w:sz w:val="42"/>
          <w:szCs w:val="42"/>
        </w:rPr>
        <w:t xml:space="preserve"> </w:t>
      </w:r>
      <w:r w:rsidR="00966EB5" w:rsidRPr="005B4C7C">
        <w:rPr>
          <w:rFonts w:ascii="Times New Roman" w:hAnsi="Times New Roman"/>
          <w:color w:val="000000"/>
          <w:sz w:val="42"/>
          <w:szCs w:val="42"/>
        </w:rPr>
        <w:t>TỶ LỆ 1/500</w:t>
      </w:r>
    </w:p>
    <w:p w:rsidR="00F71A6D" w:rsidRPr="005B4C7C" w:rsidRDefault="00F71A6D" w:rsidP="00F71A6D">
      <w:pPr>
        <w:pStyle w:val="Heading1"/>
        <w:pBdr>
          <w:top w:val="thinThickSmallGap" w:sz="24" w:space="1" w:color="auto"/>
          <w:left w:val="thinThickSmallGap" w:sz="24" w:space="4" w:color="auto"/>
          <w:bottom w:val="thickThinSmallGap" w:sz="24" w:space="0" w:color="auto"/>
          <w:right w:val="thickThinSmallGap" w:sz="24" w:space="4" w:color="auto"/>
        </w:pBdr>
        <w:spacing w:before="60" w:after="60"/>
        <w:jc w:val="center"/>
        <w:rPr>
          <w:rFonts w:ascii="Times New Roman" w:hAnsi="Times New Roman"/>
          <w:color w:val="000000"/>
          <w:sz w:val="42"/>
          <w:szCs w:val="42"/>
        </w:rPr>
      </w:pPr>
      <w:r w:rsidRPr="005B4C7C">
        <w:rPr>
          <w:rFonts w:ascii="Times New Roman" w:hAnsi="Times New Roman"/>
          <w:color w:val="000000"/>
          <w:sz w:val="42"/>
          <w:szCs w:val="42"/>
        </w:rPr>
        <w:t xml:space="preserve">KHU ĐÔ THỊ </w:t>
      </w:r>
      <w:r w:rsidR="008861AE" w:rsidRPr="005B4C7C">
        <w:rPr>
          <w:rFonts w:ascii="Times New Roman" w:hAnsi="Times New Roman"/>
          <w:color w:val="000000"/>
          <w:sz w:val="42"/>
          <w:szCs w:val="42"/>
        </w:rPr>
        <w:t>TÂN VĨNH</w:t>
      </w:r>
      <w:r w:rsidRPr="005B4C7C">
        <w:rPr>
          <w:rFonts w:ascii="Times New Roman" w:hAnsi="Times New Roman"/>
          <w:color w:val="000000"/>
          <w:sz w:val="42"/>
          <w:szCs w:val="42"/>
        </w:rPr>
        <w:t xml:space="preserve"> </w:t>
      </w:r>
    </w:p>
    <w:p w:rsidR="00856DA4" w:rsidRPr="005B4C7C" w:rsidRDefault="00464258" w:rsidP="00C350B1">
      <w:pPr>
        <w:pStyle w:val="Heading1"/>
        <w:pBdr>
          <w:top w:val="thinThickSmallGap" w:sz="24" w:space="1" w:color="auto"/>
          <w:left w:val="thinThickSmallGap" w:sz="24" w:space="4" w:color="auto"/>
          <w:bottom w:val="thickThinSmallGap" w:sz="24" w:space="0" w:color="auto"/>
          <w:right w:val="thickThinSmallGap" w:sz="24" w:space="4" w:color="auto"/>
        </w:pBdr>
        <w:spacing w:before="240" w:after="60" w:line="240" w:lineRule="exact"/>
        <w:jc w:val="center"/>
        <w:rPr>
          <w:rFonts w:ascii="Times New Roman" w:hAnsi="Times New Roman"/>
          <w:color w:val="000000"/>
          <w:sz w:val="30"/>
          <w:szCs w:val="30"/>
        </w:rPr>
      </w:pPr>
      <w:r w:rsidRPr="005B4C7C">
        <w:rPr>
          <w:rFonts w:ascii="Times New Roman" w:hAnsi="Times New Roman"/>
          <w:color w:val="000000"/>
          <w:sz w:val="30"/>
          <w:szCs w:val="30"/>
        </w:rPr>
        <w:t xml:space="preserve">ĐỊA ĐIỂM: </w:t>
      </w:r>
    </w:p>
    <w:p w:rsidR="00B9481B" w:rsidRPr="005B4C7C" w:rsidRDefault="00F71A6D" w:rsidP="00C350B1">
      <w:pPr>
        <w:pStyle w:val="Heading1"/>
        <w:pBdr>
          <w:top w:val="thinThickSmallGap" w:sz="24" w:space="1" w:color="auto"/>
          <w:left w:val="thinThickSmallGap" w:sz="24" w:space="4" w:color="auto"/>
          <w:bottom w:val="thickThinSmallGap" w:sz="24" w:space="0" w:color="auto"/>
          <w:right w:val="thickThinSmallGap" w:sz="24" w:space="4" w:color="auto"/>
        </w:pBdr>
        <w:spacing w:before="240" w:after="60" w:line="240" w:lineRule="exact"/>
        <w:jc w:val="center"/>
        <w:rPr>
          <w:rFonts w:ascii="Times New Roman" w:hAnsi="Times New Roman"/>
          <w:color w:val="000000"/>
          <w:sz w:val="30"/>
          <w:szCs w:val="30"/>
        </w:rPr>
      </w:pPr>
      <w:r w:rsidRPr="005B4C7C">
        <w:rPr>
          <w:rFonts w:ascii="Times New Roman" w:hAnsi="Times New Roman"/>
          <w:color w:val="000000"/>
          <w:sz w:val="30"/>
          <w:szCs w:val="30"/>
        </w:rPr>
        <w:t>PH</w:t>
      </w:r>
      <w:r w:rsidRPr="005B4C7C">
        <w:rPr>
          <w:rFonts w:ascii="Times New Roman" w:hAnsi="Times New Roman" w:hint="eastAsia"/>
          <w:color w:val="000000"/>
          <w:sz w:val="30"/>
          <w:szCs w:val="30"/>
        </w:rPr>
        <w:t>Ư</w:t>
      </w:r>
      <w:r w:rsidRPr="005B4C7C">
        <w:rPr>
          <w:rFonts w:ascii="Times New Roman" w:hAnsi="Times New Roman"/>
          <w:color w:val="000000"/>
          <w:sz w:val="30"/>
          <w:szCs w:val="30"/>
        </w:rPr>
        <w:t xml:space="preserve">ỜNG </w:t>
      </w:r>
      <w:r w:rsidR="008861AE" w:rsidRPr="005B4C7C">
        <w:rPr>
          <w:rFonts w:ascii="Times New Roman" w:hAnsi="Times New Roman"/>
          <w:color w:val="000000"/>
          <w:sz w:val="30"/>
          <w:szCs w:val="30"/>
        </w:rPr>
        <w:t>ĐÔNG LƯƠNG – TP. ĐÔNG HÀ – T. QUẢNG TRỊ</w:t>
      </w:r>
    </w:p>
    <w:p w:rsidR="00856DA4" w:rsidRPr="005B4C7C" w:rsidRDefault="00F425FF" w:rsidP="00C350B1">
      <w:pPr>
        <w:pBdr>
          <w:top w:val="thinThickSmallGap" w:sz="24" w:space="1" w:color="auto"/>
          <w:left w:val="thinThickSmallGap" w:sz="24" w:space="4" w:color="auto"/>
          <w:bottom w:val="thickThinSmallGap" w:sz="24" w:space="0" w:color="auto"/>
          <w:right w:val="thickThinSmallGap" w:sz="24" w:space="4" w:color="auto"/>
        </w:pBdr>
        <w:tabs>
          <w:tab w:val="left" w:pos="540"/>
        </w:tabs>
        <w:spacing w:beforeLines="60" w:before="144" w:after="60" w:line="340" w:lineRule="exact"/>
        <w:jc w:val="center"/>
        <w:rPr>
          <w:b/>
          <w:color w:val="000000"/>
          <w:sz w:val="30"/>
          <w:szCs w:val="30"/>
        </w:rPr>
      </w:pPr>
      <w:r w:rsidRPr="005B4C7C">
        <w:rPr>
          <w:b/>
          <w:color w:val="000000"/>
          <w:sz w:val="30"/>
          <w:szCs w:val="30"/>
        </w:rPr>
        <w:t xml:space="preserve">CHỦ ĐẦU TƯ: </w:t>
      </w:r>
    </w:p>
    <w:p w:rsidR="00B9481B" w:rsidRPr="005B4C7C" w:rsidRDefault="00856DA4" w:rsidP="00C350B1">
      <w:pPr>
        <w:pBdr>
          <w:top w:val="thinThickSmallGap" w:sz="24" w:space="1" w:color="auto"/>
          <w:left w:val="thinThickSmallGap" w:sz="24" w:space="4" w:color="auto"/>
          <w:bottom w:val="thickThinSmallGap" w:sz="24" w:space="0" w:color="auto"/>
          <w:right w:val="thickThinSmallGap" w:sz="24" w:space="4" w:color="auto"/>
        </w:pBdr>
        <w:tabs>
          <w:tab w:val="left" w:pos="540"/>
        </w:tabs>
        <w:spacing w:beforeLines="60" w:before="144" w:after="60" w:line="340" w:lineRule="exact"/>
        <w:jc w:val="center"/>
        <w:rPr>
          <w:b/>
          <w:color w:val="000000"/>
          <w:sz w:val="30"/>
          <w:szCs w:val="30"/>
        </w:rPr>
      </w:pPr>
      <w:r w:rsidRPr="005B4C7C">
        <w:rPr>
          <w:b/>
          <w:color w:val="000000"/>
          <w:sz w:val="30"/>
          <w:szCs w:val="30"/>
        </w:rPr>
        <w:t>TRUNG TÂM PHÁT TRIỂN QUỸ ĐẤT TỈNH QUẢNG TRỊ</w:t>
      </w:r>
    </w:p>
    <w:p w:rsidR="00E33FD2" w:rsidRPr="005B4C7C" w:rsidRDefault="00E33FD2" w:rsidP="003E6C99">
      <w:pPr>
        <w:pBdr>
          <w:top w:val="thinThickSmallGap" w:sz="24" w:space="1" w:color="auto"/>
          <w:left w:val="thinThickSmallGap" w:sz="24" w:space="4" w:color="auto"/>
          <w:bottom w:val="thickThinSmallGap" w:sz="24" w:space="0" w:color="auto"/>
          <w:right w:val="thickThinSmallGap" w:sz="24" w:space="4" w:color="auto"/>
        </w:pBdr>
        <w:tabs>
          <w:tab w:val="left" w:pos="540"/>
        </w:tabs>
        <w:spacing w:line="340" w:lineRule="exact"/>
        <w:jc w:val="center"/>
        <w:rPr>
          <w:b/>
          <w:color w:val="000000"/>
          <w:sz w:val="26"/>
          <w:lang w:val="nl-NL"/>
        </w:rPr>
      </w:pPr>
    </w:p>
    <w:p w:rsidR="00E33FD2" w:rsidRPr="005B4C7C" w:rsidRDefault="00E33FD2" w:rsidP="003E6C99">
      <w:pPr>
        <w:pBdr>
          <w:top w:val="thinThickSmallGap" w:sz="24" w:space="1" w:color="auto"/>
          <w:left w:val="thinThickSmallGap" w:sz="24" w:space="4" w:color="auto"/>
          <w:bottom w:val="thickThinSmallGap" w:sz="24" w:space="0" w:color="auto"/>
          <w:right w:val="thickThinSmallGap" w:sz="24" w:space="4" w:color="auto"/>
        </w:pBdr>
        <w:tabs>
          <w:tab w:val="left" w:pos="540"/>
        </w:tabs>
        <w:spacing w:line="340" w:lineRule="exact"/>
        <w:jc w:val="center"/>
        <w:rPr>
          <w:b/>
          <w:color w:val="000000"/>
          <w:sz w:val="26"/>
          <w:lang w:val="nl-NL"/>
        </w:rPr>
      </w:pPr>
    </w:p>
    <w:p w:rsidR="00B9481B" w:rsidRPr="005B4C7C" w:rsidRDefault="00B9481B" w:rsidP="003E6C99">
      <w:pPr>
        <w:pBdr>
          <w:top w:val="thinThickSmallGap" w:sz="24" w:space="1" w:color="auto"/>
          <w:left w:val="thinThickSmallGap" w:sz="24" w:space="4" w:color="auto"/>
          <w:bottom w:val="thickThinSmallGap" w:sz="24" w:space="0" w:color="auto"/>
          <w:right w:val="thickThinSmallGap" w:sz="24" w:space="4" w:color="auto"/>
        </w:pBdr>
        <w:tabs>
          <w:tab w:val="left" w:pos="540"/>
        </w:tabs>
        <w:spacing w:line="340" w:lineRule="exact"/>
        <w:jc w:val="center"/>
        <w:rPr>
          <w:b/>
          <w:color w:val="000000"/>
          <w:sz w:val="26"/>
          <w:lang w:val="nl-NL"/>
        </w:rPr>
      </w:pPr>
    </w:p>
    <w:p w:rsidR="00B9481B" w:rsidRPr="005B4C7C" w:rsidRDefault="00B9481B" w:rsidP="003E6C99">
      <w:pPr>
        <w:pBdr>
          <w:top w:val="thinThickSmallGap" w:sz="24" w:space="1" w:color="auto"/>
          <w:left w:val="thinThickSmallGap" w:sz="24" w:space="4" w:color="auto"/>
          <w:bottom w:val="thickThinSmallGap" w:sz="24" w:space="0" w:color="auto"/>
          <w:right w:val="thickThinSmallGap" w:sz="24" w:space="4" w:color="auto"/>
        </w:pBdr>
        <w:tabs>
          <w:tab w:val="left" w:pos="540"/>
        </w:tabs>
        <w:spacing w:line="340" w:lineRule="exact"/>
        <w:jc w:val="center"/>
        <w:rPr>
          <w:b/>
          <w:color w:val="000000"/>
          <w:sz w:val="26"/>
          <w:lang w:val="nl-NL"/>
        </w:rPr>
      </w:pPr>
    </w:p>
    <w:p w:rsidR="00B9481B" w:rsidRPr="005B4C7C" w:rsidRDefault="00B9481B" w:rsidP="003E6C99">
      <w:pPr>
        <w:pBdr>
          <w:top w:val="thinThickSmallGap" w:sz="24" w:space="1" w:color="auto"/>
          <w:left w:val="thinThickSmallGap" w:sz="24" w:space="4" w:color="auto"/>
          <w:bottom w:val="thickThinSmallGap" w:sz="24" w:space="0" w:color="auto"/>
          <w:right w:val="thickThinSmallGap" w:sz="24" w:space="4" w:color="auto"/>
        </w:pBdr>
        <w:tabs>
          <w:tab w:val="left" w:pos="540"/>
        </w:tabs>
        <w:spacing w:line="340" w:lineRule="exact"/>
        <w:jc w:val="center"/>
        <w:rPr>
          <w:b/>
          <w:color w:val="000000"/>
          <w:sz w:val="26"/>
          <w:lang w:val="nl-NL"/>
        </w:rPr>
      </w:pPr>
    </w:p>
    <w:p w:rsidR="00B9481B" w:rsidRPr="005B4C7C" w:rsidRDefault="00B9481B" w:rsidP="003E6C99">
      <w:pPr>
        <w:pBdr>
          <w:top w:val="thinThickSmallGap" w:sz="24" w:space="1" w:color="auto"/>
          <w:left w:val="thinThickSmallGap" w:sz="24" w:space="4" w:color="auto"/>
          <w:bottom w:val="thickThinSmallGap" w:sz="24" w:space="0" w:color="auto"/>
          <w:right w:val="thickThinSmallGap" w:sz="24" w:space="4" w:color="auto"/>
        </w:pBdr>
        <w:tabs>
          <w:tab w:val="left" w:pos="540"/>
        </w:tabs>
        <w:spacing w:line="340" w:lineRule="exact"/>
        <w:jc w:val="center"/>
        <w:rPr>
          <w:b/>
          <w:color w:val="000000"/>
          <w:sz w:val="26"/>
          <w:lang w:val="nl-NL"/>
        </w:rPr>
      </w:pPr>
    </w:p>
    <w:p w:rsidR="00052E91" w:rsidRPr="005B4C7C" w:rsidRDefault="00914904" w:rsidP="003E6C99">
      <w:pPr>
        <w:pBdr>
          <w:top w:val="thinThickSmallGap" w:sz="24" w:space="1" w:color="auto"/>
          <w:left w:val="thinThickSmallGap" w:sz="24" w:space="4" w:color="auto"/>
          <w:bottom w:val="thickThinSmallGap" w:sz="24" w:space="0" w:color="auto"/>
          <w:right w:val="thickThinSmallGap" w:sz="24" w:space="4" w:color="auto"/>
        </w:pBdr>
        <w:tabs>
          <w:tab w:val="left" w:pos="540"/>
        </w:tabs>
        <w:spacing w:line="340" w:lineRule="exact"/>
        <w:jc w:val="center"/>
        <w:rPr>
          <w:b/>
          <w:color w:val="000000"/>
        </w:rPr>
      </w:pPr>
      <w:r>
        <w:rPr>
          <w:b/>
          <w:noProof/>
          <w:color w:val="000000"/>
        </w:rPr>
        <w:drawing>
          <wp:inline distT="0" distB="0" distL="0" distR="0">
            <wp:extent cx="876300" cy="876300"/>
            <wp:effectExtent l="0" t="0" r="0" b="0"/>
            <wp:docPr id="4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76300" cy="876300"/>
                    </a:xfrm>
                    <a:prstGeom prst="rect">
                      <a:avLst/>
                    </a:prstGeom>
                    <a:noFill/>
                  </pic:spPr>
                </pic:pic>
              </a:graphicData>
            </a:graphic>
          </wp:inline>
        </w:drawing>
      </w:r>
    </w:p>
    <w:p w:rsidR="00B9481B" w:rsidRPr="005B4C7C" w:rsidRDefault="00B9481B" w:rsidP="00DD5872">
      <w:pPr>
        <w:widowControl w:val="0"/>
        <w:pBdr>
          <w:top w:val="thinThickSmallGap" w:sz="24" w:space="1" w:color="auto"/>
          <w:left w:val="thinThickSmallGap" w:sz="24" w:space="4" w:color="auto"/>
          <w:bottom w:val="thickThinSmallGap" w:sz="24" w:space="0" w:color="auto"/>
          <w:right w:val="thickThinSmallGap" w:sz="24" w:space="4" w:color="auto"/>
        </w:pBdr>
        <w:spacing w:line="276" w:lineRule="auto"/>
        <w:jc w:val="center"/>
        <w:rPr>
          <w:color w:val="000000"/>
          <w:u w:val="single"/>
        </w:rPr>
      </w:pPr>
      <w:r w:rsidRPr="005B4C7C">
        <w:rPr>
          <w:color w:val="000000"/>
          <w:u w:val="single"/>
        </w:rPr>
        <w:t>Đơn vị Tư vấn:</w:t>
      </w:r>
    </w:p>
    <w:p w:rsidR="00B9481B" w:rsidRPr="005B4C7C" w:rsidRDefault="00B9481B" w:rsidP="00DD5872">
      <w:pPr>
        <w:widowControl w:val="0"/>
        <w:pBdr>
          <w:top w:val="thinThickSmallGap" w:sz="24" w:space="1" w:color="auto"/>
          <w:left w:val="thinThickSmallGap" w:sz="24" w:space="4" w:color="auto"/>
          <w:bottom w:val="thickThinSmallGap" w:sz="24" w:space="0" w:color="auto"/>
          <w:right w:val="thickThinSmallGap" w:sz="24" w:space="4" w:color="auto"/>
        </w:pBdr>
        <w:spacing w:line="276" w:lineRule="auto"/>
        <w:jc w:val="center"/>
        <w:rPr>
          <w:b/>
          <w:i/>
          <w:color w:val="000000"/>
        </w:rPr>
      </w:pPr>
      <w:r w:rsidRPr="005B4C7C">
        <w:rPr>
          <w:b/>
          <w:color w:val="000000"/>
        </w:rPr>
        <w:t>CÔNG TY</w:t>
      </w:r>
      <w:r w:rsidR="0066565E" w:rsidRPr="005B4C7C">
        <w:rPr>
          <w:b/>
          <w:color w:val="000000"/>
        </w:rPr>
        <w:t xml:space="preserve"> CỔ </w:t>
      </w:r>
      <w:r w:rsidR="002C06C7" w:rsidRPr="005B4C7C">
        <w:rPr>
          <w:b/>
          <w:color w:val="000000"/>
        </w:rPr>
        <w:t>PHẦN TƯ VẤN XÂY DỰNG KHÔNG GIAN XANH</w:t>
      </w:r>
    </w:p>
    <w:p w:rsidR="0066565E" w:rsidRPr="005B4C7C" w:rsidRDefault="005F4FA2" w:rsidP="00DD5872">
      <w:pPr>
        <w:pBdr>
          <w:top w:val="thinThickSmallGap" w:sz="24" w:space="1" w:color="auto"/>
          <w:left w:val="thinThickSmallGap" w:sz="24" w:space="4" w:color="auto"/>
          <w:bottom w:val="thickThinSmallGap" w:sz="24" w:space="0" w:color="auto"/>
          <w:right w:val="thickThinSmallGap" w:sz="24" w:space="4" w:color="auto"/>
        </w:pBdr>
        <w:shd w:val="clear" w:color="auto" w:fill="FFFFFF"/>
        <w:spacing w:line="276" w:lineRule="auto"/>
        <w:jc w:val="center"/>
        <w:rPr>
          <w:i/>
          <w:color w:val="000000"/>
          <w:sz w:val="26"/>
          <w:szCs w:val="26"/>
        </w:rPr>
      </w:pPr>
      <w:r w:rsidRPr="005B4C7C">
        <w:rPr>
          <w:i/>
          <w:color w:val="000000"/>
          <w:sz w:val="26"/>
          <w:szCs w:val="26"/>
        </w:rPr>
        <w:t>Địa chỉ: Đ</w:t>
      </w:r>
      <w:r w:rsidR="00464258" w:rsidRPr="005B4C7C">
        <w:rPr>
          <w:i/>
          <w:color w:val="000000"/>
          <w:sz w:val="26"/>
          <w:szCs w:val="26"/>
        </w:rPr>
        <w:t>ường</w:t>
      </w:r>
      <w:r w:rsidR="002C06C7" w:rsidRPr="005B4C7C">
        <w:rPr>
          <w:i/>
          <w:color w:val="000000"/>
          <w:sz w:val="26"/>
          <w:szCs w:val="26"/>
        </w:rPr>
        <w:t xml:space="preserve"> Thành Cổ</w:t>
      </w:r>
      <w:r w:rsidR="00464258" w:rsidRPr="005B4C7C">
        <w:rPr>
          <w:i/>
          <w:color w:val="000000"/>
          <w:sz w:val="26"/>
          <w:szCs w:val="26"/>
        </w:rPr>
        <w:t xml:space="preserve"> - </w:t>
      </w:r>
      <w:r w:rsidR="00473812" w:rsidRPr="005B4C7C">
        <w:rPr>
          <w:i/>
          <w:color w:val="000000"/>
          <w:sz w:val="26"/>
          <w:szCs w:val="26"/>
        </w:rPr>
        <w:t xml:space="preserve">Phường 3 - </w:t>
      </w:r>
      <w:r w:rsidRPr="005B4C7C">
        <w:rPr>
          <w:i/>
          <w:color w:val="000000"/>
          <w:sz w:val="26"/>
          <w:szCs w:val="26"/>
        </w:rPr>
        <w:t>T</w:t>
      </w:r>
      <w:r w:rsidR="00464258" w:rsidRPr="005B4C7C">
        <w:rPr>
          <w:i/>
          <w:color w:val="000000"/>
          <w:sz w:val="26"/>
          <w:szCs w:val="26"/>
        </w:rPr>
        <w:t>hành phố</w:t>
      </w:r>
      <w:r w:rsidR="000347C4" w:rsidRPr="005B4C7C">
        <w:rPr>
          <w:i/>
          <w:color w:val="000000"/>
          <w:sz w:val="26"/>
          <w:szCs w:val="26"/>
        </w:rPr>
        <w:t xml:space="preserve"> </w:t>
      </w:r>
      <w:r w:rsidR="000347C4" w:rsidRPr="005B4C7C">
        <w:rPr>
          <w:rFonts w:hint="eastAsia"/>
          <w:i/>
          <w:color w:val="000000"/>
          <w:sz w:val="26"/>
          <w:szCs w:val="26"/>
        </w:rPr>
        <w:t>Đ</w:t>
      </w:r>
      <w:r w:rsidR="0066565E" w:rsidRPr="005B4C7C">
        <w:rPr>
          <w:i/>
          <w:color w:val="000000"/>
          <w:sz w:val="26"/>
          <w:szCs w:val="26"/>
        </w:rPr>
        <w:t>ông Hà - tỉnh Quảng Trị</w:t>
      </w:r>
    </w:p>
    <w:p w:rsidR="0066565E" w:rsidRPr="005B4C7C" w:rsidRDefault="0066565E" w:rsidP="00DD5872">
      <w:pPr>
        <w:pBdr>
          <w:top w:val="thinThickSmallGap" w:sz="24" w:space="1" w:color="auto"/>
          <w:left w:val="thinThickSmallGap" w:sz="24" w:space="4" w:color="auto"/>
          <w:bottom w:val="thickThinSmallGap" w:sz="24" w:space="0" w:color="auto"/>
          <w:right w:val="thickThinSmallGap" w:sz="24" w:space="4" w:color="auto"/>
        </w:pBdr>
        <w:shd w:val="clear" w:color="auto" w:fill="FFFFFF"/>
        <w:spacing w:line="276" w:lineRule="auto"/>
        <w:jc w:val="center"/>
        <w:rPr>
          <w:i/>
          <w:color w:val="000000"/>
          <w:sz w:val="26"/>
          <w:szCs w:val="26"/>
          <w:lang w:val="fr-FR"/>
        </w:rPr>
      </w:pPr>
      <w:r w:rsidRPr="005B4C7C">
        <w:rPr>
          <w:i/>
          <w:color w:val="000000"/>
          <w:sz w:val="26"/>
          <w:szCs w:val="26"/>
          <w:lang w:val="fr-FR"/>
        </w:rPr>
        <w:t xml:space="preserve">ĐT: </w:t>
      </w:r>
      <w:r w:rsidR="00226234" w:rsidRPr="005B4C7C">
        <w:rPr>
          <w:i/>
          <w:color w:val="000000"/>
          <w:sz w:val="26"/>
          <w:szCs w:val="26"/>
          <w:lang w:val="fr-FR"/>
        </w:rPr>
        <w:t>0905</w:t>
      </w:r>
      <w:r w:rsidR="007C1812" w:rsidRPr="005B4C7C">
        <w:rPr>
          <w:i/>
          <w:color w:val="000000"/>
          <w:sz w:val="26"/>
          <w:szCs w:val="26"/>
          <w:lang w:val="fr-FR"/>
        </w:rPr>
        <w:t>.</w:t>
      </w:r>
      <w:r w:rsidR="00226234" w:rsidRPr="005B4C7C">
        <w:rPr>
          <w:i/>
          <w:color w:val="000000"/>
          <w:sz w:val="26"/>
          <w:szCs w:val="26"/>
          <w:lang w:val="fr-FR"/>
        </w:rPr>
        <w:t xml:space="preserve">858345 </w:t>
      </w:r>
      <w:r w:rsidR="00883C59" w:rsidRPr="005B4C7C">
        <w:rPr>
          <w:i/>
          <w:color w:val="000000"/>
          <w:sz w:val="26"/>
          <w:szCs w:val="26"/>
          <w:lang w:val="fr-FR"/>
        </w:rPr>
        <w:t>–</w:t>
      </w:r>
      <w:r w:rsidR="00226234" w:rsidRPr="005B4C7C">
        <w:rPr>
          <w:i/>
          <w:color w:val="000000"/>
          <w:sz w:val="26"/>
          <w:szCs w:val="26"/>
          <w:lang w:val="fr-FR"/>
        </w:rPr>
        <w:t xml:space="preserve"> 0981</w:t>
      </w:r>
      <w:r w:rsidR="007C1812" w:rsidRPr="005B4C7C">
        <w:rPr>
          <w:i/>
          <w:color w:val="000000"/>
          <w:sz w:val="26"/>
          <w:szCs w:val="26"/>
          <w:lang w:val="fr-FR"/>
        </w:rPr>
        <w:t>.</w:t>
      </w:r>
      <w:r w:rsidR="00226234" w:rsidRPr="005B4C7C">
        <w:rPr>
          <w:i/>
          <w:color w:val="000000"/>
          <w:sz w:val="26"/>
          <w:szCs w:val="26"/>
          <w:lang w:val="fr-FR"/>
        </w:rPr>
        <w:t>056878</w:t>
      </w:r>
    </w:p>
    <w:p w:rsidR="00883C59" w:rsidRPr="005B4C7C" w:rsidRDefault="005F4FA2" w:rsidP="00DD5872">
      <w:pPr>
        <w:pBdr>
          <w:top w:val="thinThickSmallGap" w:sz="24" w:space="1" w:color="auto"/>
          <w:left w:val="thinThickSmallGap" w:sz="24" w:space="4" w:color="auto"/>
          <w:bottom w:val="thickThinSmallGap" w:sz="24" w:space="0" w:color="auto"/>
          <w:right w:val="thickThinSmallGap" w:sz="24" w:space="4" w:color="auto"/>
        </w:pBdr>
        <w:shd w:val="clear" w:color="auto" w:fill="FFFFFF"/>
        <w:spacing w:line="276" w:lineRule="auto"/>
        <w:jc w:val="center"/>
        <w:rPr>
          <w:color w:val="000000"/>
          <w:sz w:val="26"/>
          <w:szCs w:val="26"/>
          <w:lang w:val="fr-FR"/>
        </w:rPr>
      </w:pPr>
      <w:r w:rsidRPr="005B4C7C">
        <w:rPr>
          <w:color w:val="000000"/>
          <w:sz w:val="26"/>
          <w:szCs w:val="26"/>
          <w:lang w:val="fr-FR"/>
        </w:rPr>
        <w:t>Địa chỉ</w:t>
      </w:r>
      <w:r w:rsidR="00883C59" w:rsidRPr="005B4C7C">
        <w:rPr>
          <w:color w:val="000000"/>
          <w:sz w:val="26"/>
          <w:szCs w:val="26"/>
          <w:lang w:val="fr-FR"/>
        </w:rPr>
        <w:t xml:space="preserve"> email: </w:t>
      </w:r>
      <w:hyperlink r:id="rId10" w:history="1">
        <w:r w:rsidR="00973BA1" w:rsidRPr="005B4C7C">
          <w:rPr>
            <w:rStyle w:val="Hyperlink"/>
            <w:color w:val="000000"/>
            <w:sz w:val="26"/>
            <w:szCs w:val="26"/>
            <w:lang w:val="fr-FR"/>
          </w:rPr>
          <w:t>khonggianxanhqt@gmail.com</w:t>
        </w:r>
      </w:hyperlink>
    </w:p>
    <w:p w:rsidR="00973BA1" w:rsidRPr="005B4C7C" w:rsidRDefault="00973BA1" w:rsidP="003E6C99">
      <w:pPr>
        <w:pBdr>
          <w:top w:val="thinThickSmallGap" w:sz="24" w:space="1" w:color="auto"/>
          <w:left w:val="thinThickSmallGap" w:sz="24" w:space="4" w:color="auto"/>
          <w:bottom w:val="thickThinSmallGap" w:sz="24" w:space="0" w:color="auto"/>
          <w:right w:val="thickThinSmallGap" w:sz="24" w:space="4" w:color="auto"/>
        </w:pBdr>
        <w:shd w:val="clear" w:color="auto" w:fill="FFFFFF"/>
        <w:jc w:val="center"/>
        <w:rPr>
          <w:color w:val="000000"/>
          <w:lang w:val="fr-FR"/>
        </w:rPr>
      </w:pPr>
    </w:p>
    <w:p w:rsidR="0066565E" w:rsidRPr="005B4C7C" w:rsidRDefault="0066565E" w:rsidP="003E6C99">
      <w:pPr>
        <w:pBdr>
          <w:top w:val="thinThickSmallGap" w:sz="24" w:space="1" w:color="auto"/>
          <w:left w:val="thinThickSmallGap" w:sz="24" w:space="4" w:color="auto"/>
          <w:bottom w:val="thickThinSmallGap" w:sz="24" w:space="0" w:color="auto"/>
          <w:right w:val="thickThinSmallGap" w:sz="24" w:space="4" w:color="auto"/>
        </w:pBdr>
        <w:shd w:val="clear" w:color="auto" w:fill="FFFFFF"/>
        <w:jc w:val="center"/>
        <w:rPr>
          <w:color w:val="000000"/>
          <w:lang w:val="fr-FR"/>
        </w:rPr>
      </w:pPr>
    </w:p>
    <w:p w:rsidR="00B9481B" w:rsidRPr="005B4C7C" w:rsidRDefault="00B9481B" w:rsidP="003E6C99">
      <w:pPr>
        <w:pBdr>
          <w:top w:val="thinThickSmallGap" w:sz="24" w:space="1" w:color="auto"/>
          <w:left w:val="thinThickSmallGap" w:sz="24" w:space="4" w:color="auto"/>
          <w:bottom w:val="thickThinSmallGap" w:sz="24" w:space="0" w:color="auto"/>
          <w:right w:val="thickThinSmallGap" w:sz="24" w:space="4" w:color="auto"/>
        </w:pBdr>
        <w:tabs>
          <w:tab w:val="left" w:pos="540"/>
        </w:tabs>
        <w:spacing w:line="340" w:lineRule="exact"/>
        <w:jc w:val="center"/>
        <w:rPr>
          <w:b/>
          <w:color w:val="000000"/>
          <w:lang w:val="fr-FR"/>
        </w:rPr>
      </w:pPr>
    </w:p>
    <w:p w:rsidR="003E6C99" w:rsidRPr="005B4C7C" w:rsidRDefault="003E6C99" w:rsidP="003E6C99">
      <w:pPr>
        <w:pBdr>
          <w:top w:val="thinThickSmallGap" w:sz="24" w:space="1" w:color="auto"/>
          <w:left w:val="thinThickSmallGap" w:sz="24" w:space="4" w:color="auto"/>
          <w:bottom w:val="thickThinSmallGap" w:sz="24" w:space="0" w:color="auto"/>
          <w:right w:val="thickThinSmallGap" w:sz="24" w:space="4" w:color="auto"/>
        </w:pBdr>
        <w:tabs>
          <w:tab w:val="left" w:pos="540"/>
        </w:tabs>
        <w:spacing w:line="340" w:lineRule="exact"/>
        <w:jc w:val="center"/>
        <w:rPr>
          <w:b/>
          <w:color w:val="000000"/>
          <w:sz w:val="26"/>
          <w:lang w:val="fr-FR"/>
        </w:rPr>
      </w:pPr>
    </w:p>
    <w:p w:rsidR="004E0B65" w:rsidRPr="005B4C7C" w:rsidRDefault="004E0B65" w:rsidP="003E6C99">
      <w:pPr>
        <w:pBdr>
          <w:top w:val="thinThickSmallGap" w:sz="24" w:space="1" w:color="auto"/>
          <w:left w:val="thinThickSmallGap" w:sz="24" w:space="4" w:color="auto"/>
          <w:bottom w:val="thickThinSmallGap" w:sz="24" w:space="0" w:color="auto"/>
          <w:right w:val="thickThinSmallGap" w:sz="24" w:space="4" w:color="auto"/>
        </w:pBdr>
        <w:tabs>
          <w:tab w:val="left" w:pos="540"/>
        </w:tabs>
        <w:spacing w:line="340" w:lineRule="exact"/>
        <w:jc w:val="center"/>
        <w:rPr>
          <w:b/>
          <w:color w:val="000000"/>
          <w:sz w:val="26"/>
          <w:lang w:val="fr-FR"/>
        </w:rPr>
      </w:pPr>
    </w:p>
    <w:p w:rsidR="00F71A6D" w:rsidRPr="005B4C7C" w:rsidRDefault="00F71A6D" w:rsidP="003E6C99">
      <w:pPr>
        <w:pBdr>
          <w:top w:val="thinThickSmallGap" w:sz="24" w:space="1" w:color="auto"/>
          <w:left w:val="thinThickSmallGap" w:sz="24" w:space="4" w:color="auto"/>
          <w:bottom w:val="thickThinSmallGap" w:sz="24" w:space="0" w:color="auto"/>
          <w:right w:val="thickThinSmallGap" w:sz="24" w:space="4" w:color="auto"/>
        </w:pBdr>
        <w:tabs>
          <w:tab w:val="left" w:pos="540"/>
        </w:tabs>
        <w:spacing w:line="340" w:lineRule="exact"/>
        <w:jc w:val="center"/>
        <w:rPr>
          <w:b/>
          <w:color w:val="000000"/>
          <w:sz w:val="26"/>
          <w:lang w:val="fr-FR"/>
        </w:rPr>
      </w:pPr>
    </w:p>
    <w:p w:rsidR="00856DA4" w:rsidRPr="005B4C7C" w:rsidRDefault="00856DA4" w:rsidP="003E6C99">
      <w:pPr>
        <w:pBdr>
          <w:top w:val="thinThickSmallGap" w:sz="24" w:space="1" w:color="auto"/>
          <w:left w:val="thinThickSmallGap" w:sz="24" w:space="4" w:color="auto"/>
          <w:bottom w:val="thickThinSmallGap" w:sz="24" w:space="0" w:color="auto"/>
          <w:right w:val="thickThinSmallGap" w:sz="24" w:space="4" w:color="auto"/>
        </w:pBdr>
        <w:tabs>
          <w:tab w:val="left" w:pos="540"/>
        </w:tabs>
        <w:spacing w:line="340" w:lineRule="exact"/>
        <w:jc w:val="center"/>
        <w:rPr>
          <w:b/>
          <w:color w:val="000000"/>
          <w:sz w:val="26"/>
          <w:lang w:val="fr-FR"/>
        </w:rPr>
      </w:pPr>
    </w:p>
    <w:p w:rsidR="00856DA4" w:rsidRPr="005B4C7C" w:rsidRDefault="00856DA4" w:rsidP="003E6C99">
      <w:pPr>
        <w:pBdr>
          <w:top w:val="thinThickSmallGap" w:sz="24" w:space="1" w:color="auto"/>
          <w:left w:val="thinThickSmallGap" w:sz="24" w:space="4" w:color="auto"/>
          <w:bottom w:val="thickThinSmallGap" w:sz="24" w:space="0" w:color="auto"/>
          <w:right w:val="thickThinSmallGap" w:sz="24" w:space="4" w:color="auto"/>
        </w:pBdr>
        <w:tabs>
          <w:tab w:val="left" w:pos="540"/>
        </w:tabs>
        <w:spacing w:line="340" w:lineRule="exact"/>
        <w:jc w:val="center"/>
        <w:rPr>
          <w:b/>
          <w:color w:val="000000"/>
          <w:sz w:val="26"/>
          <w:lang w:val="fr-FR"/>
        </w:rPr>
      </w:pPr>
    </w:p>
    <w:p w:rsidR="00F71A6D" w:rsidRPr="005B4C7C" w:rsidRDefault="00F71A6D" w:rsidP="003E6C99">
      <w:pPr>
        <w:pBdr>
          <w:top w:val="thinThickSmallGap" w:sz="24" w:space="1" w:color="auto"/>
          <w:left w:val="thinThickSmallGap" w:sz="24" w:space="4" w:color="auto"/>
          <w:bottom w:val="thickThinSmallGap" w:sz="24" w:space="0" w:color="auto"/>
          <w:right w:val="thickThinSmallGap" w:sz="24" w:space="4" w:color="auto"/>
        </w:pBdr>
        <w:tabs>
          <w:tab w:val="left" w:pos="540"/>
        </w:tabs>
        <w:spacing w:line="340" w:lineRule="exact"/>
        <w:jc w:val="center"/>
        <w:rPr>
          <w:b/>
          <w:color w:val="000000"/>
          <w:sz w:val="26"/>
          <w:lang w:val="fr-FR"/>
        </w:rPr>
      </w:pPr>
    </w:p>
    <w:p w:rsidR="00D90CEE" w:rsidRPr="005B4C7C" w:rsidRDefault="00D90CEE" w:rsidP="003E6C99">
      <w:pPr>
        <w:pBdr>
          <w:top w:val="thinThickSmallGap" w:sz="24" w:space="1" w:color="auto"/>
          <w:left w:val="thinThickSmallGap" w:sz="24" w:space="4" w:color="auto"/>
          <w:bottom w:val="thickThinSmallGap" w:sz="24" w:space="0" w:color="auto"/>
          <w:right w:val="thickThinSmallGap" w:sz="24" w:space="4" w:color="auto"/>
        </w:pBdr>
        <w:tabs>
          <w:tab w:val="left" w:pos="540"/>
        </w:tabs>
        <w:spacing w:line="340" w:lineRule="exact"/>
        <w:jc w:val="center"/>
        <w:rPr>
          <w:b/>
          <w:color w:val="000000"/>
          <w:sz w:val="26"/>
          <w:lang w:val="fr-FR"/>
        </w:rPr>
      </w:pPr>
    </w:p>
    <w:p w:rsidR="00D90CEE" w:rsidRPr="005B4C7C" w:rsidRDefault="00D90CEE" w:rsidP="003E6C99">
      <w:pPr>
        <w:pBdr>
          <w:top w:val="thinThickSmallGap" w:sz="24" w:space="1" w:color="auto"/>
          <w:left w:val="thinThickSmallGap" w:sz="24" w:space="4" w:color="auto"/>
          <w:bottom w:val="thickThinSmallGap" w:sz="24" w:space="0" w:color="auto"/>
          <w:right w:val="thickThinSmallGap" w:sz="24" w:space="4" w:color="auto"/>
        </w:pBdr>
        <w:tabs>
          <w:tab w:val="left" w:pos="540"/>
        </w:tabs>
        <w:spacing w:line="340" w:lineRule="exact"/>
        <w:jc w:val="center"/>
        <w:rPr>
          <w:b/>
          <w:color w:val="000000"/>
          <w:sz w:val="26"/>
          <w:lang w:val="fr-FR"/>
        </w:rPr>
      </w:pPr>
    </w:p>
    <w:p w:rsidR="003E6C99" w:rsidRPr="005B4C7C" w:rsidRDefault="003E6C99" w:rsidP="00DD5872">
      <w:pPr>
        <w:pBdr>
          <w:top w:val="thinThickSmallGap" w:sz="24" w:space="1" w:color="auto"/>
          <w:left w:val="thinThickSmallGap" w:sz="24" w:space="4" w:color="auto"/>
          <w:bottom w:val="thickThinSmallGap" w:sz="24" w:space="0" w:color="auto"/>
          <w:right w:val="thickThinSmallGap" w:sz="24" w:space="4" w:color="auto"/>
        </w:pBdr>
        <w:tabs>
          <w:tab w:val="left" w:pos="540"/>
        </w:tabs>
        <w:spacing w:line="340" w:lineRule="exact"/>
        <w:rPr>
          <w:b/>
          <w:color w:val="000000"/>
          <w:lang w:val="fr-FR"/>
        </w:rPr>
      </w:pPr>
    </w:p>
    <w:p w:rsidR="003E6C99" w:rsidRPr="005B4C7C" w:rsidRDefault="003E6C99" w:rsidP="003E6C99">
      <w:pPr>
        <w:pBdr>
          <w:top w:val="thinThickSmallGap" w:sz="24" w:space="1" w:color="auto"/>
          <w:left w:val="thinThickSmallGap" w:sz="24" w:space="4" w:color="auto"/>
          <w:bottom w:val="thickThinSmallGap" w:sz="24" w:space="0" w:color="auto"/>
          <w:right w:val="thickThinSmallGap" w:sz="24" w:space="4" w:color="auto"/>
        </w:pBdr>
        <w:tabs>
          <w:tab w:val="left" w:pos="540"/>
        </w:tabs>
        <w:spacing w:line="340" w:lineRule="exact"/>
        <w:jc w:val="center"/>
        <w:rPr>
          <w:b/>
          <w:color w:val="000000"/>
          <w:lang w:val="fr-FR"/>
        </w:rPr>
      </w:pPr>
    </w:p>
    <w:p w:rsidR="00EF6BCC" w:rsidRPr="005B4C7C" w:rsidRDefault="00057ABF" w:rsidP="003E6C99">
      <w:pPr>
        <w:pBdr>
          <w:top w:val="thinThickSmallGap" w:sz="24" w:space="1" w:color="auto"/>
          <w:left w:val="thinThickSmallGap" w:sz="24" w:space="4" w:color="auto"/>
          <w:bottom w:val="thickThinSmallGap" w:sz="24" w:space="0" w:color="auto"/>
          <w:right w:val="thickThinSmallGap" w:sz="24" w:space="4" w:color="auto"/>
        </w:pBdr>
        <w:tabs>
          <w:tab w:val="left" w:pos="540"/>
        </w:tabs>
        <w:spacing w:line="340" w:lineRule="exact"/>
        <w:jc w:val="center"/>
        <w:rPr>
          <w:b/>
          <w:color w:val="000000"/>
          <w:lang w:val="fr-FR"/>
        </w:rPr>
      </w:pPr>
      <w:r w:rsidRPr="005B4C7C">
        <w:rPr>
          <w:b/>
          <w:color w:val="000000"/>
          <w:lang w:val="fr-FR"/>
        </w:rPr>
        <w:t xml:space="preserve">Đông Hà - </w:t>
      </w:r>
      <w:r w:rsidR="00D86D1C" w:rsidRPr="005B4C7C">
        <w:rPr>
          <w:b/>
          <w:color w:val="000000"/>
          <w:lang w:val="fr-FR"/>
        </w:rPr>
        <w:t>202</w:t>
      </w:r>
      <w:r w:rsidR="00856DA4" w:rsidRPr="005B4C7C">
        <w:rPr>
          <w:b/>
          <w:color w:val="000000"/>
          <w:lang w:val="fr-FR"/>
        </w:rPr>
        <w:t>4</w:t>
      </w:r>
    </w:p>
    <w:p w:rsidR="00B1514C" w:rsidRPr="005B4C7C" w:rsidRDefault="00B1514C" w:rsidP="00681B01">
      <w:pPr>
        <w:tabs>
          <w:tab w:val="left" w:pos="540"/>
          <w:tab w:val="left" w:pos="3542"/>
        </w:tabs>
        <w:spacing w:line="340" w:lineRule="exact"/>
        <w:jc w:val="center"/>
        <w:rPr>
          <w:b/>
          <w:color w:val="000000"/>
          <w:sz w:val="26"/>
          <w:lang w:val="fr-FR"/>
        </w:rPr>
      </w:pPr>
      <w:r w:rsidRPr="005B4C7C">
        <w:rPr>
          <w:b/>
          <w:color w:val="000000"/>
          <w:sz w:val="26"/>
          <w:lang w:val="fr-FR"/>
        </w:rPr>
        <w:lastRenderedPageBreak/>
        <w:t>CỘNG HÒA XÃ HỘI CHỦ NGHĨA VIỆT NAM</w:t>
      </w:r>
    </w:p>
    <w:p w:rsidR="00B1514C" w:rsidRPr="005B4C7C" w:rsidRDefault="00B1514C" w:rsidP="00B1514C">
      <w:pPr>
        <w:tabs>
          <w:tab w:val="left" w:pos="720"/>
        </w:tabs>
        <w:spacing w:line="340" w:lineRule="exact"/>
        <w:jc w:val="center"/>
        <w:rPr>
          <w:b/>
          <w:color w:val="000000"/>
        </w:rPr>
      </w:pPr>
      <w:r w:rsidRPr="005B4C7C">
        <w:rPr>
          <w:b/>
          <w:color w:val="000000"/>
        </w:rPr>
        <w:t>Độc lập – Tự do – Hạnh phúc</w:t>
      </w:r>
    </w:p>
    <w:p w:rsidR="00B1514C" w:rsidRPr="005B4C7C" w:rsidRDefault="00914904" w:rsidP="00B1514C">
      <w:pPr>
        <w:widowControl w:val="0"/>
        <w:rPr>
          <w:color w:val="000000"/>
          <w:sz w:val="26"/>
          <w:szCs w:val="26"/>
        </w:rPr>
      </w:pPr>
      <w:r>
        <w:rPr>
          <w:noProof/>
          <w:color w:val="000000"/>
        </w:rPr>
        <mc:AlternateContent>
          <mc:Choice Requires="wps">
            <w:drawing>
              <wp:anchor distT="0" distB="0" distL="114300" distR="114300" simplePos="0" relativeHeight="251656704" behindDoc="0" locked="0" layoutInCell="1" allowOverlap="1">
                <wp:simplePos x="0" y="0"/>
                <wp:positionH relativeFrom="column">
                  <wp:posOffset>1791335</wp:posOffset>
                </wp:positionH>
                <wp:positionV relativeFrom="paragraph">
                  <wp:posOffset>27940</wp:posOffset>
                </wp:positionV>
                <wp:extent cx="2314575" cy="0"/>
                <wp:effectExtent l="10160" t="8890" r="8890" b="10160"/>
                <wp:wrapNone/>
                <wp:docPr id="42"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1457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 o:spid="_x0000_s1026" style="position:absolute;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1.05pt,2.2pt" to="323.3pt,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"/>
            </w:pict>
          </mc:Fallback>
        </mc:AlternateContent>
      </w:r>
    </w:p>
    <w:p w:rsidR="00642C08" w:rsidRPr="005B4C7C" w:rsidRDefault="00642C08" w:rsidP="00642C08">
      <w:pPr>
        <w:pStyle w:val="Heading1"/>
        <w:spacing w:before="240" w:after="240"/>
        <w:jc w:val="center"/>
        <w:rPr>
          <w:rFonts w:ascii="Times New Roman" w:hAnsi="Times New Roman"/>
          <w:color w:val="000000"/>
          <w:sz w:val="36"/>
          <w:szCs w:val="36"/>
        </w:rPr>
      </w:pPr>
    </w:p>
    <w:p w:rsidR="0080239C" w:rsidRPr="005B4C7C" w:rsidRDefault="000D0338" w:rsidP="00C350B1">
      <w:pPr>
        <w:pStyle w:val="Heading1"/>
        <w:spacing w:before="60" w:after="120"/>
        <w:jc w:val="center"/>
        <w:rPr>
          <w:rFonts w:ascii="Times New Roman" w:hAnsi="Times New Roman"/>
          <w:color w:val="000000"/>
          <w:sz w:val="44"/>
          <w:szCs w:val="44"/>
        </w:rPr>
      </w:pPr>
      <w:r w:rsidRPr="005B4C7C">
        <w:rPr>
          <w:rFonts w:ascii="Times New Roman" w:hAnsi="Times New Roman"/>
          <w:color w:val="000000"/>
          <w:sz w:val="44"/>
          <w:szCs w:val="44"/>
        </w:rPr>
        <w:t xml:space="preserve">THUYẾT MINH </w:t>
      </w:r>
      <w:r w:rsidR="005D190D" w:rsidRPr="005B4C7C">
        <w:rPr>
          <w:rFonts w:ascii="Times New Roman" w:hAnsi="Times New Roman"/>
          <w:color w:val="000000"/>
          <w:sz w:val="44"/>
          <w:szCs w:val="44"/>
        </w:rPr>
        <w:t>TỔNG HỢP</w:t>
      </w:r>
    </w:p>
    <w:p w:rsidR="00F71A6D" w:rsidRPr="005B4C7C" w:rsidRDefault="00F71A6D" w:rsidP="00F71A6D">
      <w:pPr>
        <w:jc w:val="center"/>
        <w:rPr>
          <w:b/>
          <w:color w:val="000000"/>
          <w:sz w:val="42"/>
          <w:szCs w:val="42"/>
        </w:rPr>
      </w:pPr>
      <w:r w:rsidRPr="005B4C7C">
        <w:rPr>
          <w:b/>
          <w:color w:val="000000"/>
          <w:sz w:val="42"/>
          <w:szCs w:val="42"/>
        </w:rPr>
        <w:t xml:space="preserve">QUY HOẠCH CHI TIẾT TỶ LỆ 1/500 </w:t>
      </w:r>
    </w:p>
    <w:p w:rsidR="00F71A6D" w:rsidRPr="005B4C7C" w:rsidRDefault="00F71A6D" w:rsidP="00F71A6D">
      <w:pPr>
        <w:jc w:val="center"/>
        <w:rPr>
          <w:b/>
          <w:color w:val="000000"/>
          <w:sz w:val="42"/>
          <w:szCs w:val="42"/>
        </w:rPr>
      </w:pPr>
      <w:r w:rsidRPr="005B4C7C">
        <w:rPr>
          <w:b/>
          <w:color w:val="000000"/>
          <w:sz w:val="42"/>
          <w:szCs w:val="42"/>
        </w:rPr>
        <w:t xml:space="preserve">KHU ĐÔ THỊ </w:t>
      </w:r>
      <w:r w:rsidR="009E571E" w:rsidRPr="005B4C7C">
        <w:rPr>
          <w:b/>
          <w:color w:val="000000"/>
          <w:sz w:val="42"/>
          <w:szCs w:val="42"/>
        </w:rPr>
        <w:t>TÂN VĨNH</w:t>
      </w:r>
    </w:p>
    <w:p w:rsidR="00423279" w:rsidRPr="005B4C7C" w:rsidRDefault="00423279" w:rsidP="00423279">
      <w:pPr>
        <w:spacing w:before="60" w:after="60"/>
        <w:jc w:val="center"/>
        <w:rPr>
          <w:b/>
          <w:color w:val="000000"/>
          <w:sz w:val="36"/>
          <w:szCs w:val="36"/>
        </w:rPr>
      </w:pPr>
    </w:p>
    <w:p w:rsidR="009E571E" w:rsidRPr="005B4C7C" w:rsidRDefault="00642C08" w:rsidP="00423279">
      <w:pPr>
        <w:spacing w:before="60" w:after="60"/>
        <w:jc w:val="center"/>
        <w:rPr>
          <w:b/>
          <w:color w:val="000000"/>
          <w:sz w:val="32"/>
          <w:szCs w:val="32"/>
        </w:rPr>
      </w:pPr>
      <w:r w:rsidRPr="005B4C7C">
        <w:rPr>
          <w:b/>
          <w:color w:val="000000"/>
          <w:sz w:val="32"/>
          <w:szCs w:val="32"/>
        </w:rPr>
        <w:t xml:space="preserve">ĐỊA ĐIỂM: </w:t>
      </w:r>
    </w:p>
    <w:p w:rsidR="00423279" w:rsidRPr="005B4C7C" w:rsidRDefault="00F71A6D" w:rsidP="00423279">
      <w:pPr>
        <w:spacing w:before="60" w:after="60"/>
        <w:jc w:val="center"/>
        <w:rPr>
          <w:b/>
          <w:color w:val="000000"/>
          <w:sz w:val="32"/>
          <w:szCs w:val="32"/>
        </w:rPr>
      </w:pPr>
      <w:r w:rsidRPr="005B4C7C">
        <w:rPr>
          <w:b/>
          <w:color w:val="000000"/>
          <w:sz w:val="32"/>
          <w:szCs w:val="32"/>
        </w:rPr>
        <w:t>PH</w:t>
      </w:r>
      <w:r w:rsidRPr="005B4C7C">
        <w:rPr>
          <w:rFonts w:hint="eastAsia"/>
          <w:b/>
          <w:color w:val="000000"/>
          <w:sz w:val="32"/>
          <w:szCs w:val="32"/>
        </w:rPr>
        <w:t>Ư</w:t>
      </w:r>
      <w:r w:rsidRPr="005B4C7C">
        <w:rPr>
          <w:b/>
          <w:color w:val="000000"/>
          <w:sz w:val="32"/>
          <w:szCs w:val="32"/>
        </w:rPr>
        <w:t xml:space="preserve">ỜNG </w:t>
      </w:r>
      <w:r w:rsidR="009E571E" w:rsidRPr="005B4C7C">
        <w:rPr>
          <w:b/>
          <w:color w:val="000000"/>
          <w:sz w:val="32"/>
          <w:szCs w:val="32"/>
        </w:rPr>
        <w:t>ĐÔNG LƯƠNG – TP. ĐÔNG HÀ – T. QUẢNG TRỊ</w:t>
      </w:r>
    </w:p>
    <w:p w:rsidR="00423279" w:rsidRPr="005B4C7C" w:rsidRDefault="00423279" w:rsidP="00423279">
      <w:pPr>
        <w:spacing w:before="60" w:after="60"/>
        <w:jc w:val="center"/>
        <w:rPr>
          <w:b/>
          <w:color w:val="000000"/>
          <w:sz w:val="32"/>
          <w:szCs w:val="32"/>
        </w:rPr>
      </w:pPr>
    </w:p>
    <w:p w:rsidR="00423279" w:rsidRPr="005B4C7C" w:rsidRDefault="00423279" w:rsidP="00423279">
      <w:pPr>
        <w:spacing w:before="60" w:after="60"/>
        <w:jc w:val="center"/>
        <w:rPr>
          <w:b/>
          <w:color w:val="000000"/>
          <w:sz w:val="32"/>
          <w:szCs w:val="32"/>
        </w:rPr>
      </w:pPr>
    </w:p>
    <w:p w:rsidR="00F71A6D" w:rsidRPr="005B4C7C" w:rsidRDefault="00F71A6D" w:rsidP="00423279">
      <w:pPr>
        <w:spacing w:before="60" w:after="60"/>
        <w:jc w:val="center"/>
        <w:rPr>
          <w:b/>
          <w:color w:val="000000"/>
          <w:sz w:val="32"/>
          <w:szCs w:val="32"/>
        </w:rPr>
      </w:pPr>
    </w:p>
    <w:p w:rsidR="00F71A6D" w:rsidRPr="005B4C7C" w:rsidRDefault="00F71A6D" w:rsidP="00423279">
      <w:pPr>
        <w:spacing w:before="60" w:after="60"/>
        <w:jc w:val="center"/>
        <w:rPr>
          <w:b/>
          <w:color w:val="000000"/>
          <w:sz w:val="32"/>
          <w:szCs w:val="32"/>
        </w:rPr>
      </w:pPr>
    </w:p>
    <w:p w:rsidR="00423279" w:rsidRPr="005B4C7C" w:rsidRDefault="00423279" w:rsidP="00423279">
      <w:pPr>
        <w:spacing w:before="60" w:after="60"/>
        <w:jc w:val="center"/>
        <w:rPr>
          <w:b/>
          <w:color w:val="000000"/>
          <w:sz w:val="32"/>
          <w:szCs w:val="32"/>
        </w:rPr>
      </w:pPr>
    </w:p>
    <w:p w:rsidR="00423279" w:rsidRPr="005B4C7C" w:rsidRDefault="00423279" w:rsidP="00423279">
      <w:pPr>
        <w:spacing w:before="60" w:after="60"/>
        <w:jc w:val="center"/>
        <w:rPr>
          <w:b/>
          <w:color w:val="000000"/>
          <w:sz w:val="32"/>
          <w:szCs w:val="32"/>
        </w:rPr>
      </w:pPr>
    </w:p>
    <w:p w:rsidR="00642C08" w:rsidRPr="005B4C7C" w:rsidRDefault="00642C08" w:rsidP="005F14AC">
      <w:pPr>
        <w:tabs>
          <w:tab w:val="left" w:pos="540"/>
        </w:tabs>
        <w:spacing w:line="340" w:lineRule="exact"/>
        <w:rPr>
          <w:b/>
          <w:color w:val="000000"/>
          <w:sz w:val="26"/>
        </w:rPr>
      </w:pPr>
    </w:p>
    <w:tbl>
      <w:tblPr>
        <w:tblW w:w="9180" w:type="dxa"/>
        <w:tblInd w:w="288" w:type="dxa"/>
        <w:tblLayout w:type="fixed"/>
        <w:tblLook w:val="01E0" w:firstRow="1" w:lastRow="1" w:firstColumn="1" w:lastColumn="1" w:noHBand="0" w:noVBand="0"/>
      </w:tblPr>
      <w:tblGrid>
        <w:gridCol w:w="9180"/>
      </w:tblGrid>
      <w:tr w:rsidR="00C03C03" w:rsidRPr="005B4C7C">
        <w:trPr>
          <w:trHeight w:val="3015"/>
        </w:trPr>
        <w:tc>
          <w:tcPr>
            <w:tcW w:w="9180" w:type="dxa"/>
            <w:shd w:val="clear" w:color="auto" w:fill="auto"/>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74"/>
              <w:gridCol w:w="4475"/>
            </w:tblGrid>
            <w:tr w:rsidR="00642C08" w:rsidRPr="005B4C7C">
              <w:tc>
                <w:tcPr>
                  <w:tcW w:w="4474" w:type="dxa"/>
                  <w:shd w:val="clear" w:color="auto" w:fill="auto"/>
                  <w:vAlign w:val="center"/>
                </w:tcPr>
                <w:p w:rsidR="00642C08" w:rsidRPr="005B4C7C" w:rsidRDefault="00642C08" w:rsidP="00E27D75">
                  <w:pPr>
                    <w:jc w:val="center"/>
                    <w:rPr>
                      <w:color w:val="000000"/>
                      <w:sz w:val="26"/>
                      <w:szCs w:val="26"/>
                      <w:u w:val="single"/>
                    </w:rPr>
                  </w:pPr>
                  <w:r w:rsidRPr="005B4C7C">
                    <w:rPr>
                      <w:color w:val="000000"/>
                      <w:sz w:val="26"/>
                      <w:szCs w:val="26"/>
                      <w:u w:val="single"/>
                    </w:rPr>
                    <w:t>CHỦ ĐẦU TƯ:</w:t>
                  </w:r>
                </w:p>
                <w:p w:rsidR="00642C08" w:rsidRPr="005B4C7C" w:rsidRDefault="009E571E" w:rsidP="00E27D75">
                  <w:pPr>
                    <w:jc w:val="center"/>
                    <w:rPr>
                      <w:b/>
                      <w:color w:val="000000"/>
                      <w:sz w:val="26"/>
                      <w:szCs w:val="26"/>
                    </w:rPr>
                  </w:pPr>
                  <w:r w:rsidRPr="005B4C7C">
                    <w:rPr>
                      <w:b/>
                      <w:caps/>
                      <w:color w:val="000000"/>
                      <w:sz w:val="26"/>
                      <w:szCs w:val="26"/>
                    </w:rPr>
                    <w:t>TRUNG TÂM PHÁT TRIỂN QUỸ ĐẤT TỈNH QUẢNG TRỊ</w:t>
                  </w:r>
                </w:p>
              </w:tc>
              <w:tc>
                <w:tcPr>
                  <w:tcW w:w="4475" w:type="dxa"/>
                  <w:shd w:val="clear" w:color="auto" w:fill="auto"/>
                </w:tcPr>
                <w:p w:rsidR="00642C08" w:rsidRPr="005B4C7C" w:rsidRDefault="0047606B" w:rsidP="00E27D75">
                  <w:pPr>
                    <w:spacing w:before="120" w:after="120"/>
                    <w:jc w:val="center"/>
                    <w:rPr>
                      <w:b/>
                      <w:color w:val="000000"/>
                    </w:rPr>
                  </w:pPr>
                  <w:r w:rsidRPr="005B4C7C">
                    <w:rPr>
                      <w:b/>
                      <w:color w:val="000000"/>
                    </w:rPr>
                    <w:t>Giám đốc</w:t>
                  </w:r>
                </w:p>
                <w:p w:rsidR="00642C08" w:rsidRPr="005B4C7C" w:rsidRDefault="00642C08" w:rsidP="00E27D75">
                  <w:pPr>
                    <w:spacing w:before="120" w:after="120"/>
                    <w:jc w:val="center"/>
                    <w:rPr>
                      <w:b/>
                      <w:color w:val="000000"/>
                    </w:rPr>
                  </w:pPr>
                </w:p>
                <w:p w:rsidR="00642C08" w:rsidRPr="005B4C7C" w:rsidRDefault="00642C08" w:rsidP="00E27D75">
                  <w:pPr>
                    <w:spacing w:before="120" w:after="120"/>
                    <w:jc w:val="center"/>
                    <w:rPr>
                      <w:b/>
                      <w:color w:val="000000"/>
                    </w:rPr>
                  </w:pPr>
                </w:p>
                <w:p w:rsidR="00642C08" w:rsidRPr="005B4C7C" w:rsidRDefault="00642C08" w:rsidP="00E27D75">
                  <w:pPr>
                    <w:spacing w:before="120" w:after="120"/>
                    <w:jc w:val="center"/>
                    <w:rPr>
                      <w:b/>
                      <w:color w:val="000000"/>
                    </w:rPr>
                  </w:pPr>
                </w:p>
                <w:p w:rsidR="00642C08" w:rsidRPr="005B4C7C" w:rsidRDefault="0047606B" w:rsidP="00872394">
                  <w:pPr>
                    <w:spacing w:before="120" w:after="120"/>
                    <w:jc w:val="center"/>
                    <w:rPr>
                      <w:b/>
                      <w:color w:val="000000"/>
                    </w:rPr>
                  </w:pPr>
                  <w:r w:rsidRPr="005B4C7C">
                    <w:rPr>
                      <w:b/>
                      <w:color w:val="000000"/>
                    </w:rPr>
                    <w:t>Nguyễn T</w:t>
                  </w:r>
                  <w:r w:rsidR="00872394" w:rsidRPr="005B4C7C">
                    <w:rPr>
                      <w:b/>
                      <w:color w:val="000000"/>
                    </w:rPr>
                    <w:t>rí</w:t>
                  </w:r>
                  <w:r w:rsidRPr="005B4C7C">
                    <w:rPr>
                      <w:b/>
                      <w:color w:val="000000"/>
                    </w:rPr>
                    <w:t xml:space="preserve"> Hữu</w:t>
                  </w:r>
                </w:p>
              </w:tc>
            </w:tr>
            <w:tr w:rsidR="00642C08" w:rsidRPr="005B4C7C">
              <w:tc>
                <w:tcPr>
                  <w:tcW w:w="4474" w:type="dxa"/>
                  <w:shd w:val="clear" w:color="auto" w:fill="auto"/>
                  <w:vAlign w:val="center"/>
                </w:tcPr>
                <w:p w:rsidR="00642C08" w:rsidRPr="005B4C7C" w:rsidRDefault="00642C08" w:rsidP="00E27D75">
                  <w:pPr>
                    <w:jc w:val="center"/>
                    <w:rPr>
                      <w:color w:val="000000"/>
                      <w:sz w:val="26"/>
                      <w:szCs w:val="26"/>
                      <w:u w:val="single"/>
                    </w:rPr>
                  </w:pPr>
                  <w:r w:rsidRPr="005B4C7C">
                    <w:rPr>
                      <w:color w:val="000000"/>
                      <w:sz w:val="26"/>
                      <w:szCs w:val="26"/>
                      <w:u w:val="single"/>
                    </w:rPr>
                    <w:t>CƠ QUAN LẬP QUY HOẠCH:</w:t>
                  </w:r>
                </w:p>
                <w:p w:rsidR="00963A1E" w:rsidRPr="005B4C7C" w:rsidRDefault="00642C08" w:rsidP="00E27D75">
                  <w:pPr>
                    <w:jc w:val="center"/>
                    <w:rPr>
                      <w:b/>
                      <w:caps/>
                      <w:color w:val="000000"/>
                      <w:sz w:val="26"/>
                      <w:szCs w:val="26"/>
                    </w:rPr>
                  </w:pPr>
                  <w:r w:rsidRPr="005B4C7C">
                    <w:rPr>
                      <w:b/>
                      <w:caps/>
                      <w:color w:val="000000"/>
                      <w:sz w:val="26"/>
                      <w:szCs w:val="26"/>
                    </w:rPr>
                    <w:t>Công ty C</w:t>
                  </w:r>
                  <w:r w:rsidR="00963A1E" w:rsidRPr="005B4C7C">
                    <w:rPr>
                      <w:b/>
                      <w:caps/>
                      <w:color w:val="000000"/>
                      <w:sz w:val="26"/>
                      <w:szCs w:val="26"/>
                    </w:rPr>
                    <w:t>p tvxd</w:t>
                  </w:r>
                </w:p>
                <w:p w:rsidR="00642C08" w:rsidRPr="005B4C7C" w:rsidRDefault="00642C08" w:rsidP="00E27D75">
                  <w:pPr>
                    <w:jc w:val="center"/>
                    <w:rPr>
                      <w:b/>
                      <w:caps/>
                      <w:color w:val="000000"/>
                      <w:sz w:val="26"/>
                      <w:szCs w:val="26"/>
                    </w:rPr>
                  </w:pPr>
                  <w:r w:rsidRPr="005B4C7C">
                    <w:rPr>
                      <w:b/>
                      <w:caps/>
                      <w:color w:val="000000"/>
                      <w:sz w:val="26"/>
                      <w:szCs w:val="26"/>
                    </w:rPr>
                    <w:t>Không Gian Xa</w:t>
                  </w:r>
                  <w:r w:rsidR="00963A1E" w:rsidRPr="005B4C7C">
                    <w:rPr>
                      <w:b/>
                      <w:caps/>
                      <w:color w:val="000000"/>
                      <w:sz w:val="26"/>
                      <w:szCs w:val="26"/>
                    </w:rPr>
                    <w:t>n</w:t>
                  </w:r>
                  <w:r w:rsidRPr="005B4C7C">
                    <w:rPr>
                      <w:b/>
                      <w:caps/>
                      <w:color w:val="000000"/>
                      <w:sz w:val="26"/>
                      <w:szCs w:val="26"/>
                    </w:rPr>
                    <w:t>h</w:t>
                  </w:r>
                </w:p>
              </w:tc>
              <w:tc>
                <w:tcPr>
                  <w:tcW w:w="4475" w:type="dxa"/>
                  <w:shd w:val="clear" w:color="auto" w:fill="auto"/>
                </w:tcPr>
                <w:p w:rsidR="00642C08" w:rsidRPr="005B4C7C" w:rsidRDefault="00642C08" w:rsidP="00E27D75">
                  <w:pPr>
                    <w:spacing w:before="120" w:after="120"/>
                    <w:jc w:val="center"/>
                    <w:rPr>
                      <w:b/>
                      <w:color w:val="000000"/>
                    </w:rPr>
                  </w:pPr>
                  <w:r w:rsidRPr="005B4C7C">
                    <w:rPr>
                      <w:b/>
                      <w:color w:val="000000"/>
                    </w:rPr>
                    <w:t>Giám đốc</w:t>
                  </w:r>
                </w:p>
                <w:p w:rsidR="00642C08" w:rsidRPr="005B4C7C" w:rsidRDefault="00642C08" w:rsidP="00E27D75">
                  <w:pPr>
                    <w:spacing w:before="120" w:after="120"/>
                    <w:jc w:val="center"/>
                    <w:rPr>
                      <w:b/>
                      <w:color w:val="000000"/>
                    </w:rPr>
                  </w:pPr>
                </w:p>
                <w:p w:rsidR="00642C08" w:rsidRPr="005B4C7C" w:rsidRDefault="00642C08" w:rsidP="00E27D75">
                  <w:pPr>
                    <w:spacing w:before="120" w:after="120"/>
                    <w:jc w:val="center"/>
                    <w:rPr>
                      <w:b/>
                      <w:color w:val="000000"/>
                    </w:rPr>
                  </w:pPr>
                </w:p>
                <w:p w:rsidR="00642C08" w:rsidRPr="005B4C7C" w:rsidRDefault="00642C08" w:rsidP="00E27D75">
                  <w:pPr>
                    <w:spacing w:before="120" w:after="120"/>
                    <w:jc w:val="center"/>
                    <w:rPr>
                      <w:b/>
                      <w:color w:val="000000"/>
                    </w:rPr>
                  </w:pPr>
                </w:p>
                <w:p w:rsidR="00642C08" w:rsidRPr="005B4C7C" w:rsidRDefault="00642C08" w:rsidP="00E27D75">
                  <w:pPr>
                    <w:spacing w:before="120" w:after="120"/>
                    <w:jc w:val="center"/>
                    <w:rPr>
                      <w:b/>
                      <w:color w:val="000000"/>
                    </w:rPr>
                  </w:pPr>
                  <w:r w:rsidRPr="005B4C7C">
                    <w:rPr>
                      <w:b/>
                      <w:color w:val="000000"/>
                    </w:rPr>
                    <w:t>Võ Công Cần</w:t>
                  </w:r>
                </w:p>
              </w:tc>
            </w:tr>
          </w:tbl>
          <w:p w:rsidR="00C03C03" w:rsidRPr="005B4C7C" w:rsidRDefault="00C03C03" w:rsidP="00773024">
            <w:pPr>
              <w:widowControl w:val="0"/>
              <w:rPr>
                <w:b/>
                <w:color w:val="000000"/>
                <w:sz w:val="26"/>
                <w:szCs w:val="26"/>
              </w:rPr>
            </w:pPr>
          </w:p>
        </w:tc>
      </w:tr>
    </w:tbl>
    <w:p w:rsidR="00EE61C0" w:rsidRPr="005B4C7C" w:rsidRDefault="00EE61C0" w:rsidP="00105CD3">
      <w:pPr>
        <w:tabs>
          <w:tab w:val="left" w:pos="900"/>
          <w:tab w:val="left" w:pos="1620"/>
          <w:tab w:val="left" w:pos="2160"/>
          <w:tab w:val="left" w:pos="2340"/>
        </w:tabs>
        <w:spacing w:line="355" w:lineRule="exact"/>
        <w:jc w:val="center"/>
        <w:rPr>
          <w:b/>
          <w:color w:val="000000"/>
          <w:u w:val="single"/>
        </w:rPr>
      </w:pPr>
    </w:p>
    <w:p w:rsidR="00CF2007" w:rsidRPr="005B4C7C" w:rsidRDefault="008E4798" w:rsidP="003E258E">
      <w:pPr>
        <w:jc w:val="center"/>
        <w:rPr>
          <w:b/>
          <w:color w:val="000000"/>
          <w:u w:val="single"/>
          <w:lang w:val="vi-VN"/>
        </w:rPr>
      </w:pPr>
      <w:r w:rsidRPr="005B4C7C">
        <w:rPr>
          <w:color w:val="000000"/>
          <w:lang w:val="vi-VN"/>
        </w:rPr>
        <w:br w:type="page"/>
      </w:r>
      <w:r w:rsidR="003E258E" w:rsidRPr="005B4C7C">
        <w:rPr>
          <w:bCs/>
          <w:iCs/>
          <w:color w:val="000000"/>
          <w:lang w:val="sv-SE"/>
        </w:rPr>
        <w:lastRenderedPageBreak/>
        <w:t xml:space="preserve"> </w:t>
      </w:r>
      <w:r w:rsidR="00920CE9" w:rsidRPr="005B4C7C">
        <w:rPr>
          <w:b/>
          <w:color w:val="000000"/>
          <w:u w:val="single"/>
          <w:lang w:val="vi-VN"/>
        </w:rPr>
        <w:t>CHƯƠNG I</w:t>
      </w:r>
      <w:r w:rsidR="00CF2007" w:rsidRPr="005B4C7C">
        <w:rPr>
          <w:b/>
          <w:color w:val="000000"/>
          <w:u w:val="single"/>
          <w:lang w:val="vi-VN"/>
        </w:rPr>
        <w:t>:</w:t>
      </w:r>
    </w:p>
    <w:p w:rsidR="00217DA5" w:rsidRPr="005B4C7C" w:rsidRDefault="00A928AD" w:rsidP="00BE1DE3">
      <w:pPr>
        <w:spacing w:line="360" w:lineRule="auto"/>
        <w:jc w:val="center"/>
        <w:rPr>
          <w:b/>
          <w:color w:val="000000"/>
          <w:sz w:val="32"/>
          <w:szCs w:val="32"/>
        </w:rPr>
      </w:pPr>
      <w:r w:rsidRPr="005B4C7C">
        <w:rPr>
          <w:b/>
          <w:color w:val="000000"/>
          <w:lang w:val="vi-VN"/>
        </w:rPr>
        <w:t xml:space="preserve"> </w:t>
      </w:r>
      <w:r w:rsidR="00920CE9" w:rsidRPr="005B4C7C">
        <w:rPr>
          <w:b/>
          <w:color w:val="000000"/>
          <w:lang w:val="vi-VN"/>
        </w:rPr>
        <w:t>MỞ ĐẦU</w:t>
      </w:r>
    </w:p>
    <w:p w:rsidR="00DA02A9" w:rsidRPr="005B4C7C" w:rsidRDefault="00DA02A9" w:rsidP="006B2CA4">
      <w:pPr>
        <w:widowControl w:val="0"/>
        <w:spacing w:before="80" w:after="80"/>
        <w:ind w:firstLine="567"/>
        <w:rPr>
          <w:b/>
          <w:color w:val="000000"/>
          <w:lang w:val="sv-SE"/>
        </w:rPr>
      </w:pPr>
      <w:r w:rsidRPr="005B4C7C">
        <w:rPr>
          <w:b/>
          <w:color w:val="000000"/>
          <w:lang w:val="sv-SE"/>
        </w:rPr>
        <w:t>I. LÝ D</w:t>
      </w:r>
      <w:r w:rsidR="00B9453A" w:rsidRPr="005B4C7C">
        <w:rPr>
          <w:b/>
          <w:color w:val="000000"/>
          <w:lang w:val="sv-SE"/>
        </w:rPr>
        <w:t>O</w:t>
      </w:r>
      <w:r w:rsidR="00694A03" w:rsidRPr="005B4C7C">
        <w:rPr>
          <w:b/>
          <w:color w:val="000000"/>
          <w:lang w:val="sv-SE"/>
        </w:rPr>
        <w:t>,</w:t>
      </w:r>
      <w:r w:rsidR="00B9453A" w:rsidRPr="005B4C7C">
        <w:rPr>
          <w:b/>
          <w:color w:val="000000"/>
          <w:lang w:val="sv-SE"/>
        </w:rPr>
        <w:t xml:space="preserve"> SỰ CẦN THIẾT LẬP QUY HOẠCH</w:t>
      </w:r>
      <w:r w:rsidRPr="005B4C7C">
        <w:rPr>
          <w:b/>
          <w:color w:val="000000"/>
          <w:lang w:val="sv-SE"/>
        </w:rPr>
        <w:t>:</w:t>
      </w:r>
    </w:p>
    <w:p w:rsidR="00586B1D" w:rsidRPr="005B4C7C" w:rsidRDefault="00586B1D" w:rsidP="006B2CA4">
      <w:pPr>
        <w:tabs>
          <w:tab w:val="left" w:pos="567"/>
          <w:tab w:val="left" w:pos="1620"/>
          <w:tab w:val="left" w:pos="2160"/>
          <w:tab w:val="left" w:pos="2340"/>
        </w:tabs>
        <w:spacing w:before="80" w:after="80"/>
        <w:ind w:firstLine="567"/>
        <w:jc w:val="both"/>
        <w:rPr>
          <w:color w:val="000000"/>
          <w:lang w:val="sv-SE"/>
        </w:rPr>
      </w:pPr>
      <w:r w:rsidRPr="005B4C7C">
        <w:rPr>
          <w:color w:val="000000"/>
          <w:lang w:val="sv-SE"/>
        </w:rPr>
        <w:t>Tỉnh Quảng Trị nằm ở miền Trung Việt Nam, là giao điểm của các huyết mạch giao thông quan trọng: Quốc lộ 1A, đường sắt Bắc Nam, đường Hồ Chí Minh, Quốc lộ 9 - tuyến đường Xuyên Á ngắn nhất và thuận lợi nhất nối liền với các nước Myanma, Thái Lan, Lào và Việt Nam qua Cửa khẩu quốc tế Lao Bảo đến các cảng biển Miền Trung như: Cửa Việt, Vũng Áng, Chân Mây, Đà Nẵng... là điều kiện hết sức thuận lợi để mở rộng giao thương và phát triển kinh tế thương mại trong và ngoài nước.</w:t>
      </w:r>
    </w:p>
    <w:p w:rsidR="00586B1D" w:rsidRPr="005B4C7C" w:rsidRDefault="00586B1D" w:rsidP="006B2CA4">
      <w:pPr>
        <w:tabs>
          <w:tab w:val="left" w:pos="567"/>
          <w:tab w:val="left" w:pos="1620"/>
          <w:tab w:val="left" w:pos="2160"/>
          <w:tab w:val="left" w:pos="2340"/>
        </w:tabs>
        <w:spacing w:before="80" w:after="80"/>
        <w:ind w:firstLine="567"/>
        <w:jc w:val="both"/>
        <w:rPr>
          <w:color w:val="000000"/>
          <w:lang w:val="sv-SE"/>
        </w:rPr>
      </w:pPr>
      <w:r w:rsidRPr="005B4C7C">
        <w:rPr>
          <w:color w:val="000000"/>
          <w:lang w:val="sv-SE"/>
        </w:rPr>
        <w:t>Đông Hà là trung tâm chính trị, văn hóa, xã hội, kinh tế và thương mại của tỉnh </w:t>
      </w:r>
      <w:hyperlink r:id="rId11" w:tooltip="Quảng Trị" w:history="1">
        <w:r w:rsidRPr="005B4C7C">
          <w:rPr>
            <w:color w:val="000000"/>
            <w:lang w:val="sv-SE"/>
          </w:rPr>
          <w:t>Quảng Trị</w:t>
        </w:r>
      </w:hyperlink>
      <w:r w:rsidRPr="005B4C7C">
        <w:rPr>
          <w:color w:val="000000"/>
          <w:lang w:val="sv-SE"/>
        </w:rPr>
        <w:t>. Đông Hà có một vị trí quan trọng, nằm ở trung độ giao thông của cả nước, trên giao lộ 1A nối thủ đô </w:t>
      </w:r>
      <w:hyperlink r:id="rId12" w:tooltip="Hà Nội" w:history="1">
        <w:r w:rsidRPr="005B4C7C">
          <w:rPr>
            <w:color w:val="000000"/>
            <w:lang w:val="sv-SE"/>
          </w:rPr>
          <w:t>Hà Nội</w:t>
        </w:r>
      </w:hyperlink>
      <w:r w:rsidRPr="005B4C7C">
        <w:rPr>
          <w:color w:val="000000"/>
          <w:lang w:val="sv-SE"/>
        </w:rPr>
        <w:t> - </w:t>
      </w:r>
      <w:hyperlink r:id="rId13" w:tooltip="Thành phố Hồ Chí Minh" w:history="1">
        <w:r w:rsidRPr="005B4C7C">
          <w:rPr>
            <w:color w:val="000000"/>
            <w:lang w:val="sv-SE"/>
          </w:rPr>
          <w:t>thành phố Hồ Chí Minh</w:t>
        </w:r>
      </w:hyperlink>
      <w:r w:rsidRPr="005B4C7C">
        <w:rPr>
          <w:color w:val="000000"/>
          <w:lang w:val="sv-SE"/>
        </w:rPr>
        <w:t> và quốc lộ 9 trong hệ thống đường xuyên Á, là điểm khởi đầu ở phía Đông của trục </w:t>
      </w:r>
      <w:hyperlink r:id="rId14" w:tooltip="Hành lang kinh tế Đông - Tây" w:history="1">
        <w:r w:rsidRPr="005B4C7C">
          <w:rPr>
            <w:color w:val="000000"/>
            <w:lang w:val="sv-SE"/>
          </w:rPr>
          <w:t>Hành lang kinh tế Đông-Tây</w:t>
        </w:r>
      </w:hyperlink>
      <w:r w:rsidRPr="005B4C7C">
        <w:rPr>
          <w:color w:val="000000"/>
          <w:lang w:val="sv-SE"/>
        </w:rPr>
        <w:t> giữa Đông Bắc </w:t>
      </w:r>
      <w:hyperlink r:id="rId15" w:tooltip="Thái Lan" w:history="1">
        <w:r w:rsidRPr="005B4C7C">
          <w:rPr>
            <w:color w:val="000000"/>
            <w:lang w:val="sv-SE"/>
          </w:rPr>
          <w:t>Thái Lan</w:t>
        </w:r>
      </w:hyperlink>
      <w:r w:rsidRPr="005B4C7C">
        <w:rPr>
          <w:color w:val="000000"/>
          <w:lang w:val="sv-SE"/>
        </w:rPr>
        <w:t>, </w:t>
      </w:r>
      <w:hyperlink r:id="rId16" w:tooltip="Lào" w:history="1">
        <w:r w:rsidRPr="005B4C7C">
          <w:rPr>
            <w:color w:val="000000"/>
            <w:lang w:val="sv-SE"/>
          </w:rPr>
          <w:t>Lào</w:t>
        </w:r>
      </w:hyperlink>
      <w:r w:rsidRPr="005B4C7C">
        <w:rPr>
          <w:color w:val="000000"/>
          <w:lang w:val="sv-SE"/>
        </w:rPr>
        <w:t>, </w:t>
      </w:r>
      <w:hyperlink r:id="rId17" w:tooltip="Myanmar" w:history="1">
        <w:r w:rsidRPr="005B4C7C">
          <w:rPr>
            <w:color w:val="000000"/>
            <w:lang w:val="sv-SE"/>
          </w:rPr>
          <w:t>Myanmar</w:t>
        </w:r>
      </w:hyperlink>
      <w:r w:rsidRPr="005B4C7C">
        <w:rPr>
          <w:color w:val="000000"/>
          <w:lang w:val="sv-SE"/>
        </w:rPr>
        <w:t> và </w:t>
      </w:r>
      <w:hyperlink r:id="rId18" w:tooltip="Miền Trung (Việt Nam)" w:history="1">
        <w:r w:rsidRPr="005B4C7C">
          <w:rPr>
            <w:color w:val="000000"/>
            <w:lang w:val="sv-SE"/>
          </w:rPr>
          <w:t>miền Trung Việt Nam</w:t>
        </w:r>
      </w:hyperlink>
      <w:r w:rsidRPr="005B4C7C">
        <w:rPr>
          <w:color w:val="000000"/>
          <w:lang w:val="sv-SE"/>
        </w:rPr>
        <w:t> qua cửa khẩu quốc tế Lao Bảo và các nước trong khu vực </w:t>
      </w:r>
      <w:hyperlink r:id="rId19" w:tooltip="Biển Đông" w:history="1">
        <w:r w:rsidRPr="005B4C7C">
          <w:rPr>
            <w:color w:val="000000"/>
            <w:lang w:val="sv-SE"/>
          </w:rPr>
          <w:t>biển Đông</w:t>
        </w:r>
      </w:hyperlink>
      <w:r w:rsidRPr="005B4C7C">
        <w:rPr>
          <w:color w:val="000000"/>
          <w:lang w:val="sv-SE"/>
        </w:rPr>
        <w:t> qua cảng Cửa Việt, kết thúc ở thành phố </w:t>
      </w:r>
      <w:hyperlink r:id="rId20" w:tooltip="Đà Nẵng" w:history="1">
        <w:r w:rsidRPr="005B4C7C">
          <w:rPr>
            <w:color w:val="000000"/>
            <w:lang w:val="sv-SE"/>
          </w:rPr>
          <w:t>Đà Nẵng</w:t>
        </w:r>
      </w:hyperlink>
      <w:r w:rsidRPr="005B4C7C">
        <w:rPr>
          <w:color w:val="000000"/>
          <w:lang w:val="sv-SE"/>
        </w:rPr>
        <w:t xml:space="preserve">. </w:t>
      </w:r>
    </w:p>
    <w:p w:rsidR="00586B1D" w:rsidRPr="005B4C7C" w:rsidRDefault="00586B1D" w:rsidP="006B2CA4">
      <w:pPr>
        <w:tabs>
          <w:tab w:val="left" w:pos="567"/>
          <w:tab w:val="left" w:pos="1620"/>
          <w:tab w:val="left" w:pos="2160"/>
          <w:tab w:val="left" w:pos="2340"/>
        </w:tabs>
        <w:spacing w:before="80" w:after="80"/>
        <w:ind w:firstLine="567"/>
        <w:jc w:val="both"/>
        <w:rPr>
          <w:rStyle w:val="Hyperlink"/>
          <w:color w:val="000000"/>
          <w:u w:val="none"/>
          <w:lang w:val="sv-SE"/>
        </w:rPr>
      </w:pPr>
      <w:r w:rsidRPr="005B4C7C">
        <w:rPr>
          <w:rStyle w:val="Hyperlink"/>
          <w:color w:val="000000"/>
          <w:u w:val="none"/>
          <w:lang w:val="sv-SE"/>
        </w:rPr>
        <w:t>Trong những năm vừa qua, được sự quan tâm đầu tư của các cấp ngành từ trung ương đến địa phương, cơ sở hạ tầng đô thị của thành phố Đông Hà đã được cải thiện tích cực, nhiều dự án, tuyến đường huyết mạch, các dự án trọng điểm về kinh tế - chính trị và các khu đô thị mới được đầu tư hoàn thiện theo hướng hiện đại. Trên cơ sở định hướng phát triển các khu đô thị, dân cư về phía Nam thành phố, UBND tỉnh đã thống nhất chủ trương lập các quy hoạch chi tiết xây dựng tỷ lệ 1/1000 khu đô thị Nam Đông Hà giai đoạn 3</w:t>
      </w:r>
      <w:r w:rsidRPr="005B4C7C">
        <w:rPr>
          <w:color w:val="000000"/>
          <w:lang w:val="nl-NL"/>
        </w:rPr>
        <w:t>; Quyết định số 2078/QĐ-UBND ngày 02/10/2007 của UBND tỉnh Quảng Trị về việc phê duyệt quy hoạch chi tiết Khu đô thị Nam Đông Hà giai đoạn 3 (tỷ lệ 1/1000); Quyết định số 2151/QĐ-UBND ngày 06/10/2015 của UBND tỉnh Quảng Trị về việc điều chỉnh cục bộ quy hoạch chi tiết Khu đô thị Nam Đông Hà giai đoạn 3 (tỷ lệ 1/1000)</w:t>
      </w:r>
      <w:r w:rsidRPr="005B4C7C">
        <w:rPr>
          <w:rStyle w:val="Hyperlink"/>
          <w:color w:val="000000"/>
          <w:u w:val="none"/>
          <w:lang w:val="sv-SE"/>
        </w:rPr>
        <w:t xml:space="preserve">. Căn cứ Quy hoạch chung thành phố Đông Hà đến năm 2045 đã được UBND tỉnh phê duyệt tại Quyết định số 1234/QĐ-UBND ngày 15/6/2023 và tiến trình phát triển kinh tế xã hội địa phương, các cơ quan, đơn vị có liên quan đã hiện thực hóa quy hoạch bằng việc tổ chức triển khai xây dựng cơ sở hạ tầng các khu dân cư tại khu vực này. </w:t>
      </w:r>
    </w:p>
    <w:p w:rsidR="00586B1D" w:rsidRPr="005B4C7C" w:rsidRDefault="00586B1D" w:rsidP="006B2CA4">
      <w:pPr>
        <w:tabs>
          <w:tab w:val="left" w:pos="567"/>
          <w:tab w:val="left" w:pos="1620"/>
          <w:tab w:val="left" w:pos="2160"/>
          <w:tab w:val="left" w:pos="2340"/>
        </w:tabs>
        <w:spacing w:before="80" w:after="80"/>
        <w:ind w:firstLine="567"/>
        <w:jc w:val="both"/>
        <w:rPr>
          <w:rFonts w:eastAsia=".VnTime"/>
          <w:bCs/>
          <w:color w:val="000000"/>
          <w:lang w:val="nl-NL"/>
        </w:rPr>
      </w:pPr>
      <w:r w:rsidRPr="005B4C7C">
        <w:rPr>
          <w:rStyle w:val="Hyperlink"/>
          <w:color w:val="000000"/>
          <w:u w:val="none"/>
          <w:lang w:val="sv-SE"/>
        </w:rPr>
        <w:t xml:space="preserve">Qua rà soát các đồ án quy hoạch được duyệt, đối chiếu các quy định hiện hành, một phần diện tích khu vực thực hiện đầu tư xây dựng Khu đô thị Tân Vĩnh thuộc đồ án quy hoạch chi tiết tỷ lệ 1/1000 Nam Đông Hà giai đoạn 3 và điều chỉnh cục bộ quy hoạch chi tiết tỷ lệ 1/1000 Nam Đông Hà giai đoạn 3 nhưng chưa thực hiện đồ án quy hoạch chi tiết tỷ lệ 1/500. </w:t>
      </w:r>
      <w:r w:rsidRPr="005B4C7C">
        <w:rPr>
          <w:bCs/>
          <w:color w:val="000000"/>
          <w:lang w:val="sv-SE"/>
        </w:rPr>
        <w:t>Trong khi đó, theo điểm d khoản 3 Điều 17a Nghị định số </w:t>
      </w:r>
      <w:hyperlink r:id="rId21" w:tgtFrame="_blank" w:tooltip="Nghị định 43/2014/NĐ-CP" w:history="1">
        <w:r w:rsidRPr="005B4C7C">
          <w:rPr>
            <w:color w:val="000000"/>
            <w:lang w:val="sv-SE"/>
          </w:rPr>
          <w:t>43/2014/NĐ-CP</w:t>
        </w:r>
      </w:hyperlink>
      <w:r w:rsidRPr="005B4C7C">
        <w:rPr>
          <w:bCs/>
          <w:color w:val="000000"/>
          <w:lang w:val="sv-SE"/>
        </w:rPr>
        <w:t xml:space="preserve"> ngày 15/5/2014 của Chính phủ quy định chi tiết thi hành một số điều của Luật Đất đai </w:t>
      </w:r>
      <w:r w:rsidRPr="005B4C7C">
        <w:rPr>
          <w:bCs/>
          <w:i/>
          <w:color w:val="000000"/>
          <w:lang w:val="sv-SE"/>
        </w:rPr>
        <w:t>(được sửa đổi, bổ sung tại khoản 3 Điều 1 Nghị định số 10/2023/NĐ-CP ngày 03/4/2023 của Chính phủ)</w:t>
      </w:r>
      <w:r w:rsidRPr="005B4C7C">
        <w:rPr>
          <w:bCs/>
          <w:color w:val="000000"/>
          <w:lang w:val="sv-SE"/>
        </w:rPr>
        <w:t xml:space="preserve"> quy định một trong những điều kiện đối với đất đưa ra đấu giá quyền sử dụng đất là:</w:t>
      </w:r>
      <w:r w:rsidRPr="005B4C7C">
        <w:rPr>
          <w:rFonts w:ascii="Arial" w:hAnsi="Arial" w:cs="Arial"/>
          <w:color w:val="000000"/>
          <w:sz w:val="18"/>
          <w:szCs w:val="18"/>
          <w:shd w:val="clear" w:color="auto" w:fill="FFFFFF"/>
          <w:lang w:val="sv-SE"/>
        </w:rPr>
        <w:t xml:space="preserve"> </w:t>
      </w:r>
      <w:r w:rsidRPr="005B4C7C">
        <w:rPr>
          <w:bCs/>
          <w:i/>
          <w:color w:val="000000"/>
          <w:lang w:val="sv-SE"/>
        </w:rPr>
        <w:t xml:space="preserve">“d) </w:t>
      </w:r>
      <w:r w:rsidRPr="005B4C7C">
        <w:rPr>
          <w:bCs/>
          <w:i/>
          <w:color w:val="000000"/>
          <w:u w:val="single"/>
          <w:lang w:val="sv-SE"/>
        </w:rPr>
        <w:t>Đã có quy hoạch chi tiết 1/500</w:t>
      </w:r>
      <w:r w:rsidRPr="005B4C7C">
        <w:rPr>
          <w:bCs/>
          <w:i/>
          <w:color w:val="000000"/>
          <w:lang w:val="sv-SE"/>
        </w:rPr>
        <w:t xml:space="preserve"> được cơ quan có thẩm quyền phê duyệt đối với đất thực hiện dự án đầu tư xây dựng nhà ở”</w:t>
      </w:r>
      <w:r w:rsidR="001B45E8" w:rsidRPr="005B4C7C">
        <w:rPr>
          <w:color w:val="000000"/>
          <w:lang w:val="it-IT"/>
        </w:rPr>
        <w:t>.</w:t>
      </w:r>
      <w:r w:rsidRPr="005B4C7C">
        <w:rPr>
          <w:bCs/>
          <w:color w:val="000000"/>
          <w:lang w:val="sv-SE"/>
        </w:rPr>
        <w:t xml:space="preserve"> </w:t>
      </w:r>
      <w:r w:rsidRPr="005B4C7C">
        <w:rPr>
          <w:rStyle w:val="Hyperlink"/>
          <w:color w:val="000000"/>
          <w:u w:val="none"/>
          <w:lang w:val="sv-SE"/>
        </w:rPr>
        <w:t xml:space="preserve">Trên cơ sở đó, ngày 10/7/2023, Trung tâm Phát triển quỹ đất tỉnh có Văn bản số 590/TTPTQĐ-KH và UBND tỉnh đã </w:t>
      </w:r>
      <w:r w:rsidRPr="005B4C7C">
        <w:rPr>
          <w:color w:val="000000"/>
          <w:lang w:val="it-IT"/>
        </w:rPr>
        <w:t xml:space="preserve">thống </w:t>
      </w:r>
      <w:r w:rsidRPr="005B4C7C">
        <w:rPr>
          <w:color w:val="000000"/>
          <w:lang w:val="it-IT"/>
        </w:rPr>
        <w:lastRenderedPageBreak/>
        <w:t xml:space="preserve">nhất chủ trương cho lập quy hoạch chi tiết tỵ lệ 1/500 Khu đô thị Tân Vĩnh </w:t>
      </w:r>
      <w:r w:rsidR="004845AB" w:rsidRPr="005B4C7C">
        <w:rPr>
          <w:color w:val="000000"/>
          <w:lang w:val="it-IT"/>
        </w:rPr>
        <w:t xml:space="preserve">tại tại Công văn số 3853/UBND-KT ngày 01/8/2023 </w:t>
      </w:r>
      <w:r w:rsidRPr="005B4C7C">
        <w:rPr>
          <w:color w:val="000000"/>
          <w:lang w:val="sv-SE"/>
        </w:rPr>
        <w:t>nhằm</w:t>
      </w:r>
      <w:r w:rsidRPr="005B4C7C">
        <w:rPr>
          <w:bCs/>
          <w:color w:val="000000"/>
          <w:lang w:val="sv-SE"/>
        </w:rPr>
        <w:t xml:space="preserve"> đảm bảo đủ điều kiện đối với đất đưa ra đấu giá theo quy định của pháp luật hiện hành và </w:t>
      </w:r>
      <w:r w:rsidRPr="005B4C7C">
        <w:rPr>
          <w:rFonts w:eastAsia=".VnTime"/>
          <w:bCs/>
          <w:color w:val="000000"/>
          <w:lang w:val="nl-NL"/>
        </w:rPr>
        <w:t xml:space="preserve">đảm bảo thực hiện thu </w:t>
      </w:r>
      <w:r w:rsidR="006A1C84" w:rsidRPr="005B4C7C">
        <w:rPr>
          <w:rFonts w:eastAsia=".VnTime"/>
          <w:bCs/>
          <w:color w:val="000000"/>
          <w:lang w:val="nl-NL"/>
        </w:rPr>
        <w:t xml:space="preserve">ngân sách </w:t>
      </w:r>
      <w:r w:rsidRPr="005B4C7C">
        <w:rPr>
          <w:rFonts w:eastAsia=".VnTime"/>
          <w:bCs/>
          <w:color w:val="000000"/>
          <w:lang w:val="nl-NL"/>
        </w:rPr>
        <w:t>đạt kế hoạch năm 2023 được giao cũng như những năm tiếp theo</w:t>
      </w:r>
      <w:r w:rsidR="00B2425C" w:rsidRPr="005B4C7C">
        <w:rPr>
          <w:rFonts w:eastAsia=".VnTime"/>
          <w:bCs/>
          <w:color w:val="000000"/>
          <w:lang w:val="nl-NL"/>
        </w:rPr>
        <w:t xml:space="preserve">, </w:t>
      </w:r>
      <w:r w:rsidR="00B2425C" w:rsidRPr="005B4C7C">
        <w:rPr>
          <w:bCs/>
          <w:color w:val="000000"/>
          <w:lang w:val="sv-SE"/>
        </w:rPr>
        <w:t xml:space="preserve">đồng thời phù hợp với </w:t>
      </w:r>
      <w:r w:rsidR="00B2425C" w:rsidRPr="005B4C7C">
        <w:rPr>
          <w:color w:val="000000"/>
          <w:lang w:val="it-IT"/>
        </w:rPr>
        <w:t>Luật Đất đai số 31/2024/QH15 ngày 18/01/2024</w:t>
      </w:r>
      <w:r w:rsidRPr="005B4C7C">
        <w:rPr>
          <w:rFonts w:eastAsia=".VnTime"/>
          <w:bCs/>
          <w:color w:val="000000"/>
          <w:lang w:val="nl-NL"/>
        </w:rPr>
        <w:t>.</w:t>
      </w:r>
    </w:p>
    <w:p w:rsidR="004845AB" w:rsidRPr="005B4C7C" w:rsidRDefault="004845AB" w:rsidP="006B2CA4">
      <w:pPr>
        <w:tabs>
          <w:tab w:val="left" w:pos="567"/>
          <w:tab w:val="left" w:pos="1620"/>
          <w:tab w:val="left" w:pos="2160"/>
          <w:tab w:val="left" w:pos="2340"/>
        </w:tabs>
        <w:spacing w:before="80" w:after="80"/>
        <w:ind w:firstLine="567"/>
        <w:jc w:val="both"/>
        <w:rPr>
          <w:rFonts w:eastAsia=".VnTime"/>
          <w:bCs/>
          <w:color w:val="000000"/>
          <w:lang w:val="nl-NL"/>
        </w:rPr>
      </w:pPr>
      <w:r w:rsidRPr="005B4C7C">
        <w:rPr>
          <w:rFonts w:eastAsia=".VnTime"/>
          <w:bCs/>
          <w:color w:val="000000"/>
          <w:lang w:val="nl-NL"/>
        </w:rPr>
        <w:t xml:space="preserve">Hiện tại, </w:t>
      </w:r>
      <w:r w:rsidRPr="005B4C7C">
        <w:rPr>
          <w:bCs/>
          <w:color w:val="000000"/>
          <w:lang w:val="it-IT"/>
        </w:rPr>
        <w:t xml:space="preserve">khu vực nghiên cứu lập quy hoạch chi tiết nêu trên đã cơ bản hoàn thiện hệ thống cơ sở hạ tầng (giao thông, san nền, cấp điện, cấp thoát nước) theo dự án đã được phê duyệt, đảm bảo đủ điều kiện hạ tầng thiết yếu để đấu giá quyền sử dụng đất. </w:t>
      </w:r>
      <w:r w:rsidR="00F254BA" w:rsidRPr="005B4C7C">
        <w:rPr>
          <w:bCs/>
          <w:color w:val="000000"/>
          <w:lang w:val="it-IT"/>
        </w:rPr>
        <w:t>Bên cạnh đó</w:t>
      </w:r>
      <w:r w:rsidRPr="005B4C7C">
        <w:rPr>
          <w:bCs/>
          <w:color w:val="000000"/>
          <w:lang w:val="it-IT"/>
        </w:rPr>
        <w:t xml:space="preserve">, </w:t>
      </w:r>
      <w:r w:rsidR="00F254BA" w:rsidRPr="005B4C7C">
        <w:rPr>
          <w:bCs/>
          <w:color w:val="000000"/>
          <w:lang w:val="it-IT"/>
        </w:rPr>
        <w:t xml:space="preserve">đồ án Điều chỉnh quy hoạch phân khu tỷ lệ 1/2000 phường Đông Lương, thành phố Đông Hà </w:t>
      </w:r>
      <w:r w:rsidR="000C78DB" w:rsidRPr="005B4C7C">
        <w:rPr>
          <w:bCs/>
          <w:color w:val="000000"/>
          <w:lang w:val="it-IT"/>
        </w:rPr>
        <w:t xml:space="preserve">cũng </w:t>
      </w:r>
      <w:r w:rsidR="00F254BA" w:rsidRPr="005B4C7C">
        <w:rPr>
          <w:bCs/>
          <w:color w:val="000000"/>
          <w:lang w:val="it-IT"/>
        </w:rPr>
        <w:t xml:space="preserve">đã được </w:t>
      </w:r>
      <w:r w:rsidRPr="005B4C7C">
        <w:rPr>
          <w:bCs/>
          <w:color w:val="000000"/>
          <w:lang w:val="it-IT"/>
        </w:rPr>
        <w:t>UBND thành phố Đông Hà phê duyệt tại Quyết định số 518/QĐ-UBND ngày 13/3/2024</w:t>
      </w:r>
      <w:r w:rsidR="007D1F95" w:rsidRPr="005B4C7C">
        <w:rPr>
          <w:bCs/>
          <w:color w:val="000000"/>
          <w:lang w:val="it-IT"/>
        </w:rPr>
        <w:t xml:space="preserve"> và có những thay đổi về chỉ tiêu </w:t>
      </w:r>
      <w:r w:rsidR="000C78DB" w:rsidRPr="005B4C7C">
        <w:rPr>
          <w:bCs/>
          <w:color w:val="000000"/>
          <w:lang w:val="it-IT"/>
        </w:rPr>
        <w:t>để đảm bảo</w:t>
      </w:r>
      <w:r w:rsidR="007D1F95" w:rsidRPr="005B4C7C">
        <w:rPr>
          <w:bCs/>
          <w:color w:val="000000"/>
          <w:lang w:val="it-IT"/>
        </w:rPr>
        <w:t xml:space="preserve"> </w:t>
      </w:r>
      <w:r w:rsidR="000C78DB" w:rsidRPr="005B4C7C">
        <w:rPr>
          <w:bCs/>
          <w:color w:val="000000"/>
          <w:lang w:val="it-IT"/>
        </w:rPr>
        <w:t xml:space="preserve">phù hợp </w:t>
      </w:r>
      <w:r w:rsidR="007D1F95" w:rsidRPr="005B4C7C">
        <w:rPr>
          <w:bCs/>
          <w:color w:val="000000"/>
          <w:lang w:val="it-IT"/>
        </w:rPr>
        <w:t xml:space="preserve">nhu cầu phát triển trong thời ký mới </w:t>
      </w:r>
      <w:r w:rsidR="000C78DB" w:rsidRPr="005B4C7C">
        <w:rPr>
          <w:bCs/>
          <w:color w:val="000000"/>
          <w:lang w:val="it-IT"/>
        </w:rPr>
        <w:t>theo định hướng</w:t>
      </w:r>
      <w:r w:rsidR="007D1F95" w:rsidRPr="005B4C7C">
        <w:rPr>
          <w:bCs/>
          <w:color w:val="000000"/>
          <w:lang w:val="it-IT"/>
        </w:rPr>
        <w:t xml:space="preserve"> quy hoạch chung thành phố được duyệt</w:t>
      </w:r>
      <w:r w:rsidRPr="005B4C7C">
        <w:rPr>
          <w:bCs/>
          <w:color w:val="000000"/>
          <w:lang w:val="it-IT"/>
        </w:rPr>
        <w:t>.</w:t>
      </w:r>
    </w:p>
    <w:p w:rsidR="00586B1D" w:rsidRPr="005B4C7C" w:rsidRDefault="00B24983" w:rsidP="006B2CA4">
      <w:pPr>
        <w:tabs>
          <w:tab w:val="left" w:pos="567"/>
          <w:tab w:val="left" w:pos="1620"/>
          <w:tab w:val="left" w:pos="2160"/>
          <w:tab w:val="left" w:pos="2340"/>
        </w:tabs>
        <w:spacing w:before="80" w:after="80"/>
        <w:ind w:firstLine="567"/>
        <w:jc w:val="both"/>
        <w:rPr>
          <w:color w:val="000000"/>
          <w:lang w:val="sv-SE"/>
        </w:rPr>
      </w:pPr>
      <w:r w:rsidRPr="005B4C7C">
        <w:rPr>
          <w:rFonts w:eastAsia=".VnTime"/>
          <w:bCs/>
          <w:color w:val="000000"/>
          <w:lang w:val="nl-NL"/>
        </w:rPr>
        <w:t>V</w:t>
      </w:r>
      <w:r w:rsidR="00586B1D" w:rsidRPr="005B4C7C">
        <w:rPr>
          <w:rFonts w:eastAsia=".VnTime"/>
          <w:bCs/>
          <w:color w:val="000000"/>
          <w:lang w:val="nl-NL"/>
        </w:rPr>
        <w:t>ì vậy, việc lập Quy hoạch chi tiết tỷ lệ 1/500 Khu đô thị Tân Vĩnh là hết sức cần thiết</w:t>
      </w:r>
      <w:r w:rsidR="00F254BA" w:rsidRPr="005B4C7C">
        <w:rPr>
          <w:rFonts w:eastAsia=".VnTime"/>
          <w:bCs/>
          <w:color w:val="000000"/>
          <w:lang w:val="nl-NL"/>
        </w:rPr>
        <w:t xml:space="preserve"> và cấp bách</w:t>
      </w:r>
      <w:r w:rsidR="00586B1D" w:rsidRPr="005B4C7C">
        <w:rPr>
          <w:rFonts w:eastAsia=".VnTime"/>
          <w:bCs/>
          <w:color w:val="000000"/>
          <w:lang w:val="nl-NL"/>
        </w:rPr>
        <w:t xml:space="preserve">, nhằm đảm bảo đầy đủ tính pháp lý trước khi thực hiện đấu giá quyền sử dụng, </w:t>
      </w:r>
      <w:r w:rsidR="008849C8" w:rsidRPr="005B4C7C">
        <w:rPr>
          <w:rFonts w:eastAsia=".VnTime"/>
          <w:bCs/>
          <w:color w:val="000000"/>
          <w:lang w:val="nl-NL"/>
        </w:rPr>
        <w:t xml:space="preserve">kêu gọi đầu tư, </w:t>
      </w:r>
      <w:r w:rsidR="00F254BA" w:rsidRPr="005B4C7C">
        <w:rPr>
          <w:rFonts w:eastAsia=".VnTime"/>
          <w:bCs/>
          <w:color w:val="000000"/>
          <w:lang w:val="nl-NL"/>
        </w:rPr>
        <w:t xml:space="preserve">đồng thời đảm bảo tuân thủ theo quy hoạch cấp trên được duyệt theo quy định của pháp luật, </w:t>
      </w:r>
      <w:r w:rsidR="00586B1D" w:rsidRPr="005B4C7C">
        <w:rPr>
          <w:rFonts w:eastAsia=".VnTime"/>
          <w:bCs/>
          <w:color w:val="000000"/>
          <w:lang w:val="nl-NL"/>
        </w:rPr>
        <w:t xml:space="preserve">phục vụ quản lý quy hoạch đô thị, </w:t>
      </w:r>
      <w:r w:rsidRPr="005B4C7C">
        <w:rPr>
          <w:rFonts w:eastAsia=".VnTime"/>
          <w:bCs/>
          <w:color w:val="000000"/>
          <w:lang w:val="nl-NL"/>
        </w:rPr>
        <w:t xml:space="preserve">quản lý </w:t>
      </w:r>
      <w:r w:rsidR="00586B1D" w:rsidRPr="005B4C7C">
        <w:rPr>
          <w:rFonts w:eastAsia=".VnTime"/>
          <w:bCs/>
          <w:color w:val="000000"/>
          <w:lang w:val="nl-NL"/>
        </w:rPr>
        <w:t>đất đai, góp phần khai thác và phát huy hiệu quả việc sử dụng nguồn lực đất đai phục vụ phát triển kinh tế - xã hội tỉnh.</w:t>
      </w:r>
    </w:p>
    <w:p w:rsidR="00FA189F" w:rsidRPr="005B4C7C" w:rsidRDefault="005E4DD8" w:rsidP="006B2CA4">
      <w:pPr>
        <w:spacing w:before="80" w:after="80"/>
        <w:ind w:firstLine="567"/>
        <w:jc w:val="both"/>
        <w:rPr>
          <w:color w:val="000000"/>
          <w:lang w:val="sv-SE"/>
        </w:rPr>
      </w:pPr>
      <w:r w:rsidRPr="005B4C7C">
        <w:rPr>
          <w:b/>
          <w:color w:val="000000"/>
          <w:lang w:val="vi-VN"/>
        </w:rPr>
        <w:t>II. CÁC CĂN CỨ ĐỂ LẬP QUY HOẠCH:</w:t>
      </w:r>
    </w:p>
    <w:p w:rsidR="00FA189F" w:rsidRPr="005B4C7C" w:rsidRDefault="00A30A58" w:rsidP="006B2CA4">
      <w:pPr>
        <w:spacing w:before="80" w:after="80"/>
        <w:ind w:firstLine="567"/>
        <w:jc w:val="both"/>
        <w:rPr>
          <w:color w:val="000000"/>
          <w:lang w:val="sv-SE"/>
        </w:rPr>
      </w:pPr>
      <w:r w:rsidRPr="005B4C7C">
        <w:rPr>
          <w:b/>
          <w:color w:val="000000"/>
          <w:lang w:val="vi-VN"/>
        </w:rPr>
        <w:t>1. Căn cứ pháp lý:</w:t>
      </w:r>
    </w:p>
    <w:p w:rsidR="00C85E9E" w:rsidRPr="005B4C7C" w:rsidRDefault="00EB57A9" w:rsidP="006B2CA4">
      <w:pPr>
        <w:widowControl w:val="0"/>
        <w:tabs>
          <w:tab w:val="left" w:pos="720"/>
        </w:tabs>
        <w:spacing w:before="80" w:after="80"/>
        <w:ind w:firstLine="567"/>
        <w:jc w:val="both"/>
        <w:rPr>
          <w:color w:val="000000"/>
        </w:rPr>
      </w:pPr>
      <w:r w:rsidRPr="005B4C7C">
        <w:rPr>
          <w:bCs/>
          <w:color w:val="000000"/>
          <w:lang w:val="de-DE"/>
        </w:rPr>
        <w:t xml:space="preserve">- </w:t>
      </w:r>
      <w:r w:rsidR="00C85E9E" w:rsidRPr="005B4C7C">
        <w:rPr>
          <w:color w:val="000000"/>
          <w:lang w:val="de-DE"/>
        </w:rPr>
        <w:t>Luật Quy hoạch đô thị số 30/2009/QH12 ngày 17/06/2009; Văn bản hợp nhất số 16/VBHN-VPQH ngày 15/7/2020 của Quốc hội về Luật Quy hoạch đô thị; Luật số 35/2018/QH14 ngày 20/11/2018 của Quốc hội về sửa đổi;</w:t>
      </w:r>
    </w:p>
    <w:p w:rsidR="00EB57A9" w:rsidRPr="005B4C7C" w:rsidRDefault="00EB57A9" w:rsidP="006B2CA4">
      <w:pPr>
        <w:widowControl w:val="0"/>
        <w:tabs>
          <w:tab w:val="left" w:pos="720"/>
        </w:tabs>
        <w:spacing w:before="80" w:after="80"/>
        <w:ind w:firstLine="567"/>
        <w:jc w:val="both"/>
        <w:rPr>
          <w:bCs/>
          <w:color w:val="000000"/>
          <w:lang w:val="de-DE"/>
        </w:rPr>
      </w:pPr>
      <w:r w:rsidRPr="005B4C7C">
        <w:rPr>
          <w:bCs/>
          <w:color w:val="000000"/>
          <w:lang w:val="de-DE"/>
        </w:rPr>
        <w:t xml:space="preserve">- </w:t>
      </w:r>
      <w:r w:rsidR="00CE72A7" w:rsidRPr="005B4C7C">
        <w:rPr>
          <w:bCs/>
          <w:color w:val="000000"/>
          <w:lang w:val="de-DE"/>
        </w:rPr>
        <w:t>Luật Xây dựng số 50/2014/QH13 ngày 18/6/2014; Luật số 62/2020/QH14 ngày 17/6/2020 sửa đổi, bổ sung một số điều của Luật xây dựng;</w:t>
      </w:r>
    </w:p>
    <w:p w:rsidR="00CE72A7" w:rsidRPr="005B4C7C" w:rsidRDefault="00EB57A9" w:rsidP="006B2CA4">
      <w:pPr>
        <w:widowControl w:val="0"/>
        <w:tabs>
          <w:tab w:val="left" w:pos="720"/>
        </w:tabs>
        <w:spacing w:before="80" w:after="80"/>
        <w:ind w:firstLine="567"/>
        <w:jc w:val="both"/>
        <w:rPr>
          <w:color w:val="000000"/>
          <w:lang w:val="it-IT"/>
        </w:rPr>
      </w:pPr>
      <w:r w:rsidRPr="005B4C7C">
        <w:rPr>
          <w:color w:val="000000"/>
          <w:lang w:val="it-IT"/>
        </w:rPr>
        <w:t xml:space="preserve">- Luật Đất đai số </w:t>
      </w:r>
      <w:r w:rsidR="00AA5C8A" w:rsidRPr="005B4C7C">
        <w:rPr>
          <w:color w:val="000000"/>
          <w:lang w:val="it-IT"/>
        </w:rPr>
        <w:t xml:space="preserve">31/2024/QH15 </w:t>
      </w:r>
      <w:r w:rsidRPr="005B4C7C">
        <w:rPr>
          <w:color w:val="000000"/>
          <w:lang w:val="it-IT"/>
        </w:rPr>
        <w:t xml:space="preserve">ngày </w:t>
      </w:r>
      <w:r w:rsidR="00AA5C8A" w:rsidRPr="005B4C7C">
        <w:rPr>
          <w:color w:val="000000"/>
          <w:lang w:val="it-IT"/>
        </w:rPr>
        <w:t>18</w:t>
      </w:r>
      <w:r w:rsidR="0059433B" w:rsidRPr="005B4C7C">
        <w:rPr>
          <w:color w:val="000000"/>
          <w:lang w:val="it-IT"/>
        </w:rPr>
        <w:t>/</w:t>
      </w:r>
      <w:r w:rsidR="00AA5C8A" w:rsidRPr="005B4C7C">
        <w:rPr>
          <w:color w:val="000000"/>
          <w:lang w:val="it-IT"/>
        </w:rPr>
        <w:t>01</w:t>
      </w:r>
      <w:r w:rsidR="0059433B" w:rsidRPr="005B4C7C">
        <w:rPr>
          <w:color w:val="000000"/>
          <w:lang w:val="it-IT"/>
        </w:rPr>
        <w:t>/</w:t>
      </w:r>
      <w:r w:rsidR="00AA5C8A" w:rsidRPr="005B4C7C">
        <w:rPr>
          <w:color w:val="000000"/>
          <w:lang w:val="it-IT"/>
        </w:rPr>
        <w:t>2024</w:t>
      </w:r>
      <w:r w:rsidRPr="005B4C7C">
        <w:rPr>
          <w:color w:val="000000"/>
          <w:lang w:val="it-IT"/>
        </w:rPr>
        <w:t>;</w:t>
      </w:r>
    </w:p>
    <w:p w:rsidR="00CE72A7" w:rsidRPr="005B4C7C" w:rsidRDefault="00CE72A7" w:rsidP="006B2CA4">
      <w:pPr>
        <w:widowControl w:val="0"/>
        <w:tabs>
          <w:tab w:val="left" w:pos="720"/>
        </w:tabs>
        <w:spacing w:before="80" w:after="80"/>
        <w:ind w:firstLine="567"/>
        <w:jc w:val="both"/>
        <w:rPr>
          <w:color w:val="000000"/>
          <w:lang w:val="it-IT"/>
        </w:rPr>
      </w:pPr>
      <w:r w:rsidRPr="005B4C7C">
        <w:rPr>
          <w:color w:val="000000"/>
          <w:lang w:val="it-IT"/>
        </w:rPr>
        <w:t>- Luật Kiến trúc, số 40/2019/QH14 ngày 13/06/2019;</w:t>
      </w:r>
    </w:p>
    <w:p w:rsidR="00CE72A7" w:rsidRPr="005B4C7C" w:rsidRDefault="00CE72A7" w:rsidP="006B2CA4">
      <w:pPr>
        <w:widowControl w:val="0"/>
        <w:tabs>
          <w:tab w:val="left" w:pos="720"/>
        </w:tabs>
        <w:spacing w:before="80" w:after="80"/>
        <w:ind w:firstLine="567"/>
        <w:jc w:val="both"/>
        <w:rPr>
          <w:color w:val="000000"/>
          <w:lang w:val="it-IT"/>
        </w:rPr>
      </w:pPr>
      <w:r w:rsidRPr="005B4C7C">
        <w:rPr>
          <w:color w:val="000000"/>
          <w:lang w:val="it-IT"/>
        </w:rPr>
        <w:t>- Luật Bảo vệ môi trường, số 72/2020/QH14 ngày 17/11/2020;</w:t>
      </w:r>
    </w:p>
    <w:p w:rsidR="00EB57A9" w:rsidRPr="005B4C7C" w:rsidRDefault="00EB57A9" w:rsidP="006B2CA4">
      <w:pPr>
        <w:widowControl w:val="0"/>
        <w:tabs>
          <w:tab w:val="left" w:pos="720"/>
        </w:tabs>
        <w:spacing w:before="80" w:after="80"/>
        <w:ind w:firstLine="567"/>
        <w:jc w:val="both"/>
        <w:rPr>
          <w:bCs/>
          <w:iCs/>
          <w:color w:val="000000"/>
          <w:lang w:val="it-IT"/>
        </w:rPr>
      </w:pPr>
      <w:r w:rsidRPr="005B4C7C">
        <w:rPr>
          <w:bCs/>
          <w:iCs/>
          <w:color w:val="000000"/>
          <w:lang w:val="it-IT"/>
        </w:rPr>
        <w:t>- Nghị quyết số 1210/2016/UBTVQH13 ngày 25 tháng 05 năm 2016 của Ủy ban Thường vụ Quốc hội về Phân loại đô thị;</w:t>
      </w:r>
    </w:p>
    <w:p w:rsidR="00DB723C" w:rsidRPr="005B4C7C" w:rsidRDefault="00DB723C" w:rsidP="006B2CA4">
      <w:pPr>
        <w:spacing w:before="80" w:after="80"/>
        <w:ind w:firstLine="567"/>
        <w:jc w:val="both"/>
        <w:rPr>
          <w:color w:val="000000"/>
          <w:lang w:val="it-IT"/>
        </w:rPr>
      </w:pPr>
      <w:r w:rsidRPr="005B4C7C">
        <w:rPr>
          <w:color w:val="000000"/>
          <w:lang w:val="it-IT"/>
        </w:rPr>
        <w:t>- Nghị quyết số 61/2022/QH15 ngày 16/6/2022 của Quốc hội khóa XV về tiếp tục tăng cường hiệu lực, hiệu quả thực hiện chính sách, pháp luật về quy hoạch và một số giải pháp tháo gỡ khó khăn, vướng mắc, đẩy nhanh tiến độ lập và nâng cao chất lư</w:t>
      </w:r>
      <w:r w:rsidR="00CA15D4" w:rsidRPr="005B4C7C">
        <w:rPr>
          <w:color w:val="000000"/>
          <w:lang w:val="it-IT"/>
        </w:rPr>
        <w:t>ợng lập quy hoạch thời kỳ 2021 -</w:t>
      </w:r>
      <w:r w:rsidRPr="005B4C7C">
        <w:rPr>
          <w:color w:val="000000"/>
          <w:lang w:val="it-IT"/>
        </w:rPr>
        <w:t xml:space="preserve"> 2030;</w:t>
      </w:r>
    </w:p>
    <w:p w:rsidR="00EB57A9" w:rsidRPr="005B4C7C" w:rsidRDefault="00EB57A9" w:rsidP="006B2CA4">
      <w:pPr>
        <w:widowControl w:val="0"/>
        <w:tabs>
          <w:tab w:val="left" w:pos="720"/>
        </w:tabs>
        <w:spacing w:before="80" w:after="80"/>
        <w:ind w:firstLine="567"/>
        <w:jc w:val="both"/>
        <w:rPr>
          <w:color w:val="000000"/>
          <w:lang w:val="it-IT"/>
        </w:rPr>
      </w:pPr>
      <w:r w:rsidRPr="005B4C7C">
        <w:rPr>
          <w:color w:val="000000"/>
          <w:lang w:val="it-IT"/>
        </w:rPr>
        <w:t xml:space="preserve">- Nghị định 37/2010/NĐ-CP ngày 07/4/2010 </w:t>
      </w:r>
      <w:r w:rsidRPr="005B4C7C">
        <w:rPr>
          <w:bCs/>
          <w:iCs/>
          <w:color w:val="000000"/>
          <w:lang w:val="it-IT"/>
        </w:rPr>
        <w:t xml:space="preserve">của Chính phủ </w:t>
      </w:r>
      <w:r w:rsidRPr="005B4C7C">
        <w:rPr>
          <w:color w:val="000000"/>
          <w:lang w:val="it-IT"/>
        </w:rPr>
        <w:t>về Lập, thẩm định, phê duyệt và quản lý quy hoạch đô thị;</w:t>
      </w:r>
    </w:p>
    <w:p w:rsidR="00EB57A9" w:rsidRPr="005B4C7C" w:rsidRDefault="00EB57A9" w:rsidP="006B2CA4">
      <w:pPr>
        <w:spacing w:before="80" w:after="80"/>
        <w:ind w:firstLine="567"/>
        <w:jc w:val="both"/>
        <w:rPr>
          <w:color w:val="000000"/>
          <w:lang w:val="it-IT"/>
        </w:rPr>
      </w:pPr>
      <w:r w:rsidRPr="005B4C7C">
        <w:rPr>
          <w:color w:val="000000"/>
          <w:lang w:val="it-IT"/>
        </w:rPr>
        <w:t xml:space="preserve">- </w:t>
      </w:r>
      <w:r w:rsidR="00AD18D9" w:rsidRPr="005B4C7C">
        <w:rPr>
          <w:color w:val="000000"/>
          <w:lang w:val="it-IT"/>
        </w:rPr>
        <w:t>Nghị định số 72/2019/NĐ-CP ngày 30/8/2019 của Chính phủ về việc sửa đổi, bổ sung một số điều của Nghị định số 37/2010/NĐ-CP ngày 07/4/2010 và Nghị định số 44/NĐ-CP ngày 06/5/2015;</w:t>
      </w:r>
    </w:p>
    <w:p w:rsidR="00EB57A9" w:rsidRPr="005B4C7C" w:rsidRDefault="00EB57A9" w:rsidP="006B2CA4">
      <w:pPr>
        <w:spacing w:before="80" w:after="80"/>
        <w:ind w:firstLine="567"/>
        <w:jc w:val="both"/>
        <w:rPr>
          <w:color w:val="000000"/>
          <w:lang w:val="it-IT"/>
        </w:rPr>
      </w:pPr>
      <w:r w:rsidRPr="005B4C7C">
        <w:rPr>
          <w:color w:val="000000"/>
          <w:lang w:val="it-IT"/>
        </w:rPr>
        <w:t xml:space="preserve">- </w:t>
      </w:r>
      <w:r w:rsidRPr="005B4C7C">
        <w:rPr>
          <w:bCs/>
          <w:color w:val="000000"/>
          <w:lang w:val="de-DE"/>
        </w:rPr>
        <w:t xml:space="preserve">Nghị định 38/2010/NĐ-CP ngày 07/04/2010 của Chính phủ về quản lý không gian, kiến trúc, cảnh quan đô thị; </w:t>
      </w:r>
    </w:p>
    <w:p w:rsidR="00EB57A9" w:rsidRPr="005B4C7C" w:rsidRDefault="00EB57A9" w:rsidP="00226BC1">
      <w:pPr>
        <w:spacing w:before="60" w:after="60"/>
        <w:ind w:firstLine="567"/>
        <w:jc w:val="both"/>
        <w:rPr>
          <w:color w:val="000000"/>
          <w:lang w:val="it-IT"/>
        </w:rPr>
      </w:pPr>
      <w:r w:rsidRPr="005B4C7C">
        <w:rPr>
          <w:color w:val="000000"/>
          <w:lang w:val="it-IT"/>
        </w:rPr>
        <w:lastRenderedPageBreak/>
        <w:t xml:space="preserve">- </w:t>
      </w:r>
      <w:r w:rsidRPr="005B4C7C">
        <w:rPr>
          <w:bCs/>
          <w:color w:val="000000"/>
          <w:lang w:val="de-DE"/>
        </w:rPr>
        <w:t xml:space="preserve">Nghị định 39/2010/NĐ-CP ngày 07/04/2010 của Chính phủ về quản lý không gian xây dựng ngầm đô thị; </w:t>
      </w:r>
    </w:p>
    <w:p w:rsidR="00EB57A9" w:rsidRPr="005B4C7C" w:rsidRDefault="00EB57A9" w:rsidP="00226BC1">
      <w:pPr>
        <w:spacing w:before="60" w:after="60"/>
        <w:ind w:firstLine="567"/>
        <w:jc w:val="both"/>
        <w:rPr>
          <w:color w:val="000000"/>
          <w:lang w:val="it-IT"/>
        </w:rPr>
      </w:pPr>
      <w:r w:rsidRPr="005B4C7C">
        <w:rPr>
          <w:color w:val="000000"/>
          <w:lang w:val="it-IT"/>
        </w:rPr>
        <w:t xml:space="preserve">- </w:t>
      </w:r>
      <w:r w:rsidRPr="005B4C7C">
        <w:rPr>
          <w:bCs/>
          <w:color w:val="000000"/>
          <w:lang w:val="de-DE"/>
        </w:rPr>
        <w:t xml:space="preserve">Nghị định số 79/2009/NĐ-CP ngày 28/09/2009 của Chính phủ về quản lý chiếu sáng đô thị; </w:t>
      </w:r>
    </w:p>
    <w:p w:rsidR="00EB57A9" w:rsidRPr="005B4C7C" w:rsidRDefault="00EB57A9" w:rsidP="00226BC1">
      <w:pPr>
        <w:spacing w:before="60" w:after="60"/>
        <w:ind w:firstLine="567"/>
        <w:jc w:val="both"/>
        <w:rPr>
          <w:bCs/>
          <w:color w:val="000000"/>
          <w:lang w:val="de-DE"/>
        </w:rPr>
      </w:pPr>
      <w:r w:rsidRPr="005B4C7C">
        <w:rPr>
          <w:color w:val="000000"/>
          <w:lang w:val="it-IT"/>
        </w:rPr>
        <w:t xml:space="preserve">- </w:t>
      </w:r>
      <w:r w:rsidRPr="005B4C7C">
        <w:rPr>
          <w:bCs/>
          <w:color w:val="000000"/>
          <w:lang w:val="de-DE"/>
        </w:rPr>
        <w:t xml:space="preserve">Nghị định số 64/2010/NĐ-CP ngày 11/06/2010 của Chính phủ về quản lý cây xanh đô thị; </w:t>
      </w:r>
    </w:p>
    <w:p w:rsidR="00C70423" w:rsidRPr="005B4C7C" w:rsidRDefault="00C70423" w:rsidP="00226BC1">
      <w:pPr>
        <w:spacing w:before="60" w:after="60"/>
        <w:ind w:firstLine="567"/>
        <w:jc w:val="both"/>
        <w:rPr>
          <w:bCs/>
          <w:color w:val="000000"/>
          <w:lang w:val="de-DE"/>
        </w:rPr>
      </w:pPr>
      <w:r w:rsidRPr="005B4C7C">
        <w:rPr>
          <w:bCs/>
          <w:color w:val="000000"/>
          <w:lang w:val="de-DE"/>
        </w:rPr>
        <w:t>- Nghị định số 35/2023/NĐ-CP ngày 20/6/2023 của Chính phủ về việc sửa đổi, bổ sung một số điều của Nghị định thuộc lĩnh vực quản lý nhà nước của Bộ Xây dựng;</w:t>
      </w:r>
    </w:p>
    <w:p w:rsidR="00C70423" w:rsidRPr="005B4C7C" w:rsidRDefault="00C70423" w:rsidP="00226BC1">
      <w:pPr>
        <w:widowControl w:val="0"/>
        <w:tabs>
          <w:tab w:val="left" w:pos="720"/>
        </w:tabs>
        <w:spacing w:before="60" w:after="60"/>
        <w:ind w:firstLine="567"/>
        <w:jc w:val="both"/>
        <w:rPr>
          <w:bCs/>
          <w:color w:val="000000"/>
          <w:lang w:val="de-DE"/>
        </w:rPr>
      </w:pPr>
      <w:r w:rsidRPr="005B4C7C">
        <w:rPr>
          <w:bCs/>
          <w:color w:val="000000"/>
          <w:lang w:val="de-DE"/>
        </w:rPr>
        <w:t xml:space="preserve">- Nghị định số 10/2023/NĐ-CP ngày 03/4/2023 của Chính phủ sửa đổi, bổ sung </w:t>
      </w:r>
      <w:bookmarkStart w:id="5" w:name="dieu_1"/>
      <w:r w:rsidRPr="005B4C7C">
        <w:rPr>
          <w:bCs/>
          <w:color w:val="000000"/>
          <w:lang w:val="de-DE"/>
        </w:rPr>
        <w:t>Nghị định số </w:t>
      </w:r>
      <w:bookmarkEnd w:id="5"/>
      <w:r w:rsidRPr="005B4C7C">
        <w:rPr>
          <w:bCs/>
          <w:color w:val="000000"/>
          <w:lang w:val="de-DE"/>
        </w:rPr>
        <w:fldChar w:fldCharType="begin"/>
      </w:r>
      <w:r w:rsidRPr="005B4C7C">
        <w:rPr>
          <w:bCs/>
          <w:color w:val="000000"/>
          <w:lang w:val="de-DE"/>
        </w:rPr>
        <w:instrText xml:space="preserve"> HYPERLINK "https://thuvienphapluat.vn/van-ban/bat-dong-san/nghi-dinh-43-2014-nd-cp-huong-dan-thi-hanh-luat-dat-dai-230680.aspx" \o "Nghị định 43/2014/NĐ-CP" \t "_blank" </w:instrText>
      </w:r>
      <w:r w:rsidRPr="005B4C7C">
        <w:rPr>
          <w:bCs/>
          <w:color w:val="000000"/>
          <w:lang w:val="de-DE"/>
        </w:rPr>
        <w:fldChar w:fldCharType="separate"/>
      </w:r>
      <w:r w:rsidRPr="005B4C7C">
        <w:rPr>
          <w:bCs/>
          <w:color w:val="000000"/>
          <w:lang w:val="de-DE"/>
        </w:rPr>
        <w:t>43/2014/NĐ-CP</w:t>
      </w:r>
      <w:r w:rsidRPr="005B4C7C">
        <w:rPr>
          <w:bCs/>
          <w:color w:val="000000"/>
          <w:lang w:val="de-DE"/>
        </w:rPr>
        <w:fldChar w:fldCharType="end"/>
      </w:r>
      <w:r w:rsidRPr="005B4C7C">
        <w:rPr>
          <w:bCs/>
          <w:color w:val="000000"/>
          <w:lang w:val="de-DE"/>
        </w:rPr>
        <w:t> ngày 15/5/2014 của Chính phủ quy định chi tiết thi hành một số điều của Luật Đất đai;</w:t>
      </w:r>
    </w:p>
    <w:p w:rsidR="002F785D" w:rsidRPr="005B4C7C" w:rsidRDefault="00EB57A9" w:rsidP="00226BC1">
      <w:pPr>
        <w:widowControl w:val="0"/>
        <w:tabs>
          <w:tab w:val="left" w:pos="720"/>
        </w:tabs>
        <w:spacing w:before="60" w:after="60"/>
        <w:ind w:firstLine="567"/>
        <w:jc w:val="both"/>
        <w:rPr>
          <w:bCs/>
          <w:color w:val="000000"/>
          <w:lang w:val="de-DE"/>
        </w:rPr>
      </w:pPr>
      <w:r w:rsidRPr="005B4C7C">
        <w:rPr>
          <w:bCs/>
          <w:color w:val="000000"/>
          <w:lang w:val="de-DE"/>
        </w:rPr>
        <w:t xml:space="preserve">- </w:t>
      </w:r>
      <w:r w:rsidR="002F785D" w:rsidRPr="005B4C7C">
        <w:rPr>
          <w:bCs/>
          <w:color w:val="000000"/>
          <w:lang w:val="de-DE"/>
        </w:rPr>
        <w:t>Thông tư số 04/2022/TT-BXD ngày 24/10/2022 của Bộ Xây dựng Quy định về hồ sơ nhiệm vụ và hồ sơ đồ án quy hoạch xây dựng vùng huyện, quy hoach đô thị, quy hoạch xây dựng khu chức năng và quy hoạch nông thôn;</w:t>
      </w:r>
    </w:p>
    <w:p w:rsidR="00372928" w:rsidRPr="005B4C7C" w:rsidRDefault="002F785D" w:rsidP="00226BC1">
      <w:pPr>
        <w:widowControl w:val="0"/>
        <w:tabs>
          <w:tab w:val="left" w:pos="720"/>
        </w:tabs>
        <w:spacing w:before="60" w:after="60"/>
        <w:ind w:firstLine="567"/>
        <w:jc w:val="both"/>
        <w:rPr>
          <w:bCs/>
          <w:color w:val="000000"/>
          <w:lang w:val="de-DE"/>
        </w:rPr>
      </w:pPr>
      <w:r w:rsidRPr="005B4C7C">
        <w:rPr>
          <w:bCs/>
          <w:color w:val="000000"/>
          <w:lang w:val="de-DE"/>
        </w:rPr>
        <w:t>- Thông tư 06/2013/TT-BXD, ngày 13/5/2013 của Bộ Xây dựng hướng dẫn về nội dung thiết kế đô thị và Thông tư số 16/2013/TT-BXD ngày 16/10/2013 của Bộ Xây dựng sửa đổi, bổ sung một số điều của Thông tư số 06/2013/TT-BXD ngày 13/5/2013;</w:t>
      </w:r>
    </w:p>
    <w:p w:rsidR="00372928" w:rsidRPr="005B4C7C" w:rsidRDefault="00372928" w:rsidP="00226BC1">
      <w:pPr>
        <w:widowControl w:val="0"/>
        <w:tabs>
          <w:tab w:val="left" w:pos="720"/>
        </w:tabs>
        <w:spacing w:before="60" w:after="60"/>
        <w:ind w:firstLine="567"/>
        <w:jc w:val="both"/>
        <w:rPr>
          <w:bCs/>
          <w:color w:val="000000"/>
          <w:lang w:val="de-DE"/>
        </w:rPr>
      </w:pPr>
      <w:r w:rsidRPr="005B4C7C">
        <w:rPr>
          <w:bCs/>
          <w:color w:val="000000"/>
          <w:lang w:val="de-DE"/>
        </w:rPr>
        <w:t>- Thông tư 01/2021/TT-BXD ngày 19/5/2021 của Bộ Xây dựng về Ban hành QCVN 01: 2021/BXD “Quy chuẩn kỹ thuật Quốc gia về Quy hoạch Xây dựng”;</w:t>
      </w:r>
    </w:p>
    <w:p w:rsidR="00372928" w:rsidRPr="005B4C7C" w:rsidRDefault="00372928" w:rsidP="00226BC1">
      <w:pPr>
        <w:widowControl w:val="0"/>
        <w:tabs>
          <w:tab w:val="left" w:pos="720"/>
        </w:tabs>
        <w:spacing w:before="60" w:after="60"/>
        <w:ind w:firstLine="567"/>
        <w:jc w:val="both"/>
        <w:rPr>
          <w:bCs/>
          <w:color w:val="000000"/>
          <w:lang w:val="de-DE"/>
        </w:rPr>
      </w:pPr>
      <w:r w:rsidRPr="005B4C7C">
        <w:rPr>
          <w:bCs/>
          <w:color w:val="000000"/>
          <w:lang w:val="de-DE"/>
        </w:rPr>
        <w:t>- Thông tư số 01/2016/TT-BXD ngày 01/02/2016 của Bộ Xây dựng về việc ban hành quy chuẩn Việt Nam QCVN 07:2016/BXD - Quy chuẩn kỹ thuật quốc gia các công trình hạ tầng kỹ thuật đô thị;</w:t>
      </w:r>
    </w:p>
    <w:p w:rsidR="00BB3CF4" w:rsidRPr="005B4C7C" w:rsidRDefault="003235E7" w:rsidP="00226BC1">
      <w:pPr>
        <w:widowControl w:val="0"/>
        <w:tabs>
          <w:tab w:val="left" w:pos="720"/>
        </w:tabs>
        <w:spacing w:before="60" w:after="60"/>
        <w:ind w:firstLine="567"/>
        <w:jc w:val="both"/>
        <w:rPr>
          <w:bCs/>
          <w:color w:val="000000"/>
          <w:lang w:val="de-DE"/>
        </w:rPr>
      </w:pPr>
      <w:r w:rsidRPr="005B4C7C">
        <w:rPr>
          <w:bCs/>
          <w:color w:val="000000"/>
          <w:lang w:val="de-DE"/>
        </w:rPr>
        <w:t>- TCVN 4449: 1987 - Tiêu chuẩn thiết kế quy hoạch xây dựng đô thị;</w:t>
      </w:r>
    </w:p>
    <w:p w:rsidR="00BB3CF4" w:rsidRPr="005B4C7C" w:rsidRDefault="00FD2E7F" w:rsidP="00226BC1">
      <w:pPr>
        <w:widowControl w:val="0"/>
        <w:tabs>
          <w:tab w:val="left" w:pos="720"/>
        </w:tabs>
        <w:spacing w:before="60" w:after="60"/>
        <w:ind w:firstLine="567"/>
        <w:jc w:val="both"/>
        <w:rPr>
          <w:bCs/>
          <w:color w:val="000000"/>
          <w:lang w:val="de-DE"/>
        </w:rPr>
      </w:pPr>
      <w:r w:rsidRPr="005B4C7C">
        <w:rPr>
          <w:bCs/>
          <w:color w:val="000000"/>
          <w:lang w:val="de-DE"/>
        </w:rPr>
        <w:t>- Quyết định 1737/QĐ-TTg ngày 29/12/2023 của Thủ tướng Chính phủ phê duyệt Quy hoạch tỉnh Quảng Trị thời kỳ 2021 - 2030, tầm nhìn đến năm 2050;</w:t>
      </w:r>
    </w:p>
    <w:p w:rsidR="006A6906" w:rsidRPr="005B4C7C" w:rsidRDefault="006A6906" w:rsidP="006A6906">
      <w:pPr>
        <w:widowControl w:val="0"/>
        <w:tabs>
          <w:tab w:val="left" w:pos="720"/>
        </w:tabs>
        <w:spacing w:before="60" w:after="60"/>
        <w:ind w:firstLine="567"/>
        <w:jc w:val="both"/>
        <w:rPr>
          <w:bCs/>
          <w:color w:val="000000"/>
          <w:lang w:val="de-DE"/>
        </w:rPr>
      </w:pPr>
      <w:r w:rsidRPr="005B4C7C">
        <w:rPr>
          <w:bCs/>
          <w:color w:val="000000"/>
          <w:lang w:val="de-DE"/>
        </w:rPr>
        <w:t xml:space="preserve">- Quyết định </w:t>
      </w:r>
      <w:r w:rsidR="004A497E" w:rsidRPr="005B4C7C">
        <w:rPr>
          <w:bCs/>
          <w:color w:val="000000"/>
          <w:lang w:val="de-DE"/>
        </w:rPr>
        <w:t>813</w:t>
      </w:r>
      <w:r w:rsidRPr="005B4C7C">
        <w:rPr>
          <w:bCs/>
          <w:color w:val="000000"/>
          <w:lang w:val="de-DE"/>
        </w:rPr>
        <w:t xml:space="preserve">/QĐ-TTg ngày </w:t>
      </w:r>
      <w:r w:rsidR="004A497E" w:rsidRPr="005B4C7C">
        <w:rPr>
          <w:bCs/>
          <w:color w:val="000000"/>
          <w:lang w:val="de-DE"/>
        </w:rPr>
        <w:t>08</w:t>
      </w:r>
      <w:r w:rsidRPr="005B4C7C">
        <w:rPr>
          <w:bCs/>
          <w:color w:val="000000"/>
          <w:lang w:val="de-DE"/>
        </w:rPr>
        <w:t>/</w:t>
      </w:r>
      <w:r w:rsidR="004A497E" w:rsidRPr="005B4C7C">
        <w:rPr>
          <w:bCs/>
          <w:color w:val="000000"/>
          <w:lang w:val="de-DE"/>
        </w:rPr>
        <w:t>8/2024</w:t>
      </w:r>
      <w:r w:rsidRPr="005B4C7C">
        <w:rPr>
          <w:bCs/>
          <w:color w:val="000000"/>
          <w:lang w:val="de-DE"/>
        </w:rPr>
        <w:t xml:space="preserve"> của Thủ tướng Chính phủ </w:t>
      </w:r>
      <w:r w:rsidR="004A497E" w:rsidRPr="005B4C7C">
        <w:rPr>
          <w:bCs/>
          <w:color w:val="000000"/>
          <w:lang w:val="de-DE"/>
        </w:rPr>
        <w:t>Về việc công nhận thành phố Đông Hà là đô thị loại II, trực thuộc tỉnh Quảng Trị</w:t>
      </w:r>
      <w:r w:rsidRPr="005B4C7C">
        <w:rPr>
          <w:bCs/>
          <w:color w:val="000000"/>
          <w:lang w:val="de-DE"/>
        </w:rPr>
        <w:t>;</w:t>
      </w:r>
    </w:p>
    <w:p w:rsidR="00FD2E7F" w:rsidRPr="005B4C7C" w:rsidRDefault="00FD2E7F" w:rsidP="00226BC1">
      <w:pPr>
        <w:widowControl w:val="0"/>
        <w:tabs>
          <w:tab w:val="left" w:pos="720"/>
        </w:tabs>
        <w:spacing w:before="60" w:after="60"/>
        <w:ind w:firstLine="567"/>
        <w:jc w:val="both"/>
        <w:rPr>
          <w:bCs/>
          <w:color w:val="000000"/>
          <w:lang w:val="de-DE"/>
        </w:rPr>
      </w:pPr>
      <w:r w:rsidRPr="005B4C7C">
        <w:rPr>
          <w:bCs/>
          <w:color w:val="000000"/>
          <w:lang w:val="de-DE"/>
        </w:rPr>
        <w:t>- Quyết định số 1928/QĐ-UBND ngày 20/9/2011 của UBND tỉnh Quảng Trị về việc quy hoạch phát triển kinh tế xã hội thành phố Đông Hà đến năm 2020, tầm nhìn đến năm 2030-2035;</w:t>
      </w:r>
    </w:p>
    <w:p w:rsidR="00AF5CDD" w:rsidRPr="005B4C7C" w:rsidRDefault="00AF5CDD" w:rsidP="00226BC1">
      <w:pPr>
        <w:spacing w:before="60" w:after="60"/>
        <w:ind w:firstLine="567"/>
        <w:jc w:val="both"/>
        <w:rPr>
          <w:color w:val="000000"/>
          <w:lang w:val="it-IT"/>
        </w:rPr>
      </w:pPr>
      <w:r w:rsidRPr="005B4C7C">
        <w:rPr>
          <w:color w:val="000000"/>
          <w:lang w:val="it-IT"/>
        </w:rPr>
        <w:t>- Quyết định số 0</w:t>
      </w:r>
      <w:r w:rsidR="00E27C18" w:rsidRPr="005B4C7C">
        <w:rPr>
          <w:color w:val="000000"/>
          <w:lang w:val="it-IT"/>
        </w:rPr>
        <w:t>7</w:t>
      </w:r>
      <w:r w:rsidRPr="005B4C7C">
        <w:rPr>
          <w:color w:val="000000"/>
          <w:lang w:val="it-IT"/>
        </w:rPr>
        <w:t>/201</w:t>
      </w:r>
      <w:r w:rsidR="00E27C18" w:rsidRPr="005B4C7C">
        <w:rPr>
          <w:color w:val="000000"/>
          <w:lang w:val="it-IT"/>
        </w:rPr>
        <w:t>4</w:t>
      </w:r>
      <w:r w:rsidRPr="005B4C7C">
        <w:rPr>
          <w:color w:val="000000"/>
          <w:lang w:val="it-IT"/>
        </w:rPr>
        <w:t xml:space="preserve">/QĐ-UBND </w:t>
      </w:r>
      <w:r w:rsidRPr="005B4C7C">
        <w:rPr>
          <w:bCs/>
          <w:color w:val="000000"/>
          <w:lang w:val="de-DE"/>
        </w:rPr>
        <w:t>ngày 2</w:t>
      </w:r>
      <w:r w:rsidR="0012796E" w:rsidRPr="005B4C7C">
        <w:rPr>
          <w:bCs/>
          <w:color w:val="000000"/>
          <w:lang w:val="de-DE"/>
        </w:rPr>
        <w:t>5</w:t>
      </w:r>
      <w:r w:rsidRPr="005B4C7C">
        <w:rPr>
          <w:bCs/>
          <w:color w:val="000000"/>
          <w:lang w:val="de-DE"/>
        </w:rPr>
        <w:t>/</w:t>
      </w:r>
      <w:r w:rsidR="00E27C18" w:rsidRPr="005B4C7C">
        <w:rPr>
          <w:bCs/>
          <w:color w:val="000000"/>
          <w:lang w:val="de-DE"/>
        </w:rPr>
        <w:t>01</w:t>
      </w:r>
      <w:r w:rsidRPr="005B4C7C">
        <w:rPr>
          <w:bCs/>
          <w:color w:val="000000"/>
          <w:lang w:val="de-DE"/>
        </w:rPr>
        <w:t>/201</w:t>
      </w:r>
      <w:r w:rsidR="00E27C18" w:rsidRPr="005B4C7C">
        <w:rPr>
          <w:bCs/>
          <w:color w:val="000000"/>
          <w:lang w:val="de-DE"/>
        </w:rPr>
        <w:t>4</w:t>
      </w:r>
      <w:r w:rsidRPr="005B4C7C">
        <w:rPr>
          <w:bCs/>
          <w:color w:val="000000"/>
          <w:lang w:val="de-DE"/>
        </w:rPr>
        <w:t xml:space="preserve"> </w:t>
      </w:r>
      <w:r w:rsidRPr="005B4C7C">
        <w:rPr>
          <w:color w:val="000000"/>
          <w:lang w:val="it-IT"/>
        </w:rPr>
        <w:t xml:space="preserve">của UBND tỉnh Quảng Trị về việc ban hành Quy chế quản lý quy hoạch, kiến trúc đô thị </w:t>
      </w:r>
      <w:r w:rsidR="00E27C18" w:rsidRPr="005B4C7C">
        <w:rPr>
          <w:color w:val="000000"/>
          <w:lang w:val="it-IT"/>
        </w:rPr>
        <w:t>thành phố Đông Hà</w:t>
      </w:r>
      <w:r w:rsidRPr="005B4C7C">
        <w:rPr>
          <w:color w:val="000000"/>
          <w:lang w:val="it-IT"/>
        </w:rPr>
        <w:t>, tỉnh Quảng Trị;</w:t>
      </w:r>
    </w:p>
    <w:p w:rsidR="005E074E" w:rsidRPr="005B4C7C" w:rsidRDefault="005E074E" w:rsidP="00226BC1">
      <w:pPr>
        <w:spacing w:before="60" w:after="60"/>
        <w:ind w:firstLine="567"/>
        <w:jc w:val="both"/>
        <w:rPr>
          <w:color w:val="000000"/>
          <w:lang w:val="it-IT"/>
        </w:rPr>
      </w:pPr>
      <w:r w:rsidRPr="005B4C7C">
        <w:rPr>
          <w:color w:val="000000"/>
          <w:lang w:val="it-IT"/>
        </w:rPr>
        <w:t>- Quyết định số 4329/QĐ-UBND ngày 23/12/2021 của UBND tỉnh Quảng Trị về việc phê duyệt Chương trình phát triển đô thị thành phố Đông Hà đến năm 2030;</w:t>
      </w:r>
    </w:p>
    <w:p w:rsidR="005C3B9D" w:rsidRPr="005B4C7C" w:rsidRDefault="005C3B9D" w:rsidP="00226BC1">
      <w:pPr>
        <w:spacing w:before="60" w:after="60"/>
        <w:ind w:firstLine="567"/>
        <w:jc w:val="both"/>
        <w:rPr>
          <w:color w:val="000000"/>
          <w:lang w:val="it-IT"/>
        </w:rPr>
      </w:pPr>
      <w:r w:rsidRPr="005B4C7C">
        <w:rPr>
          <w:color w:val="000000"/>
          <w:lang w:val="it-IT"/>
        </w:rPr>
        <w:t>- Quyết định số 1234/QĐ-UBND ngày 15/6/2023 của UBND tỉnh Quảng Trị về việc phê duyệt Điều chỉnh quy hoạch chung thành phố Đông Hà đến năm 2045;</w:t>
      </w:r>
    </w:p>
    <w:p w:rsidR="00186826" w:rsidRPr="005B4C7C" w:rsidRDefault="00186826" w:rsidP="00226BC1">
      <w:pPr>
        <w:spacing w:before="60" w:after="60"/>
        <w:ind w:firstLine="567"/>
        <w:jc w:val="both"/>
        <w:rPr>
          <w:color w:val="000000"/>
          <w:lang w:val="it-IT"/>
        </w:rPr>
      </w:pPr>
      <w:r w:rsidRPr="005B4C7C">
        <w:rPr>
          <w:color w:val="000000"/>
          <w:lang w:val="it-IT"/>
        </w:rPr>
        <w:t xml:space="preserve">- Quyết định số 518/QĐ-UBND ngày 13/3/2024 của UBND thành phố Đông Hà về việc phê duyệt </w:t>
      </w:r>
      <w:r w:rsidRPr="005B4C7C">
        <w:rPr>
          <w:rFonts w:hint="eastAsia"/>
          <w:color w:val="000000"/>
          <w:lang w:val="it-IT"/>
        </w:rPr>
        <w:t>đ</w:t>
      </w:r>
      <w:r w:rsidRPr="005B4C7C">
        <w:rPr>
          <w:color w:val="000000"/>
          <w:lang w:val="it-IT"/>
        </w:rPr>
        <w:t>iều chỉnh quy hoạch phân khu tỷ lệ 1/2000 ph</w:t>
      </w:r>
      <w:r w:rsidRPr="005B4C7C">
        <w:rPr>
          <w:rFonts w:hint="eastAsia"/>
          <w:color w:val="000000"/>
          <w:lang w:val="it-IT"/>
        </w:rPr>
        <w:t>ư</w:t>
      </w:r>
      <w:r w:rsidRPr="005B4C7C">
        <w:rPr>
          <w:color w:val="000000"/>
          <w:lang w:val="it-IT"/>
        </w:rPr>
        <w:t>ờng Đông Lương, thành phố Đông Hà, tỉnh Quảng Trị;</w:t>
      </w:r>
    </w:p>
    <w:p w:rsidR="00186826" w:rsidRPr="005B4C7C" w:rsidRDefault="00186826" w:rsidP="00226BC1">
      <w:pPr>
        <w:spacing w:before="60" w:after="60"/>
        <w:ind w:firstLine="567"/>
        <w:jc w:val="both"/>
        <w:rPr>
          <w:color w:val="000000"/>
          <w:lang w:val="it-IT"/>
        </w:rPr>
      </w:pPr>
      <w:r w:rsidRPr="005B4C7C">
        <w:rPr>
          <w:color w:val="000000"/>
          <w:lang w:val="it-IT"/>
        </w:rPr>
        <w:lastRenderedPageBreak/>
        <w:t>- Quyết định số 2078/QĐ-UBND ngày 02/10/2007 của UBND tỉnh Quảng Trị về việc phê duyệt quy hoạch chi tiết Khu đô thị Nam Đông Hà giai đoạn 3 (tỷ lệ 1/1000); Quyết định số 2151/QĐ-UBND ngày 06/10/2015 của UBND tỉnh Quảng Trị về việc điều chỉnh cục bộ quy hoạch chi tiết Khu đô thị Nam Đông Hà giai đoạn 3;</w:t>
      </w:r>
    </w:p>
    <w:p w:rsidR="0031116E" w:rsidRPr="005B4C7C" w:rsidRDefault="0031116E" w:rsidP="00226BC1">
      <w:pPr>
        <w:spacing w:before="60" w:after="60"/>
        <w:ind w:firstLine="567"/>
        <w:jc w:val="both"/>
        <w:rPr>
          <w:color w:val="000000"/>
          <w:lang w:val="it-IT"/>
        </w:rPr>
      </w:pPr>
      <w:r w:rsidRPr="005B4C7C">
        <w:rPr>
          <w:color w:val="000000"/>
          <w:lang w:val="it-IT"/>
        </w:rPr>
        <w:t>- Công văn số 590/TTPTQĐ-KH ngày 10/7/2023 của Trung tâm Phát triển quỹ đất tỉnh về việc xin chủ trương lập quy hoạch chi tiết tỉ lệ 1/500 theo quy định tại Nghị định số10/2023/NĐ-CP ngày 03/4/2023;</w:t>
      </w:r>
    </w:p>
    <w:p w:rsidR="0031116E" w:rsidRPr="005B4C7C" w:rsidRDefault="0031116E" w:rsidP="00226BC1">
      <w:pPr>
        <w:spacing w:before="60" w:after="60"/>
        <w:ind w:firstLine="567"/>
        <w:jc w:val="both"/>
        <w:rPr>
          <w:color w:val="000000"/>
          <w:lang w:val="it-IT"/>
        </w:rPr>
      </w:pPr>
      <w:r w:rsidRPr="005B4C7C">
        <w:rPr>
          <w:color w:val="000000"/>
          <w:lang w:val="it-IT"/>
        </w:rPr>
        <w:t>- Công văn số 1637/SXD-QHKT ngày 24/7/2023 của Sở Xây dựng về việc lập quy hoạch chi tiết tỉ lệ 1/500 theo quy định tại Nghị định số10/2023/NĐ-CP ngày 03/4/2023;</w:t>
      </w:r>
    </w:p>
    <w:p w:rsidR="0031116E" w:rsidRPr="005B4C7C" w:rsidRDefault="0031116E" w:rsidP="00226BC1">
      <w:pPr>
        <w:spacing w:before="60" w:after="60"/>
        <w:ind w:firstLine="567"/>
        <w:jc w:val="both"/>
        <w:rPr>
          <w:color w:val="000000"/>
          <w:lang w:val="it-IT"/>
        </w:rPr>
      </w:pPr>
      <w:r w:rsidRPr="005B4C7C">
        <w:rPr>
          <w:color w:val="000000"/>
          <w:lang w:val="it-IT"/>
        </w:rPr>
        <w:t>- Công văn số 3853/UBND-KT ngày 01/8/2023 của UBND tỉnh về việc lập quy hoạch chi tiết tỉ lệ 1/500 theo quy định tại Nghị định số 10/2023/NĐ-CP ngày 03/4/2023;</w:t>
      </w:r>
    </w:p>
    <w:p w:rsidR="00AC5DCF" w:rsidRPr="005B4C7C" w:rsidRDefault="00AC5DCF" w:rsidP="00AC5DCF">
      <w:pPr>
        <w:spacing w:before="60" w:after="60"/>
        <w:ind w:firstLine="567"/>
        <w:jc w:val="both"/>
        <w:rPr>
          <w:color w:val="000000"/>
          <w:lang w:val="it-IT"/>
        </w:rPr>
      </w:pPr>
      <w:r w:rsidRPr="005B4C7C">
        <w:rPr>
          <w:color w:val="000000"/>
          <w:lang w:val="it-IT"/>
        </w:rPr>
        <w:t>- Công văn số 3511/UBND-KT ngày 31/7/2024 của UBND tỉnh Quảng Trị V/v khu vực, vị trí thực hiện đấu giá quyền sử dụng đất cho người dân tự xây dựng nhà ở tại các dự án do Trung tâm Phát triển quỹ đất tỉnh thực hiện;</w:t>
      </w:r>
    </w:p>
    <w:p w:rsidR="0031116E" w:rsidRPr="005B4C7C" w:rsidRDefault="0031116E" w:rsidP="00226BC1">
      <w:pPr>
        <w:spacing w:before="60" w:after="60"/>
        <w:ind w:firstLine="567"/>
        <w:jc w:val="both"/>
        <w:rPr>
          <w:color w:val="000000"/>
          <w:lang w:val="it-IT"/>
        </w:rPr>
      </w:pPr>
      <w:r w:rsidRPr="005B4C7C">
        <w:rPr>
          <w:color w:val="000000"/>
          <w:lang w:val="it-IT"/>
        </w:rPr>
        <w:t xml:space="preserve">- </w:t>
      </w:r>
      <w:r w:rsidR="00AC5DCF" w:rsidRPr="005B4C7C">
        <w:rPr>
          <w:color w:val="000000"/>
          <w:lang w:val="it-IT"/>
        </w:rPr>
        <w:t xml:space="preserve">Công văn </w:t>
      </w:r>
      <w:r w:rsidRPr="005B4C7C">
        <w:rPr>
          <w:color w:val="000000"/>
          <w:lang w:val="it-IT"/>
        </w:rPr>
        <w:t>số 140/TTPTQĐ-KH ngày 21/02/2024 của Trung tâm Phát triển quỹ đất tỉnh về chủ trương bổ sung nội dung chi phí lập quy hoạch chi tiết tỷ lệ 1/500 Khu đô thị Tân Vĩnh;</w:t>
      </w:r>
    </w:p>
    <w:p w:rsidR="0031116E" w:rsidRPr="005B4C7C" w:rsidRDefault="0031116E" w:rsidP="00226BC1">
      <w:pPr>
        <w:spacing w:before="60" w:after="60"/>
        <w:ind w:firstLine="567"/>
        <w:jc w:val="both"/>
        <w:rPr>
          <w:color w:val="000000"/>
          <w:lang w:val="it-IT"/>
        </w:rPr>
      </w:pPr>
      <w:r w:rsidRPr="005B4C7C">
        <w:rPr>
          <w:color w:val="000000"/>
          <w:lang w:val="it-IT"/>
        </w:rPr>
        <w:t xml:space="preserve">- </w:t>
      </w:r>
      <w:r w:rsidR="00AC5DCF" w:rsidRPr="005B4C7C">
        <w:rPr>
          <w:color w:val="000000"/>
          <w:lang w:val="it-IT"/>
        </w:rPr>
        <w:t xml:space="preserve">Công văn </w:t>
      </w:r>
      <w:r w:rsidRPr="005B4C7C">
        <w:rPr>
          <w:color w:val="000000"/>
          <w:lang w:val="it-IT"/>
        </w:rPr>
        <w:t>số 935/UBND ngày 27/02/2024 của UBND tỉnh Quảng Trị về việc giải quyết đề nghị của Trung tâm Phát triễn quỹ đất tỉnh;</w:t>
      </w:r>
    </w:p>
    <w:p w:rsidR="0031116E" w:rsidRPr="005B4C7C" w:rsidRDefault="0031116E" w:rsidP="00226BC1">
      <w:pPr>
        <w:spacing w:before="60" w:after="60"/>
        <w:ind w:firstLine="567"/>
        <w:jc w:val="both"/>
        <w:rPr>
          <w:color w:val="000000"/>
          <w:lang w:val="it-IT"/>
        </w:rPr>
      </w:pPr>
      <w:r w:rsidRPr="005B4C7C">
        <w:rPr>
          <w:color w:val="000000"/>
          <w:lang w:val="it-IT"/>
        </w:rPr>
        <w:t xml:space="preserve">- </w:t>
      </w:r>
      <w:r w:rsidR="00AC5DCF" w:rsidRPr="005B4C7C">
        <w:rPr>
          <w:color w:val="000000"/>
          <w:lang w:val="it-IT"/>
        </w:rPr>
        <w:t xml:space="preserve">Công văn </w:t>
      </w:r>
      <w:r w:rsidRPr="005B4C7C">
        <w:rPr>
          <w:color w:val="000000"/>
          <w:lang w:val="it-IT"/>
        </w:rPr>
        <w:t>số 1675/UBND-KT ngày 09/4/2024 của UBND tỉnh, Văn bản 605/SXD-QHKT ngày 21/3/2024 của Sở Xây dựng, Văn bản 611/SKHĐT-KTN ngày 19/3/2024 Sở kế hoạch và đầu tư về việc nội dung chi phí lập quy hoạch chi tiết tỷ lệ 1/500 vào dự án Khu đô thị Tân Vĩnh;</w:t>
      </w:r>
    </w:p>
    <w:p w:rsidR="0031116E" w:rsidRPr="005B4C7C" w:rsidRDefault="0031116E" w:rsidP="00226BC1">
      <w:pPr>
        <w:spacing w:before="60" w:after="60"/>
        <w:ind w:firstLine="567"/>
        <w:jc w:val="both"/>
        <w:rPr>
          <w:color w:val="000000"/>
          <w:lang w:val="it-IT"/>
        </w:rPr>
      </w:pPr>
      <w:r w:rsidRPr="005B4C7C">
        <w:rPr>
          <w:color w:val="000000"/>
          <w:lang w:val="it-IT"/>
        </w:rPr>
        <w:t xml:space="preserve">- </w:t>
      </w:r>
      <w:r w:rsidR="00AC5DCF" w:rsidRPr="005B4C7C">
        <w:rPr>
          <w:color w:val="000000"/>
          <w:lang w:val="it-IT"/>
        </w:rPr>
        <w:t xml:space="preserve">Công văn </w:t>
      </w:r>
      <w:r w:rsidRPr="005B4C7C">
        <w:rPr>
          <w:color w:val="000000"/>
          <w:lang w:val="it-IT"/>
        </w:rPr>
        <w:t>số 1261/UBND-QLĐT ngày 14/6/2024 của UBND thành phố Đông Hà về việc chủ trương điều chỉnh nhiệm vụ quy hoạch;</w:t>
      </w:r>
    </w:p>
    <w:p w:rsidR="00EB57A9" w:rsidRPr="005B4C7C" w:rsidRDefault="00EB57A9" w:rsidP="00226BC1">
      <w:pPr>
        <w:spacing w:before="60" w:after="60"/>
        <w:ind w:firstLine="567"/>
        <w:jc w:val="both"/>
        <w:rPr>
          <w:color w:val="000000"/>
          <w:lang w:val="it-IT"/>
        </w:rPr>
      </w:pPr>
      <w:r w:rsidRPr="005B4C7C">
        <w:rPr>
          <w:color w:val="000000"/>
          <w:lang w:val="it-IT"/>
        </w:rPr>
        <w:t xml:space="preserve">- Quyết định số </w:t>
      </w:r>
      <w:r w:rsidR="00171043" w:rsidRPr="005B4C7C">
        <w:rPr>
          <w:color w:val="000000"/>
          <w:lang w:val="it-IT"/>
        </w:rPr>
        <w:t>2626</w:t>
      </w:r>
      <w:r w:rsidRPr="005B4C7C">
        <w:rPr>
          <w:color w:val="000000"/>
          <w:lang w:val="it-IT"/>
        </w:rPr>
        <w:t xml:space="preserve">/QĐ-UBND </w:t>
      </w:r>
      <w:r w:rsidRPr="005B4C7C">
        <w:rPr>
          <w:bCs/>
          <w:color w:val="000000"/>
          <w:lang w:val="de-DE"/>
        </w:rPr>
        <w:t xml:space="preserve">ngày </w:t>
      </w:r>
      <w:r w:rsidR="00171043" w:rsidRPr="005B4C7C">
        <w:rPr>
          <w:bCs/>
          <w:color w:val="000000"/>
          <w:lang w:val="de-DE"/>
        </w:rPr>
        <w:t>25</w:t>
      </w:r>
      <w:r w:rsidRPr="005B4C7C">
        <w:rPr>
          <w:bCs/>
          <w:color w:val="000000"/>
          <w:lang w:val="de-DE"/>
        </w:rPr>
        <w:t>/</w:t>
      </w:r>
      <w:r w:rsidR="00171043" w:rsidRPr="005B4C7C">
        <w:rPr>
          <w:bCs/>
          <w:color w:val="000000"/>
          <w:lang w:val="de-DE"/>
        </w:rPr>
        <w:t>12</w:t>
      </w:r>
      <w:r w:rsidRPr="005B4C7C">
        <w:rPr>
          <w:bCs/>
          <w:color w:val="000000"/>
          <w:lang w:val="de-DE"/>
        </w:rPr>
        <w:t>/20</w:t>
      </w:r>
      <w:r w:rsidR="00AF5CDD" w:rsidRPr="005B4C7C">
        <w:rPr>
          <w:bCs/>
          <w:color w:val="000000"/>
          <w:lang w:val="de-DE"/>
        </w:rPr>
        <w:t>2</w:t>
      </w:r>
      <w:r w:rsidR="00171043" w:rsidRPr="005B4C7C">
        <w:rPr>
          <w:bCs/>
          <w:color w:val="000000"/>
          <w:lang w:val="de-DE"/>
        </w:rPr>
        <w:t>3</w:t>
      </w:r>
      <w:r w:rsidRPr="005B4C7C">
        <w:rPr>
          <w:bCs/>
          <w:color w:val="000000"/>
          <w:lang w:val="de-DE"/>
        </w:rPr>
        <w:t xml:space="preserve"> </w:t>
      </w:r>
      <w:r w:rsidRPr="005B4C7C">
        <w:rPr>
          <w:color w:val="000000"/>
          <w:lang w:val="it-IT"/>
        </w:rPr>
        <w:t xml:space="preserve">của UBND </w:t>
      </w:r>
      <w:r w:rsidR="00171043" w:rsidRPr="005B4C7C">
        <w:rPr>
          <w:color w:val="000000"/>
          <w:lang w:val="it-IT"/>
        </w:rPr>
        <w:t xml:space="preserve">thành phố Đông Hà </w:t>
      </w:r>
      <w:r w:rsidRPr="005B4C7C">
        <w:rPr>
          <w:color w:val="000000"/>
          <w:lang w:val="it-IT"/>
        </w:rPr>
        <w:t xml:space="preserve">về việc phê duyệt </w:t>
      </w:r>
      <w:r w:rsidR="00AF5CDD" w:rsidRPr="005B4C7C">
        <w:rPr>
          <w:color w:val="000000"/>
          <w:lang w:val="it-IT"/>
        </w:rPr>
        <w:t xml:space="preserve">nhiệm vụ </w:t>
      </w:r>
      <w:r w:rsidR="00171043" w:rsidRPr="005B4C7C">
        <w:rPr>
          <w:color w:val="000000"/>
          <w:lang w:val="it-IT"/>
        </w:rPr>
        <w:t>lập</w:t>
      </w:r>
      <w:r w:rsidR="00AF5CDD" w:rsidRPr="005B4C7C">
        <w:rPr>
          <w:color w:val="000000"/>
          <w:lang w:val="it-IT"/>
        </w:rPr>
        <w:t xml:space="preserve"> </w:t>
      </w:r>
      <w:r w:rsidR="00171043" w:rsidRPr="005B4C7C">
        <w:rPr>
          <w:color w:val="000000"/>
          <w:lang w:val="af-ZA"/>
        </w:rPr>
        <w:t>q</w:t>
      </w:r>
      <w:r w:rsidR="00AF5CDD" w:rsidRPr="005B4C7C">
        <w:rPr>
          <w:color w:val="000000"/>
          <w:lang w:val="af-ZA"/>
        </w:rPr>
        <w:t xml:space="preserve">uy hoạch chi tiết tỷ lệ 1/500 </w:t>
      </w:r>
      <w:r w:rsidR="00AF5CDD" w:rsidRPr="005B4C7C">
        <w:rPr>
          <w:rStyle w:val="Hyperlink"/>
          <w:color w:val="000000"/>
          <w:u w:val="none"/>
          <w:lang w:val="sv-SE"/>
        </w:rPr>
        <w:t xml:space="preserve">Khu đô thị </w:t>
      </w:r>
      <w:r w:rsidR="00171043" w:rsidRPr="005B4C7C">
        <w:rPr>
          <w:rStyle w:val="Hyperlink"/>
          <w:color w:val="000000"/>
          <w:u w:val="none"/>
          <w:lang w:val="sv-SE"/>
        </w:rPr>
        <w:t>Tân Vĩnh</w:t>
      </w:r>
      <w:r w:rsidRPr="005B4C7C">
        <w:rPr>
          <w:color w:val="000000"/>
          <w:lang w:val="it-IT"/>
        </w:rPr>
        <w:t>;</w:t>
      </w:r>
    </w:p>
    <w:p w:rsidR="0031116E" w:rsidRPr="005B4C7C" w:rsidRDefault="0031116E" w:rsidP="00226BC1">
      <w:pPr>
        <w:spacing w:before="60" w:after="60"/>
        <w:ind w:firstLine="567"/>
        <w:jc w:val="both"/>
        <w:rPr>
          <w:color w:val="000000"/>
          <w:lang w:val="it-IT"/>
        </w:rPr>
      </w:pPr>
      <w:r w:rsidRPr="005B4C7C">
        <w:rPr>
          <w:color w:val="000000"/>
          <w:lang w:val="it-IT"/>
        </w:rPr>
        <w:t xml:space="preserve">- Quyết định số </w:t>
      </w:r>
      <w:r w:rsidR="00995876" w:rsidRPr="005B4C7C">
        <w:rPr>
          <w:color w:val="000000"/>
          <w:lang w:val="it-IT"/>
        </w:rPr>
        <w:t>2259</w:t>
      </w:r>
      <w:r w:rsidRPr="005B4C7C">
        <w:rPr>
          <w:color w:val="000000"/>
          <w:lang w:val="it-IT"/>
        </w:rPr>
        <w:t xml:space="preserve">/QĐ-UBND </w:t>
      </w:r>
      <w:r w:rsidRPr="005B4C7C">
        <w:rPr>
          <w:bCs/>
          <w:color w:val="000000"/>
          <w:lang w:val="de-DE"/>
        </w:rPr>
        <w:t xml:space="preserve">ngày </w:t>
      </w:r>
      <w:r w:rsidR="00995876" w:rsidRPr="005B4C7C">
        <w:rPr>
          <w:bCs/>
          <w:color w:val="000000"/>
          <w:lang w:val="de-DE"/>
        </w:rPr>
        <w:t>31</w:t>
      </w:r>
      <w:r w:rsidRPr="005B4C7C">
        <w:rPr>
          <w:bCs/>
          <w:color w:val="000000"/>
          <w:lang w:val="de-DE"/>
        </w:rPr>
        <w:t>/</w:t>
      </w:r>
      <w:r w:rsidR="00995876" w:rsidRPr="005B4C7C">
        <w:rPr>
          <w:bCs/>
          <w:color w:val="000000"/>
          <w:lang w:val="de-DE"/>
        </w:rPr>
        <w:t>7</w:t>
      </w:r>
      <w:r w:rsidRPr="005B4C7C">
        <w:rPr>
          <w:bCs/>
          <w:color w:val="000000"/>
          <w:lang w:val="de-DE"/>
        </w:rPr>
        <w:t xml:space="preserve">/2024 </w:t>
      </w:r>
      <w:r w:rsidRPr="005B4C7C">
        <w:rPr>
          <w:color w:val="000000"/>
          <w:lang w:val="it-IT"/>
        </w:rPr>
        <w:t xml:space="preserve">của UBND thành phố Đông Hà về việc phê duyệt Điều chỉnh nhiệm vụ lập </w:t>
      </w:r>
      <w:r w:rsidRPr="005B4C7C">
        <w:rPr>
          <w:color w:val="000000"/>
          <w:lang w:val="af-ZA"/>
        </w:rPr>
        <w:t xml:space="preserve">quy hoạch chi tiết tỷ lệ 1/500 </w:t>
      </w:r>
      <w:r w:rsidRPr="005B4C7C">
        <w:rPr>
          <w:rStyle w:val="Hyperlink"/>
          <w:color w:val="000000"/>
          <w:u w:val="none"/>
          <w:lang w:val="sv-SE"/>
        </w:rPr>
        <w:t>Khu đô thị Tân Vĩnh</w:t>
      </w:r>
      <w:r w:rsidRPr="005B4C7C">
        <w:rPr>
          <w:color w:val="000000"/>
          <w:lang w:val="it-IT"/>
        </w:rPr>
        <w:t>;</w:t>
      </w:r>
    </w:p>
    <w:p w:rsidR="00A318E9" w:rsidRPr="005B4C7C" w:rsidRDefault="00A318E9" w:rsidP="00226BC1">
      <w:pPr>
        <w:spacing w:before="60" w:after="60"/>
        <w:ind w:firstLine="567"/>
        <w:jc w:val="both"/>
        <w:rPr>
          <w:color w:val="000000"/>
          <w:lang w:val="it-IT"/>
        </w:rPr>
      </w:pPr>
      <w:r w:rsidRPr="005B4C7C">
        <w:rPr>
          <w:color w:val="000000"/>
          <w:lang w:val="it-IT"/>
        </w:rPr>
        <w:t>- Biên bản cuộc họp lấy ý kiến Quy hoạch chi tiết tỷ lệ 1/500 Khu đô thị Tân Vĩnh ngày 12/9/2024 tại Hội trường UBND phường Đông Lương, thành phố Đông Hà;</w:t>
      </w:r>
    </w:p>
    <w:p w:rsidR="00A318E9" w:rsidRPr="005B4C7C" w:rsidRDefault="00A318E9" w:rsidP="00226BC1">
      <w:pPr>
        <w:spacing w:before="60" w:after="60"/>
        <w:ind w:firstLine="567"/>
        <w:jc w:val="both"/>
        <w:rPr>
          <w:color w:val="000000"/>
          <w:lang w:val="it-IT"/>
        </w:rPr>
      </w:pPr>
      <w:r w:rsidRPr="005B4C7C">
        <w:rPr>
          <w:color w:val="000000"/>
          <w:lang w:val="it-IT"/>
        </w:rPr>
        <w:t>- Biên bản cuộc họp Vv lấy ý kiến Quy hoạch chi tiết tỷ lệ 1/500 Khu đô thị Tân Vĩnh ngày 27/9/2024 tại Trung tâm Phát triển quỹ đất tỉnh Quảng Trị;</w:t>
      </w:r>
    </w:p>
    <w:p w:rsidR="00A318E9" w:rsidRPr="005B4C7C" w:rsidRDefault="00A318E9" w:rsidP="00226BC1">
      <w:pPr>
        <w:spacing w:before="60" w:after="60"/>
        <w:ind w:firstLine="567"/>
        <w:jc w:val="both"/>
        <w:rPr>
          <w:color w:val="000000"/>
          <w:lang w:val="it-IT"/>
        </w:rPr>
      </w:pPr>
      <w:r w:rsidRPr="005B4C7C">
        <w:rPr>
          <w:color w:val="000000"/>
          <w:lang w:val="it-IT"/>
        </w:rPr>
        <w:t xml:space="preserve">- </w:t>
      </w:r>
      <w:r w:rsidR="005E7DBC" w:rsidRPr="005B4C7C">
        <w:rPr>
          <w:color w:val="000000"/>
          <w:lang w:val="it-IT"/>
        </w:rPr>
        <w:t>Thông báo số 974/TB-TTPTQĐ ngày 05/9/2024 của Trung tâm Phát triển quỹ đất tỉnh</w:t>
      </w:r>
      <w:r w:rsidR="00AD769D" w:rsidRPr="005B4C7C">
        <w:rPr>
          <w:color w:val="000000"/>
          <w:lang w:val="it-IT"/>
        </w:rPr>
        <w:t xml:space="preserve"> V/v công khai lấy ý kiến đối với Đồ án quy hoạch chi tiết tỷ lệ 1/500 Khu đô thị Tân Vĩnh; Biên bản kết thúc niêm yết công khai lấy ý kiến đồ án lập </w:t>
      </w:r>
      <w:r w:rsidR="00AD769D" w:rsidRPr="005B4C7C">
        <w:rPr>
          <w:color w:val="000000"/>
          <w:lang w:val="it-IT"/>
        </w:rPr>
        <w:lastRenderedPageBreak/>
        <w:t>quy hoạch chi tiết tỷ lệ 1/500 Khu đô thị Tân Vĩnh, phường Đông Lương, thành phố Đông Hà</w:t>
      </w:r>
      <w:r w:rsidR="002B00CD" w:rsidRPr="005B4C7C">
        <w:rPr>
          <w:color w:val="000000"/>
          <w:lang w:val="it-IT"/>
        </w:rPr>
        <w:t xml:space="preserve"> kèm 11 Phiếu lấy ý kiến của cộng đồng dân cư</w:t>
      </w:r>
      <w:r w:rsidR="00AD769D" w:rsidRPr="005B4C7C">
        <w:rPr>
          <w:color w:val="000000"/>
          <w:lang w:val="it-IT"/>
        </w:rPr>
        <w:t>;</w:t>
      </w:r>
      <w:r w:rsidR="002B00CD" w:rsidRPr="005B4C7C">
        <w:rPr>
          <w:color w:val="000000"/>
          <w:lang w:val="it-IT"/>
        </w:rPr>
        <w:t xml:space="preserve"> </w:t>
      </w:r>
    </w:p>
    <w:p w:rsidR="00EB57A9" w:rsidRPr="005B4C7C" w:rsidRDefault="00EB57A9" w:rsidP="00226BC1">
      <w:pPr>
        <w:widowControl w:val="0"/>
        <w:tabs>
          <w:tab w:val="left" w:pos="720"/>
        </w:tabs>
        <w:spacing w:before="60" w:after="60"/>
        <w:ind w:firstLine="567"/>
        <w:jc w:val="both"/>
        <w:rPr>
          <w:color w:val="000000"/>
          <w:lang w:val="it-IT"/>
        </w:rPr>
      </w:pPr>
      <w:r w:rsidRPr="005B4C7C">
        <w:rPr>
          <w:bCs/>
          <w:color w:val="000000"/>
          <w:lang w:val="af-ZA"/>
        </w:rPr>
        <w:t>- Các quy định, quy chuẩn, tiêu chuẩn khác có liên quan.</w:t>
      </w:r>
    </w:p>
    <w:p w:rsidR="00684ECF" w:rsidRPr="005B4C7C" w:rsidRDefault="00A30A58" w:rsidP="006B2CA4">
      <w:pPr>
        <w:spacing w:before="80" w:after="80"/>
        <w:ind w:firstLine="567"/>
        <w:jc w:val="both"/>
        <w:rPr>
          <w:b/>
          <w:color w:val="000000"/>
          <w:lang w:val="af-ZA"/>
        </w:rPr>
      </w:pPr>
      <w:r w:rsidRPr="005B4C7C">
        <w:rPr>
          <w:b/>
          <w:color w:val="000000"/>
          <w:lang w:val="af-ZA"/>
        </w:rPr>
        <w:t xml:space="preserve">2. </w:t>
      </w:r>
      <w:r w:rsidR="00DA5966" w:rsidRPr="005B4C7C">
        <w:rPr>
          <w:b/>
          <w:color w:val="000000"/>
          <w:lang w:val="af-ZA"/>
        </w:rPr>
        <w:t>Căn cứ c</w:t>
      </w:r>
      <w:r w:rsidRPr="005B4C7C">
        <w:rPr>
          <w:b/>
          <w:color w:val="000000"/>
          <w:lang w:val="af-ZA"/>
        </w:rPr>
        <w:t>ác nguồn tài liệu và bản vẽ:</w:t>
      </w:r>
    </w:p>
    <w:p w:rsidR="00126690" w:rsidRPr="005B4C7C" w:rsidRDefault="00126690" w:rsidP="006B2CA4">
      <w:pPr>
        <w:spacing w:before="80" w:after="80"/>
        <w:ind w:firstLine="567"/>
        <w:jc w:val="both"/>
        <w:rPr>
          <w:color w:val="000000"/>
          <w:lang w:val="it-IT"/>
        </w:rPr>
      </w:pPr>
      <w:r w:rsidRPr="005B4C7C">
        <w:rPr>
          <w:color w:val="000000"/>
          <w:lang w:val="it-IT"/>
        </w:rPr>
        <w:t>- Hồ sơ điều chỉnh quy hoạch chung thành phố Đông Hà đến năm 2045;</w:t>
      </w:r>
    </w:p>
    <w:p w:rsidR="00126690" w:rsidRPr="005B4C7C" w:rsidRDefault="00126690" w:rsidP="006B2CA4">
      <w:pPr>
        <w:spacing w:before="80" w:after="80"/>
        <w:ind w:firstLine="567"/>
        <w:jc w:val="both"/>
        <w:rPr>
          <w:color w:val="000000"/>
          <w:lang w:val="it-IT"/>
        </w:rPr>
      </w:pPr>
      <w:r w:rsidRPr="005B4C7C">
        <w:rPr>
          <w:color w:val="000000"/>
          <w:lang w:val="it-IT"/>
        </w:rPr>
        <w:t xml:space="preserve">- Hồ sơ </w:t>
      </w:r>
      <w:r w:rsidRPr="005B4C7C">
        <w:rPr>
          <w:rFonts w:hint="eastAsia"/>
          <w:color w:val="000000"/>
          <w:lang w:val="it-IT"/>
        </w:rPr>
        <w:t>đ</w:t>
      </w:r>
      <w:r w:rsidRPr="005B4C7C">
        <w:rPr>
          <w:color w:val="000000"/>
          <w:lang w:val="it-IT"/>
        </w:rPr>
        <w:t>iều chỉnh quy hoạch phân khu tỷ lệ 1/2000 ph</w:t>
      </w:r>
      <w:r w:rsidRPr="005B4C7C">
        <w:rPr>
          <w:rFonts w:hint="eastAsia"/>
          <w:color w:val="000000"/>
          <w:lang w:val="it-IT"/>
        </w:rPr>
        <w:t>ư</w:t>
      </w:r>
      <w:r w:rsidRPr="005B4C7C">
        <w:rPr>
          <w:color w:val="000000"/>
          <w:lang w:val="it-IT"/>
        </w:rPr>
        <w:t>ờng Đông Lương;</w:t>
      </w:r>
    </w:p>
    <w:p w:rsidR="00126690" w:rsidRPr="005B4C7C" w:rsidRDefault="00126690" w:rsidP="006B2CA4">
      <w:pPr>
        <w:spacing w:before="80" w:after="80"/>
        <w:ind w:firstLine="567"/>
        <w:jc w:val="both"/>
        <w:rPr>
          <w:color w:val="000000"/>
          <w:lang w:val="it-IT"/>
        </w:rPr>
      </w:pPr>
      <w:r w:rsidRPr="005B4C7C">
        <w:rPr>
          <w:color w:val="000000"/>
          <w:lang w:val="it-IT"/>
        </w:rPr>
        <w:t>- Hồ sơ quy hoạch chi tiết tỷ lệ 1/1000  khu đô thị Nam Đông Hà GĐ3;</w:t>
      </w:r>
    </w:p>
    <w:p w:rsidR="00126690" w:rsidRPr="005B4C7C" w:rsidRDefault="00126690" w:rsidP="006B2CA4">
      <w:pPr>
        <w:spacing w:before="80" w:after="80"/>
        <w:ind w:firstLine="567"/>
        <w:jc w:val="both"/>
        <w:rPr>
          <w:color w:val="000000"/>
          <w:lang w:val="it-IT"/>
        </w:rPr>
      </w:pPr>
      <w:r w:rsidRPr="005B4C7C">
        <w:rPr>
          <w:color w:val="000000"/>
          <w:lang w:val="it-IT"/>
        </w:rPr>
        <w:t>- Hồ sơ điều chỉnh quy hoạch chi tiết Khu đô thị Nam Đông Hà GĐ3;</w:t>
      </w:r>
    </w:p>
    <w:p w:rsidR="00126690" w:rsidRPr="005B4C7C" w:rsidRDefault="00126690" w:rsidP="006B2CA4">
      <w:pPr>
        <w:spacing w:before="80" w:after="80"/>
        <w:ind w:firstLine="567"/>
        <w:jc w:val="both"/>
        <w:rPr>
          <w:color w:val="000000"/>
          <w:lang w:val="it-IT"/>
        </w:rPr>
      </w:pPr>
      <w:r w:rsidRPr="005B4C7C">
        <w:rPr>
          <w:color w:val="000000"/>
          <w:lang w:val="it-IT"/>
        </w:rPr>
        <w:t>- Hồ sơ quy hoạch chi tiết tỷ lệ 1/500 Khu đô thị sinh thái Nam Đông Hà;</w:t>
      </w:r>
    </w:p>
    <w:p w:rsidR="00126690" w:rsidRPr="005B4C7C" w:rsidRDefault="00126690" w:rsidP="006B2CA4">
      <w:pPr>
        <w:spacing w:before="80" w:after="80"/>
        <w:ind w:firstLine="567"/>
        <w:jc w:val="both"/>
        <w:rPr>
          <w:color w:val="000000"/>
          <w:lang w:val="it-IT"/>
        </w:rPr>
      </w:pPr>
      <w:r w:rsidRPr="005B4C7C">
        <w:rPr>
          <w:color w:val="000000"/>
          <w:lang w:val="it-IT"/>
        </w:rPr>
        <w:t>- Hồ sơ dự án Khu đô thị Tân Vĩnh và các dự án đầu tư xây dựng đã và đang triển khai liên quan đến khu vực lập quy hoạch;</w:t>
      </w:r>
    </w:p>
    <w:p w:rsidR="0089790C" w:rsidRPr="005B4C7C" w:rsidRDefault="0089790C" w:rsidP="006B2CA4">
      <w:pPr>
        <w:spacing w:before="80" w:after="80"/>
        <w:ind w:firstLine="567"/>
        <w:jc w:val="both"/>
        <w:rPr>
          <w:color w:val="000000"/>
          <w:lang w:val="it-IT"/>
        </w:rPr>
      </w:pPr>
      <w:r w:rsidRPr="005B4C7C">
        <w:rPr>
          <w:color w:val="000000"/>
          <w:lang w:val="it-IT"/>
        </w:rPr>
        <w:t>- Hồ sơ khảo sát tỷ lệ 1/500 khu vực lập quy hoạch;</w:t>
      </w:r>
    </w:p>
    <w:p w:rsidR="0089790C" w:rsidRPr="005B4C7C" w:rsidRDefault="0089790C" w:rsidP="006B2CA4">
      <w:pPr>
        <w:spacing w:before="80" w:after="80"/>
        <w:ind w:firstLine="567"/>
        <w:jc w:val="both"/>
        <w:rPr>
          <w:color w:val="000000"/>
          <w:lang w:val="it-IT"/>
        </w:rPr>
      </w:pPr>
      <w:r w:rsidRPr="005B4C7C">
        <w:rPr>
          <w:color w:val="000000"/>
          <w:lang w:val="it-IT"/>
        </w:rPr>
        <w:t>- Bản đồ địa chính phường Đông Lương, thành phố Đông Hà;</w:t>
      </w:r>
    </w:p>
    <w:p w:rsidR="0089790C" w:rsidRPr="005B4C7C" w:rsidRDefault="0089790C" w:rsidP="006B2CA4">
      <w:pPr>
        <w:spacing w:before="80" w:after="80"/>
        <w:ind w:firstLine="567"/>
        <w:rPr>
          <w:color w:val="000000"/>
          <w:lang w:val="it-IT"/>
        </w:rPr>
      </w:pPr>
      <w:r w:rsidRPr="005B4C7C">
        <w:rPr>
          <w:color w:val="000000"/>
          <w:lang w:val="it-IT"/>
        </w:rPr>
        <w:t>- Tài liệu điều tra thực tế và các tài liệu khác có liên quan khác.</w:t>
      </w:r>
    </w:p>
    <w:p w:rsidR="00A5530A" w:rsidRPr="005B4C7C" w:rsidRDefault="00A5530A" w:rsidP="0089790C">
      <w:pPr>
        <w:spacing w:before="80" w:after="80"/>
        <w:ind w:firstLine="567"/>
        <w:rPr>
          <w:color w:val="000000"/>
          <w:lang w:val="af-ZA"/>
        </w:rPr>
      </w:pPr>
    </w:p>
    <w:p w:rsidR="00A5530A" w:rsidRPr="005B4C7C" w:rsidRDefault="00A5530A" w:rsidP="0089790C">
      <w:pPr>
        <w:spacing w:before="80" w:after="80"/>
        <w:ind w:firstLine="567"/>
        <w:rPr>
          <w:color w:val="000000"/>
          <w:lang w:val="af-ZA"/>
        </w:rPr>
      </w:pPr>
    </w:p>
    <w:p w:rsidR="00A5530A" w:rsidRPr="005B4C7C" w:rsidRDefault="00A5530A" w:rsidP="0089790C">
      <w:pPr>
        <w:spacing w:before="80" w:after="80"/>
        <w:ind w:firstLine="567"/>
        <w:rPr>
          <w:color w:val="000000"/>
          <w:lang w:val="af-ZA"/>
        </w:rPr>
      </w:pPr>
    </w:p>
    <w:p w:rsidR="00A5530A" w:rsidRPr="005B4C7C" w:rsidRDefault="00A5530A" w:rsidP="0089790C">
      <w:pPr>
        <w:spacing w:before="80" w:after="80"/>
        <w:ind w:firstLine="567"/>
        <w:rPr>
          <w:color w:val="000000"/>
          <w:lang w:val="af-ZA"/>
        </w:rPr>
      </w:pPr>
    </w:p>
    <w:p w:rsidR="006B2CA4" w:rsidRPr="005B4C7C" w:rsidRDefault="006B2CA4" w:rsidP="0089790C">
      <w:pPr>
        <w:spacing w:before="80" w:after="80"/>
        <w:ind w:firstLine="567"/>
        <w:rPr>
          <w:color w:val="000000"/>
          <w:lang w:val="af-ZA"/>
        </w:rPr>
      </w:pPr>
    </w:p>
    <w:p w:rsidR="006B2CA4" w:rsidRPr="005B4C7C" w:rsidRDefault="006B2CA4" w:rsidP="0089790C">
      <w:pPr>
        <w:spacing w:before="80" w:after="80"/>
        <w:ind w:firstLine="567"/>
        <w:rPr>
          <w:color w:val="000000"/>
          <w:lang w:val="af-ZA"/>
        </w:rPr>
      </w:pPr>
    </w:p>
    <w:p w:rsidR="006B2CA4" w:rsidRPr="005B4C7C" w:rsidRDefault="006B2CA4" w:rsidP="0089790C">
      <w:pPr>
        <w:spacing w:before="80" w:after="80"/>
        <w:ind w:firstLine="567"/>
        <w:rPr>
          <w:color w:val="000000"/>
          <w:lang w:val="af-ZA"/>
        </w:rPr>
      </w:pPr>
    </w:p>
    <w:p w:rsidR="006B2CA4" w:rsidRPr="005B4C7C" w:rsidRDefault="006B2CA4" w:rsidP="0089790C">
      <w:pPr>
        <w:spacing w:before="80" w:after="80"/>
        <w:ind w:firstLine="567"/>
        <w:rPr>
          <w:color w:val="000000"/>
          <w:lang w:val="af-ZA"/>
        </w:rPr>
      </w:pPr>
    </w:p>
    <w:p w:rsidR="006B2CA4" w:rsidRPr="005B4C7C" w:rsidRDefault="006B2CA4" w:rsidP="0089790C">
      <w:pPr>
        <w:spacing w:before="80" w:after="80"/>
        <w:ind w:firstLine="567"/>
        <w:rPr>
          <w:color w:val="000000"/>
          <w:lang w:val="af-ZA"/>
        </w:rPr>
      </w:pPr>
    </w:p>
    <w:p w:rsidR="006B2CA4" w:rsidRPr="005B4C7C" w:rsidRDefault="006B2CA4" w:rsidP="0089790C">
      <w:pPr>
        <w:spacing w:before="80" w:after="80"/>
        <w:ind w:firstLine="567"/>
        <w:rPr>
          <w:color w:val="000000"/>
          <w:lang w:val="af-ZA"/>
        </w:rPr>
      </w:pPr>
    </w:p>
    <w:p w:rsidR="006B2CA4" w:rsidRPr="005B4C7C" w:rsidRDefault="006B2CA4" w:rsidP="0089790C">
      <w:pPr>
        <w:spacing w:before="80" w:after="80"/>
        <w:ind w:firstLine="567"/>
        <w:rPr>
          <w:color w:val="000000"/>
          <w:lang w:val="af-ZA"/>
        </w:rPr>
      </w:pPr>
    </w:p>
    <w:p w:rsidR="006B2CA4" w:rsidRPr="005B4C7C" w:rsidRDefault="006B2CA4" w:rsidP="0089790C">
      <w:pPr>
        <w:spacing w:before="80" w:after="80"/>
        <w:ind w:firstLine="567"/>
        <w:rPr>
          <w:color w:val="000000"/>
          <w:lang w:val="af-ZA"/>
        </w:rPr>
      </w:pPr>
    </w:p>
    <w:p w:rsidR="006B2CA4" w:rsidRPr="005B4C7C" w:rsidRDefault="006B2CA4" w:rsidP="0089790C">
      <w:pPr>
        <w:spacing w:before="80" w:after="80"/>
        <w:ind w:firstLine="567"/>
        <w:rPr>
          <w:color w:val="000000"/>
          <w:lang w:val="af-ZA"/>
        </w:rPr>
      </w:pPr>
    </w:p>
    <w:p w:rsidR="006B2CA4" w:rsidRPr="005B4C7C" w:rsidRDefault="006B2CA4" w:rsidP="0089790C">
      <w:pPr>
        <w:spacing w:before="80" w:after="80"/>
        <w:ind w:firstLine="567"/>
        <w:rPr>
          <w:color w:val="000000"/>
          <w:lang w:val="af-ZA"/>
        </w:rPr>
      </w:pPr>
    </w:p>
    <w:p w:rsidR="006B2CA4" w:rsidRPr="005B4C7C" w:rsidRDefault="006B2CA4" w:rsidP="0089790C">
      <w:pPr>
        <w:spacing w:before="80" w:after="80"/>
        <w:ind w:firstLine="567"/>
        <w:rPr>
          <w:color w:val="000000"/>
          <w:lang w:val="af-ZA"/>
        </w:rPr>
      </w:pPr>
    </w:p>
    <w:p w:rsidR="006B2CA4" w:rsidRPr="005B4C7C" w:rsidRDefault="006B2CA4" w:rsidP="0089790C">
      <w:pPr>
        <w:spacing w:before="80" w:after="80"/>
        <w:ind w:firstLine="567"/>
        <w:rPr>
          <w:color w:val="000000"/>
          <w:lang w:val="af-ZA"/>
        </w:rPr>
      </w:pPr>
    </w:p>
    <w:p w:rsidR="006B2CA4" w:rsidRPr="005B4C7C" w:rsidRDefault="006B2CA4" w:rsidP="0089790C">
      <w:pPr>
        <w:spacing w:before="80" w:after="80"/>
        <w:ind w:firstLine="567"/>
        <w:rPr>
          <w:color w:val="000000"/>
          <w:lang w:val="af-ZA"/>
        </w:rPr>
      </w:pPr>
    </w:p>
    <w:p w:rsidR="006B2CA4" w:rsidRPr="005B4C7C" w:rsidRDefault="006B2CA4" w:rsidP="0089790C">
      <w:pPr>
        <w:spacing w:before="80" w:after="80"/>
        <w:ind w:firstLine="567"/>
        <w:rPr>
          <w:color w:val="000000"/>
          <w:lang w:val="af-ZA"/>
        </w:rPr>
      </w:pPr>
    </w:p>
    <w:p w:rsidR="006B2CA4" w:rsidRPr="005B4C7C" w:rsidRDefault="006B2CA4" w:rsidP="0089790C">
      <w:pPr>
        <w:spacing w:before="80" w:after="80"/>
        <w:ind w:firstLine="567"/>
        <w:rPr>
          <w:color w:val="000000"/>
          <w:lang w:val="af-ZA"/>
        </w:rPr>
      </w:pPr>
    </w:p>
    <w:p w:rsidR="006B2CA4" w:rsidRPr="005B4C7C" w:rsidRDefault="006B2CA4" w:rsidP="0089790C">
      <w:pPr>
        <w:spacing w:before="80" w:after="80"/>
        <w:ind w:firstLine="567"/>
        <w:rPr>
          <w:color w:val="000000"/>
          <w:lang w:val="af-ZA"/>
        </w:rPr>
      </w:pPr>
    </w:p>
    <w:p w:rsidR="006B2CA4" w:rsidRPr="005B4C7C" w:rsidRDefault="006B2CA4" w:rsidP="0089790C">
      <w:pPr>
        <w:spacing w:before="80" w:after="80"/>
        <w:ind w:firstLine="567"/>
        <w:rPr>
          <w:color w:val="000000"/>
          <w:lang w:val="af-ZA"/>
        </w:rPr>
      </w:pPr>
    </w:p>
    <w:p w:rsidR="006B2CA4" w:rsidRPr="005B4C7C" w:rsidRDefault="006B2CA4" w:rsidP="0089790C">
      <w:pPr>
        <w:spacing w:before="80" w:after="80"/>
        <w:ind w:firstLine="567"/>
        <w:rPr>
          <w:color w:val="000000"/>
          <w:lang w:val="af-ZA"/>
        </w:rPr>
      </w:pPr>
    </w:p>
    <w:p w:rsidR="006B2CA4" w:rsidRPr="005B4C7C" w:rsidRDefault="006B2CA4" w:rsidP="0089790C">
      <w:pPr>
        <w:spacing w:before="80" w:after="80"/>
        <w:ind w:firstLine="567"/>
        <w:rPr>
          <w:color w:val="000000"/>
          <w:lang w:val="af-ZA"/>
        </w:rPr>
      </w:pPr>
    </w:p>
    <w:p w:rsidR="00550DD3" w:rsidRPr="005B4C7C" w:rsidRDefault="005238EE" w:rsidP="0081366C">
      <w:pPr>
        <w:spacing w:before="120" w:after="120" w:line="276" w:lineRule="auto"/>
        <w:ind w:firstLine="567"/>
        <w:jc w:val="center"/>
        <w:rPr>
          <w:b/>
          <w:color w:val="000000"/>
          <w:u w:val="single"/>
          <w:lang w:val="af-ZA"/>
        </w:rPr>
      </w:pPr>
      <w:r w:rsidRPr="005B4C7C">
        <w:rPr>
          <w:b/>
          <w:color w:val="000000"/>
          <w:u w:val="single"/>
          <w:lang w:val="af-ZA"/>
        </w:rPr>
        <w:lastRenderedPageBreak/>
        <w:t>CHƯƠNG II:</w:t>
      </w:r>
    </w:p>
    <w:p w:rsidR="00B56BF5" w:rsidRPr="005B4C7C" w:rsidRDefault="00B56BF5" w:rsidP="00B56BF5">
      <w:pPr>
        <w:spacing w:line="276" w:lineRule="auto"/>
        <w:ind w:firstLine="567"/>
        <w:jc w:val="center"/>
        <w:rPr>
          <w:b/>
          <w:color w:val="000000"/>
          <w:lang w:val="af-ZA"/>
        </w:rPr>
      </w:pPr>
      <w:r w:rsidRPr="005B4C7C">
        <w:rPr>
          <w:b/>
          <w:color w:val="000000"/>
          <w:lang w:val="af-ZA"/>
        </w:rPr>
        <w:t>XÁC ĐỊNH PHẠM VI, QUY MÔ DIỆN TÍCH LẬP QUY HOẠCH</w:t>
      </w:r>
    </w:p>
    <w:p w:rsidR="005238EE" w:rsidRPr="005B4C7C" w:rsidRDefault="005238EE" w:rsidP="00B56BF5">
      <w:pPr>
        <w:spacing w:line="276" w:lineRule="auto"/>
        <w:ind w:firstLine="567"/>
        <w:jc w:val="center"/>
        <w:rPr>
          <w:b/>
          <w:color w:val="000000"/>
          <w:lang w:val="af-ZA"/>
        </w:rPr>
      </w:pPr>
      <w:r w:rsidRPr="005B4C7C">
        <w:rPr>
          <w:b/>
          <w:color w:val="000000"/>
          <w:lang w:val="af-ZA"/>
        </w:rPr>
        <w:t>ĐÁNH GIÁ HIỆN TRẠNG</w:t>
      </w:r>
    </w:p>
    <w:p w:rsidR="00610B2D" w:rsidRPr="005B4C7C" w:rsidRDefault="00B56BF5" w:rsidP="0081366C">
      <w:pPr>
        <w:spacing w:line="276" w:lineRule="auto"/>
        <w:ind w:firstLine="567"/>
        <w:jc w:val="both"/>
        <w:rPr>
          <w:b/>
          <w:color w:val="000000"/>
          <w:lang w:val="vi-VN"/>
        </w:rPr>
      </w:pPr>
      <w:r w:rsidRPr="005B4C7C">
        <w:rPr>
          <w:b/>
          <w:color w:val="000000"/>
        </w:rPr>
        <w:t>I</w:t>
      </w:r>
      <w:r w:rsidR="00A3581C" w:rsidRPr="005B4C7C">
        <w:rPr>
          <w:b/>
          <w:color w:val="000000"/>
          <w:lang w:val="vi-VN"/>
        </w:rPr>
        <w:t xml:space="preserve">. </w:t>
      </w:r>
      <w:r w:rsidRPr="005B4C7C">
        <w:rPr>
          <w:b/>
          <w:color w:val="000000"/>
          <w:lang w:val="af-ZA"/>
        </w:rPr>
        <w:t>Phạm vi</w:t>
      </w:r>
      <w:r w:rsidR="005238EE" w:rsidRPr="005B4C7C">
        <w:rPr>
          <w:b/>
          <w:color w:val="000000"/>
          <w:lang w:val="af-ZA"/>
        </w:rPr>
        <w:t xml:space="preserve">, </w:t>
      </w:r>
      <w:r w:rsidRPr="005B4C7C">
        <w:rPr>
          <w:b/>
          <w:color w:val="000000"/>
          <w:lang w:val="af-ZA"/>
        </w:rPr>
        <w:t>quy mô diện tích</w:t>
      </w:r>
      <w:r w:rsidR="003E0DA8" w:rsidRPr="005B4C7C">
        <w:rPr>
          <w:b/>
          <w:color w:val="000000"/>
          <w:lang w:val="af-ZA"/>
        </w:rPr>
        <w:t xml:space="preserve"> lập quy hoạch</w:t>
      </w:r>
      <w:r w:rsidR="00A3581C" w:rsidRPr="005B4C7C">
        <w:rPr>
          <w:b/>
          <w:color w:val="000000"/>
          <w:lang w:val="vi-VN"/>
        </w:rPr>
        <w:t>:</w:t>
      </w:r>
    </w:p>
    <w:p w:rsidR="008A7871" w:rsidRPr="005B4C7C" w:rsidRDefault="00161F17" w:rsidP="008A7871">
      <w:pPr>
        <w:spacing w:line="276" w:lineRule="auto"/>
        <w:ind w:firstLine="567"/>
        <w:jc w:val="both"/>
        <w:rPr>
          <w:b/>
          <w:color w:val="000000"/>
          <w:lang w:val="af-ZA"/>
        </w:rPr>
      </w:pPr>
      <w:r w:rsidRPr="005B4C7C">
        <w:rPr>
          <w:b/>
          <w:color w:val="000000"/>
          <w:lang w:val="nl-NL"/>
        </w:rPr>
        <w:t>1.</w:t>
      </w:r>
      <w:r w:rsidR="00B56BF5" w:rsidRPr="005B4C7C">
        <w:rPr>
          <w:b/>
          <w:color w:val="000000"/>
          <w:lang w:val="nl-NL"/>
        </w:rPr>
        <w:t xml:space="preserve"> Phạm vi ranh giới:</w:t>
      </w:r>
      <w:r w:rsidRPr="005B4C7C">
        <w:rPr>
          <w:color w:val="000000"/>
          <w:lang w:val="nl-NL"/>
        </w:rPr>
        <w:t xml:space="preserve"> </w:t>
      </w:r>
      <w:r w:rsidR="008A7871" w:rsidRPr="005B4C7C">
        <w:rPr>
          <w:color w:val="000000"/>
          <w:lang w:val="nl-NL"/>
        </w:rPr>
        <w:t>Khu vực lập quy hoạch thuộc Khu phố Tân Vĩnh, phường Đông Lương, thành phố Đông Hà (thuộc đồ án quy hoạch chi tiết tỷ lệ 1/1000 Khu đô thị Nam Đông Hà giai đoạn 3). Cụ thể:</w:t>
      </w:r>
    </w:p>
    <w:p w:rsidR="00B56BF5" w:rsidRPr="005B4C7C" w:rsidRDefault="00161F17" w:rsidP="00B56BF5">
      <w:pPr>
        <w:spacing w:before="80" w:after="80"/>
        <w:ind w:firstLine="567"/>
        <w:rPr>
          <w:color w:val="000000"/>
          <w:lang w:val="es-ES"/>
        </w:rPr>
      </w:pPr>
      <w:r w:rsidRPr="005B4C7C">
        <w:rPr>
          <w:color w:val="000000"/>
          <w:lang w:val="es-ES"/>
        </w:rPr>
        <w:t>-</w:t>
      </w:r>
      <w:r w:rsidR="00B56BF5" w:rsidRPr="005B4C7C">
        <w:rPr>
          <w:color w:val="000000"/>
          <w:lang w:val="es-ES"/>
        </w:rPr>
        <w:t xml:space="preserve"> Phía Bắc: Giáp đường quy hoạch 19,5m (đường Nguyễn An Ninh).</w:t>
      </w:r>
    </w:p>
    <w:p w:rsidR="00B56BF5" w:rsidRPr="005B4C7C" w:rsidRDefault="00161F17" w:rsidP="00B56BF5">
      <w:pPr>
        <w:spacing w:before="80" w:after="80"/>
        <w:ind w:firstLine="567"/>
        <w:rPr>
          <w:color w:val="000000"/>
          <w:lang w:val="es-ES"/>
        </w:rPr>
      </w:pPr>
      <w:r w:rsidRPr="005B4C7C">
        <w:rPr>
          <w:color w:val="000000"/>
          <w:lang w:val="es-ES"/>
        </w:rPr>
        <w:t>-</w:t>
      </w:r>
      <w:r w:rsidR="00B56BF5" w:rsidRPr="005B4C7C">
        <w:rPr>
          <w:color w:val="000000"/>
          <w:lang w:val="es-ES"/>
        </w:rPr>
        <w:t xml:space="preserve"> Phía Nam: Giáp đường quy hoạch 43,0m (đường Đặng Thí).</w:t>
      </w:r>
    </w:p>
    <w:p w:rsidR="00B56BF5" w:rsidRPr="005B4C7C" w:rsidRDefault="00161F17" w:rsidP="00B56BF5">
      <w:pPr>
        <w:spacing w:before="80" w:after="80"/>
        <w:ind w:firstLine="567"/>
        <w:rPr>
          <w:color w:val="000000"/>
          <w:lang w:val="es-ES"/>
        </w:rPr>
      </w:pPr>
      <w:r w:rsidRPr="005B4C7C">
        <w:rPr>
          <w:color w:val="000000"/>
          <w:lang w:val="es-ES"/>
        </w:rPr>
        <w:t>-</w:t>
      </w:r>
      <w:r w:rsidR="00B56BF5" w:rsidRPr="005B4C7C">
        <w:rPr>
          <w:color w:val="000000"/>
          <w:lang w:val="es-ES"/>
        </w:rPr>
        <w:t xml:space="preserve"> Ph</w:t>
      </w:r>
      <w:r w:rsidR="00D16F90" w:rsidRPr="005B4C7C">
        <w:rPr>
          <w:color w:val="000000"/>
          <w:lang w:val="es-ES"/>
        </w:rPr>
        <w:t>ía Đông: Giáp đường quy hoạch 23</w:t>
      </w:r>
      <w:r w:rsidR="00B56BF5" w:rsidRPr="005B4C7C">
        <w:rPr>
          <w:color w:val="000000"/>
          <w:lang w:val="es-ES"/>
        </w:rPr>
        <w:t>,5m.</w:t>
      </w:r>
    </w:p>
    <w:p w:rsidR="00B56BF5" w:rsidRPr="005B4C7C" w:rsidRDefault="00161F17" w:rsidP="00B56BF5">
      <w:pPr>
        <w:spacing w:before="80" w:after="80"/>
        <w:ind w:firstLine="567"/>
        <w:rPr>
          <w:color w:val="000000"/>
          <w:lang w:val="es-ES"/>
        </w:rPr>
      </w:pPr>
      <w:r w:rsidRPr="005B4C7C">
        <w:rPr>
          <w:color w:val="000000"/>
          <w:lang w:val="es-ES"/>
        </w:rPr>
        <w:t>-</w:t>
      </w:r>
      <w:r w:rsidR="00B56BF5" w:rsidRPr="005B4C7C">
        <w:rPr>
          <w:color w:val="000000"/>
          <w:lang w:val="es-ES"/>
        </w:rPr>
        <w:t xml:space="preserve"> Phía Tây: Giáp đường quy hoạch 31,5m (đường Trần Nhân Tông).</w:t>
      </w:r>
    </w:p>
    <w:p w:rsidR="00B56BF5" w:rsidRPr="005B4C7C" w:rsidRDefault="00B56BF5" w:rsidP="00B56BF5">
      <w:pPr>
        <w:widowControl w:val="0"/>
        <w:tabs>
          <w:tab w:val="left" w:pos="720"/>
        </w:tabs>
        <w:spacing w:before="80" w:after="80"/>
        <w:ind w:firstLine="567"/>
        <w:jc w:val="both"/>
        <w:rPr>
          <w:color w:val="000000"/>
          <w:lang w:val="af-ZA"/>
        </w:rPr>
      </w:pPr>
      <w:r w:rsidRPr="005B4C7C">
        <w:rPr>
          <w:b/>
          <w:color w:val="000000"/>
          <w:lang w:val="af-ZA"/>
        </w:rPr>
        <w:t>2. Quy mô diện tích:</w:t>
      </w:r>
      <w:r w:rsidRPr="005B4C7C">
        <w:rPr>
          <w:color w:val="000000"/>
          <w:lang w:val="af-ZA"/>
        </w:rPr>
        <w:t xml:space="preserve"> </w:t>
      </w:r>
      <w:r w:rsidR="00161F17" w:rsidRPr="005B4C7C">
        <w:rPr>
          <w:color w:val="000000"/>
          <w:lang w:val="af-ZA"/>
        </w:rPr>
        <w:t>36.353</w:t>
      </w:r>
      <w:r w:rsidRPr="005B4C7C">
        <w:rPr>
          <w:color w:val="000000"/>
          <w:lang w:val="af-ZA"/>
        </w:rPr>
        <w:t xml:space="preserve"> </w:t>
      </w:r>
      <w:r w:rsidR="00161F17" w:rsidRPr="005B4C7C">
        <w:rPr>
          <w:color w:val="000000"/>
          <w:lang w:val="af-ZA"/>
        </w:rPr>
        <w:t>m</w:t>
      </w:r>
      <w:r w:rsidR="00161F17" w:rsidRPr="005B4C7C">
        <w:rPr>
          <w:color w:val="000000"/>
          <w:vertAlign w:val="superscript"/>
          <w:lang w:val="af-ZA"/>
        </w:rPr>
        <w:t>2</w:t>
      </w:r>
      <w:r w:rsidRPr="005B4C7C">
        <w:rPr>
          <w:color w:val="000000"/>
          <w:lang w:val="af-ZA"/>
        </w:rPr>
        <w:t>.</w:t>
      </w:r>
    </w:p>
    <w:p w:rsidR="00B56BF5" w:rsidRPr="005B4C7C" w:rsidRDefault="004C4FDB" w:rsidP="0081366C">
      <w:pPr>
        <w:spacing w:line="276" w:lineRule="auto"/>
        <w:ind w:firstLine="567"/>
        <w:jc w:val="both"/>
        <w:rPr>
          <w:b/>
          <w:color w:val="000000"/>
          <w:lang w:val="af-ZA"/>
        </w:rPr>
      </w:pPr>
      <w:r w:rsidRPr="005B4C7C">
        <w:rPr>
          <w:b/>
          <w:color w:val="000000"/>
          <w:lang w:val="af-ZA"/>
        </w:rPr>
        <w:t>II. Đánh giá hiện trạng:</w:t>
      </w:r>
    </w:p>
    <w:p w:rsidR="006A0151" w:rsidRPr="005B4C7C" w:rsidRDefault="006A0151" w:rsidP="006A0151">
      <w:pPr>
        <w:spacing w:line="276" w:lineRule="auto"/>
        <w:ind w:firstLine="567"/>
        <w:jc w:val="both"/>
        <w:rPr>
          <w:color w:val="000000"/>
          <w:lang w:val="nl-NL"/>
        </w:rPr>
      </w:pPr>
      <w:r w:rsidRPr="005B4C7C">
        <w:rPr>
          <w:b/>
          <w:color w:val="000000"/>
          <w:lang w:val="af-ZA"/>
        </w:rPr>
        <w:t xml:space="preserve">1. Vị trí lập quy hoạch: </w:t>
      </w:r>
    </w:p>
    <w:tbl>
      <w:tblPr>
        <w:tblW w:w="9323" w:type="dxa"/>
        <w:tblInd w:w="108" w:type="dxa"/>
        <w:tblLayout w:type="fixed"/>
        <w:tblLook w:val="01E0" w:firstRow="1" w:lastRow="1" w:firstColumn="1" w:lastColumn="1" w:noHBand="0" w:noVBand="0"/>
      </w:tblPr>
      <w:tblGrid>
        <w:gridCol w:w="9323"/>
      </w:tblGrid>
      <w:tr w:rsidR="00F30495" w:rsidRPr="005B4C7C" w:rsidTr="000B5AD7">
        <w:trPr>
          <w:trHeight w:val="5425"/>
        </w:trPr>
        <w:tc>
          <w:tcPr>
            <w:tcW w:w="9323" w:type="dxa"/>
            <w:tcBorders>
              <w:top w:val="single" w:sz="4" w:space="0" w:color="auto"/>
              <w:left w:val="single" w:sz="4" w:space="0" w:color="auto"/>
              <w:bottom w:val="single" w:sz="4" w:space="0" w:color="auto"/>
              <w:right w:val="single" w:sz="4" w:space="0" w:color="auto"/>
            </w:tcBorders>
            <w:vAlign w:val="center"/>
          </w:tcPr>
          <w:p w:rsidR="00F30495" w:rsidRPr="005B4C7C" w:rsidRDefault="00914904" w:rsidP="00F04E35">
            <w:pPr>
              <w:pStyle w:val="NormalWeb"/>
              <w:tabs>
                <w:tab w:val="center" w:pos="4320"/>
                <w:tab w:val="right" w:pos="8640"/>
              </w:tabs>
              <w:spacing w:line="264" w:lineRule="auto"/>
              <w:jc w:val="center"/>
              <w:rPr>
                <w:b/>
                <w:bCs/>
                <w:color w:val="000000"/>
                <w:sz w:val="26"/>
                <w:szCs w:val="26"/>
                <w:lang w:val="nl-NL"/>
              </w:rPr>
            </w:pPr>
            <w:r>
              <w:rPr>
                <w:b/>
                <w:bCs/>
                <w:noProof/>
                <w:color w:val="000000"/>
                <w:sz w:val="26"/>
                <w:szCs w:val="26"/>
              </w:rPr>
              <w:drawing>
                <wp:inline distT="0" distB="0" distL="0" distR="0">
                  <wp:extent cx="5772150" cy="3362325"/>
                  <wp:effectExtent l="0" t="0" r="0" b="9525"/>
                  <wp:docPr id="2" name="Picture 2" descr="vi t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i tri"/>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72150" cy="3362325"/>
                          </a:xfrm>
                          <a:prstGeom prst="rect">
                            <a:avLst/>
                          </a:prstGeom>
                          <a:noFill/>
                          <a:ln>
                            <a:noFill/>
                          </a:ln>
                        </pic:spPr>
                      </pic:pic>
                    </a:graphicData>
                  </a:graphic>
                </wp:inline>
              </w:drawing>
            </w:r>
          </w:p>
        </w:tc>
      </w:tr>
      <w:tr w:rsidR="00F30495" w:rsidRPr="005B4C7C" w:rsidTr="00F04E35">
        <w:trPr>
          <w:trHeight w:val="428"/>
        </w:trPr>
        <w:tc>
          <w:tcPr>
            <w:tcW w:w="9323" w:type="dxa"/>
            <w:tcBorders>
              <w:top w:val="single" w:sz="4" w:space="0" w:color="auto"/>
              <w:left w:val="single" w:sz="4" w:space="0" w:color="auto"/>
              <w:bottom w:val="single" w:sz="4" w:space="0" w:color="auto"/>
              <w:right w:val="single" w:sz="4" w:space="0" w:color="auto"/>
            </w:tcBorders>
            <w:vAlign w:val="center"/>
          </w:tcPr>
          <w:p w:rsidR="00F30495" w:rsidRPr="005B4C7C" w:rsidRDefault="00F30495" w:rsidP="000B5AD7">
            <w:pPr>
              <w:pStyle w:val="NormalWeb"/>
              <w:tabs>
                <w:tab w:val="center" w:pos="4320"/>
                <w:tab w:val="right" w:pos="8640"/>
              </w:tabs>
              <w:spacing w:before="60" w:after="60" w:line="264" w:lineRule="auto"/>
              <w:jc w:val="center"/>
              <w:rPr>
                <w:b/>
                <w:bCs/>
                <w:color w:val="000000"/>
                <w:sz w:val="26"/>
                <w:szCs w:val="26"/>
                <w:lang w:val="nl-NL"/>
              </w:rPr>
            </w:pPr>
            <w:r w:rsidRPr="005B4C7C">
              <w:rPr>
                <w:i/>
                <w:color w:val="000000"/>
                <w:sz w:val="26"/>
                <w:szCs w:val="26"/>
                <w:lang w:val="nl-NL"/>
              </w:rPr>
              <w:t xml:space="preserve">Vị trí khu vực lập quy hoạch </w:t>
            </w:r>
            <w:r w:rsidR="00515F3D" w:rsidRPr="005B4C7C">
              <w:rPr>
                <w:i/>
                <w:color w:val="000000"/>
                <w:sz w:val="26"/>
                <w:szCs w:val="26"/>
                <w:lang w:val="nl-NL"/>
              </w:rPr>
              <w:t>(ô đất màu xanh)</w:t>
            </w:r>
          </w:p>
        </w:tc>
      </w:tr>
    </w:tbl>
    <w:p w:rsidR="009C5022" w:rsidRPr="005B4C7C" w:rsidRDefault="009C5022" w:rsidP="009C5022">
      <w:pPr>
        <w:spacing w:before="80" w:after="80"/>
        <w:ind w:firstLine="567"/>
        <w:jc w:val="both"/>
        <w:rPr>
          <w:color w:val="000000"/>
          <w:lang w:val="nl-NL"/>
        </w:rPr>
      </w:pPr>
      <w:r w:rsidRPr="005B4C7C">
        <w:rPr>
          <w:color w:val="000000"/>
          <w:lang w:val="nl-NL"/>
        </w:rPr>
        <w:t>Khu vực lập quy hoạch thuộc Khu phố Tân Vĩnh, phường Đông Lương, thành phố Đông Hà, cách đường Điện Biên Phủ khoảng 0,5km về phía Bắc, cách đường Hùng Vương khoảng 1,2km về phía Đông, cách đường Điện Biên Phủ khoảng 0,85km về phía Tây, cách sông Vĩnh Phước khoảng 0,6km về phía Nam, tiếp giáp khu đô thị sinh thái Nam Đông Hà về phía Tây và phía Nam. Vì vậy rất thuận lợi cho việc lưu thông, tiếp cận khu trung tâm, các khu đô thị mới trên địa bàn thành phố Đông Hà và đi các huyện trên địa bàn tỉnh Quảng Trị, bên cạnh đó vị trí của  khu vực lập quy hoạch tiếp giáp khu đô thị sinh thái Nam Đông Hà và gần sông Vĩnh Phước nên có khi hậu trong lành, môi trường sinh thái tốt, thuận lợi cho việc phát triển các khu ở.</w:t>
      </w:r>
    </w:p>
    <w:p w:rsidR="00851406" w:rsidRPr="005B4C7C" w:rsidRDefault="00800E85" w:rsidP="008624D9">
      <w:pPr>
        <w:spacing w:before="120" w:after="120"/>
        <w:ind w:firstLine="567"/>
        <w:jc w:val="both"/>
        <w:rPr>
          <w:color w:val="000000"/>
          <w:lang w:val="de-DE"/>
        </w:rPr>
      </w:pPr>
      <w:r w:rsidRPr="005B4C7C">
        <w:rPr>
          <w:b/>
          <w:color w:val="000000"/>
          <w:lang w:val="nl-NL"/>
        </w:rPr>
        <w:lastRenderedPageBreak/>
        <w:t>2</w:t>
      </w:r>
      <w:r w:rsidR="00603006" w:rsidRPr="005B4C7C">
        <w:rPr>
          <w:b/>
          <w:color w:val="000000"/>
          <w:lang w:val="nl-NL"/>
        </w:rPr>
        <w:t xml:space="preserve">. </w:t>
      </w:r>
      <w:r w:rsidR="000E5AFB" w:rsidRPr="005B4C7C">
        <w:rPr>
          <w:rFonts w:hint="eastAsia"/>
          <w:b/>
          <w:color w:val="000000"/>
          <w:lang w:val="nl-NL"/>
        </w:rPr>
        <w:t>Đ</w:t>
      </w:r>
      <w:r w:rsidR="002903F2" w:rsidRPr="005B4C7C">
        <w:rPr>
          <w:b/>
          <w:color w:val="000000"/>
          <w:lang w:val="nl-NL"/>
        </w:rPr>
        <w:t>ịa hình</w:t>
      </w:r>
      <w:r w:rsidR="000E5AFB" w:rsidRPr="005B4C7C">
        <w:rPr>
          <w:b/>
          <w:color w:val="000000"/>
          <w:lang w:val="nl-NL"/>
        </w:rPr>
        <w:t>:</w:t>
      </w:r>
    </w:p>
    <w:p w:rsidR="004B416B" w:rsidRPr="005B4C7C" w:rsidRDefault="004B416B" w:rsidP="008624D9">
      <w:pPr>
        <w:widowControl w:val="0"/>
        <w:tabs>
          <w:tab w:val="left" w:pos="720"/>
        </w:tabs>
        <w:spacing w:before="120" w:after="120"/>
        <w:ind w:firstLine="567"/>
        <w:jc w:val="both"/>
        <w:rPr>
          <w:color w:val="000000"/>
          <w:lang w:val="af-ZA"/>
        </w:rPr>
      </w:pPr>
      <w:r w:rsidRPr="005B4C7C">
        <w:rPr>
          <w:color w:val="000000"/>
          <w:lang w:val="af-ZA"/>
        </w:rPr>
        <w:t xml:space="preserve">Khu vực lập quy hoạch </w:t>
      </w:r>
      <w:r w:rsidR="004E0278" w:rsidRPr="005B4C7C">
        <w:rPr>
          <w:color w:val="000000"/>
          <w:lang w:val="af-ZA"/>
        </w:rPr>
        <w:t>thuộc vùng</w:t>
      </w:r>
      <w:r w:rsidRPr="005B4C7C">
        <w:rPr>
          <w:color w:val="000000"/>
          <w:lang w:val="af-ZA"/>
        </w:rPr>
        <w:t xml:space="preserve"> </w:t>
      </w:r>
      <w:r w:rsidR="00925E39" w:rsidRPr="005B4C7C">
        <w:rPr>
          <w:color w:val="000000"/>
          <w:lang w:val="af-ZA"/>
        </w:rPr>
        <w:t>gò đồi</w:t>
      </w:r>
      <w:r w:rsidR="004E0278" w:rsidRPr="005B4C7C">
        <w:rPr>
          <w:color w:val="000000"/>
          <w:lang w:val="af-ZA"/>
        </w:rPr>
        <w:t xml:space="preserve"> phía Tây Nam thành phố</w:t>
      </w:r>
      <w:r w:rsidRPr="005B4C7C">
        <w:rPr>
          <w:color w:val="000000"/>
          <w:lang w:val="af-ZA"/>
        </w:rPr>
        <w:t xml:space="preserve">, </w:t>
      </w:r>
      <w:r w:rsidR="00BC75B7" w:rsidRPr="005B4C7C">
        <w:rPr>
          <w:color w:val="000000"/>
          <w:lang w:val="af-ZA"/>
        </w:rPr>
        <w:t>hiện tại đã thực hiện san nền</w:t>
      </w:r>
      <w:r w:rsidR="005E0C8C" w:rsidRPr="005B4C7C">
        <w:rPr>
          <w:color w:val="000000"/>
          <w:lang w:val="af-ZA"/>
        </w:rPr>
        <w:t>.</w:t>
      </w:r>
      <w:r w:rsidR="004E0278" w:rsidRPr="005B4C7C">
        <w:rPr>
          <w:color w:val="000000"/>
          <w:lang w:val="af-ZA"/>
        </w:rPr>
        <w:t xml:space="preserve"> </w:t>
      </w:r>
    </w:p>
    <w:p w:rsidR="00851406" w:rsidRPr="005B4C7C" w:rsidRDefault="00800E85" w:rsidP="008624D9">
      <w:pPr>
        <w:spacing w:before="120" w:after="120"/>
        <w:ind w:firstLine="567"/>
        <w:jc w:val="both"/>
        <w:rPr>
          <w:b/>
          <w:color w:val="000000"/>
          <w:lang w:val="it-IT"/>
        </w:rPr>
      </w:pPr>
      <w:r w:rsidRPr="005B4C7C">
        <w:rPr>
          <w:b/>
          <w:color w:val="000000"/>
          <w:lang w:val="nl-NL"/>
        </w:rPr>
        <w:t>3</w:t>
      </w:r>
      <w:r w:rsidR="00A3581C" w:rsidRPr="005B4C7C">
        <w:rPr>
          <w:b/>
          <w:color w:val="000000"/>
          <w:lang w:val="vi-VN"/>
        </w:rPr>
        <w:t>. Điều kiện khí hậu</w:t>
      </w:r>
      <w:r w:rsidR="003B7E88" w:rsidRPr="005B4C7C">
        <w:rPr>
          <w:b/>
          <w:color w:val="000000"/>
          <w:lang w:val="vi-VN"/>
        </w:rPr>
        <w:t>, thủy v</w:t>
      </w:r>
      <w:r w:rsidR="003B7E88" w:rsidRPr="005B4C7C">
        <w:rPr>
          <w:rFonts w:hint="eastAsia"/>
          <w:b/>
          <w:color w:val="000000"/>
          <w:lang w:val="vi-VN"/>
        </w:rPr>
        <w:t>ă</w:t>
      </w:r>
      <w:r w:rsidR="003B7E88" w:rsidRPr="005B4C7C">
        <w:rPr>
          <w:b/>
          <w:color w:val="000000"/>
          <w:lang w:val="vi-VN"/>
        </w:rPr>
        <w:t xml:space="preserve">n, </w:t>
      </w:r>
      <w:r w:rsidR="003B7E88" w:rsidRPr="005B4C7C">
        <w:rPr>
          <w:rFonts w:hint="eastAsia"/>
          <w:b/>
          <w:color w:val="000000"/>
          <w:lang w:val="vi-VN"/>
        </w:rPr>
        <w:t>đ</w:t>
      </w:r>
      <w:r w:rsidR="00951265" w:rsidRPr="005B4C7C">
        <w:rPr>
          <w:b/>
          <w:color w:val="000000"/>
          <w:lang w:val="vi-VN"/>
        </w:rPr>
        <w:t>ịa chất</w:t>
      </w:r>
      <w:r w:rsidR="003B7E88" w:rsidRPr="005B4C7C">
        <w:rPr>
          <w:b/>
          <w:color w:val="000000"/>
          <w:lang w:val="vi-VN"/>
        </w:rPr>
        <w:t xml:space="preserve"> công trình</w:t>
      </w:r>
      <w:r w:rsidR="00A3581C" w:rsidRPr="005B4C7C">
        <w:rPr>
          <w:b/>
          <w:color w:val="000000"/>
          <w:lang w:val="vi-VN"/>
        </w:rPr>
        <w:t>:</w:t>
      </w:r>
    </w:p>
    <w:p w:rsidR="004F572F" w:rsidRPr="005B4C7C" w:rsidRDefault="004F572F" w:rsidP="008624D9">
      <w:pPr>
        <w:widowControl w:val="0"/>
        <w:tabs>
          <w:tab w:val="left" w:pos="720"/>
        </w:tabs>
        <w:spacing w:before="120" w:after="120"/>
        <w:ind w:firstLine="567"/>
        <w:jc w:val="both"/>
        <w:rPr>
          <w:color w:val="000000"/>
          <w:lang w:val="it-IT"/>
        </w:rPr>
      </w:pPr>
      <w:r w:rsidRPr="005B4C7C">
        <w:rPr>
          <w:color w:val="000000"/>
          <w:lang w:val="nl-NL"/>
        </w:rPr>
        <w:t>a. Khí hậu.</w:t>
      </w:r>
    </w:p>
    <w:p w:rsidR="004B416B" w:rsidRPr="005B4C7C" w:rsidRDefault="004B416B" w:rsidP="008624D9">
      <w:pPr>
        <w:widowControl w:val="0"/>
        <w:tabs>
          <w:tab w:val="left" w:pos="720"/>
        </w:tabs>
        <w:spacing w:before="120" w:after="120"/>
        <w:ind w:firstLine="567"/>
        <w:jc w:val="both"/>
        <w:rPr>
          <w:color w:val="000000"/>
          <w:lang w:val="de-DE"/>
        </w:rPr>
      </w:pPr>
      <w:r w:rsidRPr="005B4C7C">
        <w:rPr>
          <w:color w:val="000000"/>
          <w:lang w:val="de-DE"/>
        </w:rPr>
        <w:t>Nằm trong vùng khí hậu nóng ẩm duyên hải Miền Trung, t</w:t>
      </w:r>
      <w:r w:rsidR="00A231A6" w:rsidRPr="005B4C7C">
        <w:rPr>
          <w:color w:val="000000"/>
          <w:lang w:val="de-DE"/>
        </w:rPr>
        <w:t>hời tiết chia ra 2 mùa rõ rệt là mùa mưa và m</w:t>
      </w:r>
      <w:r w:rsidRPr="005B4C7C">
        <w:rPr>
          <w:color w:val="000000"/>
          <w:lang w:val="de-DE"/>
        </w:rPr>
        <w:t xml:space="preserve">ùa </w:t>
      </w:r>
      <w:r w:rsidR="00A231A6" w:rsidRPr="005B4C7C">
        <w:rPr>
          <w:color w:val="000000"/>
          <w:lang w:val="de-DE"/>
        </w:rPr>
        <w:t>khô.</w:t>
      </w:r>
    </w:p>
    <w:p w:rsidR="00A231A6" w:rsidRPr="005B4C7C" w:rsidRDefault="00A231A6" w:rsidP="008624D9">
      <w:pPr>
        <w:widowControl w:val="0"/>
        <w:tabs>
          <w:tab w:val="left" w:pos="720"/>
        </w:tabs>
        <w:spacing w:before="120" w:after="120"/>
        <w:ind w:firstLine="567"/>
        <w:jc w:val="both"/>
        <w:rPr>
          <w:color w:val="000000"/>
          <w:lang w:val="de-DE"/>
        </w:rPr>
      </w:pPr>
      <w:r w:rsidRPr="005B4C7C">
        <w:rPr>
          <w:color w:val="000000"/>
          <w:lang w:val="de-DE"/>
        </w:rPr>
        <w:t>- Mùa mưa: Tập trung vào tháng 8 đến tháng 11và kéo dài đến tháng 3 năm sau. Mùa mưa trùng vào mùa gió mùa Đông Bắc nên kèm theo rét lạnh kéo dài, độ ẩm không khí rất cao.</w:t>
      </w:r>
    </w:p>
    <w:p w:rsidR="00A231A6" w:rsidRPr="005B4C7C" w:rsidRDefault="00A231A6" w:rsidP="008624D9">
      <w:pPr>
        <w:widowControl w:val="0"/>
        <w:tabs>
          <w:tab w:val="left" w:pos="720"/>
        </w:tabs>
        <w:spacing w:before="120" w:after="120"/>
        <w:ind w:firstLine="567"/>
        <w:jc w:val="both"/>
        <w:rPr>
          <w:color w:val="000000"/>
          <w:lang w:val="de-DE"/>
        </w:rPr>
      </w:pPr>
      <w:r w:rsidRPr="005B4C7C">
        <w:rPr>
          <w:color w:val="000000"/>
          <w:lang w:val="de-DE"/>
        </w:rPr>
        <w:t>- Mùa khô: Kéo dài từ tháng 4 đến tháng 7, gần như liên tục nắng nóng kèm theo gió Tây-Tây Nam khô nóng. Do hiệu ứng “Phơn” (fonth) đã đem đến cho Đông Hà một loại hình thời tiết đặc trưng nắng nóng và khô hạn kéo dài. Có những ngày gió Tây-Tây Nam thổi mạnh, sức gió cấp 6, cấp 7 và do cấu tạo địa hình của phía triền dốc Đông Trường Sơn nên khi gió qua đèo Lao Bảo về Đông Hà tạo thành những cơn bão nhỏ, khô nóng có khi kéo dài trong nhiều tháng làm thời tiết thêm oi bức.</w:t>
      </w:r>
    </w:p>
    <w:p w:rsidR="00A231A6" w:rsidRPr="005B4C7C" w:rsidRDefault="00A231A6" w:rsidP="008624D9">
      <w:pPr>
        <w:widowControl w:val="0"/>
        <w:tabs>
          <w:tab w:val="left" w:pos="720"/>
        </w:tabs>
        <w:spacing w:before="120" w:after="120"/>
        <w:ind w:firstLine="567"/>
        <w:jc w:val="both"/>
        <w:rPr>
          <w:color w:val="000000"/>
          <w:lang w:val="de-DE"/>
        </w:rPr>
      </w:pPr>
      <w:r w:rsidRPr="005B4C7C">
        <w:rPr>
          <w:color w:val="000000"/>
          <w:lang w:val="de-DE"/>
        </w:rPr>
        <w:t>- Nhiệt độ: Đông Hà có nền nhiệt độ tương đối cao, trung bình năm 24,40C, nhiệt độ tối cao 420C thường xảy ra trong tháng 6,7; nhiệt độ tối thấp 110C, thường xảy ra trong khoảng tháng 12, tháng 1. Trong mùa hạ, từ tháng 5 đến tháng 7 khi xuất hiện gió mùa Tây Nam (thường gọi là gió Lào) mang đặc trưng nắng nóng và khô hạn kéo dài, đó cũng là thời gian nóng nhất trong năm.</w:t>
      </w:r>
    </w:p>
    <w:p w:rsidR="00B6114C" w:rsidRPr="005B4C7C" w:rsidRDefault="00914904" w:rsidP="00B6114C">
      <w:pPr>
        <w:pStyle w:val="ListParagraph"/>
        <w:spacing w:line="240" w:lineRule="auto"/>
        <w:ind w:left="0"/>
        <w:jc w:val="center"/>
        <w:rPr>
          <w:rFonts w:eastAsia="Times New Roman"/>
          <w:color w:val="000000"/>
          <w:sz w:val="28"/>
          <w:szCs w:val="28"/>
          <w:lang w:val="nl-NL"/>
        </w:rPr>
      </w:pPr>
      <w:r>
        <w:rPr>
          <w:rFonts w:eastAsia="Times New Roman"/>
          <w:noProof/>
          <w:color w:val="000000"/>
          <w:sz w:val="28"/>
          <w:szCs w:val="28"/>
        </w:rPr>
        <w:drawing>
          <wp:inline distT="0" distB="0" distL="0" distR="0">
            <wp:extent cx="5934075" cy="2733675"/>
            <wp:effectExtent l="19050" t="19050" r="28575" b="28575"/>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34075" cy="2733675"/>
                    </a:xfrm>
                    <a:prstGeom prst="rect">
                      <a:avLst/>
                    </a:prstGeom>
                    <a:noFill/>
                    <a:ln w="9525" cmpd="sng">
                      <a:solidFill>
                        <a:srgbClr val="000000"/>
                      </a:solidFill>
                      <a:miter lim="800000"/>
                      <a:headEnd/>
                      <a:tailEnd/>
                    </a:ln>
                    <a:effectLst/>
                  </pic:spPr>
                </pic:pic>
              </a:graphicData>
            </a:graphic>
          </wp:inline>
        </w:drawing>
      </w:r>
    </w:p>
    <w:p w:rsidR="00B6114C" w:rsidRPr="005B4C7C" w:rsidRDefault="00B6114C" w:rsidP="008624D9">
      <w:pPr>
        <w:pStyle w:val="ListParagraph"/>
        <w:spacing w:before="120" w:after="120" w:line="240" w:lineRule="auto"/>
        <w:ind w:left="0"/>
        <w:jc w:val="center"/>
        <w:rPr>
          <w:rFonts w:eastAsia="Times New Roman"/>
          <w:i/>
          <w:color w:val="000000"/>
          <w:sz w:val="28"/>
          <w:szCs w:val="28"/>
          <w:lang w:val="nl-NL"/>
        </w:rPr>
      </w:pPr>
      <w:r w:rsidRPr="005B4C7C">
        <w:rPr>
          <w:rFonts w:eastAsia="Times New Roman"/>
          <w:i/>
          <w:color w:val="000000"/>
          <w:sz w:val="28"/>
          <w:szCs w:val="28"/>
          <w:lang w:val="nl-NL"/>
        </w:rPr>
        <w:t>Biểu đồ nhiệt độ trung bình hàng năm.</w:t>
      </w:r>
    </w:p>
    <w:p w:rsidR="00A231A6" w:rsidRPr="005B4C7C" w:rsidRDefault="00A231A6" w:rsidP="008624D9">
      <w:pPr>
        <w:widowControl w:val="0"/>
        <w:tabs>
          <w:tab w:val="left" w:pos="720"/>
        </w:tabs>
        <w:spacing w:before="120" w:after="120"/>
        <w:ind w:firstLine="567"/>
        <w:jc w:val="both"/>
        <w:rPr>
          <w:color w:val="000000"/>
          <w:lang w:val="de-DE"/>
        </w:rPr>
      </w:pPr>
      <w:r w:rsidRPr="005B4C7C">
        <w:rPr>
          <w:color w:val="000000"/>
          <w:lang w:val="de-DE"/>
        </w:rPr>
        <w:t>- Lượng mưa: Đây là khu vực có lượng mưa tương đối lớn, bình quân năm 2.700mm nhưng phân bố không đều theo các tháng trong năm. Mưa tập trung chủ yếu vào tháng 9, 10,11, cao nhất vào tháng 9 thường gây nên lũ lụt. Nước lũ tràn về đồng ruộng tạo nên lớp phù sa mới, bồi đắp độ màu mỡ cho đất nhưng nước lớn làm ngập lụt xóm làng gây ra nhiều thiệt hại cho sản xuất và đời sống.</w:t>
      </w:r>
    </w:p>
    <w:p w:rsidR="00B6114C" w:rsidRPr="005B4C7C" w:rsidRDefault="00914904" w:rsidP="00B6114C">
      <w:pPr>
        <w:pStyle w:val="ListParagraph"/>
        <w:spacing w:after="80" w:line="360" w:lineRule="auto"/>
        <w:ind w:left="0"/>
        <w:jc w:val="center"/>
        <w:rPr>
          <w:rFonts w:eastAsia="Times New Roman"/>
          <w:color w:val="000000"/>
          <w:sz w:val="28"/>
          <w:szCs w:val="28"/>
          <w:lang w:val="nl-NL"/>
        </w:rPr>
      </w:pPr>
      <w:r>
        <w:rPr>
          <w:rFonts w:eastAsia="Times New Roman"/>
          <w:noProof/>
          <w:color w:val="000000"/>
          <w:sz w:val="28"/>
          <w:szCs w:val="28"/>
        </w:rPr>
        <w:lastRenderedPageBreak/>
        <w:drawing>
          <wp:inline distT="0" distB="0" distL="0" distR="0">
            <wp:extent cx="5876925" cy="2790825"/>
            <wp:effectExtent l="19050" t="19050" r="28575" b="285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876925" cy="2790825"/>
                    </a:xfrm>
                    <a:prstGeom prst="rect">
                      <a:avLst/>
                    </a:prstGeom>
                    <a:noFill/>
                    <a:ln w="9525" cmpd="sng">
                      <a:solidFill>
                        <a:srgbClr val="000000"/>
                      </a:solidFill>
                      <a:miter lim="800000"/>
                      <a:headEnd/>
                      <a:tailEnd/>
                    </a:ln>
                    <a:effectLst/>
                  </pic:spPr>
                </pic:pic>
              </a:graphicData>
            </a:graphic>
          </wp:inline>
        </w:drawing>
      </w:r>
    </w:p>
    <w:p w:rsidR="00B6114C" w:rsidRPr="005B4C7C" w:rsidRDefault="00B6114C" w:rsidP="00B6114C">
      <w:pPr>
        <w:pStyle w:val="ListParagraph"/>
        <w:spacing w:before="60" w:after="60" w:line="240" w:lineRule="auto"/>
        <w:ind w:left="0"/>
        <w:jc w:val="center"/>
        <w:rPr>
          <w:rFonts w:eastAsia="Times New Roman"/>
          <w:color w:val="000000"/>
          <w:sz w:val="28"/>
          <w:szCs w:val="28"/>
          <w:lang w:val="nl-NL"/>
        </w:rPr>
      </w:pPr>
      <w:r w:rsidRPr="005B4C7C">
        <w:rPr>
          <w:rFonts w:eastAsia="Times New Roman"/>
          <w:color w:val="000000"/>
          <w:sz w:val="28"/>
          <w:szCs w:val="28"/>
          <w:lang w:val="nl-NL"/>
        </w:rPr>
        <w:t>Biểu đồ lượng mưa trung bình hàng năm.</w:t>
      </w:r>
    </w:p>
    <w:p w:rsidR="00A231A6" w:rsidRPr="005B4C7C" w:rsidRDefault="00A231A6" w:rsidP="008624D9">
      <w:pPr>
        <w:widowControl w:val="0"/>
        <w:tabs>
          <w:tab w:val="left" w:pos="720"/>
        </w:tabs>
        <w:spacing w:before="60" w:after="60"/>
        <w:ind w:firstLine="567"/>
        <w:jc w:val="both"/>
        <w:rPr>
          <w:color w:val="000000"/>
          <w:lang w:val="de-DE"/>
        </w:rPr>
      </w:pPr>
      <w:r w:rsidRPr="005B4C7C">
        <w:rPr>
          <w:color w:val="000000"/>
          <w:lang w:val="de-DE"/>
        </w:rPr>
        <w:t>- Độ ẩm: Độ ẩm trung bình năm đạt 84%, độ ẩm trung bình tháng cao nhất 94% (tháng 9 và 11), tháng thấp nhất là 75% (tháng 1 và 2).</w:t>
      </w:r>
    </w:p>
    <w:p w:rsidR="00A231A6" w:rsidRPr="005B4C7C" w:rsidRDefault="00A231A6" w:rsidP="008624D9">
      <w:pPr>
        <w:widowControl w:val="0"/>
        <w:tabs>
          <w:tab w:val="left" w:pos="720"/>
        </w:tabs>
        <w:spacing w:before="60" w:after="60"/>
        <w:ind w:firstLine="567"/>
        <w:jc w:val="both"/>
        <w:rPr>
          <w:color w:val="000000"/>
          <w:lang w:val="de-DE"/>
        </w:rPr>
      </w:pPr>
      <w:r w:rsidRPr="005B4C7C">
        <w:rPr>
          <w:color w:val="000000"/>
          <w:lang w:val="de-DE"/>
        </w:rPr>
        <w:t>- Nắng: Khu vực Đông Hà có số giờ nắng cao nhưng phân bố không đều giữa các tháng trong năm. Thời kỳ nắng nhiều là những tháng mùa khô từ tháng 4 đến giữa tháng 8, số giờ nắng đều lớn hơn 200 giờ. Tháng có giờ nắng cực đại là tháng 7, đạt 239 giờ. Thời kỳ ít nắng là những tháng mùa đông từ tháng 11 đến tháng 3, số giờ nắng dưới 120 giờ. Tháng ít nắng nhất là tháng 12, đạt 80,5 giờ.</w:t>
      </w:r>
    </w:p>
    <w:p w:rsidR="00A231A6" w:rsidRPr="005B4C7C" w:rsidRDefault="00A231A6" w:rsidP="008624D9">
      <w:pPr>
        <w:widowControl w:val="0"/>
        <w:tabs>
          <w:tab w:val="left" w:pos="720"/>
        </w:tabs>
        <w:spacing w:before="60" w:after="60"/>
        <w:ind w:firstLine="567"/>
        <w:jc w:val="both"/>
        <w:rPr>
          <w:color w:val="000000"/>
          <w:lang w:val="de-DE"/>
        </w:rPr>
      </w:pPr>
      <w:r w:rsidRPr="005B4C7C">
        <w:rPr>
          <w:color w:val="000000"/>
          <w:lang w:val="de-DE"/>
        </w:rPr>
        <w:t>- Gió: Đông Hà chịu ảnh hưởng sâu sắc của 2 loại gió mùa: Gió mùa Đông Bắc hoạt động từ tháng 11 đến tháng 3 năm sau. Gió mùa Tây Nam hoạt động khá mạnh mẽ từ tháng 4 đến tháng 9. Tốc độ gió trung bình trong các tháng từ 2,5 - 3,5m/s. Tốc độ gió mạnh thường xảy ra trong cơn dông, hoặc khi có bão đổ bộ, tốc độ gió lớn nhất quan trắc được 35m/s.</w:t>
      </w:r>
    </w:p>
    <w:p w:rsidR="00A231A6" w:rsidRPr="005B4C7C" w:rsidRDefault="00A231A6" w:rsidP="008624D9">
      <w:pPr>
        <w:widowControl w:val="0"/>
        <w:tabs>
          <w:tab w:val="left" w:pos="720"/>
        </w:tabs>
        <w:spacing w:before="60" w:after="60"/>
        <w:ind w:firstLine="567"/>
        <w:jc w:val="both"/>
        <w:rPr>
          <w:color w:val="000000"/>
          <w:lang w:val="de-DE"/>
        </w:rPr>
      </w:pPr>
      <w:r w:rsidRPr="005B4C7C">
        <w:rPr>
          <w:color w:val="000000"/>
          <w:lang w:val="de-DE"/>
        </w:rPr>
        <w:t>- Bão: Mùa bão thường xảy ra từ tháng 5 đến tháng 11, tập trung nhất vào các tháng 9 đến 11, tốc độ gió từ cấp 7 đến cấp 12. Bão và áp thấp nhiệt đới thường gặp nhau tới 78%, do vậy khi các cơn bão đổ bộ vào đất liền thường kèm theo mưa to kết hợp nước biển dâng cao và lượng mưa từ trên nguồn đổ xuống gây lũ lụt và ngập úng trên diện rộng làm thiệt hại đến cơ sở hạ tầng, phá hoại mùa màng, gây nhiều tổn thất về kinh tế, xã hội và môi trường.</w:t>
      </w:r>
    </w:p>
    <w:p w:rsidR="004B416B" w:rsidRPr="005B4C7C" w:rsidRDefault="00A231A6" w:rsidP="008624D9">
      <w:pPr>
        <w:widowControl w:val="0"/>
        <w:tabs>
          <w:tab w:val="left" w:pos="720"/>
        </w:tabs>
        <w:spacing w:before="60" w:after="60"/>
        <w:ind w:firstLine="567"/>
        <w:jc w:val="both"/>
        <w:rPr>
          <w:color w:val="000000"/>
          <w:lang w:val="de-DE"/>
        </w:rPr>
      </w:pPr>
      <w:r w:rsidRPr="005B4C7C">
        <w:rPr>
          <w:color w:val="000000"/>
          <w:lang w:val="de-DE"/>
        </w:rPr>
        <w:t xml:space="preserve">- </w:t>
      </w:r>
      <w:r w:rsidR="004B416B" w:rsidRPr="005B4C7C">
        <w:rPr>
          <w:color w:val="000000"/>
          <w:lang w:val="de-DE"/>
        </w:rPr>
        <w:t>Các chỉ số khí hậu trong 10 năm gần đây như sau:</w:t>
      </w:r>
    </w:p>
    <w:p w:rsidR="004B416B" w:rsidRPr="005B4C7C" w:rsidRDefault="00A231A6" w:rsidP="008624D9">
      <w:pPr>
        <w:widowControl w:val="0"/>
        <w:tabs>
          <w:tab w:val="left" w:pos="720"/>
        </w:tabs>
        <w:spacing w:before="60" w:after="60"/>
        <w:ind w:firstLine="567"/>
        <w:jc w:val="both"/>
        <w:rPr>
          <w:color w:val="000000"/>
          <w:lang w:val="de-DE"/>
        </w:rPr>
      </w:pPr>
      <w:r w:rsidRPr="005B4C7C">
        <w:rPr>
          <w:color w:val="000000"/>
          <w:lang w:val="de-DE"/>
        </w:rPr>
        <w:t>+</w:t>
      </w:r>
      <w:r w:rsidR="004B416B" w:rsidRPr="005B4C7C">
        <w:rPr>
          <w:color w:val="000000"/>
          <w:lang w:val="de-DE"/>
        </w:rPr>
        <w:t xml:space="preserve"> Nhiệt độ trung bình năm 25</w:t>
      </w:r>
      <w:r w:rsidR="004B416B" w:rsidRPr="005B4C7C">
        <w:rPr>
          <w:color w:val="000000"/>
          <w:vertAlign w:val="superscript"/>
          <w:lang w:val="de-DE"/>
        </w:rPr>
        <w:t>0</w:t>
      </w:r>
      <w:r w:rsidR="004B416B" w:rsidRPr="005B4C7C">
        <w:rPr>
          <w:color w:val="000000"/>
          <w:lang w:val="de-DE"/>
        </w:rPr>
        <w:t>C.</w:t>
      </w:r>
    </w:p>
    <w:p w:rsidR="004B416B" w:rsidRPr="005B4C7C" w:rsidRDefault="00A231A6" w:rsidP="008624D9">
      <w:pPr>
        <w:widowControl w:val="0"/>
        <w:tabs>
          <w:tab w:val="left" w:pos="720"/>
        </w:tabs>
        <w:spacing w:before="60" w:after="60"/>
        <w:ind w:firstLine="567"/>
        <w:jc w:val="both"/>
        <w:rPr>
          <w:color w:val="000000"/>
          <w:lang w:val="de-DE"/>
        </w:rPr>
      </w:pPr>
      <w:r w:rsidRPr="005B4C7C">
        <w:rPr>
          <w:color w:val="000000"/>
          <w:lang w:val="de-DE"/>
        </w:rPr>
        <w:t>+</w:t>
      </w:r>
      <w:r w:rsidR="004B416B" w:rsidRPr="005B4C7C">
        <w:rPr>
          <w:color w:val="000000"/>
          <w:lang w:val="de-DE"/>
        </w:rPr>
        <w:t xml:space="preserve"> Nhiệt độ cao nhất tuyệt đối: 40,8</w:t>
      </w:r>
      <w:r w:rsidR="004B416B" w:rsidRPr="005B4C7C">
        <w:rPr>
          <w:color w:val="000000"/>
          <w:vertAlign w:val="superscript"/>
          <w:lang w:val="de-DE"/>
        </w:rPr>
        <w:t>0</w:t>
      </w:r>
      <w:r w:rsidR="004B416B" w:rsidRPr="005B4C7C">
        <w:rPr>
          <w:color w:val="000000"/>
          <w:lang w:val="de-DE"/>
        </w:rPr>
        <w:t>C</w:t>
      </w:r>
    </w:p>
    <w:p w:rsidR="004B416B" w:rsidRPr="005B4C7C" w:rsidRDefault="00A231A6" w:rsidP="008624D9">
      <w:pPr>
        <w:widowControl w:val="0"/>
        <w:tabs>
          <w:tab w:val="left" w:pos="720"/>
        </w:tabs>
        <w:spacing w:before="60" w:after="60"/>
        <w:ind w:firstLine="567"/>
        <w:jc w:val="both"/>
        <w:rPr>
          <w:color w:val="000000"/>
          <w:lang w:val="de-DE"/>
        </w:rPr>
      </w:pPr>
      <w:r w:rsidRPr="005B4C7C">
        <w:rPr>
          <w:color w:val="000000"/>
          <w:lang w:val="de-DE"/>
        </w:rPr>
        <w:t>+</w:t>
      </w:r>
      <w:r w:rsidR="004B416B" w:rsidRPr="005B4C7C">
        <w:rPr>
          <w:color w:val="000000"/>
          <w:lang w:val="de-DE"/>
        </w:rPr>
        <w:t xml:space="preserve"> Nhiệt độ thấp nhất tuyệt đối: 11,2</w:t>
      </w:r>
      <w:r w:rsidR="004B416B" w:rsidRPr="005B4C7C">
        <w:rPr>
          <w:color w:val="000000"/>
          <w:vertAlign w:val="superscript"/>
          <w:lang w:val="de-DE"/>
        </w:rPr>
        <w:t>0</w:t>
      </w:r>
      <w:r w:rsidR="004B416B" w:rsidRPr="005B4C7C">
        <w:rPr>
          <w:color w:val="000000"/>
          <w:lang w:val="de-DE"/>
        </w:rPr>
        <w:t>C</w:t>
      </w:r>
    </w:p>
    <w:p w:rsidR="004B416B" w:rsidRPr="005B4C7C" w:rsidRDefault="00A231A6" w:rsidP="008624D9">
      <w:pPr>
        <w:widowControl w:val="0"/>
        <w:tabs>
          <w:tab w:val="left" w:pos="720"/>
        </w:tabs>
        <w:spacing w:before="60" w:after="60"/>
        <w:ind w:firstLine="567"/>
        <w:jc w:val="both"/>
        <w:rPr>
          <w:color w:val="000000"/>
          <w:lang w:val="de-DE"/>
        </w:rPr>
      </w:pPr>
      <w:r w:rsidRPr="005B4C7C">
        <w:rPr>
          <w:color w:val="000000"/>
          <w:lang w:val="de-DE"/>
        </w:rPr>
        <w:t>+</w:t>
      </w:r>
      <w:r w:rsidR="004B416B" w:rsidRPr="005B4C7C">
        <w:rPr>
          <w:color w:val="000000"/>
          <w:lang w:val="de-DE"/>
        </w:rPr>
        <w:t xml:space="preserve"> Số ngày mưa bình quân năm 125 ngày.</w:t>
      </w:r>
    </w:p>
    <w:p w:rsidR="004B416B" w:rsidRPr="005B4C7C" w:rsidRDefault="00A231A6" w:rsidP="008624D9">
      <w:pPr>
        <w:widowControl w:val="0"/>
        <w:tabs>
          <w:tab w:val="left" w:pos="720"/>
        </w:tabs>
        <w:spacing w:before="60" w:after="60"/>
        <w:ind w:firstLine="567"/>
        <w:jc w:val="both"/>
        <w:rPr>
          <w:color w:val="000000"/>
          <w:lang w:val="de-DE"/>
        </w:rPr>
      </w:pPr>
      <w:r w:rsidRPr="005B4C7C">
        <w:rPr>
          <w:color w:val="000000"/>
          <w:lang w:val="de-DE"/>
        </w:rPr>
        <w:t>+</w:t>
      </w:r>
      <w:r w:rsidR="004B416B" w:rsidRPr="005B4C7C">
        <w:rPr>
          <w:color w:val="000000"/>
          <w:lang w:val="de-DE"/>
        </w:rPr>
        <w:t xml:space="preserve"> Lượng mưa bình quân năm 2325mm.</w:t>
      </w:r>
    </w:p>
    <w:p w:rsidR="004B416B" w:rsidRPr="005B4C7C" w:rsidRDefault="00A231A6" w:rsidP="008624D9">
      <w:pPr>
        <w:widowControl w:val="0"/>
        <w:tabs>
          <w:tab w:val="left" w:pos="720"/>
        </w:tabs>
        <w:spacing w:before="60" w:after="60"/>
        <w:ind w:firstLine="567"/>
        <w:jc w:val="both"/>
        <w:rPr>
          <w:color w:val="000000"/>
          <w:lang w:val="de-DE"/>
        </w:rPr>
      </w:pPr>
      <w:r w:rsidRPr="005B4C7C">
        <w:rPr>
          <w:color w:val="000000"/>
          <w:lang w:val="de-DE"/>
        </w:rPr>
        <w:t>+</w:t>
      </w:r>
      <w:r w:rsidR="004B416B" w:rsidRPr="005B4C7C">
        <w:rPr>
          <w:color w:val="000000"/>
          <w:lang w:val="de-DE"/>
        </w:rPr>
        <w:t xml:space="preserve"> Độ ẩm trung bình năm: 84,81%.</w:t>
      </w:r>
    </w:p>
    <w:p w:rsidR="004B416B" w:rsidRPr="005B4C7C" w:rsidRDefault="00A231A6" w:rsidP="008624D9">
      <w:pPr>
        <w:widowControl w:val="0"/>
        <w:tabs>
          <w:tab w:val="left" w:pos="720"/>
        </w:tabs>
        <w:spacing w:before="60" w:after="60"/>
        <w:ind w:firstLine="567"/>
        <w:jc w:val="both"/>
        <w:rPr>
          <w:color w:val="000000"/>
          <w:lang w:val="de-DE"/>
        </w:rPr>
      </w:pPr>
      <w:r w:rsidRPr="005B4C7C">
        <w:rPr>
          <w:color w:val="000000"/>
          <w:lang w:val="de-DE"/>
        </w:rPr>
        <w:t>+</w:t>
      </w:r>
      <w:r w:rsidR="004B416B" w:rsidRPr="005B4C7C">
        <w:rPr>
          <w:color w:val="000000"/>
          <w:lang w:val="de-DE"/>
        </w:rPr>
        <w:t xml:space="preserve"> Độ ẩm thấp nhất tuyệt đối 30%</w:t>
      </w:r>
    </w:p>
    <w:p w:rsidR="004B416B" w:rsidRPr="005B4C7C" w:rsidRDefault="00A231A6" w:rsidP="008624D9">
      <w:pPr>
        <w:widowControl w:val="0"/>
        <w:tabs>
          <w:tab w:val="left" w:pos="720"/>
        </w:tabs>
        <w:spacing w:before="60" w:after="60"/>
        <w:ind w:firstLine="567"/>
        <w:jc w:val="both"/>
        <w:rPr>
          <w:color w:val="000000"/>
          <w:lang w:val="de-DE"/>
        </w:rPr>
      </w:pPr>
      <w:r w:rsidRPr="005B4C7C">
        <w:rPr>
          <w:color w:val="000000"/>
          <w:lang w:val="de-DE"/>
        </w:rPr>
        <w:t>+</w:t>
      </w:r>
      <w:r w:rsidR="004B416B" w:rsidRPr="005B4C7C">
        <w:rPr>
          <w:color w:val="000000"/>
          <w:lang w:val="de-DE"/>
        </w:rPr>
        <w:t xml:space="preserve"> Độ ẩm cao nhất tuyệt đối 92,8%</w:t>
      </w:r>
    </w:p>
    <w:p w:rsidR="004B416B" w:rsidRPr="005B4C7C" w:rsidRDefault="00A231A6" w:rsidP="008624D9">
      <w:pPr>
        <w:widowControl w:val="0"/>
        <w:tabs>
          <w:tab w:val="left" w:pos="720"/>
        </w:tabs>
        <w:spacing w:before="60" w:after="60"/>
        <w:ind w:firstLine="567"/>
        <w:jc w:val="both"/>
        <w:rPr>
          <w:color w:val="000000"/>
          <w:lang w:val="de-DE"/>
        </w:rPr>
      </w:pPr>
      <w:r w:rsidRPr="005B4C7C">
        <w:rPr>
          <w:color w:val="000000"/>
          <w:lang w:val="de-DE"/>
        </w:rPr>
        <w:t>+</w:t>
      </w:r>
      <w:r w:rsidR="004B416B" w:rsidRPr="005B4C7C">
        <w:rPr>
          <w:color w:val="000000"/>
          <w:lang w:val="de-DE"/>
        </w:rPr>
        <w:t xml:space="preserve"> Hướng gió chủ đạo: Tây Nam (hè), Đông Bắc (đông).</w:t>
      </w:r>
    </w:p>
    <w:p w:rsidR="004B416B" w:rsidRPr="005B4C7C" w:rsidRDefault="004B416B" w:rsidP="00DA136E">
      <w:pPr>
        <w:widowControl w:val="0"/>
        <w:tabs>
          <w:tab w:val="left" w:pos="720"/>
        </w:tabs>
        <w:spacing w:before="80" w:after="80"/>
        <w:ind w:firstLine="567"/>
        <w:jc w:val="both"/>
        <w:rPr>
          <w:color w:val="000000"/>
          <w:lang w:val="de-DE"/>
        </w:rPr>
      </w:pPr>
      <w:r w:rsidRPr="005B4C7C">
        <w:rPr>
          <w:color w:val="000000"/>
          <w:lang w:val="de-DE"/>
        </w:rPr>
        <w:lastRenderedPageBreak/>
        <w:t xml:space="preserve">Điều kiện khí hậu ảnh hưởng theo phạm vi chung, tuy nhiên khu vực quy hoạch </w:t>
      </w:r>
      <w:r w:rsidR="00A231A6" w:rsidRPr="005B4C7C">
        <w:rPr>
          <w:color w:val="000000"/>
          <w:lang w:val="de-DE"/>
        </w:rPr>
        <w:t>là vùng gò đồi, cao ráo, phía Tây và phía Nam giáp đất nông nghiệp (rừng trồng sản xuất, ao hồ và gần sông Vĩnh Phước, vì vậy có khí hậu trong lành, mát mẻ vào mùa khô, không bị lũ lụt vào mùa mưa</w:t>
      </w:r>
      <w:r w:rsidRPr="005B4C7C">
        <w:rPr>
          <w:color w:val="000000"/>
          <w:lang w:val="de-DE"/>
        </w:rPr>
        <w:t xml:space="preserve">. </w:t>
      </w:r>
    </w:p>
    <w:p w:rsidR="004F572F" w:rsidRPr="005B4C7C" w:rsidRDefault="004F572F" w:rsidP="00DA136E">
      <w:pPr>
        <w:widowControl w:val="0"/>
        <w:tabs>
          <w:tab w:val="left" w:pos="720"/>
        </w:tabs>
        <w:spacing w:before="80" w:after="80"/>
        <w:ind w:firstLine="567"/>
        <w:jc w:val="both"/>
        <w:rPr>
          <w:color w:val="000000"/>
          <w:lang w:val="de-DE"/>
        </w:rPr>
      </w:pPr>
      <w:r w:rsidRPr="005B4C7C">
        <w:rPr>
          <w:color w:val="000000"/>
          <w:lang w:val="de-DE"/>
        </w:rPr>
        <w:t>b. T</w:t>
      </w:r>
      <w:r w:rsidRPr="005B4C7C">
        <w:rPr>
          <w:color w:val="000000"/>
          <w:lang w:val="vi-VN"/>
        </w:rPr>
        <w:t>hủy văn:</w:t>
      </w:r>
      <w:r w:rsidRPr="005B4C7C">
        <w:rPr>
          <w:color w:val="000000"/>
          <w:lang w:val="de-DE"/>
        </w:rPr>
        <w:t xml:space="preserve"> </w:t>
      </w:r>
    </w:p>
    <w:tbl>
      <w:tblPr>
        <w:tblW w:w="9367" w:type="dxa"/>
        <w:tblInd w:w="108" w:type="dxa"/>
        <w:tblLayout w:type="fixed"/>
        <w:tblLook w:val="01E0" w:firstRow="1" w:lastRow="1" w:firstColumn="1" w:lastColumn="1" w:noHBand="0" w:noVBand="0"/>
      </w:tblPr>
      <w:tblGrid>
        <w:gridCol w:w="9367"/>
      </w:tblGrid>
      <w:tr w:rsidR="00484296" w:rsidRPr="005B4C7C" w:rsidTr="0097206D">
        <w:trPr>
          <w:trHeight w:val="2566"/>
        </w:trPr>
        <w:tc>
          <w:tcPr>
            <w:tcW w:w="9367" w:type="dxa"/>
            <w:tcBorders>
              <w:top w:val="single" w:sz="4" w:space="0" w:color="auto"/>
              <w:left w:val="single" w:sz="4" w:space="0" w:color="auto"/>
              <w:bottom w:val="single" w:sz="4" w:space="0" w:color="auto"/>
              <w:right w:val="single" w:sz="4" w:space="0" w:color="auto"/>
            </w:tcBorders>
            <w:vAlign w:val="center"/>
          </w:tcPr>
          <w:p w:rsidR="00484296" w:rsidRPr="005B4C7C" w:rsidRDefault="00914904" w:rsidP="00CF4B67">
            <w:pPr>
              <w:pStyle w:val="NormalWeb"/>
              <w:tabs>
                <w:tab w:val="center" w:pos="4320"/>
                <w:tab w:val="right" w:pos="8640"/>
              </w:tabs>
              <w:spacing w:line="264" w:lineRule="auto"/>
              <w:jc w:val="center"/>
              <w:rPr>
                <w:b/>
                <w:bCs/>
                <w:color w:val="000000"/>
                <w:sz w:val="26"/>
                <w:szCs w:val="26"/>
                <w:lang w:val="nl-NL"/>
              </w:rPr>
            </w:pPr>
            <w:r>
              <w:rPr>
                <w:b/>
                <w:bCs/>
                <w:noProof/>
                <w:color w:val="000000"/>
                <w:sz w:val="26"/>
                <w:szCs w:val="26"/>
              </w:rPr>
              <w:drawing>
                <wp:inline distT="0" distB="0" distL="0" distR="0">
                  <wp:extent cx="5800725" cy="3638550"/>
                  <wp:effectExtent l="0" t="0" r="9525" b="0"/>
                  <wp:docPr id="5" name="Picture 5" descr="Pictur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icture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00725" cy="3638550"/>
                          </a:xfrm>
                          <a:prstGeom prst="rect">
                            <a:avLst/>
                          </a:prstGeom>
                          <a:noFill/>
                          <a:ln>
                            <a:noFill/>
                          </a:ln>
                        </pic:spPr>
                      </pic:pic>
                    </a:graphicData>
                  </a:graphic>
                </wp:inline>
              </w:drawing>
            </w:r>
          </w:p>
        </w:tc>
      </w:tr>
      <w:tr w:rsidR="00484296" w:rsidRPr="005B4C7C" w:rsidTr="00484296">
        <w:trPr>
          <w:trHeight w:val="303"/>
        </w:trPr>
        <w:tc>
          <w:tcPr>
            <w:tcW w:w="9367" w:type="dxa"/>
            <w:tcBorders>
              <w:top w:val="single" w:sz="4" w:space="0" w:color="auto"/>
              <w:left w:val="single" w:sz="4" w:space="0" w:color="auto"/>
              <w:bottom w:val="single" w:sz="4" w:space="0" w:color="auto"/>
              <w:right w:val="single" w:sz="4" w:space="0" w:color="auto"/>
            </w:tcBorders>
            <w:vAlign w:val="center"/>
          </w:tcPr>
          <w:p w:rsidR="00484296" w:rsidRPr="005B4C7C" w:rsidRDefault="00484296" w:rsidP="00CF4B67">
            <w:pPr>
              <w:pStyle w:val="NormalWeb"/>
              <w:tabs>
                <w:tab w:val="center" w:pos="4320"/>
                <w:tab w:val="right" w:pos="8640"/>
              </w:tabs>
              <w:spacing w:line="264" w:lineRule="auto"/>
              <w:jc w:val="center"/>
              <w:rPr>
                <w:b/>
                <w:bCs/>
                <w:color w:val="000000"/>
                <w:sz w:val="26"/>
                <w:szCs w:val="26"/>
                <w:lang w:val="nl-NL"/>
              </w:rPr>
            </w:pPr>
            <w:r w:rsidRPr="005B4C7C">
              <w:rPr>
                <w:b/>
                <w:bCs/>
                <w:color w:val="000000"/>
                <w:sz w:val="26"/>
                <w:szCs w:val="26"/>
                <w:lang w:val="nl-NL"/>
              </w:rPr>
              <w:t>Bản đồ thủy văn</w:t>
            </w:r>
          </w:p>
        </w:tc>
      </w:tr>
    </w:tbl>
    <w:p w:rsidR="00AB25D8" w:rsidRPr="005B4C7C" w:rsidRDefault="00AB25D8" w:rsidP="00AB25D8">
      <w:pPr>
        <w:tabs>
          <w:tab w:val="left" w:pos="851"/>
        </w:tabs>
        <w:ind w:firstLine="567"/>
        <w:jc w:val="both"/>
        <w:rPr>
          <w:color w:val="000000"/>
        </w:rPr>
      </w:pPr>
      <w:r w:rsidRPr="005B4C7C">
        <w:rPr>
          <w:color w:val="000000"/>
        </w:rPr>
        <w:t xml:space="preserve">- Chế độ thuỷ văn chịu ảnh hưởng của hệ thống sông ngòi và thuỷ triều từ biển vào thông qua Cửa Việt. Khu vực nghiên cứu có sông Thạch Hãn và sông     Vĩnh Phước chảy qua là các trục tiêu nước mặt chính của khu vực. </w:t>
      </w:r>
    </w:p>
    <w:p w:rsidR="00AB25D8" w:rsidRPr="005B4C7C" w:rsidRDefault="00AB25D8" w:rsidP="00AB25D8">
      <w:pPr>
        <w:tabs>
          <w:tab w:val="left" w:pos="851"/>
        </w:tabs>
        <w:ind w:firstLine="567"/>
        <w:jc w:val="both"/>
        <w:rPr>
          <w:color w:val="000000"/>
        </w:rPr>
      </w:pPr>
      <w:r w:rsidRPr="005B4C7C">
        <w:rPr>
          <w:color w:val="000000"/>
        </w:rPr>
        <w:t>- Sông Thạch Hãn bắt nguồn từ Ba Lòng, sông có chiều dài 145km, đoạn chảy ven phía Đông thành phố dài 5km là ranh giới giữa Đông Hà và huyện Triệu Phong.</w:t>
      </w:r>
    </w:p>
    <w:p w:rsidR="00AB25D8" w:rsidRPr="005B4C7C" w:rsidRDefault="00AB25D8" w:rsidP="00AB25D8">
      <w:pPr>
        <w:tabs>
          <w:tab w:val="left" w:pos="851"/>
        </w:tabs>
        <w:ind w:firstLine="567"/>
        <w:jc w:val="both"/>
        <w:rPr>
          <w:color w:val="000000"/>
        </w:rPr>
      </w:pPr>
      <w:r w:rsidRPr="005B4C7C">
        <w:rPr>
          <w:color w:val="000000"/>
        </w:rPr>
        <w:t>- Sông Vĩnh Phước bắt nguồn từ vùng đồi cao 300-400 mét thuộc huyện Cam Lộ chảy qua phía Nam thành phố đổ vào sông Thạch Hãn, có chiều dài 45km, chiều rộng trung bình 50-70m, diện tích lưu vực 183km2; lưu lượng trung bình 9,56m3/s, mùa kiệt 1,79m3/s. Đây là con sông cung cấp nguồn nước sinh hoạt chính cho địa bàn thành phố nói chung.</w:t>
      </w:r>
    </w:p>
    <w:p w:rsidR="00AB25D8" w:rsidRPr="005B4C7C" w:rsidRDefault="00AB25D8" w:rsidP="00AB25D8">
      <w:pPr>
        <w:tabs>
          <w:tab w:val="left" w:pos="851"/>
        </w:tabs>
        <w:ind w:firstLine="567"/>
        <w:jc w:val="both"/>
        <w:rPr>
          <w:color w:val="000000"/>
        </w:rPr>
      </w:pPr>
      <w:r w:rsidRPr="005B4C7C">
        <w:rPr>
          <w:color w:val="000000"/>
        </w:rPr>
        <w:t xml:space="preserve">- </w:t>
      </w:r>
      <w:r w:rsidRPr="005B4C7C">
        <w:rPr>
          <w:color w:val="000000"/>
          <w:lang w:val="vi-VN"/>
        </w:rPr>
        <w:t xml:space="preserve">Phía Tây khu vực lập quy hoạch tiếp giáp nhiều ao hồ hiện trạng (theo quy hoạch định hướng là công viên và </w:t>
      </w:r>
      <w:r w:rsidR="0055292A" w:rsidRPr="005B4C7C">
        <w:rPr>
          <w:color w:val="000000"/>
          <w:lang w:val="vi-VN"/>
        </w:rPr>
        <w:t xml:space="preserve">hồ điều tiết </w:t>
      </w:r>
      <w:r w:rsidRPr="005B4C7C">
        <w:rPr>
          <w:color w:val="000000"/>
          <w:lang w:val="vi-VN"/>
        </w:rPr>
        <w:t>), thuận lợi cho việc thoát nước mặt</w:t>
      </w:r>
      <w:r w:rsidRPr="005B4C7C">
        <w:rPr>
          <w:color w:val="000000"/>
        </w:rPr>
        <w:t>.</w:t>
      </w:r>
    </w:p>
    <w:p w:rsidR="004F572F" w:rsidRPr="005B4C7C" w:rsidRDefault="004F572F" w:rsidP="002904DF">
      <w:pPr>
        <w:widowControl w:val="0"/>
        <w:tabs>
          <w:tab w:val="left" w:pos="720"/>
        </w:tabs>
        <w:spacing w:before="60" w:after="60"/>
        <w:ind w:firstLine="567"/>
        <w:jc w:val="both"/>
        <w:rPr>
          <w:color w:val="000000"/>
          <w:lang w:val="de-DE"/>
        </w:rPr>
      </w:pPr>
      <w:r w:rsidRPr="005B4C7C">
        <w:rPr>
          <w:color w:val="000000"/>
          <w:lang w:val="de-DE"/>
        </w:rPr>
        <w:t>c. Địa chất công trình:</w:t>
      </w:r>
    </w:p>
    <w:p w:rsidR="00791BCB" w:rsidRPr="005B4C7C" w:rsidRDefault="00791BCB" w:rsidP="002904DF">
      <w:pPr>
        <w:widowControl w:val="0"/>
        <w:tabs>
          <w:tab w:val="left" w:pos="720"/>
        </w:tabs>
        <w:spacing w:before="60" w:after="60"/>
        <w:ind w:firstLine="567"/>
        <w:jc w:val="both"/>
        <w:rPr>
          <w:color w:val="000000"/>
          <w:lang w:val="vi-VN"/>
        </w:rPr>
      </w:pPr>
      <w:r w:rsidRPr="005B4C7C">
        <w:rPr>
          <w:color w:val="000000"/>
          <w:lang w:val="vi-VN"/>
        </w:rPr>
        <w:t xml:space="preserve">- </w:t>
      </w:r>
      <w:r w:rsidR="00853CE1" w:rsidRPr="005B4C7C">
        <w:rPr>
          <w:color w:val="000000"/>
          <w:lang w:val="vi-VN"/>
        </w:rPr>
        <w:t xml:space="preserve">Theo kết quả khảo sát của các dự án đã xây dựng ở các khu vực lân cận và trong khu vực quy hoạch thì có địa chất thủy văn, địa chất công trình tương đối thuận lợi cho việc triển khai dự án CSHT khu đô thị. </w:t>
      </w:r>
    </w:p>
    <w:p w:rsidR="00791BCB" w:rsidRPr="005B4C7C" w:rsidRDefault="00791BCB" w:rsidP="002904DF">
      <w:pPr>
        <w:widowControl w:val="0"/>
        <w:tabs>
          <w:tab w:val="left" w:pos="720"/>
        </w:tabs>
        <w:spacing w:before="60" w:after="60"/>
        <w:ind w:firstLine="567"/>
        <w:jc w:val="both"/>
        <w:rPr>
          <w:color w:val="000000"/>
          <w:lang w:val="vi-VN"/>
        </w:rPr>
      </w:pPr>
      <w:r w:rsidRPr="005B4C7C">
        <w:rPr>
          <w:color w:val="000000"/>
          <w:lang w:val="vi-VN"/>
        </w:rPr>
        <w:t>- Địa chất vùng gò đồi mặt đất được phủ trên nền phiến thạch và sa phiến, có ưu thế cho việc xây dựng nền móng tốt cho các công trình.</w:t>
      </w:r>
    </w:p>
    <w:p w:rsidR="00791BCB" w:rsidRPr="005B4C7C" w:rsidRDefault="00791BCB" w:rsidP="002904DF">
      <w:pPr>
        <w:widowControl w:val="0"/>
        <w:tabs>
          <w:tab w:val="left" w:pos="720"/>
        </w:tabs>
        <w:spacing w:before="60" w:after="60"/>
        <w:ind w:firstLine="567"/>
        <w:jc w:val="both"/>
        <w:rPr>
          <w:color w:val="000000"/>
          <w:lang w:val="vi-VN"/>
        </w:rPr>
      </w:pPr>
      <w:r w:rsidRPr="005B4C7C">
        <w:rPr>
          <w:color w:val="000000"/>
          <w:lang w:val="vi-VN"/>
        </w:rPr>
        <w:t>+ Cường độ chịu tải quy ước từ R’= 1,2-2.8 kg/cm2</w:t>
      </w:r>
      <w:r w:rsidR="000652A8" w:rsidRPr="005B4C7C">
        <w:rPr>
          <w:color w:val="000000"/>
          <w:lang w:val="vi-VN"/>
        </w:rPr>
        <w:t>.</w:t>
      </w:r>
    </w:p>
    <w:p w:rsidR="00791BCB" w:rsidRPr="005B4C7C" w:rsidRDefault="00791BCB" w:rsidP="002904DF">
      <w:pPr>
        <w:widowControl w:val="0"/>
        <w:tabs>
          <w:tab w:val="left" w:pos="720"/>
        </w:tabs>
        <w:spacing w:before="60" w:after="60"/>
        <w:ind w:firstLine="567"/>
        <w:jc w:val="both"/>
        <w:rPr>
          <w:color w:val="000000"/>
          <w:lang w:val="vi-VN"/>
        </w:rPr>
      </w:pPr>
      <w:r w:rsidRPr="005B4C7C">
        <w:rPr>
          <w:color w:val="000000"/>
          <w:lang w:val="vi-VN"/>
        </w:rPr>
        <w:lastRenderedPageBreak/>
        <w:t>+ Cường độ kháng nén tự nhiên Rtn=323,0kg/cm2</w:t>
      </w:r>
      <w:r w:rsidR="000652A8" w:rsidRPr="005B4C7C">
        <w:rPr>
          <w:color w:val="000000"/>
          <w:lang w:val="vi-VN"/>
        </w:rPr>
        <w:t>.</w:t>
      </w:r>
    </w:p>
    <w:p w:rsidR="000652A8" w:rsidRPr="005B4C7C" w:rsidRDefault="00791BCB" w:rsidP="000652A8">
      <w:pPr>
        <w:widowControl w:val="0"/>
        <w:tabs>
          <w:tab w:val="left" w:pos="720"/>
        </w:tabs>
        <w:spacing w:before="60" w:after="60"/>
        <w:ind w:firstLine="567"/>
        <w:jc w:val="both"/>
        <w:rPr>
          <w:color w:val="000000"/>
          <w:lang w:val="vi-VN"/>
        </w:rPr>
      </w:pPr>
      <w:r w:rsidRPr="005B4C7C">
        <w:rPr>
          <w:color w:val="000000"/>
          <w:lang w:val="vi-VN"/>
        </w:rPr>
        <w:t>+ Cường độ kháng nén bảo hoà Rbh=175,8kg/cm2</w:t>
      </w:r>
      <w:r w:rsidR="000652A8" w:rsidRPr="005B4C7C">
        <w:rPr>
          <w:color w:val="000000"/>
          <w:lang w:val="vi-VN"/>
        </w:rPr>
        <w:t>.</w:t>
      </w:r>
    </w:p>
    <w:p w:rsidR="000652A8" w:rsidRPr="005B4C7C" w:rsidRDefault="000652A8" w:rsidP="000652A8">
      <w:pPr>
        <w:widowControl w:val="0"/>
        <w:tabs>
          <w:tab w:val="left" w:pos="720"/>
        </w:tabs>
        <w:spacing w:before="60" w:after="60"/>
        <w:ind w:firstLine="567"/>
        <w:jc w:val="both"/>
        <w:rPr>
          <w:color w:val="000000"/>
          <w:lang w:val="vi-VN"/>
        </w:rPr>
      </w:pPr>
      <w:r w:rsidRPr="005B4C7C">
        <w:rPr>
          <w:color w:val="000000"/>
          <w:lang w:val="de-DE"/>
        </w:rPr>
        <w:t>d. Động đất và áp lực gió:</w:t>
      </w:r>
      <w:r w:rsidRPr="005B4C7C">
        <w:rPr>
          <w:color w:val="000000"/>
          <w:lang w:val="vi-VN"/>
        </w:rPr>
        <w:t xml:space="preserve"> </w:t>
      </w:r>
      <w:r w:rsidRPr="005B4C7C">
        <w:rPr>
          <w:color w:val="000000"/>
          <w:lang w:val="pt-BR"/>
        </w:rPr>
        <w:t>Nằm trong vùng áp lực gió III.B với áp lực gió W0=125daN/m</w:t>
      </w:r>
      <w:r w:rsidRPr="005B4C7C">
        <w:rPr>
          <w:color w:val="000000"/>
          <w:vertAlign w:val="superscript"/>
          <w:lang w:val="pt-BR"/>
        </w:rPr>
        <w:t>2</w:t>
      </w:r>
      <w:r w:rsidRPr="005B4C7C">
        <w:rPr>
          <w:color w:val="000000"/>
          <w:lang w:val="pt-BR"/>
        </w:rPr>
        <w:t xml:space="preserve"> và nằm ở vùng chấn động cấp 6 (MSK) với tần suất lặp lại B1&gt; 0,005 (chu kì T1 &lt;200 năm, xác súat xuất hiện chấn động P&gt; 0,1 trong khoảng thời gian 20 năm).</w:t>
      </w:r>
    </w:p>
    <w:p w:rsidR="00DE4D0D" w:rsidRPr="005B4C7C" w:rsidRDefault="006A35C8" w:rsidP="002904DF">
      <w:pPr>
        <w:spacing w:before="60" w:after="60"/>
        <w:ind w:firstLine="567"/>
        <w:jc w:val="both"/>
        <w:rPr>
          <w:b/>
          <w:color w:val="000000"/>
          <w:lang w:val="de-DE"/>
        </w:rPr>
      </w:pPr>
      <w:r w:rsidRPr="005B4C7C">
        <w:rPr>
          <w:b/>
          <w:color w:val="000000"/>
          <w:lang w:val="de-DE"/>
        </w:rPr>
        <w:t>4</w:t>
      </w:r>
      <w:r w:rsidR="000724C2" w:rsidRPr="005B4C7C">
        <w:rPr>
          <w:b/>
          <w:color w:val="000000"/>
          <w:lang w:val="de-DE"/>
        </w:rPr>
        <w:t xml:space="preserve">. Hiện trạng sử dụng </w:t>
      </w:r>
      <w:r w:rsidR="000724C2" w:rsidRPr="005B4C7C">
        <w:rPr>
          <w:rFonts w:hint="eastAsia"/>
          <w:b/>
          <w:color w:val="000000"/>
          <w:lang w:val="de-DE"/>
        </w:rPr>
        <w:t>đ</w:t>
      </w:r>
      <w:r w:rsidR="000724C2" w:rsidRPr="005B4C7C">
        <w:rPr>
          <w:b/>
          <w:color w:val="000000"/>
          <w:lang w:val="de-DE"/>
        </w:rPr>
        <w:t xml:space="preserve">ất và </w:t>
      </w:r>
      <w:r w:rsidR="000724C2" w:rsidRPr="005B4C7C">
        <w:rPr>
          <w:rFonts w:hint="eastAsia"/>
          <w:b/>
          <w:color w:val="000000"/>
          <w:lang w:val="de-DE"/>
        </w:rPr>
        <w:t>đ</w:t>
      </w:r>
      <w:r w:rsidR="000724C2" w:rsidRPr="005B4C7C">
        <w:rPr>
          <w:b/>
          <w:color w:val="000000"/>
          <w:lang w:val="de-DE"/>
        </w:rPr>
        <w:t>ánh</w:t>
      </w:r>
      <w:r w:rsidR="00396F88" w:rsidRPr="005B4C7C">
        <w:rPr>
          <w:b/>
          <w:color w:val="000000"/>
          <w:lang w:val="de-DE"/>
        </w:rPr>
        <w:t xml:space="preserve"> giá</w:t>
      </w:r>
      <w:r w:rsidR="000724C2" w:rsidRPr="005B4C7C">
        <w:rPr>
          <w:b/>
          <w:color w:val="000000"/>
          <w:lang w:val="de-DE"/>
        </w:rPr>
        <w:t xml:space="preserve"> </w:t>
      </w:r>
      <w:r w:rsidR="000724C2" w:rsidRPr="005B4C7C">
        <w:rPr>
          <w:rFonts w:hint="eastAsia"/>
          <w:b/>
          <w:color w:val="000000"/>
          <w:lang w:val="de-DE"/>
        </w:rPr>
        <w:t>đ</w:t>
      </w:r>
      <w:r w:rsidR="000724C2" w:rsidRPr="005B4C7C">
        <w:rPr>
          <w:b/>
          <w:color w:val="000000"/>
          <w:lang w:val="de-DE"/>
        </w:rPr>
        <w:t>ất xây dựng.</w:t>
      </w:r>
    </w:p>
    <w:p w:rsidR="00E442EC" w:rsidRPr="005B4C7C" w:rsidRDefault="00E442EC" w:rsidP="008E32D3">
      <w:pPr>
        <w:spacing w:before="120" w:after="120"/>
        <w:ind w:firstLine="567"/>
        <w:jc w:val="both"/>
        <w:rPr>
          <w:bCs/>
          <w:color w:val="000000"/>
          <w:lang w:val="it-IT"/>
        </w:rPr>
      </w:pPr>
      <w:r w:rsidRPr="005B4C7C">
        <w:rPr>
          <w:color w:val="000000"/>
          <w:lang w:val="de-DE"/>
        </w:rPr>
        <w:t xml:space="preserve">Khu </w:t>
      </w:r>
      <w:r w:rsidR="0070181E" w:rsidRPr="005B4C7C">
        <w:rPr>
          <w:color w:val="000000"/>
          <w:lang w:val="de-DE"/>
        </w:rPr>
        <w:t>vực</w:t>
      </w:r>
      <w:r w:rsidRPr="005B4C7C">
        <w:rPr>
          <w:color w:val="000000"/>
          <w:lang w:val="de-DE"/>
        </w:rPr>
        <w:t xml:space="preserve"> lập quy hoạch </w:t>
      </w:r>
      <w:r w:rsidR="00D27C5B" w:rsidRPr="005B4C7C">
        <w:rPr>
          <w:color w:val="000000"/>
          <w:lang w:val="de-DE"/>
        </w:rPr>
        <w:t>hiện</w:t>
      </w:r>
      <w:r w:rsidR="00A87A01" w:rsidRPr="005B4C7C">
        <w:rPr>
          <w:color w:val="000000"/>
          <w:lang w:val="de-DE"/>
        </w:rPr>
        <w:t xml:space="preserve"> tại đã </w:t>
      </w:r>
      <w:r w:rsidR="00D27C5B" w:rsidRPr="005B4C7C">
        <w:rPr>
          <w:color w:val="000000"/>
          <w:lang w:val="de-DE"/>
        </w:rPr>
        <w:t xml:space="preserve">được </w:t>
      </w:r>
      <w:r w:rsidR="00A87A01" w:rsidRPr="005B4C7C">
        <w:rPr>
          <w:color w:val="000000"/>
          <w:lang w:val="de-DE"/>
        </w:rPr>
        <w:t>thu hồi giải phóng mặt bằng và đang thực hiện dự án</w:t>
      </w:r>
      <w:r w:rsidR="00D27C5B" w:rsidRPr="005B4C7C">
        <w:rPr>
          <w:color w:val="000000"/>
          <w:lang w:val="de-DE"/>
        </w:rPr>
        <w:t xml:space="preserve">, </w:t>
      </w:r>
      <w:r w:rsidR="00D27C5B" w:rsidRPr="005B4C7C">
        <w:rPr>
          <w:bCs/>
          <w:color w:val="000000"/>
          <w:lang w:val="it-IT"/>
        </w:rPr>
        <w:t>cơ bản hoàn thiện hệ thống cơ sở hạ tầng (giao thông, san nền, cấp điện, cấp thoát nước) theo dự án đã được phê duyệt, đảm bảo đủ điều kiện hạ tầng thiết yếu để đấu giá quyền sử dụng đất</w:t>
      </w:r>
      <w:r w:rsidR="00A87A01" w:rsidRPr="005B4C7C">
        <w:rPr>
          <w:color w:val="000000"/>
          <w:lang w:val="de-DE"/>
        </w:rPr>
        <w:t>.</w:t>
      </w:r>
    </w:p>
    <w:tbl>
      <w:tblPr>
        <w:tblW w:w="9372" w:type="dxa"/>
        <w:tblInd w:w="103" w:type="dxa"/>
        <w:tblLayout w:type="fixed"/>
        <w:tblLook w:val="01E0" w:firstRow="1" w:lastRow="1" w:firstColumn="1" w:lastColumn="1" w:noHBand="0" w:noVBand="0"/>
      </w:tblPr>
      <w:tblGrid>
        <w:gridCol w:w="1337"/>
        <w:gridCol w:w="8035"/>
      </w:tblGrid>
      <w:tr w:rsidR="00EE0934" w:rsidRPr="005B4C7C" w:rsidTr="00D24904">
        <w:trPr>
          <w:trHeight w:val="2566"/>
        </w:trPr>
        <w:tc>
          <w:tcPr>
            <w:tcW w:w="1337" w:type="dxa"/>
            <w:tcBorders>
              <w:top w:val="single" w:sz="4" w:space="0" w:color="auto"/>
              <w:left w:val="single" w:sz="4" w:space="0" w:color="auto"/>
              <w:bottom w:val="single" w:sz="4" w:space="0" w:color="auto"/>
              <w:right w:val="single" w:sz="4" w:space="0" w:color="auto"/>
            </w:tcBorders>
            <w:vAlign w:val="center"/>
          </w:tcPr>
          <w:p w:rsidR="00EE0934" w:rsidRPr="005B4C7C" w:rsidRDefault="00EE0934" w:rsidP="00E50335">
            <w:pPr>
              <w:pStyle w:val="NormalWeb"/>
              <w:tabs>
                <w:tab w:val="center" w:pos="4320"/>
                <w:tab w:val="right" w:pos="8640"/>
              </w:tabs>
              <w:spacing w:line="264" w:lineRule="auto"/>
              <w:jc w:val="center"/>
              <w:rPr>
                <w:i/>
                <w:color w:val="000000"/>
                <w:sz w:val="26"/>
                <w:szCs w:val="26"/>
                <w:lang w:val="nl-NL"/>
              </w:rPr>
            </w:pPr>
            <w:r w:rsidRPr="005B4C7C">
              <w:rPr>
                <w:i/>
                <w:color w:val="000000"/>
                <w:sz w:val="26"/>
                <w:szCs w:val="26"/>
                <w:lang w:val="nl-NL"/>
              </w:rPr>
              <w:t xml:space="preserve">Bản đồ </w:t>
            </w:r>
            <w:r w:rsidR="00A97120" w:rsidRPr="005B4C7C">
              <w:rPr>
                <w:i/>
                <w:color w:val="000000"/>
                <w:sz w:val="26"/>
                <w:szCs w:val="26"/>
                <w:lang w:val="nl-NL"/>
              </w:rPr>
              <w:t xml:space="preserve">hiện trạng </w:t>
            </w:r>
            <w:r w:rsidR="006748EB" w:rsidRPr="005B4C7C">
              <w:rPr>
                <w:i/>
                <w:color w:val="000000"/>
                <w:sz w:val="26"/>
                <w:szCs w:val="26"/>
                <w:lang w:val="nl-NL"/>
              </w:rPr>
              <w:t>kiến trúc cảnh quan</w:t>
            </w:r>
            <w:r w:rsidR="003C5804" w:rsidRPr="005B4C7C">
              <w:rPr>
                <w:i/>
                <w:color w:val="000000"/>
                <w:sz w:val="26"/>
                <w:szCs w:val="26"/>
                <w:lang w:val="nl-NL"/>
              </w:rPr>
              <w:t>, hạ tầng kỹ thuật</w:t>
            </w:r>
          </w:p>
        </w:tc>
        <w:tc>
          <w:tcPr>
            <w:tcW w:w="8035" w:type="dxa"/>
            <w:tcBorders>
              <w:top w:val="single" w:sz="4" w:space="0" w:color="auto"/>
              <w:left w:val="single" w:sz="4" w:space="0" w:color="auto"/>
              <w:bottom w:val="single" w:sz="4" w:space="0" w:color="auto"/>
              <w:right w:val="single" w:sz="4" w:space="0" w:color="auto"/>
            </w:tcBorders>
          </w:tcPr>
          <w:p w:rsidR="00EE0934" w:rsidRPr="005B4C7C" w:rsidRDefault="00914904" w:rsidP="00CF4B67">
            <w:pPr>
              <w:pStyle w:val="NormalWeb"/>
              <w:tabs>
                <w:tab w:val="center" w:pos="4320"/>
                <w:tab w:val="right" w:pos="8640"/>
              </w:tabs>
              <w:spacing w:line="264" w:lineRule="auto"/>
              <w:jc w:val="center"/>
              <w:rPr>
                <w:b/>
                <w:bCs/>
                <w:color w:val="000000"/>
                <w:sz w:val="26"/>
                <w:szCs w:val="26"/>
                <w:lang w:val="nl-NL"/>
              </w:rPr>
            </w:pPr>
            <w:r>
              <w:rPr>
                <w:b/>
                <w:bCs/>
                <w:noProof/>
                <w:color w:val="000000"/>
                <w:sz w:val="26"/>
                <w:szCs w:val="26"/>
              </w:rPr>
              <w:drawing>
                <wp:inline distT="0" distB="0" distL="0" distR="0">
                  <wp:extent cx="4962525" cy="3962400"/>
                  <wp:effectExtent l="0" t="0" r="9525" b="0"/>
                  <wp:docPr id="6" name="Picture 6" descr="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962525" cy="3962400"/>
                          </a:xfrm>
                          <a:prstGeom prst="rect">
                            <a:avLst/>
                          </a:prstGeom>
                          <a:noFill/>
                          <a:ln>
                            <a:noFill/>
                          </a:ln>
                        </pic:spPr>
                      </pic:pic>
                    </a:graphicData>
                  </a:graphic>
                </wp:inline>
              </w:drawing>
            </w:r>
          </w:p>
        </w:tc>
      </w:tr>
    </w:tbl>
    <w:p w:rsidR="00FB34EF" w:rsidRPr="005B4C7C" w:rsidRDefault="006A35C8" w:rsidP="00C201BD">
      <w:pPr>
        <w:ind w:firstLine="567"/>
        <w:jc w:val="both"/>
        <w:rPr>
          <w:b/>
          <w:color w:val="000000"/>
          <w:lang w:val="de-DE"/>
        </w:rPr>
      </w:pPr>
      <w:r w:rsidRPr="005B4C7C">
        <w:rPr>
          <w:b/>
          <w:color w:val="000000"/>
          <w:lang w:val="de-DE"/>
        </w:rPr>
        <w:t>5</w:t>
      </w:r>
      <w:r w:rsidR="003B0AC8" w:rsidRPr="005B4C7C">
        <w:rPr>
          <w:b/>
          <w:color w:val="000000"/>
          <w:lang w:val="vi-VN"/>
        </w:rPr>
        <w:t xml:space="preserve">. </w:t>
      </w:r>
      <w:r w:rsidR="005707DB" w:rsidRPr="005B4C7C">
        <w:rPr>
          <w:b/>
          <w:color w:val="000000"/>
          <w:lang w:val="vi-VN"/>
        </w:rPr>
        <w:t>Hiện trạng dân cư, xã hội</w:t>
      </w:r>
      <w:r w:rsidR="003B0AC8" w:rsidRPr="005B4C7C">
        <w:rPr>
          <w:b/>
          <w:color w:val="000000"/>
          <w:lang w:val="vi-VN"/>
        </w:rPr>
        <w:t>:</w:t>
      </w:r>
    </w:p>
    <w:p w:rsidR="00A87A01" w:rsidRPr="005B4C7C" w:rsidRDefault="00A87A01" w:rsidP="00A87A01">
      <w:pPr>
        <w:spacing w:before="80" w:after="80"/>
        <w:ind w:firstLine="567"/>
        <w:jc w:val="both"/>
        <w:rPr>
          <w:color w:val="000000"/>
          <w:lang w:val="nl-NL"/>
        </w:rPr>
      </w:pPr>
      <w:r w:rsidRPr="005B4C7C">
        <w:rPr>
          <w:color w:val="000000"/>
          <w:lang w:val="nl-NL"/>
        </w:rPr>
        <w:t xml:space="preserve">- </w:t>
      </w:r>
      <w:r w:rsidR="0070181E" w:rsidRPr="005B4C7C">
        <w:rPr>
          <w:color w:val="000000"/>
          <w:lang w:val="de-DE"/>
        </w:rPr>
        <w:t xml:space="preserve">Khu vực lập quy hoạch </w:t>
      </w:r>
      <w:r w:rsidRPr="005B4C7C">
        <w:rPr>
          <w:color w:val="000000"/>
          <w:lang w:val="nl-NL"/>
        </w:rPr>
        <w:t xml:space="preserve">đang </w:t>
      </w:r>
      <w:r w:rsidR="0070181E" w:rsidRPr="005B4C7C">
        <w:rPr>
          <w:color w:val="000000"/>
          <w:lang w:val="nl-NL"/>
        </w:rPr>
        <w:t>thực hiện dự án,</w:t>
      </w:r>
      <w:r w:rsidRPr="005B4C7C">
        <w:rPr>
          <w:color w:val="000000"/>
          <w:lang w:val="nl-NL"/>
        </w:rPr>
        <w:t xml:space="preserve"> chưa có </w:t>
      </w:r>
      <w:r w:rsidR="006D2598" w:rsidRPr="005B4C7C">
        <w:rPr>
          <w:color w:val="000000"/>
          <w:lang w:val="nl-NL"/>
        </w:rPr>
        <w:t>dân cư sinh sống</w:t>
      </w:r>
      <w:r w:rsidRPr="005B4C7C">
        <w:rPr>
          <w:color w:val="000000"/>
          <w:lang w:val="nl-NL"/>
        </w:rPr>
        <w:t>.</w:t>
      </w:r>
    </w:p>
    <w:p w:rsidR="006D2598" w:rsidRPr="005B4C7C" w:rsidRDefault="006D2598" w:rsidP="006D2598">
      <w:pPr>
        <w:spacing w:before="80" w:after="80"/>
        <w:ind w:firstLine="567"/>
        <w:jc w:val="both"/>
        <w:rPr>
          <w:bCs/>
          <w:color w:val="000000"/>
          <w:lang w:val="de-DE"/>
        </w:rPr>
      </w:pPr>
      <w:r w:rsidRPr="005B4C7C">
        <w:rPr>
          <w:color w:val="000000"/>
          <w:lang w:val="de-DE"/>
        </w:rPr>
        <w:t xml:space="preserve">- Khu vực lập quy hoạch tiếp giáp với Khu đô thị Nam Đông Hà giai đoạn 2, Khu đô thị Nam 9D đã </w:t>
      </w:r>
      <w:r w:rsidRPr="005B4C7C">
        <w:rPr>
          <w:bCs/>
          <w:color w:val="000000"/>
          <w:lang w:val="de-DE"/>
        </w:rPr>
        <w:t>có dân cư sinh sống, các trụ sở cơ quan, doanh nghiệp đóng trên địa bàn cơ bản ổn định.</w:t>
      </w:r>
    </w:p>
    <w:p w:rsidR="00790783" w:rsidRPr="005B4C7C" w:rsidRDefault="00790783" w:rsidP="00C201BD">
      <w:pPr>
        <w:ind w:firstLine="567"/>
        <w:jc w:val="both"/>
        <w:rPr>
          <w:b/>
          <w:color w:val="000000"/>
          <w:lang w:val="vi-VN"/>
        </w:rPr>
      </w:pPr>
      <w:r w:rsidRPr="005B4C7C">
        <w:rPr>
          <w:b/>
          <w:color w:val="000000"/>
          <w:lang w:val="nl-NL"/>
        </w:rPr>
        <w:t>6</w:t>
      </w:r>
      <w:r w:rsidRPr="005B4C7C">
        <w:rPr>
          <w:b/>
          <w:color w:val="000000"/>
          <w:lang w:val="vi-VN"/>
        </w:rPr>
        <w:t>. Hiện trạng kiến trúc cảnh quan:</w:t>
      </w:r>
    </w:p>
    <w:p w:rsidR="00E43B44" w:rsidRPr="005B4C7C" w:rsidRDefault="00883E2D" w:rsidP="00883E2D">
      <w:pPr>
        <w:spacing w:before="80" w:after="80"/>
        <w:ind w:firstLine="567"/>
        <w:jc w:val="both"/>
        <w:rPr>
          <w:color w:val="000000"/>
          <w:lang w:val="nl-NL"/>
        </w:rPr>
      </w:pPr>
      <w:r w:rsidRPr="005B4C7C">
        <w:rPr>
          <w:color w:val="000000"/>
          <w:lang w:val="nl-NL"/>
        </w:rPr>
        <w:t xml:space="preserve">- Khu vực lập quy hoạch thuộc khu đô thị mới đang </w:t>
      </w:r>
      <w:r w:rsidR="00E43B44" w:rsidRPr="005B4C7C">
        <w:rPr>
          <w:color w:val="000000"/>
          <w:lang w:val="nl-NL"/>
        </w:rPr>
        <w:t>thực hiện dự án</w:t>
      </w:r>
      <w:r w:rsidRPr="005B4C7C">
        <w:rPr>
          <w:color w:val="000000"/>
          <w:lang w:val="nl-NL"/>
        </w:rPr>
        <w:t xml:space="preserve"> theo quy hoạch và dự án đã được phê duyệt trước đây, </w:t>
      </w:r>
      <w:r w:rsidR="00E43B44" w:rsidRPr="005B4C7C">
        <w:rPr>
          <w:color w:val="000000"/>
          <w:lang w:val="nl-NL"/>
        </w:rPr>
        <w:t xml:space="preserve">hiện tại </w:t>
      </w:r>
      <w:r w:rsidR="00E43B44" w:rsidRPr="005B4C7C">
        <w:rPr>
          <w:bCs/>
          <w:color w:val="000000"/>
          <w:lang w:val="it-IT"/>
        </w:rPr>
        <w:t>cơ bản hoàn thiện hệ thống cơ sở hạ tầng (giao thông, san nền, cấp điện, cấp thoát nước), đảm bảo đủ điều kiện hạ tầng thiết yếu để đấu giá quyền sử dụng đất</w:t>
      </w:r>
      <w:r w:rsidR="00E43B44" w:rsidRPr="005B4C7C">
        <w:rPr>
          <w:color w:val="000000"/>
          <w:lang w:val="de-DE"/>
        </w:rPr>
        <w:t>.</w:t>
      </w:r>
    </w:p>
    <w:p w:rsidR="00883E2D" w:rsidRPr="005B4C7C" w:rsidRDefault="00883E2D" w:rsidP="00883E2D">
      <w:pPr>
        <w:spacing w:before="80" w:after="80"/>
        <w:ind w:firstLine="567"/>
        <w:jc w:val="both"/>
        <w:rPr>
          <w:color w:val="000000"/>
          <w:lang w:val="nl-NL"/>
        </w:rPr>
      </w:pPr>
      <w:r w:rsidRPr="005B4C7C">
        <w:rPr>
          <w:color w:val="000000"/>
          <w:lang w:val="nl-NL"/>
        </w:rPr>
        <w:t xml:space="preserve">- </w:t>
      </w:r>
      <w:r w:rsidR="00E43B44" w:rsidRPr="005B4C7C">
        <w:rPr>
          <w:color w:val="000000"/>
          <w:lang w:val="nl-NL"/>
        </w:rPr>
        <w:t>Khi hoàn thiện đưa vào sử dụng, k</w:t>
      </w:r>
      <w:r w:rsidRPr="005B4C7C">
        <w:rPr>
          <w:color w:val="000000"/>
          <w:lang w:val="nl-NL"/>
        </w:rPr>
        <w:t xml:space="preserve">iến trúc cảnh quan khu vực quy hoạch gắn với khu công viên cây xanh thuộc dự án Khu đô thị Tân Vĩnh và dự án Khu đô thị </w:t>
      </w:r>
      <w:r w:rsidRPr="005B4C7C">
        <w:rPr>
          <w:color w:val="000000"/>
          <w:lang w:val="nl-NL"/>
        </w:rPr>
        <w:lastRenderedPageBreak/>
        <w:t>sinh thái Nam Đông Hà đang đầu tư xây dựng và có vai trò đóng góp quan trọng trong tổng thể không gian của khu vực và thành phố.</w:t>
      </w:r>
    </w:p>
    <w:p w:rsidR="00EF66D2" w:rsidRPr="005B4C7C" w:rsidRDefault="00790783" w:rsidP="00327147">
      <w:pPr>
        <w:ind w:firstLine="567"/>
        <w:jc w:val="both"/>
        <w:rPr>
          <w:b/>
          <w:color w:val="000000"/>
          <w:lang w:val="vi-VN"/>
        </w:rPr>
      </w:pPr>
      <w:r w:rsidRPr="005B4C7C">
        <w:rPr>
          <w:b/>
          <w:color w:val="000000"/>
          <w:lang w:val="nl-NL"/>
        </w:rPr>
        <w:t>7</w:t>
      </w:r>
      <w:r w:rsidRPr="005B4C7C">
        <w:rPr>
          <w:b/>
          <w:color w:val="000000"/>
          <w:lang w:val="vi-VN"/>
        </w:rPr>
        <w:t>. Hiện trạng hạ tầng kỹ thuật:</w:t>
      </w:r>
      <w:r w:rsidR="0092230D" w:rsidRPr="005B4C7C">
        <w:rPr>
          <w:b/>
          <w:color w:val="000000"/>
        </w:rPr>
        <w:t xml:space="preserve"> </w:t>
      </w:r>
      <w:r w:rsidR="00327147" w:rsidRPr="005B4C7C">
        <w:rPr>
          <w:color w:val="000000"/>
          <w:lang w:val="nl-NL"/>
        </w:rPr>
        <w:t xml:space="preserve">Khu vực lập quy hoạch đang thực hiện dự án theo quy hoạch và dự án đã được phê duyệt trước đây, hiện tại </w:t>
      </w:r>
      <w:r w:rsidR="00327147" w:rsidRPr="005B4C7C">
        <w:rPr>
          <w:bCs/>
          <w:color w:val="000000"/>
          <w:lang w:val="it-IT"/>
        </w:rPr>
        <w:t>cơ bản hoàn thiện hệ thống cơ sở hạ tầng: Giao thông, san nền, cấp điện, cấp thoát nước</w:t>
      </w:r>
      <w:r w:rsidR="007156A0" w:rsidRPr="005B4C7C">
        <w:rPr>
          <w:bCs/>
          <w:color w:val="000000"/>
          <w:lang w:val="it-IT"/>
        </w:rPr>
        <w:t>...</w:t>
      </w:r>
    </w:p>
    <w:p w:rsidR="00790783" w:rsidRPr="005B4C7C" w:rsidRDefault="00790783" w:rsidP="005E0C8C">
      <w:pPr>
        <w:widowControl w:val="0"/>
        <w:ind w:firstLine="567"/>
        <w:jc w:val="both"/>
        <w:rPr>
          <w:bCs/>
          <w:color w:val="000000"/>
        </w:rPr>
      </w:pPr>
      <w:r w:rsidRPr="005B4C7C">
        <w:rPr>
          <w:bCs/>
          <w:color w:val="000000"/>
          <w:lang w:val="vi-VN"/>
        </w:rPr>
        <w:t xml:space="preserve">a. San nền: </w:t>
      </w:r>
      <w:r w:rsidR="00327147" w:rsidRPr="005B4C7C">
        <w:rPr>
          <w:color w:val="000000"/>
          <w:lang w:val="af-ZA"/>
        </w:rPr>
        <w:t>H</w:t>
      </w:r>
      <w:r w:rsidR="005E0C8C" w:rsidRPr="005B4C7C">
        <w:rPr>
          <w:color w:val="000000"/>
          <w:lang w:val="af-ZA"/>
        </w:rPr>
        <w:t xml:space="preserve">ướng san nền Đông Nam về Tây Bắc, điểm </w:t>
      </w:r>
      <w:r w:rsidR="00327147" w:rsidRPr="005B4C7C">
        <w:rPr>
          <w:color w:val="000000"/>
          <w:lang w:val="af-ZA"/>
        </w:rPr>
        <w:t xml:space="preserve">san nền </w:t>
      </w:r>
      <w:r w:rsidR="005E0C8C" w:rsidRPr="005B4C7C">
        <w:rPr>
          <w:color w:val="000000"/>
          <w:lang w:val="af-ZA"/>
        </w:rPr>
        <w:t xml:space="preserve">cao nhất 14,14m, điểm </w:t>
      </w:r>
      <w:r w:rsidR="00327147" w:rsidRPr="005B4C7C">
        <w:rPr>
          <w:color w:val="000000"/>
          <w:lang w:val="af-ZA"/>
        </w:rPr>
        <w:t xml:space="preserve">san nền </w:t>
      </w:r>
      <w:r w:rsidR="005E0C8C" w:rsidRPr="005B4C7C">
        <w:rPr>
          <w:color w:val="000000"/>
          <w:lang w:val="af-ZA"/>
        </w:rPr>
        <w:t>thấp nhất 9,00m, độ dốc 1,03-1,97%.</w:t>
      </w:r>
    </w:p>
    <w:p w:rsidR="00790783" w:rsidRPr="005B4C7C" w:rsidRDefault="00DC62AF" w:rsidP="00C201BD">
      <w:pPr>
        <w:widowControl w:val="0"/>
        <w:ind w:firstLine="567"/>
        <w:jc w:val="both"/>
        <w:rPr>
          <w:bCs/>
          <w:color w:val="000000"/>
        </w:rPr>
      </w:pPr>
      <w:r w:rsidRPr="005B4C7C">
        <w:rPr>
          <w:bCs/>
          <w:color w:val="000000"/>
          <w:lang w:val="vi-VN"/>
        </w:rPr>
        <w:t>b</w:t>
      </w:r>
      <w:r w:rsidR="00DD0BDB" w:rsidRPr="005B4C7C">
        <w:rPr>
          <w:bCs/>
          <w:color w:val="000000"/>
          <w:lang w:val="vi-VN"/>
        </w:rPr>
        <w:t xml:space="preserve"> Thoát nước mưa:</w:t>
      </w:r>
      <w:r w:rsidR="00DD0BDB" w:rsidRPr="005B4C7C">
        <w:rPr>
          <w:bCs/>
          <w:color w:val="000000"/>
        </w:rPr>
        <w:t xml:space="preserve"> Đã thi công đồng bộ</w:t>
      </w:r>
      <w:r w:rsidR="00EF66D2" w:rsidRPr="005B4C7C">
        <w:rPr>
          <w:bCs/>
          <w:color w:val="000000"/>
        </w:rPr>
        <w:t xml:space="preserve"> hệ thống </w:t>
      </w:r>
      <w:r w:rsidR="003F49FF" w:rsidRPr="005B4C7C">
        <w:rPr>
          <w:bCs/>
          <w:color w:val="000000"/>
        </w:rPr>
        <w:t>thoát nước mưa</w:t>
      </w:r>
      <w:r w:rsidR="00B762BA" w:rsidRPr="005B4C7C">
        <w:rPr>
          <w:bCs/>
          <w:color w:val="000000"/>
        </w:rPr>
        <w:t xml:space="preserve">. </w:t>
      </w:r>
      <w:r w:rsidR="00D86A60" w:rsidRPr="005B4C7C">
        <w:rPr>
          <w:bCs/>
          <w:color w:val="000000"/>
        </w:rPr>
        <w:t xml:space="preserve">Nước mưa khu vực </w:t>
      </w:r>
      <w:r w:rsidR="00B762BA" w:rsidRPr="005B4C7C">
        <w:rPr>
          <w:bCs/>
          <w:color w:val="000000"/>
        </w:rPr>
        <w:t xml:space="preserve">được thu gom bằng hệ thống cống BTLT, cống hộp, hố ga, </w:t>
      </w:r>
      <w:r w:rsidR="00754D74" w:rsidRPr="005B4C7C">
        <w:rPr>
          <w:bCs/>
          <w:color w:val="000000"/>
        </w:rPr>
        <w:t xml:space="preserve">tự chảy theo độ dốc san nền và đặt cống, từ đó </w:t>
      </w:r>
      <w:r w:rsidR="00D86A60" w:rsidRPr="005B4C7C">
        <w:rPr>
          <w:bCs/>
          <w:color w:val="000000"/>
        </w:rPr>
        <w:t>thoát ra hồ điều tiết thuộc dự án khu đô thị sinh thái Nam Đông Hà</w:t>
      </w:r>
      <w:r w:rsidR="000F33B8" w:rsidRPr="005B4C7C">
        <w:rPr>
          <w:bCs/>
          <w:color w:val="000000"/>
        </w:rPr>
        <w:t>, tiếp giáp phía Tây khu quy hoạch</w:t>
      </w:r>
      <w:r w:rsidR="00D86A60" w:rsidRPr="005B4C7C">
        <w:rPr>
          <w:bCs/>
          <w:color w:val="000000"/>
        </w:rPr>
        <w:t>.</w:t>
      </w:r>
    </w:p>
    <w:p w:rsidR="00790783" w:rsidRPr="005B4C7C" w:rsidRDefault="00DC62AF" w:rsidP="00C201BD">
      <w:pPr>
        <w:widowControl w:val="0"/>
        <w:ind w:firstLine="567"/>
        <w:jc w:val="both"/>
        <w:rPr>
          <w:bCs/>
          <w:color w:val="000000"/>
        </w:rPr>
      </w:pPr>
      <w:r w:rsidRPr="005B4C7C">
        <w:rPr>
          <w:bCs/>
          <w:color w:val="000000"/>
          <w:lang w:val="vi-VN"/>
        </w:rPr>
        <w:t>c</w:t>
      </w:r>
      <w:r w:rsidR="00043306" w:rsidRPr="005B4C7C">
        <w:rPr>
          <w:bCs/>
          <w:color w:val="000000"/>
          <w:lang w:val="vi-VN"/>
        </w:rPr>
        <w:t xml:space="preserve">. </w:t>
      </w:r>
      <w:r w:rsidR="00043306" w:rsidRPr="005B4C7C">
        <w:rPr>
          <w:bCs/>
          <w:color w:val="000000"/>
        </w:rPr>
        <w:t>G</w:t>
      </w:r>
      <w:r w:rsidR="00790783" w:rsidRPr="005B4C7C">
        <w:rPr>
          <w:bCs/>
          <w:color w:val="000000"/>
          <w:lang w:val="vi-VN"/>
        </w:rPr>
        <w:t xml:space="preserve">iao thông: </w:t>
      </w:r>
      <w:r w:rsidR="0001743A" w:rsidRPr="005B4C7C">
        <w:rPr>
          <w:bCs/>
          <w:color w:val="000000"/>
        </w:rPr>
        <w:t>Đã thi công hệ thống đường giao thông đến từng lô đất ở (hoàn thiện</w:t>
      </w:r>
      <w:r w:rsidR="00790733" w:rsidRPr="005B4C7C">
        <w:rPr>
          <w:bCs/>
          <w:color w:val="000000"/>
        </w:rPr>
        <w:t xml:space="preserve"> lòng đường nhựa và bó vỉa)</w:t>
      </w:r>
      <w:r w:rsidR="0001743A" w:rsidRPr="005B4C7C">
        <w:rPr>
          <w:bCs/>
          <w:color w:val="000000"/>
        </w:rPr>
        <w:t xml:space="preserve"> bao gồm đường bao quanh phía Bắc, phía Tây, phía Đông và đường nội bộ khu vực lập quy hoạch</w:t>
      </w:r>
      <w:r w:rsidR="00790733" w:rsidRPr="005B4C7C">
        <w:rPr>
          <w:bCs/>
          <w:color w:val="000000"/>
        </w:rPr>
        <w:t>.</w:t>
      </w:r>
    </w:p>
    <w:p w:rsidR="00790783" w:rsidRPr="005B4C7C" w:rsidRDefault="00DC62AF" w:rsidP="00043306">
      <w:pPr>
        <w:widowControl w:val="0"/>
        <w:ind w:firstLine="567"/>
        <w:jc w:val="both"/>
        <w:rPr>
          <w:bCs/>
          <w:color w:val="000000"/>
        </w:rPr>
      </w:pPr>
      <w:r w:rsidRPr="005B4C7C">
        <w:rPr>
          <w:bCs/>
          <w:color w:val="000000"/>
          <w:lang w:val="vi-VN"/>
        </w:rPr>
        <w:t>d</w:t>
      </w:r>
      <w:r w:rsidR="00790783" w:rsidRPr="005B4C7C">
        <w:rPr>
          <w:bCs/>
          <w:color w:val="000000"/>
          <w:lang w:val="vi-VN"/>
        </w:rPr>
        <w:t xml:space="preserve">. </w:t>
      </w:r>
      <w:r w:rsidR="00043306" w:rsidRPr="005B4C7C">
        <w:rPr>
          <w:bCs/>
          <w:color w:val="000000"/>
        </w:rPr>
        <w:t xml:space="preserve">Cấp nước và PCCC: </w:t>
      </w:r>
      <w:r w:rsidR="00C80455" w:rsidRPr="005B4C7C">
        <w:rPr>
          <w:color w:val="000000"/>
          <w:lang w:val="nl-NL"/>
        </w:rPr>
        <w:t>Đã</w:t>
      </w:r>
      <w:r w:rsidR="00790733" w:rsidRPr="005B4C7C">
        <w:rPr>
          <w:color w:val="000000"/>
          <w:lang w:val="nl-NL"/>
        </w:rPr>
        <w:t xml:space="preserve"> thi công hệ thống cấp nước </w:t>
      </w:r>
      <w:r w:rsidR="00C80455" w:rsidRPr="005B4C7C">
        <w:rPr>
          <w:color w:val="000000"/>
          <w:lang w:val="nl-NL"/>
        </w:rPr>
        <w:t>đến từng lô đất ở</w:t>
      </w:r>
      <w:r w:rsidR="001461AA" w:rsidRPr="005B4C7C">
        <w:rPr>
          <w:bCs/>
          <w:color w:val="000000"/>
          <w:lang w:val="vi-VN"/>
        </w:rPr>
        <w:t>, đ</w:t>
      </w:r>
      <w:r w:rsidR="001461AA" w:rsidRPr="005B4C7C">
        <w:rPr>
          <w:bCs/>
          <w:color w:val="000000"/>
        </w:rPr>
        <w:t>ã thi công hệ thống cấp nước, trụ cứu hỏa phù hợp với quy định về PCCC.</w:t>
      </w:r>
      <w:r w:rsidR="00CB501F" w:rsidRPr="005B4C7C">
        <w:rPr>
          <w:bCs/>
          <w:color w:val="000000"/>
        </w:rPr>
        <w:t xml:space="preserve"> </w:t>
      </w:r>
      <w:r w:rsidR="001461AA" w:rsidRPr="005B4C7C">
        <w:rPr>
          <w:bCs/>
          <w:color w:val="000000"/>
        </w:rPr>
        <w:t>Nguồn nước đấu nối từ ống gang D300 cấp nước hiện có d</w:t>
      </w:r>
      <w:r w:rsidR="0092230D" w:rsidRPr="005B4C7C">
        <w:rPr>
          <w:bCs/>
          <w:color w:val="000000"/>
        </w:rPr>
        <w:t>ọc đường Điện Biên Phủ</w:t>
      </w:r>
      <w:r w:rsidR="001461AA" w:rsidRPr="005B4C7C">
        <w:rPr>
          <w:bCs/>
          <w:color w:val="000000"/>
        </w:rPr>
        <w:t>.</w:t>
      </w:r>
      <w:r w:rsidR="0092230D" w:rsidRPr="005B4C7C">
        <w:rPr>
          <w:bCs/>
          <w:color w:val="000000"/>
        </w:rPr>
        <w:t xml:space="preserve"> </w:t>
      </w:r>
    </w:p>
    <w:p w:rsidR="00790783" w:rsidRPr="005B4C7C" w:rsidRDefault="00043306" w:rsidP="00C201BD">
      <w:pPr>
        <w:widowControl w:val="0"/>
        <w:ind w:firstLine="567"/>
        <w:jc w:val="both"/>
        <w:rPr>
          <w:bCs/>
          <w:color w:val="000000"/>
          <w:lang w:val="vi-VN"/>
        </w:rPr>
      </w:pPr>
      <w:r w:rsidRPr="005B4C7C">
        <w:rPr>
          <w:bCs/>
          <w:color w:val="000000"/>
          <w:lang w:val="vi-VN"/>
        </w:rPr>
        <w:t>e.</w:t>
      </w:r>
      <w:r w:rsidR="00790783" w:rsidRPr="005B4C7C">
        <w:rPr>
          <w:bCs/>
          <w:color w:val="000000"/>
          <w:lang w:val="vi-VN"/>
        </w:rPr>
        <w:t xml:space="preserve"> Cấp đ</w:t>
      </w:r>
      <w:r w:rsidR="001974E0" w:rsidRPr="005B4C7C">
        <w:rPr>
          <w:bCs/>
          <w:color w:val="000000"/>
          <w:lang w:val="vi-VN"/>
        </w:rPr>
        <w:t>iện</w:t>
      </w:r>
      <w:r w:rsidR="00790733" w:rsidRPr="005B4C7C">
        <w:rPr>
          <w:bCs/>
          <w:color w:val="000000"/>
        </w:rPr>
        <w:t xml:space="preserve"> và điện chiếu sáng</w:t>
      </w:r>
      <w:r w:rsidR="001974E0" w:rsidRPr="005B4C7C">
        <w:rPr>
          <w:bCs/>
          <w:color w:val="000000"/>
          <w:lang w:val="vi-VN"/>
        </w:rPr>
        <w:t xml:space="preserve">: </w:t>
      </w:r>
      <w:r w:rsidR="00D33378" w:rsidRPr="005B4C7C">
        <w:rPr>
          <w:color w:val="000000"/>
          <w:lang w:val="nl-NL"/>
        </w:rPr>
        <w:t>Đã</w:t>
      </w:r>
      <w:r w:rsidR="00A06CB6" w:rsidRPr="005B4C7C">
        <w:rPr>
          <w:color w:val="000000"/>
          <w:lang w:val="nl-NL"/>
        </w:rPr>
        <w:t xml:space="preserve"> thi công hệ thống </w:t>
      </w:r>
      <w:r w:rsidR="000C65C0" w:rsidRPr="005B4C7C">
        <w:rPr>
          <w:color w:val="000000"/>
          <w:lang w:val="nl-NL"/>
        </w:rPr>
        <w:t>trụ BTTL</w:t>
      </w:r>
      <w:r w:rsidR="00A06CB6" w:rsidRPr="005B4C7C">
        <w:rPr>
          <w:color w:val="000000"/>
          <w:lang w:val="nl-NL"/>
        </w:rPr>
        <w:t xml:space="preserve"> dọc các tuyến giao thông và TBA (vị trí </w:t>
      </w:r>
      <w:r w:rsidR="00D33378" w:rsidRPr="005B4C7C">
        <w:rPr>
          <w:color w:val="000000"/>
          <w:lang w:val="nl-NL"/>
        </w:rPr>
        <w:t xml:space="preserve">góc giao ngã tư </w:t>
      </w:r>
      <w:r w:rsidR="00A06CB6" w:rsidRPr="005B4C7C">
        <w:rPr>
          <w:color w:val="000000"/>
          <w:lang w:val="nl-NL"/>
        </w:rPr>
        <w:t>phía Tây Nam khu quy hoạch), chưa thi công hệ thống đường dây cấp điện</w:t>
      </w:r>
      <w:r w:rsidR="00D33378" w:rsidRPr="005B4C7C">
        <w:rPr>
          <w:color w:val="000000"/>
          <w:lang w:val="nl-NL"/>
        </w:rPr>
        <w:t xml:space="preserve"> và hệ thống đèn chiếu sáng</w:t>
      </w:r>
      <w:r w:rsidR="00CB501F" w:rsidRPr="005B4C7C">
        <w:rPr>
          <w:bCs/>
          <w:color w:val="000000"/>
        </w:rPr>
        <w:t xml:space="preserve">. </w:t>
      </w:r>
    </w:p>
    <w:p w:rsidR="00790783" w:rsidRPr="005B4C7C" w:rsidRDefault="00043306" w:rsidP="00C201BD">
      <w:pPr>
        <w:widowControl w:val="0"/>
        <w:ind w:firstLine="567"/>
        <w:jc w:val="both"/>
        <w:rPr>
          <w:bCs/>
          <w:color w:val="000000"/>
          <w:lang w:val="vi-VN"/>
        </w:rPr>
      </w:pPr>
      <w:r w:rsidRPr="005B4C7C">
        <w:rPr>
          <w:bCs/>
          <w:color w:val="000000"/>
          <w:lang w:val="vi-VN"/>
        </w:rPr>
        <w:t>f.</w:t>
      </w:r>
      <w:r w:rsidR="00790783" w:rsidRPr="005B4C7C">
        <w:rPr>
          <w:bCs/>
          <w:color w:val="000000"/>
          <w:lang w:val="vi-VN"/>
        </w:rPr>
        <w:t xml:space="preserve"> Hệ thống thông tin liên lạc: </w:t>
      </w:r>
      <w:r w:rsidR="00AE6EBF" w:rsidRPr="005B4C7C">
        <w:rPr>
          <w:color w:val="000000"/>
          <w:lang w:val="nl-NL"/>
        </w:rPr>
        <w:t>K</w:t>
      </w:r>
      <w:r w:rsidR="00CB501F" w:rsidRPr="005B4C7C">
        <w:rPr>
          <w:color w:val="000000"/>
          <w:lang w:val="nl-NL"/>
        </w:rPr>
        <w:t>hu vực lập quy hoạch c</w:t>
      </w:r>
      <w:r w:rsidR="00CB501F" w:rsidRPr="005B4C7C">
        <w:rPr>
          <w:bCs/>
          <w:color w:val="000000"/>
          <w:lang w:val="vi-VN"/>
        </w:rPr>
        <w:t xml:space="preserve">hưa </w:t>
      </w:r>
      <w:r w:rsidR="00790733" w:rsidRPr="005B4C7C">
        <w:rPr>
          <w:bCs/>
          <w:color w:val="000000"/>
        </w:rPr>
        <w:t>thi công</w:t>
      </w:r>
      <w:r w:rsidR="00CB501F" w:rsidRPr="005B4C7C">
        <w:rPr>
          <w:bCs/>
          <w:color w:val="000000"/>
          <w:lang w:val="vi-VN"/>
        </w:rPr>
        <w:t xml:space="preserve"> hệ thống thông tin liên lạc</w:t>
      </w:r>
      <w:r w:rsidR="00CB501F" w:rsidRPr="005B4C7C">
        <w:rPr>
          <w:bCs/>
          <w:color w:val="000000"/>
        </w:rPr>
        <w:t xml:space="preserve">. Các khu đô thị tiếp giáp đã có hệ thống </w:t>
      </w:r>
      <w:r w:rsidR="00CB501F" w:rsidRPr="005B4C7C">
        <w:rPr>
          <w:bCs/>
          <w:color w:val="000000"/>
          <w:lang w:val="vi-VN"/>
        </w:rPr>
        <w:t>thông tin liên lạc</w:t>
      </w:r>
      <w:r w:rsidR="00CB501F" w:rsidRPr="005B4C7C">
        <w:rPr>
          <w:bCs/>
          <w:color w:val="000000"/>
        </w:rPr>
        <w:t>, thuận lợi cho việc đấu nối.</w:t>
      </w:r>
    </w:p>
    <w:p w:rsidR="001F4E19" w:rsidRPr="005B4C7C" w:rsidRDefault="00043306" w:rsidP="0055196F">
      <w:pPr>
        <w:spacing w:before="80" w:after="80"/>
        <w:ind w:firstLine="567"/>
        <w:jc w:val="both"/>
        <w:rPr>
          <w:color w:val="000000"/>
          <w:lang w:val="nl-NL"/>
        </w:rPr>
      </w:pPr>
      <w:r w:rsidRPr="005B4C7C">
        <w:rPr>
          <w:bCs/>
          <w:color w:val="000000"/>
          <w:lang w:val="pt-BR"/>
        </w:rPr>
        <w:t>g</w:t>
      </w:r>
      <w:r w:rsidR="00790783" w:rsidRPr="005B4C7C">
        <w:rPr>
          <w:bCs/>
          <w:color w:val="000000"/>
          <w:lang w:val="pt-BR"/>
        </w:rPr>
        <w:t xml:space="preserve">. Vệ sinh môi trường: </w:t>
      </w:r>
      <w:r w:rsidR="00354AFA" w:rsidRPr="005B4C7C">
        <w:rPr>
          <w:color w:val="000000"/>
          <w:lang w:val="nl-NL"/>
        </w:rPr>
        <w:t xml:space="preserve">Môi trường khu vực </w:t>
      </w:r>
      <w:r w:rsidR="00A138AB" w:rsidRPr="005B4C7C">
        <w:rPr>
          <w:color w:val="000000"/>
          <w:lang w:val="nl-NL"/>
        </w:rPr>
        <w:t xml:space="preserve">lập </w:t>
      </w:r>
      <w:r w:rsidR="00354AFA" w:rsidRPr="005B4C7C">
        <w:rPr>
          <w:color w:val="000000"/>
          <w:lang w:val="nl-NL"/>
        </w:rPr>
        <w:t xml:space="preserve">quy hoạch </w:t>
      </w:r>
      <w:r w:rsidR="00CB501F" w:rsidRPr="005B4C7C">
        <w:rPr>
          <w:color w:val="000000"/>
          <w:lang w:val="nl-NL"/>
        </w:rPr>
        <w:t>bị</w:t>
      </w:r>
      <w:r w:rsidR="00354AFA" w:rsidRPr="005B4C7C">
        <w:rPr>
          <w:color w:val="000000"/>
          <w:lang w:val="nl-NL"/>
        </w:rPr>
        <w:t xml:space="preserve"> ảnh hưởng khói bụi</w:t>
      </w:r>
      <w:r w:rsidR="00A138AB" w:rsidRPr="005B4C7C">
        <w:rPr>
          <w:color w:val="000000"/>
          <w:lang w:val="nl-NL"/>
        </w:rPr>
        <w:t>, xăng dầu, tiếng ồn</w:t>
      </w:r>
      <w:r w:rsidR="00354AFA" w:rsidRPr="005B4C7C">
        <w:rPr>
          <w:color w:val="000000"/>
          <w:lang w:val="nl-NL"/>
        </w:rPr>
        <w:t xml:space="preserve"> do đang thi công dự án, </w:t>
      </w:r>
      <w:r w:rsidR="00A138AB" w:rsidRPr="005B4C7C">
        <w:rPr>
          <w:color w:val="000000"/>
          <w:lang w:val="nl-NL"/>
        </w:rPr>
        <w:t xml:space="preserve">tuy nhiên </w:t>
      </w:r>
      <w:r w:rsidR="00354AFA" w:rsidRPr="005B4C7C">
        <w:rPr>
          <w:color w:val="000000"/>
          <w:lang w:val="nl-NL"/>
        </w:rPr>
        <w:t>mức độ ô nhiễm ở phạm vi cho phép</w:t>
      </w:r>
      <w:r w:rsidR="00A138AB" w:rsidRPr="005B4C7C">
        <w:rPr>
          <w:color w:val="000000"/>
          <w:lang w:val="nl-NL"/>
        </w:rPr>
        <w:t xml:space="preserve"> do tuân thủ nghiêm ngặt các yêu cầu về môi trường trong thi công</w:t>
      </w:r>
      <w:r w:rsidR="00354AFA" w:rsidRPr="005B4C7C">
        <w:rPr>
          <w:color w:val="000000"/>
          <w:lang w:val="nl-NL"/>
        </w:rPr>
        <w:t>.</w:t>
      </w:r>
    </w:p>
    <w:p w:rsidR="0055196F" w:rsidRPr="005B4C7C" w:rsidRDefault="0055196F" w:rsidP="00560AB6">
      <w:pPr>
        <w:widowControl w:val="0"/>
        <w:spacing w:before="20" w:after="20"/>
        <w:ind w:firstLine="567"/>
        <w:jc w:val="both"/>
        <w:rPr>
          <w:b/>
          <w:bCs/>
          <w:color w:val="000000"/>
          <w:lang w:val="pt-BR"/>
        </w:rPr>
      </w:pPr>
      <w:r w:rsidRPr="005B4C7C">
        <w:rPr>
          <w:b/>
          <w:bCs/>
          <w:color w:val="000000"/>
          <w:lang w:val="pt-BR"/>
        </w:rPr>
        <w:t>8. Đánh giá hiện trạng các dự án đầu tư phát triển đang được triển khai thực hiện:</w:t>
      </w:r>
    </w:p>
    <w:p w:rsidR="00053D57" w:rsidRPr="005B4C7C" w:rsidRDefault="00020BFD" w:rsidP="00087B14">
      <w:pPr>
        <w:spacing w:before="20" w:after="20"/>
        <w:ind w:firstLine="567"/>
        <w:jc w:val="both"/>
        <w:rPr>
          <w:color w:val="000000"/>
        </w:rPr>
      </w:pPr>
      <w:r w:rsidRPr="005B4C7C">
        <w:rPr>
          <w:color w:val="000000"/>
        </w:rPr>
        <w:t xml:space="preserve">- </w:t>
      </w:r>
      <w:r w:rsidR="00053D57" w:rsidRPr="005B4C7C">
        <w:rPr>
          <w:color w:val="000000"/>
        </w:rPr>
        <w:t xml:space="preserve">Đồ án điều chỉnh Quy hoạch phân khu tỷ lệ 1/2000 phường Đông Lương được UBND thành phố Đông Hà phê duyệt tại Quyết định số </w:t>
      </w:r>
      <w:r w:rsidR="000845DA" w:rsidRPr="005B4C7C">
        <w:rPr>
          <w:color w:val="000000"/>
        </w:rPr>
        <w:t>518/QĐ-UBND ngày 13/3/2024, p</w:t>
      </w:r>
      <w:r w:rsidR="00053D57" w:rsidRPr="005B4C7C">
        <w:rPr>
          <w:color w:val="000000"/>
        </w:rPr>
        <w:t>hạm vi lập quy hoạch</w:t>
      </w:r>
      <w:r w:rsidR="000845DA" w:rsidRPr="005B4C7C">
        <w:rPr>
          <w:color w:val="000000"/>
        </w:rPr>
        <w:t xml:space="preserve"> phân khu là</w:t>
      </w:r>
      <w:r w:rsidR="00053D57" w:rsidRPr="005B4C7C">
        <w:rPr>
          <w:color w:val="000000"/>
        </w:rPr>
        <w:t xml:space="preserve"> toàn bộ địa giới hành chính phường Đông Lương, bao gồm khu vực </w:t>
      </w:r>
      <w:r w:rsidR="000845DA" w:rsidRPr="005B4C7C">
        <w:rPr>
          <w:color w:val="000000"/>
        </w:rPr>
        <w:t xml:space="preserve">nghiên cứu </w:t>
      </w:r>
      <w:r w:rsidR="00053D57" w:rsidRPr="005B4C7C">
        <w:rPr>
          <w:color w:val="000000"/>
        </w:rPr>
        <w:t xml:space="preserve">lập quy hoạch chi tiết tỷ lệ 1/500 khu đô thị Vĩnh Phước. Trong đó </w:t>
      </w:r>
      <w:r w:rsidR="0068742B" w:rsidRPr="005B4C7C">
        <w:rPr>
          <w:color w:val="000000"/>
        </w:rPr>
        <w:t>khu vực</w:t>
      </w:r>
      <w:r w:rsidRPr="005B4C7C">
        <w:rPr>
          <w:color w:val="000000"/>
        </w:rPr>
        <w:t xml:space="preserve"> lập quy hoạch chi tiết nêu trên với chức năng là nhóm nhà ở</w:t>
      </w:r>
      <w:r w:rsidR="00C72722" w:rsidRPr="005B4C7C">
        <w:rPr>
          <w:color w:val="000000"/>
        </w:rPr>
        <w:t xml:space="preserve"> thuộc Đơn vị ở 02 (</w:t>
      </w:r>
      <w:r w:rsidR="00AB393E" w:rsidRPr="005B4C7C">
        <w:rPr>
          <w:color w:val="000000"/>
        </w:rPr>
        <w:t xml:space="preserve">ký hiệu </w:t>
      </w:r>
      <w:r w:rsidR="00C72722" w:rsidRPr="005B4C7C">
        <w:rPr>
          <w:color w:val="000000"/>
        </w:rPr>
        <w:t>DVO2)</w:t>
      </w:r>
      <w:r w:rsidRPr="005B4C7C">
        <w:rPr>
          <w:color w:val="000000"/>
        </w:rPr>
        <w:t>.</w:t>
      </w:r>
    </w:p>
    <w:p w:rsidR="0057358E" w:rsidRPr="005B4C7C" w:rsidRDefault="0057358E" w:rsidP="00087B14">
      <w:pPr>
        <w:spacing w:before="20" w:after="20"/>
        <w:ind w:firstLine="567"/>
        <w:jc w:val="both"/>
        <w:rPr>
          <w:color w:val="000000"/>
          <w:lang w:val="nl-NL"/>
        </w:rPr>
      </w:pPr>
      <w:r w:rsidRPr="005B4C7C">
        <w:rPr>
          <w:color w:val="000000"/>
        </w:rPr>
        <w:t xml:space="preserve">- Đồ án </w:t>
      </w:r>
      <w:r w:rsidRPr="005B4C7C">
        <w:rPr>
          <w:color w:val="000000"/>
          <w:lang w:val="nl-NL"/>
        </w:rPr>
        <w:t xml:space="preserve">điều chỉnh cục bộ quy hoạch chi tiết Khu đô thị Nam Đông Hà giai đoạn 3 đang triển khai thực hiện, tiếp giáp phía Bắc và phía Tây </w:t>
      </w:r>
      <w:r w:rsidRPr="005B4C7C">
        <w:rPr>
          <w:color w:val="000000"/>
        </w:rPr>
        <w:t xml:space="preserve">vị trí lập quy hoạch chi tiết </w:t>
      </w:r>
      <w:r w:rsidR="009666E5" w:rsidRPr="005B4C7C">
        <w:rPr>
          <w:color w:val="000000"/>
        </w:rPr>
        <w:t xml:space="preserve">tỷ lệ 1/500 án Khu đô thị Tân Vĩnh </w:t>
      </w:r>
      <w:r w:rsidRPr="005B4C7C">
        <w:rPr>
          <w:color w:val="000000"/>
        </w:rPr>
        <w:t xml:space="preserve">nêu trên, đồ án </w:t>
      </w:r>
      <w:r w:rsidR="00846C35" w:rsidRPr="005B4C7C">
        <w:rPr>
          <w:color w:val="000000"/>
        </w:rPr>
        <w:t xml:space="preserve">với tính chất </w:t>
      </w:r>
      <w:r w:rsidRPr="005B4C7C">
        <w:rPr>
          <w:color w:val="000000"/>
        </w:rPr>
        <w:t xml:space="preserve">điều chỉnh quy hoạch mặt bằng sử dụng đất, không gian kiến trúc cảnh quan và hệ thống giao thông, HTKT khác đồng bộ theo hiện trạng sử dụng và định hướng quy hoạch chung, quy hoạch phân khu phường được duyệt. </w:t>
      </w:r>
      <w:r w:rsidR="000610EB" w:rsidRPr="005B4C7C">
        <w:rPr>
          <w:color w:val="000000"/>
        </w:rPr>
        <w:t>Khu đô thị Nam Đông Hà giai đoạn 3 với diện tích quy hoạch 76 ha được đầu tư đồng bộ các hệ thống hạ tầng kỹ thuật cơ bản, đa dạng chức năng gồm: Khu cây xanh thể thao, công viên, các khu công cộng, thương mại – dịch vụ, trường học và hệ thống hạ tầng kỹ thuật </w:t>
      </w:r>
      <w:r w:rsidR="000610EB" w:rsidRPr="005B4C7C">
        <w:rPr>
          <w:i/>
          <w:iCs/>
          <w:color w:val="000000"/>
        </w:rPr>
        <w:t>(giao thông, cấp nước, thoát nước, cấp điện, chiếu sáng)</w:t>
      </w:r>
      <w:r w:rsidR="000610EB" w:rsidRPr="005B4C7C">
        <w:rPr>
          <w:color w:val="000000"/>
        </w:rPr>
        <w:t xml:space="preserve"> khá hoàn chỉnh. Tọa lạc ở vị trí đắc địa, thuộc khu vực đồi cao, thoáng mát, không ngập lũ. Hiện nay </w:t>
      </w:r>
      <w:r w:rsidR="000610EB" w:rsidRPr="005B4C7C">
        <w:rPr>
          <w:color w:val="000000"/>
        </w:rPr>
        <w:lastRenderedPageBreak/>
        <w:t>Khu đô thị đang từng bước được hoàn thiện hệ thống hạ tầng, cây xanh, cảnh quan và lát hè phố.</w:t>
      </w:r>
    </w:p>
    <w:p w:rsidR="000610EB" w:rsidRPr="005B4C7C" w:rsidRDefault="000610EB" w:rsidP="00087B14">
      <w:pPr>
        <w:spacing w:before="20" w:after="20"/>
        <w:ind w:firstLine="567"/>
        <w:jc w:val="both"/>
        <w:rPr>
          <w:color w:val="000000"/>
        </w:rPr>
      </w:pPr>
      <w:r w:rsidRPr="005B4C7C">
        <w:rPr>
          <w:color w:val="000000"/>
          <w:lang w:val="nl-NL"/>
        </w:rPr>
        <w:t xml:space="preserve">- Đồ án quy hoạch chi tiết tỷ lệ 1/500 khu đô thị sinh thái Nam Đông Hà </w:t>
      </w:r>
      <w:r w:rsidRPr="005B4C7C">
        <w:rPr>
          <w:color w:val="000000"/>
        </w:rPr>
        <w:t>được UBND tỉnh Quả</w:t>
      </w:r>
      <w:r w:rsidR="009666E5" w:rsidRPr="005B4C7C">
        <w:rPr>
          <w:color w:val="000000"/>
        </w:rPr>
        <w:t xml:space="preserve">ng Trị phê duyệt tại Quyết định </w:t>
      </w:r>
      <w:r w:rsidRPr="005B4C7C">
        <w:rPr>
          <w:color w:val="000000"/>
        </w:rPr>
        <w:t xml:space="preserve">số </w:t>
      </w:r>
      <w:r w:rsidR="009666E5" w:rsidRPr="005B4C7C">
        <w:rPr>
          <w:color w:val="000000"/>
        </w:rPr>
        <w:t>3639</w:t>
      </w:r>
      <w:r w:rsidRPr="005B4C7C">
        <w:rPr>
          <w:color w:val="000000"/>
        </w:rPr>
        <w:t xml:space="preserve">/QĐ-UBND ngày </w:t>
      </w:r>
      <w:r w:rsidR="009666E5" w:rsidRPr="005B4C7C">
        <w:rPr>
          <w:color w:val="000000"/>
        </w:rPr>
        <w:t>26</w:t>
      </w:r>
      <w:r w:rsidRPr="005B4C7C">
        <w:rPr>
          <w:color w:val="000000"/>
        </w:rPr>
        <w:t>/</w:t>
      </w:r>
      <w:r w:rsidR="009666E5" w:rsidRPr="005B4C7C">
        <w:rPr>
          <w:color w:val="000000"/>
        </w:rPr>
        <w:t>12</w:t>
      </w:r>
      <w:r w:rsidRPr="005B4C7C">
        <w:rPr>
          <w:color w:val="000000"/>
        </w:rPr>
        <w:t>/20</w:t>
      </w:r>
      <w:r w:rsidR="009666E5" w:rsidRPr="005B4C7C">
        <w:rPr>
          <w:color w:val="000000"/>
        </w:rPr>
        <w:t>19. K</w:t>
      </w:r>
      <w:r w:rsidRPr="005B4C7C">
        <w:rPr>
          <w:color w:val="000000"/>
        </w:rPr>
        <w:t xml:space="preserve">hu vực lập quy hoạch chi tiết tỷ lệ 1/500 </w:t>
      </w:r>
      <w:r w:rsidRPr="005B4C7C">
        <w:rPr>
          <w:color w:val="000000"/>
          <w:lang w:val="nl-NL"/>
        </w:rPr>
        <w:t>án Khu đô thị Tân Vĩnh nêu trên tiếp giáp dự án khu đô thị sinh thái Nam Đông Hà về phía Tây qua trục đường quy hoạch mặt cắt ngang 31,5m</w:t>
      </w:r>
      <w:r w:rsidR="000B63C2" w:rsidRPr="005B4C7C">
        <w:rPr>
          <w:color w:val="000000"/>
          <w:lang w:val="nl-NL"/>
        </w:rPr>
        <w:t xml:space="preserve">, vị trí ngay Công viên - </w:t>
      </w:r>
      <w:r w:rsidR="0055292A" w:rsidRPr="005B4C7C">
        <w:rPr>
          <w:color w:val="000000"/>
          <w:lang w:val="nl-NL"/>
        </w:rPr>
        <w:t xml:space="preserve">hồ điều tiết </w:t>
      </w:r>
      <w:r w:rsidR="000B63C2" w:rsidRPr="005B4C7C">
        <w:rPr>
          <w:color w:val="000000"/>
          <w:lang w:val="nl-NL"/>
        </w:rPr>
        <w:t>, rất thuận lợi để phát triển khu dân cư mới.</w:t>
      </w:r>
    </w:p>
    <w:p w:rsidR="00087B14" w:rsidRPr="005B4C7C" w:rsidRDefault="00087B14" w:rsidP="00087B14">
      <w:pPr>
        <w:spacing w:before="20" w:after="20"/>
        <w:ind w:firstLine="567"/>
        <w:jc w:val="both"/>
        <w:rPr>
          <w:color w:val="000000"/>
          <w:lang w:val="nl-NL"/>
        </w:rPr>
      </w:pPr>
      <w:r w:rsidRPr="005B4C7C">
        <w:rPr>
          <w:color w:val="000000"/>
          <w:lang w:val="nl-NL"/>
        </w:rPr>
        <w:t xml:space="preserve">- Dự án Khu đô thị Tân Vĩnh: </w:t>
      </w:r>
      <w:r w:rsidRPr="005B4C7C">
        <w:rPr>
          <w:color w:val="000000"/>
        </w:rPr>
        <w:t>Toàn bộ khu đất của dự án Khu đô thị Tân Vĩnh đang thực hiện thuộc một phần của đồ án Quy hoạch chi tiết tỷ lệ 1/1000 Khu đô thị Nam Đông Hà giai đoạn 3 (đã điều chỉnh cục bộ năm 2015) và đồ án Quy hoạch chi tiết tỷ lệ 1/500 Khu đô thị sinh thái Nam Đông Hà. Phạm vi khu vực chưa có quy hoạch chi tiết tỷ lệ 1/500 thuộc một phần của đồ án Quy hoạch chi tiết tỷ lệ 1/1000 Khu đô thị Nam Đông Hà giai đoạn 3 (đã điều chỉnh cục bộ năm 2015), gồm: đất ở đô thị phục vụ đấu giá và bố trí tái định cư là 2,609 ha (ký hiệu A18, A19, A20, A21); đất ở nhà cao tầng diện tích 1,77 ha (ký hiệu B4); đất công trình công cộng diện tích 1,25 ha (ký hiệu CC1); và đất quy hoạch giao thông, đất hạ tầng kỹ thuật. Trong đó:</w:t>
      </w:r>
    </w:p>
    <w:p w:rsidR="00087B14" w:rsidRPr="005B4C7C" w:rsidRDefault="00087B14" w:rsidP="00087B14">
      <w:pPr>
        <w:spacing w:before="20" w:after="20"/>
        <w:ind w:firstLine="567"/>
        <w:jc w:val="both"/>
        <w:rPr>
          <w:color w:val="000000"/>
        </w:rPr>
      </w:pPr>
      <w:r w:rsidRPr="005B4C7C">
        <w:rPr>
          <w:color w:val="000000"/>
        </w:rPr>
        <w:t>+ Khu đất B4, CC1 thuộc nhiệm vụ điều chỉnh cục bộ quy hoạch chi tiết tỷ lệ 1/500 đã được UBND thành phố Đông Hà phê duyệt tại Quyết định số 2550/QĐ-UBND ngày 07/12/2022 và đang được triển khai thực hiện;</w:t>
      </w:r>
    </w:p>
    <w:p w:rsidR="00087B14" w:rsidRPr="005B4C7C" w:rsidRDefault="00087B14" w:rsidP="00087B14">
      <w:pPr>
        <w:spacing w:before="20" w:after="20"/>
        <w:ind w:firstLine="567"/>
        <w:jc w:val="both"/>
        <w:rPr>
          <w:color w:val="000000"/>
        </w:rPr>
      </w:pPr>
      <w:r w:rsidRPr="005B4C7C">
        <w:rPr>
          <w:color w:val="000000"/>
        </w:rPr>
        <w:t xml:space="preserve">+ Phần diện tích đất ở mới đô thị (ký hiệu A18, A19, A20, A21) chưa có quy hoạch chi tiết tỷ lệ 1/500 nên chưa đủ điều kiện để tổ chức đấu giá </w:t>
      </w:r>
      <w:r w:rsidR="00D222FD" w:rsidRPr="005B4C7C">
        <w:rPr>
          <w:color w:val="000000"/>
        </w:rPr>
        <w:t>quyền sử dụng đất theo quy định</w:t>
      </w:r>
      <w:r w:rsidRPr="005B4C7C">
        <w:rPr>
          <w:color w:val="000000"/>
        </w:rPr>
        <w:t>.</w:t>
      </w:r>
    </w:p>
    <w:p w:rsidR="00087B14" w:rsidRPr="005B4C7C" w:rsidRDefault="00087B14" w:rsidP="00087B14">
      <w:pPr>
        <w:spacing w:before="20" w:after="20"/>
        <w:ind w:firstLine="567"/>
        <w:jc w:val="both"/>
        <w:rPr>
          <w:color w:val="000000"/>
        </w:rPr>
      </w:pPr>
      <w:r w:rsidRPr="005B4C7C">
        <w:rPr>
          <w:color w:val="000000"/>
        </w:rPr>
        <w:t xml:space="preserve">- Phạm vi nghiên cứu </w:t>
      </w:r>
      <w:r w:rsidR="008F661E" w:rsidRPr="005B4C7C">
        <w:rPr>
          <w:color w:val="000000"/>
        </w:rPr>
        <w:t xml:space="preserve">lập </w:t>
      </w:r>
      <w:r w:rsidRPr="005B4C7C">
        <w:rPr>
          <w:color w:val="000000"/>
        </w:rPr>
        <w:t>quy hoạch là đất ở đô thị thuộc dự án Khu đô thị Tân Vĩnh do Trung tâm Phát triển quỹ đất tỉnh làm chủ đầu tư và đang được triển khi xây dựng hệ thống san nền, hạ tầng kỹ thuật theo quy hoạch</w:t>
      </w:r>
      <w:r w:rsidR="008F661E" w:rsidRPr="005B4C7C">
        <w:rPr>
          <w:color w:val="000000"/>
        </w:rPr>
        <w:t xml:space="preserve"> (chi tiết 1/1000)</w:t>
      </w:r>
      <w:r w:rsidRPr="005B4C7C">
        <w:rPr>
          <w:color w:val="000000"/>
        </w:rPr>
        <w:t>, dự án đã được phê duyệt. Phần diện tích đất ở này đã đưa vào kế hoạch đấu giá quyền sử dụng đất tạo nguồn thu cho ngân sách tỉnh kế hoạch năm 2024-2025.</w:t>
      </w:r>
    </w:p>
    <w:p w:rsidR="0055196F" w:rsidRPr="005B4C7C" w:rsidRDefault="0055196F" w:rsidP="00560AB6">
      <w:pPr>
        <w:widowControl w:val="0"/>
        <w:spacing w:before="20" w:after="20"/>
        <w:ind w:firstLine="567"/>
        <w:jc w:val="both"/>
        <w:rPr>
          <w:b/>
          <w:bCs/>
          <w:color w:val="000000"/>
          <w:lang w:val="pt-BR"/>
        </w:rPr>
      </w:pPr>
      <w:r w:rsidRPr="005B4C7C">
        <w:rPr>
          <w:b/>
          <w:bCs/>
          <w:color w:val="000000"/>
          <w:lang w:val="pt-BR"/>
        </w:rPr>
        <w:t>9. Hình ảnh hiện trang khu vực lập quy hoạch</w:t>
      </w:r>
      <w:r w:rsidR="000610EB" w:rsidRPr="005B4C7C">
        <w:rPr>
          <w:b/>
          <w:bCs/>
          <w:color w:val="000000"/>
          <w:lang w:val="pt-BR"/>
        </w:rPr>
        <w:t xml:space="preserve"> và khu vực lân cận</w:t>
      </w:r>
      <w:r w:rsidR="00E60E20" w:rsidRPr="005B4C7C">
        <w:rPr>
          <w:b/>
          <w:bCs/>
          <w:color w:val="000000"/>
          <w:lang w:val="pt-BR"/>
        </w:rPr>
        <w:t>:</w:t>
      </w:r>
    </w:p>
    <w:p w:rsidR="00FD55C6" w:rsidRPr="005B4C7C" w:rsidRDefault="00FD55C6" w:rsidP="00560AB6">
      <w:pPr>
        <w:widowControl w:val="0"/>
        <w:spacing w:before="20" w:after="20"/>
        <w:ind w:firstLine="567"/>
        <w:jc w:val="both"/>
        <w:rPr>
          <w:b/>
          <w:bCs/>
          <w:color w:val="000000"/>
          <w:lang w:val="pt-BR"/>
        </w:rPr>
      </w:pPr>
      <w:r w:rsidRPr="005B4C7C">
        <w:rPr>
          <w:bCs/>
          <w:color w:val="000000"/>
          <w:lang w:val="it-IT"/>
        </w:rPr>
        <w:t>Khu vực lập quy hoạch chi tiết đã cơ bản hoàn thiện hệ thống cơ sở hạ tầng (giao thông, san nền, cấp điện, cấp thoát nước) theo dự án đã được phê duyệt.</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44"/>
        <w:gridCol w:w="4820"/>
      </w:tblGrid>
      <w:tr w:rsidR="000610EB" w:rsidRPr="005B4C7C" w:rsidTr="00683A2D">
        <w:tc>
          <w:tcPr>
            <w:tcW w:w="4644" w:type="dxa"/>
            <w:shd w:val="clear" w:color="auto" w:fill="auto"/>
          </w:tcPr>
          <w:p w:rsidR="000610EB" w:rsidRPr="005B4C7C" w:rsidRDefault="00914904" w:rsidP="005E0340">
            <w:pPr>
              <w:tabs>
                <w:tab w:val="left" w:pos="567"/>
              </w:tabs>
              <w:jc w:val="center"/>
              <w:rPr>
                <w:noProof/>
                <w:color w:val="000000"/>
                <w:sz w:val="24"/>
                <w:szCs w:val="24"/>
              </w:rPr>
            </w:pPr>
            <w:r>
              <w:rPr>
                <w:noProof/>
                <w:color w:val="000000"/>
                <w:sz w:val="24"/>
                <w:szCs w:val="24"/>
              </w:rPr>
              <w:drawing>
                <wp:inline distT="0" distB="0" distL="0" distR="0">
                  <wp:extent cx="2809875" cy="2190750"/>
                  <wp:effectExtent l="0" t="0" r="9525" b="0"/>
                  <wp:docPr id="7" name="Picture 7" descr="chot-mặt bằng đang thi cô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hot-mặt bằng đang thi cô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09875" cy="2190750"/>
                          </a:xfrm>
                          <a:prstGeom prst="rect">
                            <a:avLst/>
                          </a:prstGeom>
                          <a:noFill/>
                          <a:ln>
                            <a:noFill/>
                          </a:ln>
                        </pic:spPr>
                      </pic:pic>
                    </a:graphicData>
                  </a:graphic>
                </wp:inline>
              </w:drawing>
            </w:r>
          </w:p>
        </w:tc>
        <w:tc>
          <w:tcPr>
            <w:tcW w:w="4820" w:type="dxa"/>
            <w:shd w:val="clear" w:color="auto" w:fill="auto"/>
          </w:tcPr>
          <w:p w:rsidR="000610EB" w:rsidRPr="005B4C7C" w:rsidRDefault="00914904" w:rsidP="005E0340">
            <w:pPr>
              <w:tabs>
                <w:tab w:val="left" w:pos="567"/>
              </w:tabs>
              <w:jc w:val="center"/>
              <w:rPr>
                <w:color w:val="000000"/>
                <w:sz w:val="24"/>
                <w:szCs w:val="24"/>
              </w:rPr>
            </w:pPr>
            <w:r>
              <w:rPr>
                <w:noProof/>
                <w:color w:val="000000"/>
                <w:sz w:val="24"/>
                <w:szCs w:val="24"/>
              </w:rPr>
              <w:drawing>
                <wp:inline distT="0" distB="0" distL="0" distR="0">
                  <wp:extent cx="2914650" cy="2181225"/>
                  <wp:effectExtent l="0" t="0" r="0" b="9525"/>
                  <wp:docPr id="8" name="Picture 8" descr="đường nội b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đường nội bộ"/>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14650" cy="2181225"/>
                          </a:xfrm>
                          <a:prstGeom prst="rect">
                            <a:avLst/>
                          </a:prstGeom>
                          <a:noFill/>
                          <a:ln>
                            <a:noFill/>
                          </a:ln>
                        </pic:spPr>
                      </pic:pic>
                    </a:graphicData>
                  </a:graphic>
                </wp:inline>
              </w:drawing>
            </w:r>
          </w:p>
        </w:tc>
      </w:tr>
      <w:tr w:rsidR="000A20F5" w:rsidRPr="005B4C7C" w:rsidTr="00683A2D">
        <w:tc>
          <w:tcPr>
            <w:tcW w:w="4644" w:type="dxa"/>
            <w:shd w:val="clear" w:color="auto" w:fill="auto"/>
          </w:tcPr>
          <w:p w:rsidR="000A20F5" w:rsidRPr="005B4C7C" w:rsidRDefault="0034107E" w:rsidP="005E0340">
            <w:pPr>
              <w:tabs>
                <w:tab w:val="left" w:pos="567"/>
              </w:tabs>
              <w:jc w:val="center"/>
              <w:rPr>
                <w:noProof/>
                <w:color w:val="000000"/>
                <w:sz w:val="24"/>
                <w:szCs w:val="24"/>
              </w:rPr>
            </w:pPr>
            <w:r w:rsidRPr="005B4C7C">
              <w:rPr>
                <w:noProof/>
                <w:color w:val="000000"/>
                <w:sz w:val="24"/>
                <w:szCs w:val="24"/>
              </w:rPr>
              <w:t>Mặt bằng tổng thể khu quy hoạch</w:t>
            </w:r>
          </w:p>
        </w:tc>
        <w:tc>
          <w:tcPr>
            <w:tcW w:w="4820" w:type="dxa"/>
            <w:shd w:val="clear" w:color="auto" w:fill="auto"/>
          </w:tcPr>
          <w:p w:rsidR="000A20F5" w:rsidRPr="005B4C7C" w:rsidRDefault="001B7E0C" w:rsidP="005E0340">
            <w:pPr>
              <w:tabs>
                <w:tab w:val="left" w:pos="567"/>
              </w:tabs>
              <w:jc w:val="center"/>
              <w:rPr>
                <w:color w:val="000000"/>
                <w:sz w:val="24"/>
                <w:szCs w:val="24"/>
              </w:rPr>
            </w:pPr>
            <w:r w:rsidRPr="005B4C7C">
              <w:rPr>
                <w:color w:val="000000"/>
                <w:sz w:val="24"/>
                <w:szCs w:val="24"/>
              </w:rPr>
              <w:t>Hiện trạng cấp điện</w:t>
            </w:r>
            <w:r w:rsidR="00706032" w:rsidRPr="005B4C7C">
              <w:rPr>
                <w:color w:val="000000"/>
                <w:sz w:val="24"/>
                <w:szCs w:val="24"/>
              </w:rPr>
              <w:t xml:space="preserve"> (đi nổi)</w:t>
            </w:r>
          </w:p>
        </w:tc>
      </w:tr>
      <w:tr w:rsidR="0046169B" w:rsidRPr="005B4C7C" w:rsidTr="00683A2D">
        <w:tc>
          <w:tcPr>
            <w:tcW w:w="4644" w:type="dxa"/>
            <w:shd w:val="clear" w:color="auto" w:fill="auto"/>
          </w:tcPr>
          <w:p w:rsidR="001B7E0C" w:rsidRPr="005B4C7C" w:rsidRDefault="00914904" w:rsidP="005E0340">
            <w:pPr>
              <w:tabs>
                <w:tab w:val="left" w:pos="567"/>
              </w:tabs>
              <w:jc w:val="center"/>
              <w:rPr>
                <w:noProof/>
                <w:color w:val="000000"/>
                <w:sz w:val="24"/>
                <w:szCs w:val="24"/>
              </w:rPr>
            </w:pPr>
            <w:r>
              <w:rPr>
                <w:noProof/>
                <w:color w:val="000000"/>
                <w:sz w:val="24"/>
                <w:szCs w:val="24"/>
              </w:rPr>
              <w:lastRenderedPageBreak/>
              <w:drawing>
                <wp:inline distT="0" distB="0" distL="0" distR="0">
                  <wp:extent cx="2800350" cy="2105025"/>
                  <wp:effectExtent l="0" t="0" r="0" b="9525"/>
                  <wp:docPr id="9" name="Picture 9" descr="z5593609146788_f05699db2bd75efde439206200cd8e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5593609146788_f05699db2bd75efde439206200cd8e6b"/>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00350" cy="2105025"/>
                          </a:xfrm>
                          <a:prstGeom prst="rect">
                            <a:avLst/>
                          </a:prstGeom>
                          <a:noFill/>
                          <a:ln>
                            <a:noFill/>
                          </a:ln>
                        </pic:spPr>
                      </pic:pic>
                    </a:graphicData>
                  </a:graphic>
                </wp:inline>
              </w:drawing>
            </w:r>
          </w:p>
        </w:tc>
        <w:tc>
          <w:tcPr>
            <w:tcW w:w="4820" w:type="dxa"/>
            <w:shd w:val="clear" w:color="auto" w:fill="auto"/>
          </w:tcPr>
          <w:p w:rsidR="001B7E0C" w:rsidRPr="005B4C7C" w:rsidRDefault="00914904" w:rsidP="005E0340">
            <w:pPr>
              <w:tabs>
                <w:tab w:val="left" w:pos="567"/>
              </w:tabs>
              <w:jc w:val="center"/>
              <w:rPr>
                <w:color w:val="000000"/>
                <w:sz w:val="24"/>
                <w:szCs w:val="24"/>
              </w:rPr>
            </w:pPr>
            <w:r>
              <w:rPr>
                <w:noProof/>
                <w:color w:val="000000"/>
                <w:sz w:val="24"/>
                <w:szCs w:val="24"/>
              </w:rPr>
              <w:drawing>
                <wp:inline distT="0" distB="0" distL="0" distR="0">
                  <wp:extent cx="2790825" cy="2085975"/>
                  <wp:effectExtent l="0" t="0" r="9525" b="9525"/>
                  <wp:docPr id="10" name="Picture 10" descr="z5593609215203_a1668edb48fd9aba9113a7d7259e72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5593609215203_a1668edb48fd9aba9113a7d7259e72dd"/>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90825" cy="2085975"/>
                          </a:xfrm>
                          <a:prstGeom prst="rect">
                            <a:avLst/>
                          </a:prstGeom>
                          <a:noFill/>
                          <a:ln>
                            <a:noFill/>
                          </a:ln>
                        </pic:spPr>
                      </pic:pic>
                    </a:graphicData>
                  </a:graphic>
                </wp:inline>
              </w:drawing>
            </w:r>
          </w:p>
        </w:tc>
      </w:tr>
      <w:tr w:rsidR="001B7E0C" w:rsidRPr="005B4C7C" w:rsidTr="00683A2D">
        <w:tc>
          <w:tcPr>
            <w:tcW w:w="4644" w:type="dxa"/>
            <w:shd w:val="clear" w:color="auto" w:fill="auto"/>
          </w:tcPr>
          <w:p w:rsidR="001B7E0C" w:rsidRPr="005B4C7C" w:rsidRDefault="001B7E0C" w:rsidP="00720719">
            <w:pPr>
              <w:tabs>
                <w:tab w:val="left" w:pos="567"/>
              </w:tabs>
              <w:jc w:val="center"/>
              <w:rPr>
                <w:noProof/>
                <w:color w:val="000000"/>
                <w:sz w:val="24"/>
                <w:szCs w:val="24"/>
              </w:rPr>
            </w:pPr>
            <w:r w:rsidRPr="005B4C7C">
              <w:rPr>
                <w:noProof/>
                <w:color w:val="000000"/>
                <w:sz w:val="24"/>
                <w:szCs w:val="24"/>
              </w:rPr>
              <w:t>Cống hộp thoát nước mưa ra hồ điều tiết thuộc dự án khu đô thị sinh thái Nam Đông Hà</w:t>
            </w:r>
          </w:p>
        </w:tc>
        <w:tc>
          <w:tcPr>
            <w:tcW w:w="4820" w:type="dxa"/>
            <w:shd w:val="clear" w:color="auto" w:fill="auto"/>
          </w:tcPr>
          <w:p w:rsidR="001B7E0C" w:rsidRPr="005B4C7C" w:rsidRDefault="00976D4E" w:rsidP="005E0340">
            <w:pPr>
              <w:tabs>
                <w:tab w:val="left" w:pos="567"/>
              </w:tabs>
              <w:jc w:val="center"/>
              <w:rPr>
                <w:color w:val="000000"/>
                <w:sz w:val="24"/>
                <w:szCs w:val="24"/>
              </w:rPr>
            </w:pPr>
            <w:r w:rsidRPr="005B4C7C">
              <w:rPr>
                <w:color w:val="000000"/>
                <w:sz w:val="24"/>
                <w:szCs w:val="24"/>
              </w:rPr>
              <w:t>Trụ cứu hỏa</w:t>
            </w:r>
          </w:p>
        </w:tc>
      </w:tr>
      <w:tr w:rsidR="00976D4E" w:rsidRPr="005B4C7C" w:rsidTr="00683A2D">
        <w:tc>
          <w:tcPr>
            <w:tcW w:w="4644" w:type="dxa"/>
            <w:shd w:val="clear" w:color="auto" w:fill="auto"/>
          </w:tcPr>
          <w:p w:rsidR="00976D4E" w:rsidRPr="005B4C7C" w:rsidRDefault="00914904" w:rsidP="005E0340">
            <w:pPr>
              <w:tabs>
                <w:tab w:val="left" w:pos="567"/>
              </w:tabs>
              <w:jc w:val="center"/>
              <w:rPr>
                <w:noProof/>
                <w:color w:val="000000"/>
                <w:sz w:val="24"/>
                <w:szCs w:val="24"/>
              </w:rPr>
            </w:pPr>
            <w:r>
              <w:rPr>
                <w:noProof/>
                <w:color w:val="000000"/>
                <w:sz w:val="24"/>
                <w:szCs w:val="24"/>
              </w:rPr>
              <w:drawing>
                <wp:inline distT="0" distB="0" distL="0" distR="0">
                  <wp:extent cx="2800350" cy="2105025"/>
                  <wp:effectExtent l="0" t="0" r="0" b="9525"/>
                  <wp:docPr id="11" name="Picture 11" descr="bệ T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ệ TBA"/>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00350" cy="2105025"/>
                          </a:xfrm>
                          <a:prstGeom prst="rect">
                            <a:avLst/>
                          </a:prstGeom>
                          <a:noFill/>
                          <a:ln>
                            <a:noFill/>
                          </a:ln>
                        </pic:spPr>
                      </pic:pic>
                    </a:graphicData>
                  </a:graphic>
                </wp:inline>
              </w:drawing>
            </w:r>
          </w:p>
        </w:tc>
        <w:tc>
          <w:tcPr>
            <w:tcW w:w="4820" w:type="dxa"/>
            <w:shd w:val="clear" w:color="auto" w:fill="auto"/>
          </w:tcPr>
          <w:p w:rsidR="00976D4E" w:rsidRPr="005B4C7C" w:rsidRDefault="00914904" w:rsidP="005E0340">
            <w:pPr>
              <w:tabs>
                <w:tab w:val="left" w:pos="567"/>
              </w:tabs>
              <w:jc w:val="center"/>
              <w:rPr>
                <w:color w:val="000000"/>
                <w:sz w:val="24"/>
                <w:szCs w:val="24"/>
              </w:rPr>
            </w:pPr>
            <w:r>
              <w:rPr>
                <w:noProof/>
                <w:color w:val="000000"/>
                <w:sz w:val="24"/>
                <w:szCs w:val="24"/>
              </w:rPr>
              <w:drawing>
                <wp:inline distT="0" distB="0" distL="0" distR="0">
                  <wp:extent cx="2733675" cy="2105025"/>
                  <wp:effectExtent l="0" t="0" r="9525" b="9525"/>
                  <wp:docPr id="12" name="Picture 12" descr="z5593609104158_9bdc3d9d53362bac938c8c4e7b7eff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5593609104158_9bdc3d9d53362bac938c8c4e7b7effd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33675" cy="2105025"/>
                          </a:xfrm>
                          <a:prstGeom prst="rect">
                            <a:avLst/>
                          </a:prstGeom>
                          <a:noFill/>
                          <a:ln>
                            <a:noFill/>
                          </a:ln>
                        </pic:spPr>
                      </pic:pic>
                    </a:graphicData>
                  </a:graphic>
                </wp:inline>
              </w:drawing>
            </w:r>
          </w:p>
        </w:tc>
      </w:tr>
      <w:tr w:rsidR="00976D4E" w:rsidRPr="005B4C7C" w:rsidTr="00683A2D">
        <w:tc>
          <w:tcPr>
            <w:tcW w:w="4644" w:type="dxa"/>
            <w:shd w:val="clear" w:color="auto" w:fill="auto"/>
          </w:tcPr>
          <w:p w:rsidR="00976D4E" w:rsidRPr="005B4C7C" w:rsidRDefault="00976D4E" w:rsidP="005E0340">
            <w:pPr>
              <w:tabs>
                <w:tab w:val="left" w:pos="567"/>
              </w:tabs>
              <w:jc w:val="center"/>
              <w:rPr>
                <w:noProof/>
                <w:color w:val="000000"/>
                <w:sz w:val="24"/>
                <w:szCs w:val="24"/>
              </w:rPr>
            </w:pPr>
            <w:r w:rsidRPr="005B4C7C">
              <w:rPr>
                <w:noProof/>
                <w:color w:val="000000"/>
                <w:sz w:val="24"/>
                <w:szCs w:val="24"/>
              </w:rPr>
              <w:t>Bệ trạm biến áp đang thi công, vị trí góc giao ngã tư phía Tây Nam khu quy hoạch</w:t>
            </w:r>
          </w:p>
        </w:tc>
        <w:tc>
          <w:tcPr>
            <w:tcW w:w="4820" w:type="dxa"/>
            <w:shd w:val="clear" w:color="auto" w:fill="auto"/>
          </w:tcPr>
          <w:p w:rsidR="00976D4E" w:rsidRPr="005B4C7C" w:rsidRDefault="00B87601" w:rsidP="005E0340">
            <w:pPr>
              <w:tabs>
                <w:tab w:val="left" w:pos="567"/>
              </w:tabs>
              <w:jc w:val="center"/>
              <w:rPr>
                <w:color w:val="000000"/>
                <w:sz w:val="24"/>
                <w:szCs w:val="24"/>
              </w:rPr>
            </w:pPr>
            <w:r w:rsidRPr="005B4C7C">
              <w:rPr>
                <w:color w:val="000000"/>
                <w:sz w:val="24"/>
                <w:szCs w:val="24"/>
              </w:rPr>
              <w:t>Hiện trạng bo vỉa, ram dốc, miệng giếng thu nước mưa, hệ thống đường dây chờ cấp điện và ĐCS</w:t>
            </w:r>
          </w:p>
        </w:tc>
      </w:tr>
      <w:tr w:rsidR="00720719" w:rsidRPr="005B4C7C" w:rsidTr="00683A2D">
        <w:tc>
          <w:tcPr>
            <w:tcW w:w="4644" w:type="dxa"/>
            <w:shd w:val="clear" w:color="auto" w:fill="auto"/>
          </w:tcPr>
          <w:p w:rsidR="00720719" w:rsidRPr="005B4C7C" w:rsidRDefault="00914904" w:rsidP="005E0340">
            <w:pPr>
              <w:tabs>
                <w:tab w:val="left" w:pos="567"/>
              </w:tabs>
              <w:jc w:val="center"/>
              <w:rPr>
                <w:noProof/>
                <w:color w:val="000000"/>
                <w:sz w:val="24"/>
                <w:szCs w:val="24"/>
              </w:rPr>
            </w:pPr>
            <w:r>
              <w:rPr>
                <w:noProof/>
                <w:color w:val="000000"/>
                <w:sz w:val="24"/>
                <w:szCs w:val="24"/>
              </w:rPr>
              <w:drawing>
                <wp:inline distT="0" distB="0" distL="0" distR="0">
                  <wp:extent cx="2800350" cy="2162175"/>
                  <wp:effectExtent l="0" t="0" r="0" b="9525"/>
                  <wp:docPr id="13" name="Picture 13" descr="z5593609160961_b5c4c2458a388bd6f144301ab9f97a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5593609160961_b5c4c2458a388bd6f144301ab9f97a1a"/>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00350" cy="2162175"/>
                          </a:xfrm>
                          <a:prstGeom prst="rect">
                            <a:avLst/>
                          </a:prstGeom>
                          <a:noFill/>
                          <a:ln>
                            <a:noFill/>
                          </a:ln>
                        </pic:spPr>
                      </pic:pic>
                    </a:graphicData>
                  </a:graphic>
                </wp:inline>
              </w:drawing>
            </w:r>
          </w:p>
        </w:tc>
        <w:tc>
          <w:tcPr>
            <w:tcW w:w="4820" w:type="dxa"/>
            <w:shd w:val="clear" w:color="auto" w:fill="auto"/>
          </w:tcPr>
          <w:p w:rsidR="00720719" w:rsidRPr="005B4C7C" w:rsidRDefault="00914904" w:rsidP="005E0340">
            <w:pPr>
              <w:tabs>
                <w:tab w:val="left" w:pos="567"/>
              </w:tabs>
              <w:jc w:val="center"/>
              <w:rPr>
                <w:color w:val="000000"/>
                <w:sz w:val="24"/>
                <w:szCs w:val="24"/>
              </w:rPr>
            </w:pPr>
            <w:r>
              <w:rPr>
                <w:noProof/>
                <w:color w:val="000000"/>
                <w:sz w:val="24"/>
                <w:szCs w:val="24"/>
              </w:rPr>
              <w:drawing>
                <wp:inline distT="0" distB="0" distL="0" distR="0">
                  <wp:extent cx="2914650" cy="2181225"/>
                  <wp:effectExtent l="0" t="0" r="0" b="9525"/>
                  <wp:docPr id="14" name="Picture 14" descr="z5593609163388_16152302c02b827f45faef9dc4356a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5593609163388_16152302c02b827f45faef9dc4356af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914650" cy="2181225"/>
                          </a:xfrm>
                          <a:prstGeom prst="rect">
                            <a:avLst/>
                          </a:prstGeom>
                          <a:noFill/>
                          <a:ln>
                            <a:noFill/>
                          </a:ln>
                        </pic:spPr>
                      </pic:pic>
                    </a:graphicData>
                  </a:graphic>
                </wp:inline>
              </w:drawing>
            </w:r>
          </w:p>
        </w:tc>
      </w:tr>
      <w:tr w:rsidR="00720719" w:rsidRPr="005B4C7C" w:rsidTr="00683A2D">
        <w:tc>
          <w:tcPr>
            <w:tcW w:w="4644" w:type="dxa"/>
            <w:shd w:val="clear" w:color="auto" w:fill="auto"/>
          </w:tcPr>
          <w:p w:rsidR="00720719" w:rsidRPr="005B4C7C" w:rsidRDefault="00720719" w:rsidP="005E0340">
            <w:pPr>
              <w:tabs>
                <w:tab w:val="left" w:pos="567"/>
              </w:tabs>
              <w:jc w:val="center"/>
              <w:rPr>
                <w:noProof/>
                <w:color w:val="000000"/>
                <w:sz w:val="24"/>
                <w:szCs w:val="24"/>
              </w:rPr>
            </w:pPr>
            <w:r w:rsidRPr="005B4C7C">
              <w:rPr>
                <w:noProof/>
                <w:color w:val="000000"/>
                <w:sz w:val="24"/>
                <w:szCs w:val="24"/>
              </w:rPr>
              <w:t>Ống thoát nước thải HDPE kẹp cống thoát nước mưa</w:t>
            </w:r>
            <w:r w:rsidR="00E87201" w:rsidRPr="005B4C7C">
              <w:rPr>
                <w:noProof/>
                <w:color w:val="000000"/>
                <w:sz w:val="24"/>
                <w:szCs w:val="24"/>
              </w:rPr>
              <w:t xml:space="preserve">, </w:t>
            </w:r>
            <w:r w:rsidR="00A060B1" w:rsidRPr="005B4C7C">
              <w:rPr>
                <w:noProof/>
                <w:color w:val="000000"/>
                <w:sz w:val="24"/>
                <w:szCs w:val="24"/>
              </w:rPr>
              <w:t xml:space="preserve">chạy men theo hồ điều tiết, </w:t>
            </w:r>
            <w:r w:rsidR="00A060B1" w:rsidRPr="005B4C7C">
              <w:rPr>
                <w:color w:val="000000"/>
                <w:sz w:val="24"/>
                <w:szCs w:val="24"/>
              </w:rPr>
              <w:t>đấu nối vào cống hộp thoát nước chung cho khu công nghiệp Nam Đông Hà và khu đô thị Nam đông Hà</w:t>
            </w:r>
          </w:p>
        </w:tc>
        <w:tc>
          <w:tcPr>
            <w:tcW w:w="4820" w:type="dxa"/>
            <w:shd w:val="clear" w:color="auto" w:fill="auto"/>
          </w:tcPr>
          <w:p w:rsidR="00720719" w:rsidRPr="005B4C7C" w:rsidRDefault="00706032" w:rsidP="005E0340">
            <w:pPr>
              <w:tabs>
                <w:tab w:val="left" w:pos="567"/>
              </w:tabs>
              <w:jc w:val="center"/>
              <w:rPr>
                <w:color w:val="000000"/>
                <w:sz w:val="24"/>
                <w:szCs w:val="24"/>
              </w:rPr>
            </w:pPr>
            <w:r w:rsidRPr="005B4C7C">
              <w:rPr>
                <w:color w:val="000000"/>
                <w:sz w:val="24"/>
                <w:szCs w:val="24"/>
              </w:rPr>
              <w:t>Vị trí đỗ xe dọc đường phía Tây khu quy hoạch</w:t>
            </w:r>
          </w:p>
        </w:tc>
      </w:tr>
    </w:tbl>
    <w:p w:rsidR="000610EB" w:rsidRPr="005B4C7C" w:rsidRDefault="000610EB" w:rsidP="00087B14">
      <w:pPr>
        <w:widowControl w:val="0"/>
        <w:spacing w:before="20" w:after="20"/>
        <w:jc w:val="both"/>
        <w:rPr>
          <w:b/>
          <w:bCs/>
          <w:color w:val="000000"/>
          <w:sz w:val="24"/>
          <w:szCs w:val="24"/>
          <w:lang w:val="pt-BR"/>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46"/>
        <w:gridCol w:w="4818"/>
      </w:tblGrid>
      <w:tr w:rsidR="0046169B" w:rsidRPr="005B4C7C" w:rsidTr="0046169B">
        <w:trPr>
          <w:trHeight w:val="2678"/>
        </w:trPr>
        <w:tc>
          <w:tcPr>
            <w:tcW w:w="4646" w:type="dxa"/>
            <w:shd w:val="clear" w:color="auto" w:fill="auto"/>
          </w:tcPr>
          <w:p w:rsidR="000B63C2" w:rsidRPr="005B4C7C" w:rsidRDefault="00914904" w:rsidP="005E0340">
            <w:pPr>
              <w:tabs>
                <w:tab w:val="left" w:pos="567"/>
              </w:tabs>
              <w:jc w:val="center"/>
              <w:rPr>
                <w:color w:val="000000"/>
                <w:sz w:val="24"/>
                <w:szCs w:val="24"/>
              </w:rPr>
            </w:pPr>
            <w:r>
              <w:rPr>
                <w:noProof/>
                <w:color w:val="000000"/>
                <w:sz w:val="24"/>
                <w:szCs w:val="24"/>
              </w:rPr>
              <w:lastRenderedPageBreak/>
              <w:drawing>
                <wp:inline distT="0" distB="0" distL="0" distR="0">
                  <wp:extent cx="2628900" cy="1971675"/>
                  <wp:effectExtent l="0" t="0" r="0" b="9525"/>
                  <wp:docPr id="15" name="Picture 15" descr="z5593609124369_d981c5f75e2247b7a02bf75c28ba2b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5593609124369_d981c5f75e2247b7a02bf75c28ba2b4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628900" cy="1971675"/>
                          </a:xfrm>
                          <a:prstGeom prst="rect">
                            <a:avLst/>
                          </a:prstGeom>
                          <a:noFill/>
                          <a:ln>
                            <a:noFill/>
                          </a:ln>
                        </pic:spPr>
                      </pic:pic>
                    </a:graphicData>
                  </a:graphic>
                </wp:inline>
              </w:drawing>
            </w:r>
          </w:p>
        </w:tc>
        <w:tc>
          <w:tcPr>
            <w:tcW w:w="4818" w:type="dxa"/>
            <w:shd w:val="clear" w:color="auto" w:fill="auto"/>
          </w:tcPr>
          <w:p w:rsidR="000B63C2" w:rsidRPr="005B4C7C" w:rsidRDefault="00914904" w:rsidP="005E0340">
            <w:pPr>
              <w:tabs>
                <w:tab w:val="left" w:pos="567"/>
              </w:tabs>
              <w:jc w:val="center"/>
              <w:rPr>
                <w:color w:val="000000"/>
                <w:sz w:val="24"/>
                <w:szCs w:val="24"/>
              </w:rPr>
            </w:pPr>
            <w:r>
              <w:rPr>
                <w:noProof/>
                <w:color w:val="000000"/>
                <w:sz w:val="24"/>
                <w:szCs w:val="24"/>
              </w:rPr>
              <w:drawing>
                <wp:inline distT="0" distB="0" distL="0" distR="0">
                  <wp:extent cx="2609850" cy="1952625"/>
                  <wp:effectExtent l="0" t="0" r="0" b="9525"/>
                  <wp:docPr id="16" name="Picture 16" descr="z5593609271032_0ef7b56f286a38c69a607856a4ffe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5593609271032_0ef7b56f286a38c69a607856a4ffe63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609850" cy="1952625"/>
                          </a:xfrm>
                          <a:prstGeom prst="rect">
                            <a:avLst/>
                          </a:prstGeom>
                          <a:noFill/>
                          <a:ln>
                            <a:noFill/>
                          </a:ln>
                        </pic:spPr>
                      </pic:pic>
                    </a:graphicData>
                  </a:graphic>
                </wp:inline>
              </w:drawing>
            </w:r>
          </w:p>
        </w:tc>
      </w:tr>
      <w:tr w:rsidR="0046169B" w:rsidRPr="005B4C7C" w:rsidTr="0046169B">
        <w:trPr>
          <w:trHeight w:val="855"/>
        </w:trPr>
        <w:tc>
          <w:tcPr>
            <w:tcW w:w="4646" w:type="dxa"/>
            <w:shd w:val="clear" w:color="auto" w:fill="auto"/>
          </w:tcPr>
          <w:p w:rsidR="005E0340" w:rsidRPr="005B4C7C" w:rsidRDefault="005E0340" w:rsidP="000E026A">
            <w:pPr>
              <w:tabs>
                <w:tab w:val="left" w:pos="567"/>
              </w:tabs>
              <w:jc w:val="center"/>
              <w:rPr>
                <w:color w:val="000000"/>
                <w:sz w:val="24"/>
                <w:szCs w:val="24"/>
              </w:rPr>
            </w:pPr>
            <w:r w:rsidRPr="005B4C7C">
              <w:rPr>
                <w:color w:val="000000"/>
                <w:sz w:val="24"/>
                <w:szCs w:val="24"/>
              </w:rPr>
              <w:t xml:space="preserve">Đường phía Tây khu quy hoạch mặt cắt 31,5m, tiếp giáp khu công viên – hồ điều </w:t>
            </w:r>
            <w:r w:rsidR="001B7E0C" w:rsidRPr="005B4C7C">
              <w:rPr>
                <w:color w:val="000000"/>
                <w:sz w:val="24"/>
                <w:szCs w:val="24"/>
              </w:rPr>
              <w:t>tiết</w:t>
            </w:r>
            <w:r w:rsidRPr="005B4C7C">
              <w:rPr>
                <w:color w:val="000000"/>
                <w:sz w:val="24"/>
                <w:szCs w:val="24"/>
              </w:rPr>
              <w:t xml:space="preserve"> thuộc dự án </w:t>
            </w:r>
            <w:r w:rsidR="000E026A" w:rsidRPr="005B4C7C">
              <w:rPr>
                <w:color w:val="000000"/>
                <w:sz w:val="24"/>
                <w:szCs w:val="24"/>
              </w:rPr>
              <w:t>KĐT</w:t>
            </w:r>
            <w:r w:rsidRPr="005B4C7C">
              <w:rPr>
                <w:color w:val="000000"/>
                <w:sz w:val="24"/>
                <w:szCs w:val="24"/>
              </w:rPr>
              <w:t xml:space="preserve"> sinh thái Nam Đông Hà</w:t>
            </w:r>
          </w:p>
        </w:tc>
        <w:tc>
          <w:tcPr>
            <w:tcW w:w="4818" w:type="dxa"/>
            <w:shd w:val="clear" w:color="auto" w:fill="auto"/>
          </w:tcPr>
          <w:p w:rsidR="005E0340" w:rsidRPr="005B4C7C" w:rsidRDefault="007F4160" w:rsidP="007F4160">
            <w:pPr>
              <w:tabs>
                <w:tab w:val="left" w:pos="567"/>
              </w:tabs>
              <w:jc w:val="center"/>
              <w:rPr>
                <w:color w:val="000000"/>
                <w:sz w:val="24"/>
                <w:szCs w:val="24"/>
              </w:rPr>
            </w:pPr>
            <w:r w:rsidRPr="005B4C7C">
              <w:rPr>
                <w:color w:val="000000"/>
                <w:sz w:val="24"/>
                <w:szCs w:val="24"/>
              </w:rPr>
              <w:t>Đường phía Bắc khu quy hoạch (đường Nguyễn An Ninh) mặt cắt 19,5m, song song đường dây 110Kv</w:t>
            </w:r>
          </w:p>
        </w:tc>
      </w:tr>
      <w:tr w:rsidR="007F4160" w:rsidRPr="005B4C7C" w:rsidTr="0046169B">
        <w:trPr>
          <w:trHeight w:val="855"/>
        </w:trPr>
        <w:tc>
          <w:tcPr>
            <w:tcW w:w="4646" w:type="dxa"/>
            <w:shd w:val="clear" w:color="auto" w:fill="auto"/>
          </w:tcPr>
          <w:p w:rsidR="007F4160" w:rsidRPr="005B4C7C" w:rsidRDefault="00914904" w:rsidP="005E0340">
            <w:pPr>
              <w:tabs>
                <w:tab w:val="left" w:pos="567"/>
              </w:tabs>
              <w:jc w:val="center"/>
              <w:rPr>
                <w:color w:val="000000"/>
                <w:sz w:val="24"/>
                <w:szCs w:val="24"/>
              </w:rPr>
            </w:pPr>
            <w:r>
              <w:rPr>
                <w:noProof/>
                <w:color w:val="000000"/>
                <w:sz w:val="24"/>
                <w:szCs w:val="24"/>
              </w:rPr>
              <w:drawing>
                <wp:inline distT="0" distB="0" distL="0" distR="0">
                  <wp:extent cx="2552700" cy="1914525"/>
                  <wp:effectExtent l="0" t="0" r="0" b="9525"/>
                  <wp:docPr id="17" name="Picture 17" descr="z5593609258990_cf09cc87acf630db18a49a46883aa4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5593609258990_cf09cc87acf630db18a49a46883aa4ef"/>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552700" cy="1914525"/>
                          </a:xfrm>
                          <a:prstGeom prst="rect">
                            <a:avLst/>
                          </a:prstGeom>
                          <a:noFill/>
                          <a:ln>
                            <a:noFill/>
                          </a:ln>
                        </pic:spPr>
                      </pic:pic>
                    </a:graphicData>
                  </a:graphic>
                </wp:inline>
              </w:drawing>
            </w:r>
          </w:p>
        </w:tc>
        <w:tc>
          <w:tcPr>
            <w:tcW w:w="4818" w:type="dxa"/>
            <w:shd w:val="clear" w:color="auto" w:fill="auto"/>
          </w:tcPr>
          <w:p w:rsidR="007F4160" w:rsidRPr="005B4C7C" w:rsidRDefault="00914904" w:rsidP="007F4160">
            <w:pPr>
              <w:tabs>
                <w:tab w:val="left" w:pos="567"/>
              </w:tabs>
              <w:jc w:val="center"/>
              <w:rPr>
                <w:color w:val="000000"/>
                <w:sz w:val="24"/>
                <w:szCs w:val="24"/>
              </w:rPr>
            </w:pPr>
            <w:r>
              <w:rPr>
                <w:noProof/>
                <w:color w:val="000000"/>
                <w:sz w:val="24"/>
                <w:szCs w:val="24"/>
              </w:rPr>
              <w:drawing>
                <wp:inline distT="0" distB="0" distL="0" distR="0">
                  <wp:extent cx="2552700" cy="1914525"/>
                  <wp:effectExtent l="0" t="0" r="0" b="9525"/>
                  <wp:docPr id="18" name="Picture 18" descr="z5593609020567_8d2622d2e5c326789a63d928f876f28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5593609020567_8d2622d2e5c326789a63d928f876f28e"/>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552700" cy="1914525"/>
                          </a:xfrm>
                          <a:prstGeom prst="rect">
                            <a:avLst/>
                          </a:prstGeom>
                          <a:noFill/>
                          <a:ln>
                            <a:noFill/>
                          </a:ln>
                        </pic:spPr>
                      </pic:pic>
                    </a:graphicData>
                  </a:graphic>
                </wp:inline>
              </w:drawing>
            </w:r>
          </w:p>
        </w:tc>
      </w:tr>
      <w:tr w:rsidR="00EB4643" w:rsidRPr="005B4C7C" w:rsidTr="000E026A">
        <w:trPr>
          <w:trHeight w:val="492"/>
        </w:trPr>
        <w:tc>
          <w:tcPr>
            <w:tcW w:w="4646" w:type="dxa"/>
            <w:shd w:val="clear" w:color="auto" w:fill="auto"/>
          </w:tcPr>
          <w:p w:rsidR="00405B83" w:rsidRPr="005B4C7C" w:rsidRDefault="00405B83" w:rsidP="000E026A">
            <w:pPr>
              <w:tabs>
                <w:tab w:val="left" w:pos="567"/>
              </w:tabs>
              <w:jc w:val="center"/>
              <w:rPr>
                <w:color w:val="000000"/>
                <w:sz w:val="24"/>
                <w:szCs w:val="24"/>
              </w:rPr>
            </w:pPr>
            <w:r w:rsidRPr="005B4C7C">
              <w:rPr>
                <w:color w:val="000000"/>
                <w:sz w:val="24"/>
                <w:szCs w:val="24"/>
              </w:rPr>
              <w:t xml:space="preserve">Đường phía Đông khu </w:t>
            </w:r>
            <w:r w:rsidR="000E026A" w:rsidRPr="005B4C7C">
              <w:rPr>
                <w:color w:val="000000"/>
                <w:sz w:val="24"/>
                <w:szCs w:val="24"/>
              </w:rPr>
              <w:t>QH</w:t>
            </w:r>
            <w:r w:rsidRPr="005B4C7C">
              <w:rPr>
                <w:color w:val="000000"/>
                <w:sz w:val="24"/>
                <w:szCs w:val="24"/>
              </w:rPr>
              <w:t xml:space="preserve"> mặt cắt 19,5m, tiếp giáp khu đất </w:t>
            </w:r>
            <w:r w:rsidR="000E026A" w:rsidRPr="005B4C7C">
              <w:rPr>
                <w:color w:val="000000"/>
                <w:sz w:val="24"/>
                <w:szCs w:val="24"/>
              </w:rPr>
              <w:t>QH</w:t>
            </w:r>
            <w:r w:rsidRPr="005B4C7C">
              <w:rPr>
                <w:color w:val="000000"/>
                <w:sz w:val="24"/>
                <w:szCs w:val="24"/>
              </w:rPr>
              <w:t xml:space="preserve"> dịch vụ và ở đô thị</w:t>
            </w:r>
          </w:p>
        </w:tc>
        <w:tc>
          <w:tcPr>
            <w:tcW w:w="4818" w:type="dxa"/>
            <w:shd w:val="clear" w:color="auto" w:fill="auto"/>
          </w:tcPr>
          <w:p w:rsidR="00405B83" w:rsidRPr="005B4C7C" w:rsidRDefault="00104B49" w:rsidP="00104B49">
            <w:pPr>
              <w:tabs>
                <w:tab w:val="left" w:pos="567"/>
              </w:tabs>
              <w:jc w:val="center"/>
              <w:rPr>
                <w:color w:val="000000"/>
                <w:sz w:val="24"/>
                <w:szCs w:val="24"/>
              </w:rPr>
            </w:pPr>
            <w:r w:rsidRPr="005B4C7C">
              <w:rPr>
                <w:color w:val="000000"/>
                <w:sz w:val="24"/>
                <w:szCs w:val="24"/>
              </w:rPr>
              <w:t>Đường phía Nam khu quy hoạch (đường Đặng Thí nối dài) mặt cắt 43m, chưa thi công</w:t>
            </w:r>
          </w:p>
        </w:tc>
      </w:tr>
      <w:tr w:rsidR="000B63C2" w:rsidRPr="005B4C7C" w:rsidTr="00683A2D">
        <w:tc>
          <w:tcPr>
            <w:tcW w:w="9464" w:type="dxa"/>
            <w:gridSpan w:val="2"/>
            <w:shd w:val="clear" w:color="auto" w:fill="auto"/>
          </w:tcPr>
          <w:p w:rsidR="000B63C2" w:rsidRPr="005B4C7C" w:rsidRDefault="000B63C2" w:rsidP="005E0340">
            <w:pPr>
              <w:tabs>
                <w:tab w:val="left" w:pos="567"/>
              </w:tabs>
              <w:jc w:val="center"/>
              <w:rPr>
                <w:color w:val="000000"/>
              </w:rPr>
            </w:pPr>
            <w:r w:rsidRPr="005B4C7C">
              <w:rPr>
                <w:color w:val="000000"/>
              </w:rPr>
              <w:t>Hệ thống giao thông ti</w:t>
            </w:r>
            <w:r w:rsidR="000D6124" w:rsidRPr="005B4C7C">
              <w:rPr>
                <w:color w:val="000000"/>
              </w:rPr>
              <w:t>ếp</w:t>
            </w:r>
            <w:r w:rsidRPr="005B4C7C">
              <w:rPr>
                <w:color w:val="000000"/>
              </w:rPr>
              <w:t xml:space="preserve"> giáp khu đất lập quy hoạch</w:t>
            </w:r>
          </w:p>
        </w:tc>
      </w:tr>
    </w:tbl>
    <w:p w:rsidR="00A000A6" w:rsidRPr="005B4C7C" w:rsidRDefault="00A000A6" w:rsidP="00396F0B">
      <w:pPr>
        <w:ind w:firstLine="567"/>
        <w:jc w:val="both"/>
        <w:rPr>
          <w:b/>
          <w:bCs/>
          <w:color w:val="000000"/>
          <w:lang w:val="pt-BR"/>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46"/>
        <w:gridCol w:w="4818"/>
      </w:tblGrid>
      <w:tr w:rsidR="0046169B" w:rsidRPr="005B4C7C" w:rsidTr="0046169B">
        <w:tc>
          <w:tcPr>
            <w:tcW w:w="4646" w:type="dxa"/>
            <w:shd w:val="clear" w:color="auto" w:fill="auto"/>
          </w:tcPr>
          <w:p w:rsidR="0046169B" w:rsidRPr="005B4C7C" w:rsidRDefault="00914904" w:rsidP="003912C3">
            <w:pPr>
              <w:tabs>
                <w:tab w:val="left" w:pos="567"/>
              </w:tabs>
              <w:rPr>
                <w:noProof/>
                <w:color w:val="000000"/>
                <w:sz w:val="24"/>
                <w:szCs w:val="24"/>
              </w:rPr>
            </w:pPr>
            <w:r>
              <w:rPr>
                <w:noProof/>
                <w:color w:val="000000"/>
                <w:sz w:val="24"/>
                <w:szCs w:val="24"/>
              </w:rPr>
              <w:drawing>
                <wp:inline distT="0" distB="0" distL="0" distR="0">
                  <wp:extent cx="2943225" cy="1762125"/>
                  <wp:effectExtent l="0" t="0" r="9525" b="9525"/>
                  <wp:docPr id="19" name="Picture 19" descr="Đất vàng Khu đô thị Nam Đông Hà, đón đầu một tiềm năng - Land Tran Bất Động  Sản - Chuyên đầu tư, phân phối, và cung cấp các dịch vụ BĐ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Đất vàng Khu đô thị Nam Đông Hà, đón đầu một tiềm năng - Land Tran Bất Động  Sản - Chuyên đầu tư, phân phối, và cung cấp các dịch vụ BĐS"/>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943225" cy="1762125"/>
                          </a:xfrm>
                          <a:prstGeom prst="rect">
                            <a:avLst/>
                          </a:prstGeom>
                          <a:noFill/>
                          <a:ln>
                            <a:noFill/>
                          </a:ln>
                        </pic:spPr>
                      </pic:pic>
                    </a:graphicData>
                  </a:graphic>
                </wp:inline>
              </w:drawing>
            </w:r>
          </w:p>
        </w:tc>
        <w:tc>
          <w:tcPr>
            <w:tcW w:w="4818" w:type="dxa"/>
            <w:shd w:val="clear" w:color="auto" w:fill="auto"/>
          </w:tcPr>
          <w:p w:rsidR="0046169B" w:rsidRPr="005B4C7C" w:rsidRDefault="00914904" w:rsidP="003912C3">
            <w:pPr>
              <w:tabs>
                <w:tab w:val="left" w:pos="567"/>
              </w:tabs>
              <w:jc w:val="center"/>
              <w:rPr>
                <w:color w:val="000000"/>
                <w:sz w:val="24"/>
                <w:szCs w:val="24"/>
              </w:rPr>
            </w:pPr>
            <w:r>
              <w:rPr>
                <w:noProof/>
                <w:color w:val="000000"/>
                <w:sz w:val="24"/>
                <w:szCs w:val="24"/>
              </w:rPr>
              <w:drawing>
                <wp:inline distT="0" distB="0" distL="0" distR="0">
                  <wp:extent cx="3076575" cy="1743075"/>
                  <wp:effectExtent l="0" t="0" r="9525" b="9525"/>
                  <wp:docPr id="20" name="Picture 20" descr="ha%20thuc%20te%20tai%20KDT%20NDH%20Q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a%20thuc%20te%20tai%20KDT%20NDH%20QT"/>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076575" cy="1743075"/>
                          </a:xfrm>
                          <a:prstGeom prst="rect">
                            <a:avLst/>
                          </a:prstGeom>
                          <a:noFill/>
                          <a:ln>
                            <a:noFill/>
                          </a:ln>
                        </pic:spPr>
                      </pic:pic>
                    </a:graphicData>
                  </a:graphic>
                </wp:inline>
              </w:drawing>
            </w:r>
          </w:p>
        </w:tc>
      </w:tr>
      <w:tr w:rsidR="0046169B" w:rsidRPr="005B4C7C" w:rsidTr="003912C3">
        <w:tc>
          <w:tcPr>
            <w:tcW w:w="9464" w:type="dxa"/>
            <w:gridSpan w:val="2"/>
            <w:shd w:val="clear" w:color="auto" w:fill="auto"/>
          </w:tcPr>
          <w:p w:rsidR="0046169B" w:rsidRPr="005B4C7C" w:rsidRDefault="0046169B" w:rsidP="003912C3">
            <w:pPr>
              <w:tabs>
                <w:tab w:val="left" w:pos="567"/>
              </w:tabs>
              <w:jc w:val="center"/>
              <w:rPr>
                <w:color w:val="000000"/>
                <w:sz w:val="24"/>
                <w:szCs w:val="24"/>
              </w:rPr>
            </w:pPr>
            <w:r w:rsidRPr="005B4C7C">
              <w:rPr>
                <w:color w:val="000000"/>
                <w:sz w:val="24"/>
                <w:szCs w:val="24"/>
              </w:rPr>
              <w:t>Các khu dân cư tiếp giáp khu đất lập quy hoạch</w:t>
            </w:r>
          </w:p>
        </w:tc>
      </w:tr>
      <w:tr w:rsidR="000E026A" w:rsidRPr="005B4C7C" w:rsidTr="003912C3">
        <w:tc>
          <w:tcPr>
            <w:tcW w:w="9464" w:type="dxa"/>
            <w:gridSpan w:val="2"/>
            <w:shd w:val="clear" w:color="auto" w:fill="auto"/>
          </w:tcPr>
          <w:p w:rsidR="000E026A" w:rsidRPr="005B4C7C" w:rsidRDefault="00914904" w:rsidP="003912C3">
            <w:pPr>
              <w:tabs>
                <w:tab w:val="left" w:pos="567"/>
              </w:tabs>
              <w:jc w:val="center"/>
              <w:rPr>
                <w:color w:val="000000"/>
                <w:sz w:val="24"/>
                <w:szCs w:val="24"/>
              </w:rPr>
            </w:pPr>
            <w:r>
              <w:rPr>
                <w:noProof/>
                <w:color w:val="000000"/>
                <w:sz w:val="24"/>
                <w:szCs w:val="24"/>
              </w:rPr>
              <w:drawing>
                <wp:inline distT="0" distB="0" distL="0" distR="0">
                  <wp:extent cx="4714875" cy="2028825"/>
                  <wp:effectExtent l="0" t="0" r="9525" b="9525"/>
                  <wp:docPr id="21" name="Picture 21" descr="z5593609028729_0cfb54b082ff386444a6482c58ff7b3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5593609028729_0cfb54b082ff386444a6482c58ff7b3e"/>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714875" cy="2028825"/>
                          </a:xfrm>
                          <a:prstGeom prst="rect">
                            <a:avLst/>
                          </a:prstGeom>
                          <a:noFill/>
                          <a:ln>
                            <a:noFill/>
                          </a:ln>
                        </pic:spPr>
                      </pic:pic>
                    </a:graphicData>
                  </a:graphic>
                </wp:inline>
              </w:drawing>
            </w:r>
          </w:p>
        </w:tc>
      </w:tr>
      <w:tr w:rsidR="000E026A" w:rsidRPr="005B4C7C" w:rsidTr="003912C3">
        <w:tc>
          <w:tcPr>
            <w:tcW w:w="9464" w:type="dxa"/>
            <w:gridSpan w:val="2"/>
            <w:shd w:val="clear" w:color="auto" w:fill="auto"/>
          </w:tcPr>
          <w:p w:rsidR="000E026A" w:rsidRPr="005B4C7C" w:rsidRDefault="000E026A" w:rsidP="003912C3">
            <w:pPr>
              <w:tabs>
                <w:tab w:val="left" w:pos="567"/>
              </w:tabs>
              <w:jc w:val="center"/>
              <w:rPr>
                <w:color w:val="000000"/>
                <w:sz w:val="24"/>
                <w:szCs w:val="24"/>
              </w:rPr>
            </w:pPr>
            <w:r w:rsidRPr="005B4C7C">
              <w:rPr>
                <w:color w:val="000000"/>
                <w:sz w:val="24"/>
                <w:szCs w:val="24"/>
              </w:rPr>
              <w:t>Khu đất QH công viên - hồ điều tiết thuộc dự án KĐT Nam Đông Hà</w:t>
            </w:r>
          </w:p>
        </w:tc>
      </w:tr>
      <w:tr w:rsidR="0046169B" w:rsidRPr="005B4C7C" w:rsidTr="0046169B">
        <w:trPr>
          <w:trHeight w:val="2678"/>
        </w:trPr>
        <w:tc>
          <w:tcPr>
            <w:tcW w:w="4646" w:type="dxa"/>
            <w:shd w:val="clear" w:color="auto" w:fill="auto"/>
          </w:tcPr>
          <w:p w:rsidR="0046169B" w:rsidRPr="005B4C7C" w:rsidRDefault="00914904" w:rsidP="003912C3">
            <w:pPr>
              <w:tabs>
                <w:tab w:val="left" w:pos="567"/>
              </w:tabs>
              <w:rPr>
                <w:color w:val="000000"/>
                <w:sz w:val="24"/>
                <w:szCs w:val="24"/>
              </w:rPr>
            </w:pPr>
            <w:r>
              <w:rPr>
                <w:noProof/>
                <w:color w:val="000000"/>
                <w:sz w:val="24"/>
                <w:szCs w:val="24"/>
              </w:rPr>
              <w:lastRenderedPageBreak/>
              <w:drawing>
                <wp:inline distT="0" distB="0" distL="0" distR="0">
                  <wp:extent cx="2743200" cy="2057400"/>
                  <wp:effectExtent l="0" t="0" r="0" b="0"/>
                  <wp:docPr id="22"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a:noFill/>
                          </a:ln>
                        </pic:spPr>
                      </pic:pic>
                    </a:graphicData>
                  </a:graphic>
                </wp:inline>
              </w:drawing>
            </w:r>
          </w:p>
        </w:tc>
        <w:tc>
          <w:tcPr>
            <w:tcW w:w="4818" w:type="dxa"/>
            <w:shd w:val="clear" w:color="auto" w:fill="auto"/>
          </w:tcPr>
          <w:p w:rsidR="0046169B" w:rsidRPr="005B4C7C" w:rsidRDefault="00914904" w:rsidP="003912C3">
            <w:pPr>
              <w:tabs>
                <w:tab w:val="left" w:pos="567"/>
              </w:tabs>
              <w:rPr>
                <w:color w:val="000000"/>
                <w:sz w:val="24"/>
                <w:szCs w:val="24"/>
              </w:rPr>
            </w:pPr>
            <w:r>
              <w:rPr>
                <w:noProof/>
                <w:color w:val="000000"/>
                <w:sz w:val="24"/>
                <w:szCs w:val="24"/>
              </w:rPr>
              <w:drawing>
                <wp:inline distT="0" distB="0" distL="0" distR="0">
                  <wp:extent cx="3057525" cy="2047875"/>
                  <wp:effectExtent l="0" t="0" r="9525" b="9525"/>
                  <wp:docPr id="23" name="Picture 23" descr="Công an tỉnh Quảng Trị phát động đợt thi đua cao điểm 75 ngày đê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ông an tỉnh Quảng Trị phát động đợt thi đua cao điểm 75 ngày đêm"/>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057525" cy="2047875"/>
                          </a:xfrm>
                          <a:prstGeom prst="rect">
                            <a:avLst/>
                          </a:prstGeom>
                          <a:noFill/>
                          <a:ln>
                            <a:noFill/>
                          </a:ln>
                        </pic:spPr>
                      </pic:pic>
                    </a:graphicData>
                  </a:graphic>
                </wp:inline>
              </w:drawing>
            </w:r>
          </w:p>
        </w:tc>
      </w:tr>
      <w:tr w:rsidR="0046169B" w:rsidRPr="005B4C7C" w:rsidTr="0046169B">
        <w:tc>
          <w:tcPr>
            <w:tcW w:w="4646" w:type="dxa"/>
            <w:shd w:val="clear" w:color="auto" w:fill="auto"/>
          </w:tcPr>
          <w:p w:rsidR="0046169B" w:rsidRPr="005B4C7C" w:rsidRDefault="0046169B" w:rsidP="003912C3">
            <w:pPr>
              <w:tabs>
                <w:tab w:val="left" w:pos="567"/>
              </w:tabs>
              <w:jc w:val="center"/>
              <w:rPr>
                <w:color w:val="000000"/>
                <w:sz w:val="24"/>
                <w:szCs w:val="24"/>
              </w:rPr>
            </w:pPr>
            <w:r w:rsidRPr="005B4C7C">
              <w:rPr>
                <w:color w:val="000000"/>
                <w:sz w:val="24"/>
                <w:szCs w:val="24"/>
                <w:lang w:val="af-ZA"/>
              </w:rPr>
              <w:t>Bệnh viện đa khoa tỉnh Quảng Trị, cách khu đất lập quy hoạch  khoảng 500m về phía Đông Bắc</w:t>
            </w:r>
          </w:p>
        </w:tc>
        <w:tc>
          <w:tcPr>
            <w:tcW w:w="4818" w:type="dxa"/>
            <w:shd w:val="clear" w:color="auto" w:fill="auto"/>
          </w:tcPr>
          <w:p w:rsidR="0046169B" w:rsidRPr="005B4C7C" w:rsidRDefault="0046169B" w:rsidP="003912C3">
            <w:pPr>
              <w:tabs>
                <w:tab w:val="left" w:pos="567"/>
              </w:tabs>
              <w:jc w:val="center"/>
              <w:rPr>
                <w:color w:val="000000"/>
                <w:sz w:val="24"/>
                <w:szCs w:val="24"/>
              </w:rPr>
            </w:pPr>
            <w:r w:rsidRPr="005B4C7C">
              <w:rPr>
                <w:color w:val="000000"/>
                <w:sz w:val="24"/>
                <w:szCs w:val="24"/>
              </w:rPr>
              <w:t>Trụ sở Công an tỉnh Quảng Trị</w:t>
            </w:r>
            <w:r w:rsidRPr="005B4C7C">
              <w:rPr>
                <w:color w:val="000000"/>
                <w:sz w:val="24"/>
                <w:szCs w:val="24"/>
                <w:lang w:val="af-ZA"/>
              </w:rPr>
              <w:t>, cách khu đất lập quy hoạch  khoảng 250m về phía Đông Bắc</w:t>
            </w:r>
          </w:p>
        </w:tc>
      </w:tr>
      <w:tr w:rsidR="0046169B" w:rsidRPr="005B4C7C" w:rsidTr="0046169B">
        <w:tc>
          <w:tcPr>
            <w:tcW w:w="4646" w:type="dxa"/>
            <w:shd w:val="clear" w:color="auto" w:fill="auto"/>
          </w:tcPr>
          <w:p w:rsidR="0046169B" w:rsidRPr="005B4C7C" w:rsidRDefault="00914904" w:rsidP="003912C3">
            <w:pPr>
              <w:tabs>
                <w:tab w:val="left" w:pos="567"/>
              </w:tabs>
              <w:rPr>
                <w:noProof/>
                <w:color w:val="000000"/>
              </w:rPr>
            </w:pPr>
            <w:r>
              <w:rPr>
                <w:noProof/>
                <w:color w:val="000000"/>
              </w:rPr>
              <w:drawing>
                <wp:inline distT="0" distB="0" distL="0" distR="0">
                  <wp:extent cx="2714625" cy="1933575"/>
                  <wp:effectExtent l="0" t="0" r="9525" b="9525"/>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714625" cy="1933575"/>
                          </a:xfrm>
                          <a:prstGeom prst="rect">
                            <a:avLst/>
                          </a:prstGeom>
                          <a:noFill/>
                          <a:ln>
                            <a:noFill/>
                          </a:ln>
                        </pic:spPr>
                      </pic:pic>
                    </a:graphicData>
                  </a:graphic>
                </wp:inline>
              </w:drawing>
            </w:r>
          </w:p>
        </w:tc>
        <w:tc>
          <w:tcPr>
            <w:tcW w:w="4818" w:type="dxa"/>
            <w:shd w:val="clear" w:color="auto" w:fill="auto"/>
          </w:tcPr>
          <w:p w:rsidR="0046169B" w:rsidRPr="005B4C7C" w:rsidRDefault="00914904" w:rsidP="003912C3">
            <w:pPr>
              <w:tabs>
                <w:tab w:val="left" w:pos="567"/>
              </w:tabs>
              <w:jc w:val="center"/>
              <w:rPr>
                <w:color w:val="000000"/>
              </w:rPr>
            </w:pPr>
            <w:r>
              <w:rPr>
                <w:noProof/>
                <w:color w:val="000000"/>
              </w:rPr>
              <w:drawing>
                <wp:inline distT="0" distB="0" distL="0" distR="0">
                  <wp:extent cx="2790825" cy="1933575"/>
                  <wp:effectExtent l="0" t="0" r="9525" b="9525"/>
                  <wp:docPr id="2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45" cstate="print">
                            <a:extLst>
                              <a:ext uri="{28A0092B-C50C-407E-A947-70E740481C1C}">
                                <a14:useLocalDpi xmlns:a14="http://schemas.microsoft.com/office/drawing/2010/main" val="0"/>
                              </a:ext>
                            </a:extLst>
                          </a:blip>
                          <a:srcRect r="22746"/>
                          <a:stretch>
                            <a:fillRect/>
                          </a:stretch>
                        </pic:blipFill>
                        <pic:spPr bwMode="auto">
                          <a:xfrm>
                            <a:off x="0" y="0"/>
                            <a:ext cx="2790825" cy="1933575"/>
                          </a:xfrm>
                          <a:prstGeom prst="rect">
                            <a:avLst/>
                          </a:prstGeom>
                          <a:noFill/>
                          <a:ln>
                            <a:noFill/>
                          </a:ln>
                        </pic:spPr>
                      </pic:pic>
                    </a:graphicData>
                  </a:graphic>
                </wp:inline>
              </w:drawing>
            </w:r>
          </w:p>
        </w:tc>
      </w:tr>
      <w:tr w:rsidR="0046169B" w:rsidRPr="005B4C7C" w:rsidTr="003912C3">
        <w:tc>
          <w:tcPr>
            <w:tcW w:w="4646" w:type="dxa"/>
            <w:shd w:val="clear" w:color="auto" w:fill="auto"/>
          </w:tcPr>
          <w:p w:rsidR="0046169B" w:rsidRPr="005B4C7C" w:rsidRDefault="0046169B" w:rsidP="003912C3">
            <w:pPr>
              <w:tabs>
                <w:tab w:val="left" w:pos="567"/>
              </w:tabs>
              <w:jc w:val="center"/>
              <w:rPr>
                <w:color w:val="000000"/>
                <w:sz w:val="24"/>
                <w:szCs w:val="24"/>
              </w:rPr>
            </w:pPr>
            <w:r w:rsidRPr="005B4C7C">
              <w:rPr>
                <w:color w:val="000000"/>
                <w:sz w:val="24"/>
                <w:szCs w:val="24"/>
                <w:lang w:val="af-ZA"/>
              </w:rPr>
              <w:t>Trường iSchool, cách khu đất lập quy hoạch  khoảng 1500m về phía Đông</w:t>
            </w:r>
          </w:p>
        </w:tc>
        <w:tc>
          <w:tcPr>
            <w:tcW w:w="4818" w:type="dxa"/>
            <w:shd w:val="clear" w:color="auto" w:fill="auto"/>
          </w:tcPr>
          <w:p w:rsidR="0046169B" w:rsidRPr="005B4C7C" w:rsidRDefault="0046169B" w:rsidP="003912C3">
            <w:pPr>
              <w:tabs>
                <w:tab w:val="left" w:pos="567"/>
              </w:tabs>
              <w:jc w:val="center"/>
              <w:rPr>
                <w:color w:val="000000"/>
              </w:rPr>
            </w:pPr>
            <w:r w:rsidRPr="005B4C7C">
              <w:rPr>
                <w:color w:val="000000"/>
                <w:sz w:val="24"/>
                <w:szCs w:val="24"/>
                <w:lang w:val="af-ZA"/>
              </w:rPr>
              <w:t>Phân hiệu đại học Huế, tiếp giáp khu đất lập quy hoạch về phía Bắc</w:t>
            </w:r>
          </w:p>
        </w:tc>
      </w:tr>
      <w:tr w:rsidR="0046169B" w:rsidRPr="005B4C7C" w:rsidTr="003912C3">
        <w:tc>
          <w:tcPr>
            <w:tcW w:w="4646" w:type="dxa"/>
            <w:shd w:val="clear" w:color="auto" w:fill="auto"/>
          </w:tcPr>
          <w:p w:rsidR="0046169B" w:rsidRPr="005B4C7C" w:rsidRDefault="00914904" w:rsidP="003912C3">
            <w:pPr>
              <w:tabs>
                <w:tab w:val="left" w:pos="567"/>
              </w:tabs>
              <w:jc w:val="center"/>
              <w:rPr>
                <w:color w:val="000000"/>
                <w:sz w:val="24"/>
                <w:szCs w:val="24"/>
                <w:lang w:val="af-ZA"/>
              </w:rPr>
            </w:pPr>
            <w:r>
              <w:rPr>
                <w:noProof/>
                <w:color w:val="000000"/>
                <w:sz w:val="24"/>
                <w:szCs w:val="24"/>
              </w:rPr>
              <w:drawing>
                <wp:inline distT="0" distB="0" distL="0" distR="0">
                  <wp:extent cx="2800350" cy="1638300"/>
                  <wp:effectExtent l="0" t="0" r="0" b="0"/>
                  <wp:docPr id="26" name="Picture 26" descr="313211215_564058092388411_855876508501397336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313211215_564058092388411_8558765085013973364_n"/>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00350" cy="1638300"/>
                          </a:xfrm>
                          <a:prstGeom prst="rect">
                            <a:avLst/>
                          </a:prstGeom>
                          <a:noFill/>
                          <a:ln>
                            <a:noFill/>
                          </a:ln>
                        </pic:spPr>
                      </pic:pic>
                    </a:graphicData>
                  </a:graphic>
                </wp:inline>
              </w:drawing>
            </w:r>
          </w:p>
        </w:tc>
        <w:tc>
          <w:tcPr>
            <w:tcW w:w="4818" w:type="dxa"/>
            <w:shd w:val="clear" w:color="auto" w:fill="auto"/>
          </w:tcPr>
          <w:p w:rsidR="0046169B" w:rsidRPr="005B4C7C" w:rsidRDefault="00914904" w:rsidP="003912C3">
            <w:pPr>
              <w:tabs>
                <w:tab w:val="left" w:pos="567"/>
              </w:tabs>
              <w:jc w:val="center"/>
              <w:rPr>
                <w:color w:val="000000"/>
                <w:sz w:val="24"/>
                <w:szCs w:val="24"/>
                <w:lang w:val="af-ZA"/>
              </w:rPr>
            </w:pPr>
            <w:r>
              <w:rPr>
                <w:noProof/>
                <w:color w:val="000000"/>
              </w:rPr>
              <w:drawing>
                <wp:inline distT="0" distB="0" distL="0" distR="0">
                  <wp:extent cx="2714625" cy="1638300"/>
                  <wp:effectExtent l="0" t="0" r="9525" b="0"/>
                  <wp:docPr id="27" name="Picture 27" descr="Lâm viên Cọ dầu, “lá phổi xanh” giữa lòng thành phố | XANH EW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Lâm viên Cọ dầu, “lá phổi xanh” giữa lòng thành phố | XANH EWEC"/>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14625" cy="1638300"/>
                          </a:xfrm>
                          <a:prstGeom prst="rect">
                            <a:avLst/>
                          </a:prstGeom>
                          <a:noFill/>
                          <a:ln>
                            <a:noFill/>
                          </a:ln>
                        </pic:spPr>
                      </pic:pic>
                    </a:graphicData>
                  </a:graphic>
                </wp:inline>
              </w:drawing>
            </w:r>
          </w:p>
        </w:tc>
      </w:tr>
      <w:tr w:rsidR="0046169B" w:rsidRPr="005B4C7C" w:rsidTr="003912C3">
        <w:trPr>
          <w:trHeight w:val="735"/>
        </w:trPr>
        <w:tc>
          <w:tcPr>
            <w:tcW w:w="4646" w:type="dxa"/>
            <w:shd w:val="clear" w:color="auto" w:fill="auto"/>
          </w:tcPr>
          <w:p w:rsidR="0046169B" w:rsidRPr="005B4C7C" w:rsidRDefault="0046169B" w:rsidP="003912C3">
            <w:pPr>
              <w:pStyle w:val="Heading1"/>
              <w:shd w:val="clear" w:color="auto" w:fill="FFFFFF"/>
              <w:jc w:val="center"/>
              <w:rPr>
                <w:rFonts w:ascii="Times New Roman" w:hAnsi="Times New Roman"/>
                <w:b w:val="0"/>
                <w:bCs w:val="0"/>
                <w:color w:val="000000"/>
                <w:sz w:val="24"/>
                <w:szCs w:val="24"/>
                <w:lang w:val="af-ZA"/>
              </w:rPr>
            </w:pPr>
            <w:r w:rsidRPr="005B4C7C">
              <w:rPr>
                <w:rFonts w:ascii="Times New Roman" w:hAnsi="Times New Roman"/>
                <w:b w:val="0"/>
                <w:bCs w:val="0"/>
                <w:color w:val="000000"/>
                <w:sz w:val="24"/>
                <w:szCs w:val="24"/>
                <w:lang w:val="af-ZA"/>
              </w:rPr>
              <w:t>Trường Mầm non chất lượng cao Tuổi Hồng, cách khu đất lập quy hoạch  khoảng 500m về phía Đông Bắc</w:t>
            </w:r>
          </w:p>
        </w:tc>
        <w:tc>
          <w:tcPr>
            <w:tcW w:w="4818" w:type="dxa"/>
            <w:shd w:val="clear" w:color="auto" w:fill="auto"/>
          </w:tcPr>
          <w:p w:rsidR="0046169B" w:rsidRPr="005B4C7C" w:rsidRDefault="0046169B" w:rsidP="003912C3">
            <w:pPr>
              <w:pStyle w:val="Heading1"/>
              <w:shd w:val="clear" w:color="auto" w:fill="FFFFFF"/>
              <w:jc w:val="center"/>
              <w:rPr>
                <w:rFonts w:ascii="Times New Roman" w:hAnsi="Times New Roman"/>
                <w:b w:val="0"/>
                <w:bCs w:val="0"/>
                <w:color w:val="000000"/>
                <w:sz w:val="24"/>
                <w:szCs w:val="24"/>
                <w:lang w:val="af-ZA"/>
              </w:rPr>
            </w:pPr>
            <w:r w:rsidRPr="005B4C7C">
              <w:rPr>
                <w:rFonts w:ascii="Times New Roman" w:hAnsi="Times New Roman"/>
                <w:b w:val="0"/>
                <w:bCs w:val="0"/>
                <w:color w:val="000000"/>
                <w:sz w:val="24"/>
                <w:szCs w:val="24"/>
                <w:lang w:val="af-ZA"/>
              </w:rPr>
              <w:t>Lâm viên Cọ Dầu, cách khu đất lập quy hoạch  khoảng 550m về phía Bắc</w:t>
            </w:r>
          </w:p>
          <w:p w:rsidR="0046169B" w:rsidRPr="005B4C7C" w:rsidRDefault="0046169B" w:rsidP="003912C3">
            <w:pPr>
              <w:tabs>
                <w:tab w:val="left" w:pos="567"/>
              </w:tabs>
              <w:jc w:val="center"/>
              <w:rPr>
                <w:color w:val="000000"/>
                <w:sz w:val="24"/>
                <w:szCs w:val="24"/>
                <w:lang w:val="af-ZA"/>
              </w:rPr>
            </w:pPr>
          </w:p>
        </w:tc>
      </w:tr>
      <w:tr w:rsidR="004B6470" w:rsidRPr="005B4C7C" w:rsidTr="003912C3">
        <w:trPr>
          <w:trHeight w:val="735"/>
        </w:trPr>
        <w:tc>
          <w:tcPr>
            <w:tcW w:w="9464" w:type="dxa"/>
            <w:gridSpan w:val="2"/>
            <w:shd w:val="clear" w:color="auto" w:fill="auto"/>
          </w:tcPr>
          <w:p w:rsidR="004B6470" w:rsidRPr="005B4C7C" w:rsidRDefault="00861AB3" w:rsidP="00861AB3">
            <w:pPr>
              <w:pStyle w:val="Heading1"/>
              <w:shd w:val="clear" w:color="auto" w:fill="FFFFFF"/>
              <w:jc w:val="center"/>
              <w:rPr>
                <w:rFonts w:ascii="Times New Roman" w:hAnsi="Times New Roman"/>
                <w:b w:val="0"/>
                <w:bCs w:val="0"/>
                <w:color w:val="000000"/>
                <w:lang w:val="af-ZA"/>
              </w:rPr>
            </w:pPr>
            <w:r w:rsidRPr="005B4C7C">
              <w:rPr>
                <w:rFonts w:ascii="Times New Roman" w:hAnsi="Times New Roman"/>
                <w:b w:val="0"/>
                <w:bCs w:val="0"/>
                <w:color w:val="000000"/>
                <w:lang w:val="af-ZA"/>
              </w:rPr>
              <w:t xml:space="preserve">Hệ thống khu dân cư, công trình hành chính, giáo dục, dịch vụ công cộng, vui chơi giải trí tiếp giáp khu quy hoạch </w:t>
            </w:r>
          </w:p>
        </w:tc>
      </w:tr>
    </w:tbl>
    <w:p w:rsidR="002351E2" w:rsidRPr="005B4C7C" w:rsidRDefault="0055196F" w:rsidP="00396F0B">
      <w:pPr>
        <w:ind w:firstLine="567"/>
        <w:jc w:val="both"/>
        <w:rPr>
          <w:b/>
          <w:bCs/>
          <w:color w:val="000000"/>
          <w:lang w:val="pt-BR"/>
        </w:rPr>
      </w:pPr>
      <w:r w:rsidRPr="005B4C7C">
        <w:rPr>
          <w:b/>
          <w:bCs/>
          <w:color w:val="000000"/>
          <w:lang w:val="pt-BR"/>
        </w:rPr>
        <w:t>10</w:t>
      </w:r>
      <w:r w:rsidR="002351E2" w:rsidRPr="005B4C7C">
        <w:rPr>
          <w:b/>
          <w:bCs/>
          <w:color w:val="000000"/>
          <w:lang w:val="pt-BR"/>
        </w:rPr>
        <w:t>. Đánh giá chung:</w:t>
      </w:r>
    </w:p>
    <w:p w:rsidR="00A2367A" w:rsidRPr="005B4C7C" w:rsidRDefault="00A2367A" w:rsidP="00396F0B">
      <w:pPr>
        <w:tabs>
          <w:tab w:val="left" w:pos="720"/>
        </w:tabs>
        <w:ind w:firstLine="567"/>
        <w:jc w:val="both"/>
        <w:rPr>
          <w:bCs/>
          <w:color w:val="000000"/>
        </w:rPr>
      </w:pPr>
      <w:r w:rsidRPr="005B4C7C">
        <w:rPr>
          <w:bCs/>
          <w:color w:val="000000"/>
        </w:rPr>
        <w:t xml:space="preserve">- Khu vực lập quy hoạch với tính chất là </w:t>
      </w:r>
      <w:r w:rsidRPr="005B4C7C">
        <w:rPr>
          <w:bCs/>
          <w:color w:val="000000"/>
          <w:lang w:val="vi-VN"/>
        </w:rPr>
        <w:t xml:space="preserve">khu </w:t>
      </w:r>
      <w:r w:rsidRPr="005B4C7C">
        <w:rPr>
          <w:bCs/>
          <w:color w:val="000000"/>
        </w:rPr>
        <w:t>dân cư</w:t>
      </w:r>
      <w:r w:rsidRPr="005B4C7C">
        <w:rPr>
          <w:bCs/>
          <w:color w:val="000000"/>
          <w:lang w:val="vi-VN"/>
        </w:rPr>
        <w:t xml:space="preserve"> mới</w:t>
      </w:r>
      <w:r w:rsidRPr="005B4C7C">
        <w:rPr>
          <w:bCs/>
          <w:color w:val="000000"/>
        </w:rPr>
        <w:t xml:space="preserve"> phù hợp </w:t>
      </w:r>
      <w:r w:rsidR="0020390C" w:rsidRPr="005B4C7C">
        <w:rPr>
          <w:bCs/>
          <w:color w:val="000000"/>
        </w:rPr>
        <w:t xml:space="preserve">thực tế thi công ngoài theo dự án được duyệt, đồng thời đảm bảo tuân thủ theo </w:t>
      </w:r>
      <w:r w:rsidRPr="005B4C7C">
        <w:rPr>
          <w:bCs/>
          <w:color w:val="000000"/>
        </w:rPr>
        <w:t xml:space="preserve">định hướng quy hoạch chung, quy hoạch phân khu phường Đông Lương được duyệt.   </w:t>
      </w:r>
    </w:p>
    <w:p w:rsidR="00726A8E" w:rsidRPr="005B4C7C" w:rsidRDefault="00CE246C" w:rsidP="00D36F04">
      <w:pPr>
        <w:tabs>
          <w:tab w:val="left" w:pos="720"/>
        </w:tabs>
        <w:ind w:firstLine="567"/>
        <w:jc w:val="both"/>
        <w:rPr>
          <w:bCs/>
          <w:color w:val="000000"/>
        </w:rPr>
      </w:pPr>
      <w:r w:rsidRPr="005B4C7C">
        <w:rPr>
          <w:bCs/>
          <w:color w:val="000000"/>
        </w:rPr>
        <w:t xml:space="preserve">- </w:t>
      </w:r>
      <w:r w:rsidR="00726A8E" w:rsidRPr="005B4C7C">
        <w:rPr>
          <w:bCs/>
          <w:color w:val="000000"/>
        </w:rPr>
        <w:t>Khu vực lập quy hoạch có c</w:t>
      </w:r>
      <w:r w:rsidR="00790783" w:rsidRPr="005B4C7C">
        <w:rPr>
          <w:bCs/>
          <w:color w:val="000000"/>
          <w:lang w:val="vi-VN"/>
        </w:rPr>
        <w:t>ảnh quan thiên nhiên</w:t>
      </w:r>
      <w:r w:rsidR="0020390C" w:rsidRPr="005B4C7C">
        <w:rPr>
          <w:bCs/>
          <w:color w:val="000000"/>
        </w:rPr>
        <w:t xml:space="preserve"> đẹp</w:t>
      </w:r>
      <w:r w:rsidR="00790783" w:rsidRPr="005B4C7C">
        <w:rPr>
          <w:bCs/>
          <w:color w:val="000000"/>
          <w:lang w:val="vi-VN"/>
        </w:rPr>
        <w:t>, môi t</w:t>
      </w:r>
      <w:r w:rsidR="00726A8E" w:rsidRPr="005B4C7C">
        <w:rPr>
          <w:bCs/>
          <w:color w:val="000000"/>
          <w:lang w:val="vi-VN"/>
        </w:rPr>
        <w:t>rường khí hậu trong lành</w:t>
      </w:r>
      <w:r w:rsidR="00726A8E" w:rsidRPr="005B4C7C">
        <w:rPr>
          <w:bCs/>
          <w:color w:val="000000"/>
        </w:rPr>
        <w:t>. Nền đất cao, không bị ảnh hưởng bởi lũ lụt.</w:t>
      </w:r>
      <w:r w:rsidR="00D36F04" w:rsidRPr="005B4C7C">
        <w:rPr>
          <w:bCs/>
          <w:color w:val="000000"/>
        </w:rPr>
        <w:t xml:space="preserve"> Tiếp giáp bao quanh là dự án khu đô thị Nam Đông Hà GĐ3 và dự án khu đô thị sinh thái Nam Đông Hà,</w:t>
      </w:r>
      <w:r w:rsidR="00D36F04" w:rsidRPr="005B4C7C">
        <w:rPr>
          <w:bCs/>
          <w:color w:val="000000"/>
          <w:lang w:val="vi-VN"/>
        </w:rPr>
        <w:t xml:space="preserve"> rất thuận lợi để phát triển một khu </w:t>
      </w:r>
      <w:r w:rsidR="00D36F04" w:rsidRPr="005B4C7C">
        <w:rPr>
          <w:bCs/>
          <w:color w:val="000000"/>
        </w:rPr>
        <w:t>dân cư</w:t>
      </w:r>
      <w:r w:rsidR="00D36F04" w:rsidRPr="005B4C7C">
        <w:rPr>
          <w:bCs/>
          <w:color w:val="000000"/>
          <w:lang w:val="vi-VN"/>
        </w:rPr>
        <w:t xml:space="preserve"> mới theo tiêu chí xanh với đầy đủ chức năng và hạ tầng kỹ thuật đồng bộ.</w:t>
      </w:r>
    </w:p>
    <w:p w:rsidR="00790783" w:rsidRPr="005B4C7C" w:rsidRDefault="00A2367A" w:rsidP="00D36F04">
      <w:pPr>
        <w:tabs>
          <w:tab w:val="left" w:pos="720"/>
        </w:tabs>
        <w:ind w:firstLine="567"/>
        <w:jc w:val="both"/>
        <w:rPr>
          <w:bCs/>
          <w:color w:val="000000"/>
        </w:rPr>
      </w:pPr>
      <w:r w:rsidRPr="005B4C7C">
        <w:rPr>
          <w:bCs/>
          <w:color w:val="000000"/>
        </w:rPr>
        <w:lastRenderedPageBreak/>
        <w:t xml:space="preserve">- Khu vực lập quy hoạch </w:t>
      </w:r>
      <w:r w:rsidR="002A15AF" w:rsidRPr="005B4C7C">
        <w:rPr>
          <w:bCs/>
          <w:color w:val="000000"/>
        </w:rPr>
        <w:t xml:space="preserve">đã </w:t>
      </w:r>
      <w:r w:rsidR="002A15AF" w:rsidRPr="005B4C7C">
        <w:rPr>
          <w:bCs/>
          <w:color w:val="000000"/>
          <w:lang w:val="it-IT"/>
        </w:rPr>
        <w:t>cơ bản hoàn thiện hệ thống cơ sở hạ tầng (giao thông, san nền, cấp điện, cấp thoát nước) theo dự án được duyệt, đảm bảo đủ điều kiện hạ tầng thiết yếu để đấu giá quyền sử dụng đất</w:t>
      </w:r>
      <w:r w:rsidRPr="005B4C7C">
        <w:rPr>
          <w:bCs/>
          <w:color w:val="000000"/>
        </w:rPr>
        <w:t>.</w:t>
      </w:r>
      <w:r w:rsidR="008B7B86" w:rsidRPr="005B4C7C">
        <w:rPr>
          <w:bCs/>
          <w:color w:val="000000"/>
        </w:rPr>
        <w:t xml:space="preserve"> </w:t>
      </w:r>
    </w:p>
    <w:p w:rsidR="007A726C" w:rsidRPr="005B4C7C" w:rsidRDefault="007A726C" w:rsidP="00396F0B">
      <w:pPr>
        <w:tabs>
          <w:tab w:val="left" w:pos="720"/>
        </w:tabs>
        <w:ind w:firstLine="567"/>
        <w:jc w:val="both"/>
        <w:rPr>
          <w:b/>
          <w:bCs/>
          <w:color w:val="000000"/>
        </w:rPr>
      </w:pPr>
      <w:r w:rsidRPr="005B4C7C">
        <w:rPr>
          <w:b/>
          <w:bCs/>
          <w:color w:val="000000"/>
        </w:rPr>
        <w:t>11. Các vấn đề cơ bản cần giải quyết:</w:t>
      </w:r>
    </w:p>
    <w:p w:rsidR="007A726C" w:rsidRPr="005B4C7C" w:rsidRDefault="007A726C" w:rsidP="00396F0B">
      <w:pPr>
        <w:tabs>
          <w:tab w:val="left" w:pos="720"/>
        </w:tabs>
        <w:ind w:firstLine="567"/>
        <w:jc w:val="both"/>
        <w:rPr>
          <w:bCs/>
          <w:color w:val="000000"/>
        </w:rPr>
      </w:pPr>
      <w:r w:rsidRPr="005B4C7C">
        <w:rPr>
          <w:bCs/>
          <w:color w:val="000000"/>
        </w:rPr>
        <w:t xml:space="preserve">- </w:t>
      </w:r>
      <w:r w:rsidR="00AE3297" w:rsidRPr="005B4C7C">
        <w:rPr>
          <w:bCs/>
          <w:color w:val="000000"/>
        </w:rPr>
        <w:t xml:space="preserve">Khu vực lập quy hoạch đã </w:t>
      </w:r>
      <w:r w:rsidR="00AE3297" w:rsidRPr="005B4C7C">
        <w:rPr>
          <w:bCs/>
          <w:color w:val="000000"/>
          <w:lang w:val="it-IT"/>
        </w:rPr>
        <w:t xml:space="preserve">cơ bản hoàn thiện hệ thống cơ sở hạ tầng (giao thông, san nền, cấp điện, cấp thoát nước) theo dự án được duyệt, đảm bảo đủ điều kiện hạ tầng thiết yếu để đấu giá quyền sử dụng đất, </w:t>
      </w:r>
      <w:r w:rsidRPr="005B4C7C">
        <w:rPr>
          <w:bCs/>
          <w:color w:val="000000"/>
        </w:rPr>
        <w:t xml:space="preserve">việc </w:t>
      </w:r>
      <w:r w:rsidR="00AE3297" w:rsidRPr="005B4C7C">
        <w:rPr>
          <w:rFonts w:eastAsia=".VnTime"/>
          <w:bCs/>
          <w:color w:val="000000"/>
          <w:lang w:val="nl-NL"/>
        </w:rPr>
        <w:t>lập quy hoạch chi tiết nhằm đảm bảo đầy đủ tính pháp lý trước khi thực hiện đấu giá quyền sử dụng</w:t>
      </w:r>
      <w:r w:rsidR="00AE3297" w:rsidRPr="005B4C7C">
        <w:rPr>
          <w:bCs/>
          <w:color w:val="000000"/>
        </w:rPr>
        <w:t>.</w:t>
      </w:r>
    </w:p>
    <w:p w:rsidR="007A726C" w:rsidRPr="005B4C7C" w:rsidRDefault="007A726C" w:rsidP="00396F0B">
      <w:pPr>
        <w:tabs>
          <w:tab w:val="left" w:pos="720"/>
        </w:tabs>
        <w:ind w:firstLine="567"/>
        <w:jc w:val="both"/>
        <w:rPr>
          <w:bCs/>
          <w:color w:val="000000"/>
        </w:rPr>
      </w:pPr>
      <w:r w:rsidRPr="005B4C7C">
        <w:rPr>
          <w:bCs/>
          <w:color w:val="000000"/>
        </w:rPr>
        <w:t xml:space="preserve">- Quá trình lập quy hoạch cần đối chiếu, </w:t>
      </w:r>
      <w:r w:rsidR="00AE0DA5" w:rsidRPr="005B4C7C">
        <w:rPr>
          <w:bCs/>
          <w:color w:val="000000"/>
        </w:rPr>
        <w:t>tuân thủ</w:t>
      </w:r>
      <w:r w:rsidRPr="005B4C7C">
        <w:rPr>
          <w:bCs/>
          <w:color w:val="000000"/>
        </w:rPr>
        <w:t xml:space="preserve"> các quy chuẩn, tiêu chuẩn hiện hành và định</w:t>
      </w:r>
      <w:r w:rsidR="00AE3297" w:rsidRPr="005B4C7C">
        <w:rPr>
          <w:bCs/>
          <w:color w:val="000000"/>
        </w:rPr>
        <w:t xml:space="preserve"> hướng </w:t>
      </w:r>
      <w:r w:rsidR="00F20F8C" w:rsidRPr="005B4C7C">
        <w:rPr>
          <w:bCs/>
          <w:color w:val="000000"/>
        </w:rPr>
        <w:t xml:space="preserve">tại </w:t>
      </w:r>
      <w:r w:rsidR="00AE3297" w:rsidRPr="005B4C7C">
        <w:rPr>
          <w:bCs/>
          <w:color w:val="000000"/>
        </w:rPr>
        <w:t>quy hoạch chung thành phố</w:t>
      </w:r>
      <w:r w:rsidRPr="005B4C7C">
        <w:rPr>
          <w:bCs/>
          <w:color w:val="000000"/>
        </w:rPr>
        <w:t>, quy hoạch phân khu phường Đông Lương đã được phê duyệt.</w:t>
      </w:r>
    </w:p>
    <w:p w:rsidR="00AC527E" w:rsidRPr="005B4C7C" w:rsidRDefault="00AC527E" w:rsidP="00396F0B">
      <w:pPr>
        <w:ind w:firstLine="567"/>
        <w:jc w:val="both"/>
        <w:rPr>
          <w:bCs/>
          <w:color w:val="000000"/>
        </w:rPr>
      </w:pPr>
      <w:r w:rsidRPr="005B4C7C">
        <w:rPr>
          <w:bCs/>
          <w:color w:val="000000"/>
        </w:rPr>
        <w:t xml:space="preserve">- Rà soát, khớp nối hệ thống hạ tầng kỹ thuật của dự án đang thi công </w:t>
      </w:r>
      <w:r w:rsidR="006E0891" w:rsidRPr="005B4C7C">
        <w:rPr>
          <w:bCs/>
          <w:color w:val="000000"/>
        </w:rPr>
        <w:t xml:space="preserve">đảm bảo đồng bộ </w:t>
      </w:r>
      <w:r w:rsidRPr="005B4C7C">
        <w:rPr>
          <w:bCs/>
          <w:color w:val="000000"/>
        </w:rPr>
        <w:t>với các cấp độ quy hoạch đã được phê duyệt.</w:t>
      </w:r>
    </w:p>
    <w:p w:rsidR="00AC527E" w:rsidRPr="005B4C7C" w:rsidRDefault="00AC527E" w:rsidP="00396F0B">
      <w:pPr>
        <w:ind w:firstLine="567"/>
        <w:jc w:val="both"/>
        <w:rPr>
          <w:bCs/>
          <w:color w:val="000000"/>
        </w:rPr>
      </w:pPr>
      <w:r w:rsidRPr="005B4C7C">
        <w:rPr>
          <w:bCs/>
          <w:color w:val="000000"/>
        </w:rPr>
        <w:t>- Quy hoạch gắn với bảo vệ môi tr</w:t>
      </w:r>
      <w:r w:rsidR="006E0891" w:rsidRPr="005B4C7C">
        <w:rPr>
          <w:bCs/>
          <w:color w:val="000000"/>
        </w:rPr>
        <w:t>ường. P</w:t>
      </w:r>
      <w:r w:rsidRPr="005B4C7C">
        <w:rPr>
          <w:bCs/>
          <w:color w:val="000000"/>
        </w:rPr>
        <w:t xml:space="preserve">hát huy tối đa các yếu tố </w:t>
      </w:r>
      <w:r w:rsidR="006E0891" w:rsidRPr="005B4C7C">
        <w:rPr>
          <w:bCs/>
          <w:color w:val="000000"/>
        </w:rPr>
        <w:t xml:space="preserve">lợi thế về cảnh quan thiên nhiên </w:t>
      </w:r>
      <w:r w:rsidRPr="005B4C7C">
        <w:rPr>
          <w:bCs/>
          <w:color w:val="000000"/>
        </w:rPr>
        <w:t xml:space="preserve">để </w:t>
      </w:r>
      <w:r w:rsidR="006E0891" w:rsidRPr="005B4C7C">
        <w:rPr>
          <w:bCs/>
          <w:color w:val="000000"/>
        </w:rPr>
        <w:t xml:space="preserve">nghiên cứu </w:t>
      </w:r>
      <w:r w:rsidRPr="005B4C7C">
        <w:rPr>
          <w:bCs/>
          <w:color w:val="000000"/>
        </w:rPr>
        <w:t xml:space="preserve">phát triển không gian kiến trúc cảnh quan khu </w:t>
      </w:r>
      <w:r w:rsidR="006E0891" w:rsidRPr="005B4C7C">
        <w:rPr>
          <w:bCs/>
          <w:color w:val="000000"/>
        </w:rPr>
        <w:t>quy hoạch phù hợp</w:t>
      </w:r>
      <w:r w:rsidRPr="005B4C7C">
        <w:rPr>
          <w:bCs/>
          <w:color w:val="000000"/>
        </w:rPr>
        <w:t>.</w:t>
      </w:r>
    </w:p>
    <w:p w:rsidR="00E7714C" w:rsidRPr="005B4C7C" w:rsidRDefault="00E7714C" w:rsidP="00396F0B">
      <w:pPr>
        <w:ind w:firstLine="567"/>
        <w:jc w:val="both"/>
        <w:rPr>
          <w:bCs/>
          <w:color w:val="000000"/>
        </w:rPr>
      </w:pPr>
    </w:p>
    <w:p w:rsidR="00E7714C" w:rsidRPr="005B4C7C" w:rsidRDefault="00E7714C" w:rsidP="00396F0B">
      <w:pPr>
        <w:ind w:firstLine="567"/>
        <w:jc w:val="both"/>
        <w:rPr>
          <w:bCs/>
          <w:color w:val="000000"/>
        </w:rPr>
      </w:pPr>
    </w:p>
    <w:p w:rsidR="00E7714C" w:rsidRPr="005B4C7C" w:rsidRDefault="00E7714C" w:rsidP="00396F0B">
      <w:pPr>
        <w:ind w:firstLine="567"/>
        <w:jc w:val="both"/>
        <w:rPr>
          <w:bCs/>
          <w:color w:val="000000"/>
        </w:rPr>
      </w:pPr>
    </w:p>
    <w:p w:rsidR="00E7714C" w:rsidRPr="005B4C7C" w:rsidRDefault="00E7714C" w:rsidP="00396F0B">
      <w:pPr>
        <w:ind w:firstLine="567"/>
        <w:jc w:val="both"/>
        <w:rPr>
          <w:bCs/>
          <w:color w:val="000000"/>
        </w:rPr>
      </w:pPr>
    </w:p>
    <w:p w:rsidR="00E7714C" w:rsidRPr="005B4C7C" w:rsidRDefault="00E7714C" w:rsidP="00396F0B">
      <w:pPr>
        <w:ind w:firstLine="567"/>
        <w:jc w:val="both"/>
        <w:rPr>
          <w:bCs/>
          <w:color w:val="000000"/>
        </w:rPr>
      </w:pPr>
    </w:p>
    <w:p w:rsidR="00E7714C" w:rsidRPr="005B4C7C" w:rsidRDefault="00E7714C" w:rsidP="00396F0B">
      <w:pPr>
        <w:ind w:firstLine="567"/>
        <w:jc w:val="both"/>
        <w:rPr>
          <w:bCs/>
          <w:color w:val="000000"/>
        </w:rPr>
      </w:pPr>
    </w:p>
    <w:p w:rsidR="00E7714C" w:rsidRPr="005B4C7C" w:rsidRDefault="00E7714C" w:rsidP="00396F0B">
      <w:pPr>
        <w:ind w:firstLine="567"/>
        <w:jc w:val="both"/>
        <w:rPr>
          <w:bCs/>
          <w:color w:val="000000"/>
        </w:rPr>
      </w:pPr>
    </w:p>
    <w:p w:rsidR="00E7714C" w:rsidRPr="005B4C7C" w:rsidRDefault="00E7714C" w:rsidP="00396F0B">
      <w:pPr>
        <w:ind w:firstLine="567"/>
        <w:jc w:val="both"/>
        <w:rPr>
          <w:bCs/>
          <w:color w:val="000000"/>
        </w:rPr>
      </w:pPr>
    </w:p>
    <w:p w:rsidR="00E7714C" w:rsidRPr="005B4C7C" w:rsidRDefault="00E7714C" w:rsidP="00396F0B">
      <w:pPr>
        <w:ind w:firstLine="567"/>
        <w:jc w:val="both"/>
        <w:rPr>
          <w:bCs/>
          <w:color w:val="000000"/>
        </w:rPr>
      </w:pPr>
    </w:p>
    <w:p w:rsidR="00E7714C" w:rsidRPr="005B4C7C" w:rsidRDefault="00E7714C" w:rsidP="00396F0B">
      <w:pPr>
        <w:ind w:firstLine="567"/>
        <w:jc w:val="both"/>
        <w:rPr>
          <w:bCs/>
          <w:color w:val="000000"/>
        </w:rPr>
      </w:pPr>
    </w:p>
    <w:p w:rsidR="00E7714C" w:rsidRPr="005B4C7C" w:rsidRDefault="00E7714C" w:rsidP="00396F0B">
      <w:pPr>
        <w:ind w:firstLine="567"/>
        <w:jc w:val="both"/>
        <w:rPr>
          <w:bCs/>
          <w:color w:val="000000"/>
        </w:rPr>
      </w:pPr>
    </w:p>
    <w:p w:rsidR="00E7714C" w:rsidRPr="005B4C7C" w:rsidRDefault="00E7714C" w:rsidP="00396F0B">
      <w:pPr>
        <w:ind w:firstLine="567"/>
        <w:jc w:val="both"/>
        <w:rPr>
          <w:bCs/>
          <w:color w:val="000000"/>
        </w:rPr>
      </w:pPr>
    </w:p>
    <w:p w:rsidR="00E7714C" w:rsidRPr="005B4C7C" w:rsidRDefault="00E7714C" w:rsidP="00396F0B">
      <w:pPr>
        <w:ind w:firstLine="567"/>
        <w:jc w:val="both"/>
        <w:rPr>
          <w:bCs/>
          <w:color w:val="000000"/>
        </w:rPr>
      </w:pPr>
    </w:p>
    <w:p w:rsidR="00E7714C" w:rsidRPr="005B4C7C" w:rsidRDefault="00E7714C" w:rsidP="00396F0B">
      <w:pPr>
        <w:ind w:firstLine="567"/>
        <w:jc w:val="both"/>
        <w:rPr>
          <w:bCs/>
          <w:color w:val="000000"/>
        </w:rPr>
      </w:pPr>
    </w:p>
    <w:p w:rsidR="00E7714C" w:rsidRPr="005B4C7C" w:rsidRDefault="00E7714C" w:rsidP="00396F0B">
      <w:pPr>
        <w:ind w:firstLine="567"/>
        <w:jc w:val="both"/>
        <w:rPr>
          <w:bCs/>
          <w:color w:val="000000"/>
        </w:rPr>
      </w:pPr>
    </w:p>
    <w:p w:rsidR="00E7714C" w:rsidRPr="005B4C7C" w:rsidRDefault="00E7714C" w:rsidP="00396F0B">
      <w:pPr>
        <w:ind w:firstLine="567"/>
        <w:jc w:val="both"/>
        <w:rPr>
          <w:bCs/>
          <w:color w:val="000000"/>
        </w:rPr>
      </w:pPr>
    </w:p>
    <w:p w:rsidR="00E7714C" w:rsidRPr="005B4C7C" w:rsidRDefault="00E7714C" w:rsidP="00396F0B">
      <w:pPr>
        <w:ind w:firstLine="567"/>
        <w:jc w:val="both"/>
        <w:rPr>
          <w:bCs/>
          <w:color w:val="000000"/>
        </w:rPr>
      </w:pPr>
    </w:p>
    <w:p w:rsidR="00E7714C" w:rsidRPr="005B4C7C" w:rsidRDefault="00E7714C" w:rsidP="00396F0B">
      <w:pPr>
        <w:ind w:firstLine="567"/>
        <w:jc w:val="both"/>
        <w:rPr>
          <w:bCs/>
          <w:color w:val="000000"/>
        </w:rPr>
      </w:pPr>
    </w:p>
    <w:p w:rsidR="00E7714C" w:rsidRPr="005B4C7C" w:rsidRDefault="00E7714C" w:rsidP="00396F0B">
      <w:pPr>
        <w:ind w:firstLine="567"/>
        <w:jc w:val="both"/>
        <w:rPr>
          <w:bCs/>
          <w:color w:val="000000"/>
        </w:rPr>
      </w:pPr>
    </w:p>
    <w:p w:rsidR="00E7714C" w:rsidRPr="005B4C7C" w:rsidRDefault="00E7714C" w:rsidP="00396F0B">
      <w:pPr>
        <w:ind w:firstLine="567"/>
        <w:jc w:val="both"/>
        <w:rPr>
          <w:bCs/>
          <w:color w:val="000000"/>
        </w:rPr>
      </w:pPr>
    </w:p>
    <w:p w:rsidR="00E7714C" w:rsidRPr="005B4C7C" w:rsidRDefault="00E7714C" w:rsidP="00396F0B">
      <w:pPr>
        <w:ind w:firstLine="567"/>
        <w:jc w:val="both"/>
        <w:rPr>
          <w:bCs/>
          <w:color w:val="000000"/>
        </w:rPr>
      </w:pPr>
    </w:p>
    <w:p w:rsidR="00E7714C" w:rsidRPr="005B4C7C" w:rsidRDefault="00E7714C" w:rsidP="00396F0B">
      <w:pPr>
        <w:ind w:firstLine="567"/>
        <w:jc w:val="both"/>
        <w:rPr>
          <w:bCs/>
          <w:color w:val="000000"/>
        </w:rPr>
      </w:pPr>
    </w:p>
    <w:p w:rsidR="00E7714C" w:rsidRPr="005B4C7C" w:rsidRDefault="00E7714C" w:rsidP="00396F0B">
      <w:pPr>
        <w:ind w:firstLine="567"/>
        <w:jc w:val="both"/>
        <w:rPr>
          <w:bCs/>
          <w:color w:val="000000"/>
        </w:rPr>
      </w:pPr>
    </w:p>
    <w:p w:rsidR="00E7714C" w:rsidRPr="005B4C7C" w:rsidRDefault="00E7714C" w:rsidP="00396F0B">
      <w:pPr>
        <w:ind w:firstLine="567"/>
        <w:jc w:val="both"/>
        <w:rPr>
          <w:bCs/>
          <w:color w:val="000000"/>
        </w:rPr>
      </w:pPr>
    </w:p>
    <w:p w:rsidR="00E7714C" w:rsidRPr="005B4C7C" w:rsidRDefault="00E7714C" w:rsidP="00396F0B">
      <w:pPr>
        <w:ind w:firstLine="567"/>
        <w:jc w:val="both"/>
        <w:rPr>
          <w:bCs/>
          <w:color w:val="000000"/>
        </w:rPr>
      </w:pPr>
    </w:p>
    <w:p w:rsidR="00E7714C" w:rsidRPr="005B4C7C" w:rsidRDefault="00E7714C" w:rsidP="00396F0B">
      <w:pPr>
        <w:ind w:firstLine="567"/>
        <w:jc w:val="both"/>
        <w:rPr>
          <w:bCs/>
          <w:color w:val="000000"/>
        </w:rPr>
      </w:pPr>
    </w:p>
    <w:p w:rsidR="00E7714C" w:rsidRPr="005B4C7C" w:rsidRDefault="00E7714C" w:rsidP="00396F0B">
      <w:pPr>
        <w:ind w:firstLine="567"/>
        <w:jc w:val="both"/>
        <w:rPr>
          <w:bCs/>
          <w:color w:val="000000"/>
        </w:rPr>
      </w:pPr>
    </w:p>
    <w:p w:rsidR="00E7714C" w:rsidRPr="005B4C7C" w:rsidRDefault="00E7714C" w:rsidP="00396F0B">
      <w:pPr>
        <w:ind w:firstLine="567"/>
        <w:jc w:val="both"/>
        <w:rPr>
          <w:bCs/>
          <w:color w:val="000000"/>
        </w:rPr>
      </w:pPr>
    </w:p>
    <w:p w:rsidR="00E7714C" w:rsidRPr="005B4C7C" w:rsidRDefault="00E7714C" w:rsidP="00396F0B">
      <w:pPr>
        <w:ind w:firstLine="567"/>
        <w:jc w:val="both"/>
        <w:rPr>
          <w:bCs/>
          <w:color w:val="000000"/>
        </w:rPr>
      </w:pPr>
    </w:p>
    <w:p w:rsidR="006F2268" w:rsidRPr="005B4C7C" w:rsidRDefault="006F2268" w:rsidP="006F2268">
      <w:pPr>
        <w:spacing w:before="120" w:after="120" w:line="276" w:lineRule="auto"/>
        <w:ind w:firstLine="567"/>
        <w:jc w:val="center"/>
        <w:rPr>
          <w:b/>
          <w:color w:val="000000"/>
          <w:u w:val="single"/>
          <w:lang w:val="af-ZA"/>
        </w:rPr>
      </w:pPr>
      <w:r w:rsidRPr="005B4C7C">
        <w:rPr>
          <w:b/>
          <w:color w:val="000000"/>
          <w:u w:val="single"/>
          <w:lang w:val="af-ZA"/>
        </w:rPr>
        <w:lastRenderedPageBreak/>
        <w:t>CHƯƠNG III:</w:t>
      </w:r>
    </w:p>
    <w:p w:rsidR="006F2268" w:rsidRPr="005B4C7C" w:rsidRDefault="006F2268" w:rsidP="006F2268">
      <w:pPr>
        <w:spacing w:line="276" w:lineRule="auto"/>
        <w:ind w:firstLine="567"/>
        <w:jc w:val="center"/>
        <w:rPr>
          <w:b/>
          <w:color w:val="000000"/>
          <w:lang w:val="af-ZA"/>
        </w:rPr>
      </w:pPr>
      <w:r w:rsidRPr="005B4C7C">
        <w:rPr>
          <w:b/>
          <w:color w:val="000000"/>
          <w:lang w:val="af-ZA"/>
        </w:rPr>
        <w:t>MỤC TIÊU LẬP QUY HOẠCH</w:t>
      </w:r>
    </w:p>
    <w:p w:rsidR="006F2268" w:rsidRPr="005B4C7C" w:rsidRDefault="006F2268" w:rsidP="006F2268">
      <w:pPr>
        <w:spacing w:line="276" w:lineRule="auto"/>
        <w:ind w:firstLine="567"/>
        <w:jc w:val="center"/>
        <w:rPr>
          <w:b/>
          <w:color w:val="000000"/>
          <w:lang w:val="af-ZA"/>
        </w:rPr>
      </w:pPr>
      <w:r w:rsidRPr="005B4C7C">
        <w:rPr>
          <w:b/>
          <w:color w:val="000000"/>
          <w:lang w:val="af-ZA"/>
        </w:rPr>
        <w:t>ĐÁNH GIÁ SỰ PHÙ HỢP VỚI CHƯƠNG TRÌNH, KẾ HOẠCH PHÁT TRIỂN ĐÔ THỊ ĐÃ ĐƯỢC B</w:t>
      </w:r>
      <w:r w:rsidR="004A1072" w:rsidRPr="005B4C7C">
        <w:rPr>
          <w:b/>
          <w:color w:val="000000"/>
          <w:lang w:val="af-ZA"/>
        </w:rPr>
        <w:t>AN</w:t>
      </w:r>
      <w:r w:rsidRPr="005B4C7C">
        <w:rPr>
          <w:b/>
          <w:color w:val="000000"/>
          <w:lang w:val="af-ZA"/>
        </w:rPr>
        <w:t xml:space="preserve"> HÀNH</w:t>
      </w:r>
    </w:p>
    <w:p w:rsidR="006F2268" w:rsidRPr="005B4C7C" w:rsidRDefault="006F2268" w:rsidP="006F2268">
      <w:pPr>
        <w:spacing w:line="276" w:lineRule="auto"/>
        <w:ind w:firstLine="567"/>
        <w:jc w:val="center"/>
        <w:rPr>
          <w:b/>
          <w:color w:val="000000"/>
          <w:lang w:val="af-ZA"/>
        </w:rPr>
      </w:pPr>
      <w:r w:rsidRPr="005B4C7C">
        <w:rPr>
          <w:b/>
          <w:color w:val="000000"/>
          <w:lang w:val="af-ZA"/>
        </w:rPr>
        <w:t xml:space="preserve">ĐÁNH GIÁ SỰ PHÙ HỢP, YÊU CẦU VỀ ĐỊNH HƯỚNG TẠI QUY HOẠCH CHUNG, QUY HOẠCH PHÂN KHU </w:t>
      </w:r>
    </w:p>
    <w:p w:rsidR="006B51A2" w:rsidRPr="005B4C7C" w:rsidRDefault="006F2268" w:rsidP="00301DB8">
      <w:pPr>
        <w:ind w:firstLine="567"/>
        <w:contextualSpacing/>
        <w:jc w:val="both"/>
        <w:rPr>
          <w:b/>
          <w:color w:val="000000"/>
        </w:rPr>
      </w:pPr>
      <w:r w:rsidRPr="005B4C7C">
        <w:rPr>
          <w:b/>
          <w:color w:val="000000"/>
        </w:rPr>
        <w:t>I. Mục tiêu lập quy hoạch:</w:t>
      </w:r>
    </w:p>
    <w:p w:rsidR="00914033" w:rsidRPr="005B4C7C" w:rsidRDefault="00914033" w:rsidP="00301DB8">
      <w:pPr>
        <w:ind w:firstLine="567"/>
        <w:contextualSpacing/>
        <w:jc w:val="both"/>
        <w:rPr>
          <w:color w:val="000000"/>
          <w:lang w:val="de-DE"/>
        </w:rPr>
      </w:pPr>
      <w:r w:rsidRPr="005B4C7C">
        <w:rPr>
          <w:color w:val="000000"/>
          <w:lang w:val="de-DE"/>
        </w:rPr>
        <w:t xml:space="preserve">- Làm cơ sở pháp lý cho việc hoàn thiện dự án đầu tư xây dựng, </w:t>
      </w:r>
      <w:r w:rsidR="00374250">
        <w:rPr>
          <w:color w:val="000000"/>
          <w:lang w:val="de-DE"/>
        </w:rPr>
        <w:t xml:space="preserve">kêu gọi đầu tư, </w:t>
      </w:r>
      <w:r w:rsidRPr="005B4C7C">
        <w:rPr>
          <w:color w:val="000000"/>
          <w:lang w:val="de-DE"/>
        </w:rPr>
        <w:t>đưa vào đấu giá quyền sử dụng theo đúng trình tự pháp luật quy định. Khai thác quỹ đất tạo nguồn thu ngân sách.</w:t>
      </w:r>
    </w:p>
    <w:p w:rsidR="00AB3F12" w:rsidRPr="005B4C7C" w:rsidRDefault="00AB3F12" w:rsidP="00301DB8">
      <w:pPr>
        <w:tabs>
          <w:tab w:val="left" w:pos="720"/>
        </w:tabs>
        <w:ind w:firstLine="567"/>
        <w:contextualSpacing/>
        <w:jc w:val="both"/>
        <w:rPr>
          <w:bCs/>
          <w:color w:val="000000"/>
        </w:rPr>
      </w:pPr>
      <w:r w:rsidRPr="005B4C7C">
        <w:rPr>
          <w:color w:val="000000"/>
          <w:lang w:val="de-DE"/>
        </w:rPr>
        <w:t xml:space="preserve">- Đảm bảo </w:t>
      </w:r>
      <w:r w:rsidR="00BA627E" w:rsidRPr="005B4C7C">
        <w:rPr>
          <w:bCs/>
          <w:color w:val="000000"/>
        </w:rPr>
        <w:t>tuân thủ các quy chuẩn, tiêu chuẩn hiện hành và định hướng tại quy hoạch chung thành phố, quy hoạch phân khu phường Đông Lương đã được phê duyệt.</w:t>
      </w:r>
    </w:p>
    <w:p w:rsidR="00BA627E" w:rsidRPr="005B4C7C" w:rsidRDefault="00BA627E" w:rsidP="00301DB8">
      <w:pPr>
        <w:ind w:firstLine="567"/>
        <w:contextualSpacing/>
        <w:jc w:val="both"/>
        <w:rPr>
          <w:color w:val="000000"/>
          <w:lang w:val="de-DE"/>
        </w:rPr>
      </w:pPr>
      <w:r w:rsidRPr="005B4C7C">
        <w:rPr>
          <w:color w:val="000000"/>
          <w:lang w:val="de-DE"/>
        </w:rPr>
        <w:t>- Từng bước cụ thể hóa đồ án Điều chỉnh quy hoạch phân khu tỷ lệ 1/2000 phường Đông Lương, thành phố Đông Hà đã được UBND thành phố Đông Hà phê duyệt tại Quyết định số 518/QĐ-UBND ngày 13/3/2024.</w:t>
      </w:r>
    </w:p>
    <w:p w:rsidR="0036338B" w:rsidRPr="005B4C7C" w:rsidRDefault="0036338B" w:rsidP="00301DB8">
      <w:pPr>
        <w:ind w:firstLine="567"/>
        <w:contextualSpacing/>
        <w:jc w:val="both"/>
        <w:rPr>
          <w:color w:val="000000"/>
          <w:lang w:val="de-DE"/>
        </w:rPr>
      </w:pPr>
      <w:r w:rsidRPr="005B4C7C">
        <w:rPr>
          <w:color w:val="000000"/>
          <w:lang w:val="de-DE"/>
        </w:rPr>
        <w:t>- Góp phần hình thành một khu đô thị mới với đầy đủ chức năng và hệ thống hạ tầng kỹ thuật đồng bộ.</w:t>
      </w:r>
    </w:p>
    <w:p w:rsidR="004A1072" w:rsidRPr="005B4C7C" w:rsidRDefault="004A1072" w:rsidP="00301DB8">
      <w:pPr>
        <w:ind w:firstLine="567"/>
        <w:contextualSpacing/>
        <w:jc w:val="both"/>
        <w:rPr>
          <w:b/>
          <w:color w:val="000000"/>
          <w:lang w:val="af-ZA"/>
        </w:rPr>
      </w:pPr>
      <w:r w:rsidRPr="005B4C7C">
        <w:rPr>
          <w:b/>
          <w:color w:val="000000"/>
        </w:rPr>
        <w:t>II.</w:t>
      </w:r>
      <w:r w:rsidRPr="005B4C7C">
        <w:rPr>
          <w:color w:val="000000"/>
        </w:rPr>
        <w:t xml:space="preserve"> </w:t>
      </w:r>
      <w:r w:rsidRPr="005B4C7C">
        <w:rPr>
          <w:b/>
          <w:color w:val="000000"/>
          <w:lang w:val="af-ZA"/>
        </w:rPr>
        <w:t>Đánh giá sự phù hợp với chương trình, kế hoạch phát triển đô thị đã được b</w:t>
      </w:r>
      <w:r w:rsidR="004000E7" w:rsidRPr="005B4C7C">
        <w:rPr>
          <w:b/>
          <w:color w:val="000000"/>
          <w:lang w:val="af-ZA"/>
        </w:rPr>
        <w:t>an</w:t>
      </w:r>
      <w:r w:rsidRPr="005B4C7C">
        <w:rPr>
          <w:b/>
          <w:color w:val="000000"/>
          <w:lang w:val="af-ZA"/>
        </w:rPr>
        <w:t xml:space="preserve"> hành:</w:t>
      </w:r>
    </w:p>
    <w:p w:rsidR="00DC1A13" w:rsidRPr="005B4C7C" w:rsidRDefault="00DC1A13" w:rsidP="00301DB8">
      <w:pPr>
        <w:ind w:firstLine="567"/>
        <w:contextualSpacing/>
        <w:jc w:val="both"/>
        <w:rPr>
          <w:b/>
          <w:color w:val="000000"/>
          <w:sz w:val="26"/>
          <w:szCs w:val="26"/>
          <w:lang w:val="af-ZA"/>
        </w:rPr>
      </w:pPr>
      <w:r w:rsidRPr="005B4C7C">
        <w:rPr>
          <w:color w:val="000000"/>
          <w:lang w:val="it-IT"/>
        </w:rPr>
        <w:t>- Theo Chương trình phát triển đô thị thành phố Đông Hà đến năm 2030 đã được phê duyệt tại Quyết định số 4329/QĐ-UBND ngày 23/12/2021 của UBND tỉnh Quảng Trị thì khu vực lập quy hoạch thuộc danh mục, lộ trình đầu tư đến năm 2030, thuộc Khu 02 với tính chất “Hành lang công nghiệp công nghệ cao, sạch, logistic, các trung tâm giáo dục y tế kết hợp với các khu đô thị mới, gắn với du lịch sinh thái sông Vĩnh Phước”.</w:t>
      </w:r>
      <w:r w:rsidR="00780E61" w:rsidRPr="005B4C7C">
        <w:rPr>
          <w:color w:val="000000"/>
          <w:lang w:val="it-IT"/>
        </w:rPr>
        <w:t xml:space="preserve"> </w:t>
      </w:r>
    </w:p>
    <w:p w:rsidR="00651CC4" w:rsidRPr="005B4C7C" w:rsidRDefault="00DC1A13" w:rsidP="00301DB8">
      <w:pPr>
        <w:ind w:firstLine="567"/>
        <w:contextualSpacing/>
        <w:jc w:val="both"/>
        <w:rPr>
          <w:color w:val="000000"/>
          <w:lang w:val="de-DE"/>
        </w:rPr>
      </w:pPr>
      <w:r w:rsidRPr="005B4C7C">
        <w:rPr>
          <w:color w:val="000000"/>
          <w:lang w:val="de-DE"/>
        </w:rPr>
        <w:t xml:space="preserve">- </w:t>
      </w:r>
      <w:r w:rsidR="00651CC4" w:rsidRPr="005B4C7C">
        <w:rPr>
          <w:color w:val="000000"/>
          <w:lang w:val="de-DE"/>
        </w:rPr>
        <w:t xml:space="preserve">Khu vực lập quy hoạch </w:t>
      </w:r>
      <w:r w:rsidR="004000E7" w:rsidRPr="005B4C7C">
        <w:rPr>
          <w:color w:val="000000"/>
          <w:lang w:val="de-DE"/>
        </w:rPr>
        <w:t>có</w:t>
      </w:r>
      <w:r w:rsidR="000B3172" w:rsidRPr="005B4C7C">
        <w:rPr>
          <w:color w:val="000000"/>
          <w:lang w:val="de-DE"/>
        </w:rPr>
        <w:t xml:space="preserve"> </w:t>
      </w:r>
      <w:r w:rsidR="00651CC4" w:rsidRPr="005B4C7C">
        <w:rPr>
          <w:color w:val="000000"/>
          <w:lang w:val="de-DE"/>
        </w:rPr>
        <w:t xml:space="preserve">tính chất </w:t>
      </w:r>
      <w:r w:rsidR="004000E7" w:rsidRPr="005B4C7C">
        <w:rPr>
          <w:color w:val="000000"/>
          <w:lang w:val="de-DE"/>
        </w:rPr>
        <w:t xml:space="preserve">là </w:t>
      </w:r>
      <w:r w:rsidR="00651CC4" w:rsidRPr="005B4C7C">
        <w:rPr>
          <w:color w:val="000000"/>
          <w:lang w:val="de-DE"/>
        </w:rPr>
        <w:t>phát triển khu dân cư</w:t>
      </w:r>
      <w:r w:rsidR="004000E7" w:rsidRPr="005B4C7C">
        <w:rPr>
          <w:color w:val="000000"/>
          <w:lang w:val="de-DE"/>
        </w:rPr>
        <w:t xml:space="preserve"> với hệ thống hạ tầng kỹ thuật đồng bộ</w:t>
      </w:r>
      <w:r w:rsidRPr="005B4C7C">
        <w:rPr>
          <w:color w:val="000000"/>
          <w:lang w:val="de-DE"/>
        </w:rPr>
        <w:t xml:space="preserve"> (nằm trong tổng thể dự án khu đô thị Vĩnh Phước)</w:t>
      </w:r>
      <w:r w:rsidR="004000E7" w:rsidRPr="005B4C7C">
        <w:rPr>
          <w:color w:val="000000"/>
          <w:lang w:val="de-DE"/>
        </w:rPr>
        <w:t>, kết nối các khu đô thị, khu chức năng lân cận</w:t>
      </w:r>
      <w:r w:rsidR="00651CC4" w:rsidRPr="005B4C7C">
        <w:rPr>
          <w:color w:val="000000"/>
          <w:lang w:val="de-DE"/>
        </w:rPr>
        <w:t xml:space="preserve">, phù hợp với chương trình, kế hoạch phát triển đô thị </w:t>
      </w:r>
      <w:r w:rsidR="004000E7" w:rsidRPr="005B4C7C">
        <w:rPr>
          <w:color w:val="000000"/>
          <w:lang w:val="de-DE"/>
        </w:rPr>
        <w:t>thành phố Đông Hà</w:t>
      </w:r>
      <w:r w:rsidRPr="005B4C7C">
        <w:rPr>
          <w:color w:val="000000"/>
          <w:lang w:val="de-DE"/>
        </w:rPr>
        <w:t xml:space="preserve"> đã được ban hành</w:t>
      </w:r>
      <w:r w:rsidR="00780E61" w:rsidRPr="005B4C7C">
        <w:rPr>
          <w:color w:val="000000"/>
          <w:lang w:val="de-DE"/>
        </w:rPr>
        <w:t xml:space="preserve"> nêu trên</w:t>
      </w:r>
      <w:r w:rsidR="004000E7" w:rsidRPr="005B4C7C">
        <w:rPr>
          <w:color w:val="000000"/>
          <w:lang w:val="de-DE"/>
        </w:rPr>
        <w:t>.</w:t>
      </w:r>
    </w:p>
    <w:p w:rsidR="004A1072" w:rsidRPr="005B4C7C" w:rsidRDefault="004A1072" w:rsidP="00301DB8">
      <w:pPr>
        <w:ind w:firstLine="567"/>
        <w:contextualSpacing/>
        <w:jc w:val="both"/>
        <w:rPr>
          <w:b/>
          <w:color w:val="000000"/>
          <w:lang w:val="af-ZA"/>
        </w:rPr>
      </w:pPr>
      <w:r w:rsidRPr="005B4C7C">
        <w:rPr>
          <w:b/>
          <w:color w:val="000000"/>
        </w:rPr>
        <w:t>II</w:t>
      </w:r>
      <w:r w:rsidR="008F678B" w:rsidRPr="005B4C7C">
        <w:rPr>
          <w:b/>
          <w:color w:val="000000"/>
        </w:rPr>
        <w:t>I</w:t>
      </w:r>
      <w:r w:rsidRPr="005B4C7C">
        <w:rPr>
          <w:b/>
          <w:color w:val="000000"/>
        </w:rPr>
        <w:t>.</w:t>
      </w:r>
      <w:r w:rsidRPr="005B4C7C">
        <w:rPr>
          <w:color w:val="000000"/>
        </w:rPr>
        <w:t xml:space="preserve"> </w:t>
      </w:r>
      <w:r w:rsidRPr="005B4C7C">
        <w:rPr>
          <w:b/>
          <w:color w:val="000000"/>
          <w:lang w:val="af-ZA"/>
        </w:rPr>
        <w:t xml:space="preserve">Đánh giá sự phù hợp, yêu cầu về định hướng tại quy hoạch chung, quy hoạch phân khu: </w:t>
      </w:r>
    </w:p>
    <w:p w:rsidR="004A1072" w:rsidRPr="005B4C7C" w:rsidRDefault="004A1072" w:rsidP="00301DB8">
      <w:pPr>
        <w:ind w:firstLine="567"/>
        <w:contextualSpacing/>
        <w:jc w:val="both"/>
        <w:rPr>
          <w:b/>
          <w:color w:val="000000"/>
          <w:lang w:val="af-ZA"/>
        </w:rPr>
      </w:pPr>
      <w:r w:rsidRPr="005B4C7C">
        <w:rPr>
          <w:b/>
          <w:color w:val="000000"/>
          <w:lang w:val="af-ZA"/>
        </w:rPr>
        <w:t>1. Đánh giá sự phù hợp, yêu cầu về định hướng tại quy hoạch chung:</w:t>
      </w:r>
    </w:p>
    <w:p w:rsidR="00AB3F12" w:rsidRPr="005B4C7C" w:rsidRDefault="00AB3F12" w:rsidP="00301DB8">
      <w:pPr>
        <w:ind w:firstLine="567"/>
        <w:contextualSpacing/>
        <w:jc w:val="both"/>
        <w:rPr>
          <w:color w:val="000000"/>
          <w:lang w:val="de-DE"/>
        </w:rPr>
      </w:pPr>
      <w:r w:rsidRPr="005B4C7C">
        <w:rPr>
          <w:color w:val="000000"/>
          <w:lang w:val="de-DE"/>
        </w:rPr>
        <w:t>- Theo đồ án Điều chỉnh quy hoạch chung thành phố Đông Hà đến năm 2045 đã được UBND tỉnh phê duyệt tại Quyết định số 1234/QĐ-U</w:t>
      </w:r>
      <w:r w:rsidR="00B075D0" w:rsidRPr="005B4C7C">
        <w:rPr>
          <w:color w:val="000000"/>
          <w:lang w:val="de-DE"/>
        </w:rPr>
        <w:t xml:space="preserve">BND ngày 15/6/2023, </w:t>
      </w:r>
      <w:r w:rsidRPr="005B4C7C">
        <w:rPr>
          <w:color w:val="000000"/>
          <w:lang w:val="de-DE"/>
        </w:rPr>
        <w:t>đến năm 2045 xây dựng thành phố Đông Hà cơ bản đạt tiêu chí đô thị loại I</w:t>
      </w:r>
      <w:r w:rsidR="00301DB8" w:rsidRPr="005B4C7C">
        <w:rPr>
          <w:color w:val="000000"/>
          <w:lang w:val="de-DE"/>
        </w:rPr>
        <w:t>, hiện đã được Thủ tướng chính phủ công nhận đô thị loại II tại Quyết định 813/QĐ-TTg ngày 08/8/2024</w:t>
      </w:r>
      <w:r w:rsidRPr="005B4C7C">
        <w:rPr>
          <w:color w:val="000000"/>
          <w:lang w:val="de-DE"/>
        </w:rPr>
        <w:t xml:space="preserve">. Vì vậy, việc phát triển, thực hiện các khu đô thị là </w:t>
      </w:r>
      <w:r w:rsidR="000A05D1" w:rsidRPr="005B4C7C">
        <w:rPr>
          <w:color w:val="000000"/>
          <w:lang w:val="de-DE"/>
        </w:rPr>
        <w:t xml:space="preserve">rất </w:t>
      </w:r>
      <w:r w:rsidRPr="005B4C7C">
        <w:rPr>
          <w:color w:val="000000"/>
          <w:lang w:val="de-DE"/>
        </w:rPr>
        <w:t>cần thiết.</w:t>
      </w:r>
    </w:p>
    <w:p w:rsidR="00AB3F12" w:rsidRPr="005B4C7C" w:rsidRDefault="00AB3F12" w:rsidP="00301DB8">
      <w:pPr>
        <w:ind w:firstLine="567"/>
        <w:contextualSpacing/>
        <w:jc w:val="both"/>
        <w:rPr>
          <w:color w:val="000000"/>
          <w:lang w:val="af-ZA"/>
        </w:rPr>
      </w:pPr>
      <w:r w:rsidRPr="005B4C7C">
        <w:rPr>
          <w:color w:val="000000"/>
          <w:lang w:val="af-ZA"/>
        </w:rPr>
        <w:t>- Theo định hướng phát triển không gian thành phố Đông Hà thì khu vực lập quy hoạch chi tiết thuộc vùng phân khu 2 với chức năng phát triển là “hành lang công nghiệp công nghệ cao, công nghiệp sạch, kho tàng (trung tâm logistics và kho bãi), các trung tâm giáo dục, y tế, kết hợp với các khu đô thị mới, gắn với phát triển du lịch sinh thái hai bên sông Vĩnh Phước”. Trong đó khu vực lập quy hoạch được định h</w:t>
      </w:r>
      <w:r w:rsidR="00A728F3" w:rsidRPr="005B4C7C">
        <w:rPr>
          <w:color w:val="000000"/>
          <w:lang w:val="af-ZA"/>
        </w:rPr>
        <w:t>ướng phát triển khu dân cư mới, vì vậy phù hợp.</w:t>
      </w:r>
    </w:p>
    <w:tbl>
      <w:tblPr>
        <w:tblW w:w="9323" w:type="dxa"/>
        <w:tblInd w:w="108" w:type="dxa"/>
        <w:tblLayout w:type="fixed"/>
        <w:tblLook w:val="01E0" w:firstRow="1" w:lastRow="1" w:firstColumn="1" w:lastColumn="1" w:noHBand="0" w:noVBand="0"/>
      </w:tblPr>
      <w:tblGrid>
        <w:gridCol w:w="9323"/>
      </w:tblGrid>
      <w:tr w:rsidR="00651CC4" w:rsidRPr="005B4C7C" w:rsidTr="00683A2D">
        <w:trPr>
          <w:trHeight w:val="6094"/>
        </w:trPr>
        <w:tc>
          <w:tcPr>
            <w:tcW w:w="9323" w:type="dxa"/>
            <w:tcBorders>
              <w:top w:val="single" w:sz="4" w:space="0" w:color="auto"/>
              <w:left w:val="single" w:sz="4" w:space="0" w:color="auto"/>
              <w:bottom w:val="single" w:sz="4" w:space="0" w:color="auto"/>
              <w:right w:val="single" w:sz="4" w:space="0" w:color="auto"/>
            </w:tcBorders>
            <w:vAlign w:val="center"/>
          </w:tcPr>
          <w:p w:rsidR="00651CC4" w:rsidRPr="005B4C7C" w:rsidRDefault="00914904" w:rsidP="00683A2D">
            <w:pPr>
              <w:pStyle w:val="NormalWeb"/>
              <w:tabs>
                <w:tab w:val="center" w:pos="4320"/>
                <w:tab w:val="right" w:pos="8640"/>
              </w:tabs>
              <w:spacing w:line="264" w:lineRule="auto"/>
              <w:jc w:val="center"/>
              <w:rPr>
                <w:b/>
                <w:bCs/>
                <w:color w:val="000000"/>
                <w:sz w:val="26"/>
                <w:szCs w:val="26"/>
                <w:lang w:val="nl-NL"/>
              </w:rPr>
            </w:pPr>
            <w:r>
              <w:rPr>
                <w:b/>
                <w:bCs/>
                <w:noProof/>
                <w:color w:val="000000"/>
                <w:sz w:val="26"/>
                <w:szCs w:val="26"/>
              </w:rPr>
              <w:lastRenderedPageBreak/>
              <w:drawing>
                <wp:inline distT="0" distB="0" distL="0" distR="0">
                  <wp:extent cx="5924550" cy="4038600"/>
                  <wp:effectExtent l="0" t="0" r="0" b="0"/>
                  <wp:docPr id="28" name="Picture 28" descr="SDVT QH ch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DVT QH chu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24550" cy="4038600"/>
                          </a:xfrm>
                          <a:prstGeom prst="rect">
                            <a:avLst/>
                          </a:prstGeom>
                          <a:noFill/>
                          <a:ln>
                            <a:noFill/>
                          </a:ln>
                        </pic:spPr>
                      </pic:pic>
                    </a:graphicData>
                  </a:graphic>
                </wp:inline>
              </w:drawing>
            </w:r>
          </w:p>
        </w:tc>
      </w:tr>
      <w:tr w:rsidR="00651CC4" w:rsidRPr="005B4C7C" w:rsidTr="00CB57DE">
        <w:trPr>
          <w:trHeight w:val="110"/>
        </w:trPr>
        <w:tc>
          <w:tcPr>
            <w:tcW w:w="9323" w:type="dxa"/>
            <w:tcBorders>
              <w:top w:val="single" w:sz="4" w:space="0" w:color="auto"/>
              <w:left w:val="single" w:sz="4" w:space="0" w:color="auto"/>
              <w:bottom w:val="single" w:sz="4" w:space="0" w:color="auto"/>
              <w:right w:val="single" w:sz="4" w:space="0" w:color="auto"/>
            </w:tcBorders>
            <w:vAlign w:val="center"/>
          </w:tcPr>
          <w:p w:rsidR="00651CC4" w:rsidRPr="005B4C7C" w:rsidRDefault="00651CC4" w:rsidP="00CB57DE">
            <w:pPr>
              <w:pStyle w:val="NormalWeb"/>
              <w:tabs>
                <w:tab w:val="center" w:pos="4320"/>
                <w:tab w:val="right" w:pos="8640"/>
              </w:tabs>
              <w:spacing w:before="0" w:beforeAutospacing="0" w:after="0" w:afterAutospacing="0"/>
              <w:jc w:val="center"/>
              <w:rPr>
                <w:b/>
                <w:bCs/>
                <w:color w:val="000000"/>
                <w:sz w:val="26"/>
                <w:szCs w:val="26"/>
                <w:lang w:val="nl-NL"/>
              </w:rPr>
            </w:pPr>
            <w:r w:rsidRPr="005B4C7C">
              <w:rPr>
                <w:i/>
                <w:color w:val="000000"/>
                <w:sz w:val="26"/>
                <w:szCs w:val="26"/>
                <w:lang w:val="nl-NL"/>
              </w:rPr>
              <w:t>Vị trí khu vực lập quy hoạch trên tổng thể quy hoạch chung thành phố Đông Hà</w:t>
            </w:r>
          </w:p>
        </w:tc>
      </w:tr>
    </w:tbl>
    <w:p w:rsidR="004A1072" w:rsidRPr="005B4C7C" w:rsidRDefault="004A1072" w:rsidP="004A1072">
      <w:pPr>
        <w:spacing w:line="276" w:lineRule="auto"/>
        <w:ind w:firstLine="567"/>
        <w:jc w:val="both"/>
        <w:rPr>
          <w:b/>
          <w:color w:val="000000"/>
          <w:lang w:val="af-ZA"/>
        </w:rPr>
      </w:pPr>
      <w:r w:rsidRPr="005B4C7C">
        <w:rPr>
          <w:b/>
          <w:color w:val="000000"/>
          <w:lang w:val="af-ZA"/>
        </w:rPr>
        <w:t>2. Đánh giá sự phù hợp, yêu cầu về định hướng tại quy hoạch phân khu:</w:t>
      </w:r>
    </w:p>
    <w:tbl>
      <w:tblPr>
        <w:tblW w:w="9323" w:type="dxa"/>
        <w:tblInd w:w="108" w:type="dxa"/>
        <w:tblLayout w:type="fixed"/>
        <w:tblLook w:val="01E0" w:firstRow="1" w:lastRow="1" w:firstColumn="1" w:lastColumn="1" w:noHBand="0" w:noVBand="0"/>
      </w:tblPr>
      <w:tblGrid>
        <w:gridCol w:w="9323"/>
      </w:tblGrid>
      <w:tr w:rsidR="00651CC4" w:rsidRPr="005B4C7C" w:rsidTr="00683A2D">
        <w:trPr>
          <w:trHeight w:val="6094"/>
        </w:trPr>
        <w:tc>
          <w:tcPr>
            <w:tcW w:w="9323" w:type="dxa"/>
            <w:tcBorders>
              <w:top w:val="single" w:sz="4" w:space="0" w:color="auto"/>
              <w:left w:val="single" w:sz="4" w:space="0" w:color="auto"/>
              <w:bottom w:val="single" w:sz="4" w:space="0" w:color="auto"/>
              <w:right w:val="single" w:sz="4" w:space="0" w:color="auto"/>
            </w:tcBorders>
            <w:vAlign w:val="center"/>
          </w:tcPr>
          <w:p w:rsidR="00651CC4" w:rsidRPr="005B4C7C" w:rsidRDefault="00914904" w:rsidP="00683A2D">
            <w:pPr>
              <w:pStyle w:val="NormalWeb"/>
              <w:tabs>
                <w:tab w:val="center" w:pos="4320"/>
                <w:tab w:val="right" w:pos="8640"/>
              </w:tabs>
              <w:spacing w:line="264" w:lineRule="auto"/>
              <w:jc w:val="center"/>
              <w:rPr>
                <w:b/>
                <w:bCs/>
                <w:color w:val="000000"/>
                <w:sz w:val="26"/>
                <w:szCs w:val="26"/>
                <w:lang w:val="nl-NL"/>
              </w:rPr>
            </w:pPr>
            <w:r>
              <w:rPr>
                <w:b/>
                <w:bCs/>
                <w:noProof/>
                <w:color w:val="000000"/>
                <w:sz w:val="26"/>
                <w:szCs w:val="26"/>
              </w:rPr>
              <w:drawing>
                <wp:inline distT="0" distB="0" distL="0" distR="0">
                  <wp:extent cx="5848350" cy="3981450"/>
                  <wp:effectExtent l="0" t="0" r="0" b="0"/>
                  <wp:docPr id="29" name="Picture 29" descr="Untitl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Untitled-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848350" cy="3981450"/>
                          </a:xfrm>
                          <a:prstGeom prst="rect">
                            <a:avLst/>
                          </a:prstGeom>
                          <a:noFill/>
                          <a:ln>
                            <a:noFill/>
                          </a:ln>
                        </pic:spPr>
                      </pic:pic>
                    </a:graphicData>
                  </a:graphic>
                </wp:inline>
              </w:drawing>
            </w:r>
          </w:p>
        </w:tc>
      </w:tr>
      <w:tr w:rsidR="00651CC4" w:rsidRPr="005B4C7C" w:rsidTr="00CB57DE">
        <w:trPr>
          <w:trHeight w:val="133"/>
        </w:trPr>
        <w:tc>
          <w:tcPr>
            <w:tcW w:w="9323" w:type="dxa"/>
            <w:tcBorders>
              <w:top w:val="single" w:sz="4" w:space="0" w:color="auto"/>
              <w:left w:val="single" w:sz="4" w:space="0" w:color="auto"/>
              <w:bottom w:val="single" w:sz="4" w:space="0" w:color="auto"/>
              <w:right w:val="single" w:sz="4" w:space="0" w:color="auto"/>
            </w:tcBorders>
            <w:vAlign w:val="center"/>
          </w:tcPr>
          <w:p w:rsidR="00651CC4" w:rsidRPr="005B4C7C" w:rsidRDefault="00651CC4" w:rsidP="00CB57DE">
            <w:pPr>
              <w:pStyle w:val="NormalWeb"/>
              <w:tabs>
                <w:tab w:val="center" w:pos="4320"/>
                <w:tab w:val="right" w:pos="8640"/>
              </w:tabs>
              <w:spacing w:before="0" w:beforeAutospacing="0" w:after="0" w:afterAutospacing="0"/>
              <w:jc w:val="center"/>
              <w:rPr>
                <w:b/>
                <w:bCs/>
                <w:color w:val="000000"/>
                <w:sz w:val="26"/>
                <w:szCs w:val="26"/>
                <w:lang w:val="nl-NL"/>
              </w:rPr>
            </w:pPr>
            <w:r w:rsidRPr="005B4C7C">
              <w:rPr>
                <w:i/>
                <w:color w:val="000000"/>
                <w:sz w:val="26"/>
                <w:szCs w:val="26"/>
                <w:lang w:val="nl-NL"/>
              </w:rPr>
              <w:t>Vị trí khu vực lập quy hoạch trên tổng thể quy hoạch phân khu phường Đông Lương</w:t>
            </w:r>
          </w:p>
        </w:tc>
      </w:tr>
    </w:tbl>
    <w:p w:rsidR="006B27AD" w:rsidRPr="005B4C7C" w:rsidRDefault="00DE5F76" w:rsidP="00E7714C">
      <w:pPr>
        <w:spacing w:before="120" w:after="120"/>
        <w:ind w:firstLine="567"/>
        <w:jc w:val="both"/>
        <w:rPr>
          <w:color w:val="000000"/>
        </w:rPr>
      </w:pPr>
      <w:r w:rsidRPr="005B4C7C">
        <w:rPr>
          <w:color w:val="000000"/>
          <w:lang w:val="de-DE"/>
        </w:rPr>
        <w:t xml:space="preserve">- </w:t>
      </w:r>
      <w:r w:rsidR="00651CC4" w:rsidRPr="005B4C7C">
        <w:rPr>
          <w:color w:val="000000"/>
          <w:lang w:val="de-DE"/>
        </w:rPr>
        <w:t xml:space="preserve">Theo đồ án Điều chỉnh quy hoạch phân khu tỷ lệ 1/2000 phường Đông Lương, thành phố Đông Hà đã được UBND thành phố phê duyệt tại Quyết định số </w:t>
      </w:r>
      <w:r w:rsidR="00671DF1" w:rsidRPr="005B4C7C">
        <w:rPr>
          <w:color w:val="000000"/>
          <w:lang w:val="de-DE"/>
        </w:rPr>
        <w:t>518/QĐ-UBND ngày 13/3/2024</w:t>
      </w:r>
      <w:r w:rsidR="00651CC4" w:rsidRPr="005B4C7C">
        <w:rPr>
          <w:color w:val="000000"/>
          <w:lang w:val="de-DE"/>
        </w:rPr>
        <w:t>,</w:t>
      </w:r>
      <w:r w:rsidR="00651CC4" w:rsidRPr="005B4C7C">
        <w:rPr>
          <w:color w:val="000000"/>
          <w:lang w:val="af-ZA"/>
        </w:rPr>
        <w:t xml:space="preserve"> thì khu vực lập quy hoạch thuộc Đơn vị ở 02 (v</w:t>
      </w:r>
      <w:r w:rsidR="00651CC4" w:rsidRPr="005B4C7C">
        <w:rPr>
          <w:color w:val="000000"/>
        </w:rPr>
        <w:t xml:space="preserve">ị </w:t>
      </w:r>
      <w:r w:rsidR="00651CC4" w:rsidRPr="005B4C7C">
        <w:rPr>
          <w:color w:val="000000"/>
        </w:rPr>
        <w:lastRenderedPageBreak/>
        <w:t>trí là khu vực phía Nam tuyến tránh phía Nam QL9, phía Tây đường Hùng Vương, với tổng quy mô dân số đến năm 2030 khoảng 11.148 người, đến năm 2045  khoảng 19.812 người</w:t>
      </w:r>
      <w:r w:rsidRPr="005B4C7C">
        <w:rPr>
          <w:color w:val="000000"/>
        </w:rPr>
        <w:t>.</w:t>
      </w:r>
      <w:r w:rsidR="006B27AD" w:rsidRPr="005B4C7C">
        <w:rPr>
          <w:color w:val="000000"/>
        </w:rPr>
        <w:t xml:space="preserve"> Trong đó, khu vực lập quy hoạch chi tiết </w:t>
      </w:r>
      <w:r w:rsidR="00671DF1" w:rsidRPr="005B4C7C">
        <w:rPr>
          <w:color w:val="000000"/>
        </w:rPr>
        <w:t xml:space="preserve">tỷ lệ 1/500 </w:t>
      </w:r>
      <w:r w:rsidR="006B27AD" w:rsidRPr="005B4C7C">
        <w:rPr>
          <w:color w:val="000000"/>
        </w:rPr>
        <w:t xml:space="preserve">khu đô thị Tân Vĩnh </w:t>
      </w:r>
      <w:r w:rsidR="00671DF1" w:rsidRPr="005B4C7C">
        <w:rPr>
          <w:color w:val="000000"/>
        </w:rPr>
        <w:t xml:space="preserve">nêu trên </w:t>
      </w:r>
      <w:r w:rsidR="006B27AD" w:rsidRPr="005B4C7C">
        <w:rPr>
          <w:color w:val="000000"/>
        </w:rPr>
        <w:t xml:space="preserve">được định hướng là </w:t>
      </w:r>
      <w:r w:rsidR="00A728F3" w:rsidRPr="005B4C7C">
        <w:rPr>
          <w:color w:val="000000"/>
        </w:rPr>
        <w:t>các</w:t>
      </w:r>
      <w:r w:rsidR="006B27AD" w:rsidRPr="005B4C7C">
        <w:rPr>
          <w:color w:val="000000"/>
        </w:rPr>
        <w:t xml:space="preserve"> nhóm nhà với các chỉ tiêu cơ bản:</w:t>
      </w:r>
    </w:p>
    <w:p w:rsidR="006B27AD" w:rsidRPr="005B4C7C" w:rsidRDefault="006B27AD" w:rsidP="00E7714C">
      <w:pPr>
        <w:spacing w:before="120" w:after="120"/>
        <w:ind w:firstLine="567"/>
        <w:jc w:val="both"/>
        <w:rPr>
          <w:color w:val="000000"/>
        </w:rPr>
      </w:pPr>
      <w:r w:rsidRPr="005B4C7C">
        <w:rPr>
          <w:color w:val="000000"/>
        </w:rPr>
        <w:t>+ Nhóm nhà ở ký hiệu O.1.</w:t>
      </w:r>
      <w:r w:rsidR="00DA79CA" w:rsidRPr="005B4C7C">
        <w:rPr>
          <w:color w:val="000000"/>
        </w:rPr>
        <w:t>10</w:t>
      </w:r>
      <w:r w:rsidRPr="005B4C7C">
        <w:rPr>
          <w:color w:val="000000"/>
        </w:rPr>
        <w:t xml:space="preserve">: Quy mô diện tích 1,68ha; chiều cao xây dựng tối đa </w:t>
      </w:r>
      <w:r w:rsidR="00DA79CA" w:rsidRPr="005B4C7C">
        <w:rPr>
          <w:color w:val="000000"/>
        </w:rPr>
        <w:t>23m; mật độ xây dựng tối đa 75%; dân số 311 người.</w:t>
      </w:r>
    </w:p>
    <w:p w:rsidR="006B27AD" w:rsidRPr="005B4C7C" w:rsidRDefault="006B27AD" w:rsidP="00E7714C">
      <w:pPr>
        <w:spacing w:before="120" w:after="120"/>
        <w:ind w:firstLine="567"/>
        <w:jc w:val="both"/>
        <w:rPr>
          <w:color w:val="000000"/>
        </w:rPr>
      </w:pPr>
      <w:r w:rsidRPr="005B4C7C">
        <w:rPr>
          <w:color w:val="000000"/>
        </w:rPr>
        <w:t>+</w:t>
      </w:r>
      <w:r w:rsidR="00DA79CA" w:rsidRPr="005B4C7C">
        <w:rPr>
          <w:color w:val="000000"/>
        </w:rPr>
        <w:t xml:space="preserve"> Nhóm nhà ở ký hiệu O.1.12</w:t>
      </w:r>
      <w:r w:rsidRPr="005B4C7C">
        <w:rPr>
          <w:color w:val="000000"/>
        </w:rPr>
        <w:t xml:space="preserve">: Quy mô diện tích 1,34ha; chiều cao xây dựng tối đa </w:t>
      </w:r>
      <w:r w:rsidR="00DA79CA" w:rsidRPr="005B4C7C">
        <w:rPr>
          <w:color w:val="000000"/>
        </w:rPr>
        <w:t>23m; mật độ xây dựng tối đa 75%; dân số 248 người.</w:t>
      </w:r>
    </w:p>
    <w:p w:rsidR="00D444E0" w:rsidRPr="005B4C7C" w:rsidRDefault="00D444E0" w:rsidP="00E7714C">
      <w:pPr>
        <w:spacing w:before="120" w:after="120"/>
        <w:ind w:firstLine="567"/>
        <w:jc w:val="both"/>
        <w:rPr>
          <w:color w:val="000000"/>
        </w:rPr>
      </w:pPr>
      <w:r w:rsidRPr="005B4C7C">
        <w:rPr>
          <w:color w:val="000000"/>
          <w:lang w:val="af-ZA"/>
        </w:rPr>
        <w:t xml:space="preserve">- Đối với Đơn vị ở 02 đã có đầy đủ các chức năng công cộng phục vụ cho một đơn vị ở </w:t>
      </w:r>
      <w:r w:rsidR="001A2019" w:rsidRPr="005B4C7C">
        <w:rPr>
          <w:color w:val="000000"/>
          <w:lang w:val="af-ZA"/>
        </w:rPr>
        <w:t xml:space="preserve">(Nhà văn hóa, trạm y tế, cây xanh đơn vị ở, sân luyện tập, trường mầm non và các hạng mục HTKT khác) </w:t>
      </w:r>
      <w:r w:rsidRPr="005B4C7C">
        <w:rPr>
          <w:color w:val="000000"/>
          <w:lang w:val="af-ZA"/>
        </w:rPr>
        <w:t xml:space="preserve">và </w:t>
      </w:r>
      <w:r w:rsidR="001A2019" w:rsidRPr="005B4C7C">
        <w:rPr>
          <w:color w:val="000000"/>
          <w:lang w:val="af-ZA"/>
        </w:rPr>
        <w:t xml:space="preserve">cơ bản </w:t>
      </w:r>
      <w:r w:rsidRPr="005B4C7C">
        <w:rPr>
          <w:color w:val="000000"/>
          <w:lang w:val="af-ZA"/>
        </w:rPr>
        <w:t xml:space="preserve">đảm bảo về bán kính sử dụng. </w:t>
      </w:r>
      <w:r w:rsidR="001A2019" w:rsidRPr="005B4C7C">
        <w:rPr>
          <w:color w:val="000000"/>
          <w:lang w:val="af-ZA"/>
        </w:rPr>
        <w:t>Cụ thể:</w:t>
      </w:r>
    </w:p>
    <w:p w:rsidR="00D444E0" w:rsidRPr="005B4C7C" w:rsidRDefault="001A2019" w:rsidP="00E7714C">
      <w:pPr>
        <w:spacing w:before="120" w:after="120"/>
        <w:ind w:firstLine="567"/>
        <w:jc w:val="both"/>
        <w:rPr>
          <w:color w:val="000000"/>
        </w:rPr>
      </w:pPr>
      <w:r w:rsidRPr="005B4C7C">
        <w:rPr>
          <w:color w:val="000000"/>
        </w:rPr>
        <w:t>+ Nhà văn hóa, TDTT và sân chơi: Quy mô diện tích 0,71ha, nằm trên trục đường Đặng Thí, cách khu quy hoạch khoảng 1</w:t>
      </w:r>
      <w:r w:rsidR="00E57A7C" w:rsidRPr="005B4C7C">
        <w:rPr>
          <w:color w:val="000000"/>
        </w:rPr>
        <w:t>,1</w:t>
      </w:r>
      <w:r w:rsidRPr="005B4C7C">
        <w:rPr>
          <w:color w:val="000000"/>
        </w:rPr>
        <w:t>km về phía Đông.</w:t>
      </w:r>
    </w:p>
    <w:p w:rsidR="001A2019" w:rsidRPr="005B4C7C" w:rsidRDefault="001A2019" w:rsidP="00E7714C">
      <w:pPr>
        <w:spacing w:before="120" w:after="120"/>
        <w:ind w:firstLine="567"/>
        <w:jc w:val="both"/>
        <w:rPr>
          <w:color w:val="000000"/>
        </w:rPr>
      </w:pPr>
      <w:r w:rsidRPr="005B4C7C">
        <w:rPr>
          <w:color w:val="000000"/>
        </w:rPr>
        <w:t>+ Trạm Y tế: Quy mô diện tích 0,</w:t>
      </w:r>
      <w:r w:rsidR="00E57A7C" w:rsidRPr="005B4C7C">
        <w:rPr>
          <w:color w:val="000000"/>
        </w:rPr>
        <w:t>06</w:t>
      </w:r>
      <w:r w:rsidRPr="005B4C7C">
        <w:rPr>
          <w:color w:val="000000"/>
        </w:rPr>
        <w:t xml:space="preserve">ha, nằm trên trục đường </w:t>
      </w:r>
      <w:r w:rsidR="00E57A7C" w:rsidRPr="005B4C7C">
        <w:rPr>
          <w:color w:val="000000"/>
        </w:rPr>
        <w:t>D4, đối diện Trại tạm giam Đông Hà</w:t>
      </w:r>
      <w:r w:rsidRPr="005B4C7C">
        <w:rPr>
          <w:color w:val="000000"/>
        </w:rPr>
        <w:t>, cách khu quy hoạch khoảng 1</w:t>
      </w:r>
      <w:r w:rsidR="00E57A7C" w:rsidRPr="005B4C7C">
        <w:rPr>
          <w:color w:val="000000"/>
        </w:rPr>
        <w:t>,1</w:t>
      </w:r>
      <w:r w:rsidRPr="005B4C7C">
        <w:rPr>
          <w:color w:val="000000"/>
        </w:rPr>
        <w:t>km về phía Đông</w:t>
      </w:r>
      <w:r w:rsidR="00E57A7C" w:rsidRPr="005B4C7C">
        <w:rPr>
          <w:color w:val="000000"/>
        </w:rPr>
        <w:t xml:space="preserve"> Nam</w:t>
      </w:r>
      <w:r w:rsidRPr="005B4C7C">
        <w:rPr>
          <w:color w:val="000000"/>
        </w:rPr>
        <w:t>.</w:t>
      </w:r>
    </w:p>
    <w:p w:rsidR="00D97849" w:rsidRPr="005B4C7C" w:rsidRDefault="00D97849" w:rsidP="00E7714C">
      <w:pPr>
        <w:spacing w:before="120" w:after="120"/>
        <w:ind w:firstLine="567"/>
        <w:jc w:val="both"/>
        <w:rPr>
          <w:color w:val="000000"/>
        </w:rPr>
      </w:pPr>
      <w:r w:rsidRPr="005B4C7C">
        <w:rPr>
          <w:color w:val="000000"/>
        </w:rPr>
        <w:t xml:space="preserve">+ Trường mầm non: Quy mô diện tích </w:t>
      </w:r>
      <w:r w:rsidR="00204313" w:rsidRPr="005B4C7C">
        <w:rPr>
          <w:color w:val="000000"/>
        </w:rPr>
        <w:t>1,5</w:t>
      </w:r>
      <w:r w:rsidRPr="005B4C7C">
        <w:rPr>
          <w:color w:val="000000"/>
        </w:rPr>
        <w:t xml:space="preserve">ha, nằm trên trục đường </w:t>
      </w:r>
      <w:r w:rsidR="00204313" w:rsidRPr="005B4C7C">
        <w:rPr>
          <w:color w:val="000000"/>
        </w:rPr>
        <w:t>Lê Trọng Tấn - đường Nguyễn Thị Định - đường Hoàng Văn Thụ - đường Lê Thanh Nghị, cách khu quy hoạch khoảng 0,5</w:t>
      </w:r>
      <w:r w:rsidRPr="005B4C7C">
        <w:rPr>
          <w:color w:val="000000"/>
        </w:rPr>
        <w:t>km về phía Đông.</w:t>
      </w:r>
    </w:p>
    <w:p w:rsidR="00FD61DB" w:rsidRPr="005B4C7C" w:rsidRDefault="00FD61DB" w:rsidP="00E7714C">
      <w:pPr>
        <w:spacing w:before="120" w:after="120"/>
        <w:ind w:firstLine="567"/>
        <w:jc w:val="both"/>
        <w:rPr>
          <w:color w:val="000000"/>
        </w:rPr>
      </w:pPr>
      <w:r w:rsidRPr="005B4C7C">
        <w:rPr>
          <w:color w:val="000000"/>
        </w:rPr>
        <w:t>+ Cây xanh đơn vị ở: Cây xanh đơn vị ở gồm nhiều vị trí, phân tán trên tổng thể Đơn vị ở 02. Cây xanh đơn vị ở gần nhất có quy mô diện tích 0,75ha, nằm trên trục đường Hoàng Văn Thụ giao đường Nguyễn Hữu Thọ, cách khu quy hoạch khoảng 0,7km về phía Đông Bắc. Đối diện khu quy hoạch về phía Đông qua trục đường quy hoạch mặt cắt 31,5m là khu Công viên sinh thái Nam Đông Hà.</w:t>
      </w:r>
    </w:p>
    <w:p w:rsidR="006B27AD" w:rsidRPr="005B4C7C" w:rsidRDefault="00FD61DB" w:rsidP="00E7714C">
      <w:pPr>
        <w:spacing w:before="120" w:after="120"/>
        <w:ind w:firstLine="567"/>
        <w:jc w:val="both"/>
        <w:rPr>
          <w:color w:val="000000"/>
        </w:rPr>
      </w:pPr>
      <w:r w:rsidRPr="005B4C7C">
        <w:rPr>
          <w:color w:val="000000"/>
        </w:rPr>
        <w:t xml:space="preserve">- Việc bố trí các tiện ích công cộng trong Đơn vị ở 02 là đầy đủ và hợp lý, vì vậy trong phạm vi lập quy hoạch </w:t>
      </w:r>
      <w:r w:rsidR="00657D21" w:rsidRPr="005B4C7C">
        <w:rPr>
          <w:color w:val="000000"/>
        </w:rPr>
        <w:t xml:space="preserve">chi tiết tỷ lệ 1/500 khu đô thị Tân Vĩnh nêu trên </w:t>
      </w:r>
      <w:r w:rsidRPr="005B4C7C">
        <w:rPr>
          <w:color w:val="000000"/>
        </w:rPr>
        <w:t>không nghiên cứu bố trí thêm để tránh chồng chéo, lãng phí quỹ đất</w:t>
      </w:r>
      <w:r w:rsidR="00657D21" w:rsidRPr="005B4C7C">
        <w:rPr>
          <w:color w:val="000000"/>
        </w:rPr>
        <w:t xml:space="preserve"> và sai lệch định hướng quy hoạch cấp trên</w:t>
      </w:r>
      <w:r w:rsidRPr="005B4C7C">
        <w:rPr>
          <w:color w:val="000000"/>
        </w:rPr>
        <w:t xml:space="preserve">, chỉ nghiên cứu bố trí, </w:t>
      </w:r>
      <w:r w:rsidR="006253D6" w:rsidRPr="005B4C7C">
        <w:rPr>
          <w:color w:val="000000"/>
        </w:rPr>
        <w:t>cập nhật, triển khai</w:t>
      </w:r>
      <w:r w:rsidR="00A27166" w:rsidRPr="005B4C7C">
        <w:rPr>
          <w:color w:val="000000"/>
        </w:rPr>
        <w:t xml:space="preserve"> </w:t>
      </w:r>
      <w:r w:rsidRPr="005B4C7C">
        <w:rPr>
          <w:color w:val="000000"/>
        </w:rPr>
        <w:t xml:space="preserve">thêm các hạng mục HTKT (giao thông, cấp, thoát nước, cấp điện, điện chiếu sáng, TTLL..) </w:t>
      </w:r>
      <w:r w:rsidR="007F44BA" w:rsidRPr="005B4C7C">
        <w:rPr>
          <w:color w:val="000000"/>
        </w:rPr>
        <w:t xml:space="preserve">trên cơ sở </w:t>
      </w:r>
      <w:r w:rsidR="00657D21" w:rsidRPr="005B4C7C">
        <w:rPr>
          <w:color w:val="000000"/>
        </w:rPr>
        <w:t xml:space="preserve">cập nhật </w:t>
      </w:r>
      <w:r w:rsidR="007F44BA" w:rsidRPr="005B4C7C">
        <w:rPr>
          <w:color w:val="000000"/>
        </w:rPr>
        <w:t xml:space="preserve">thực tế thi công ngoài thực địa và dự án được duyệt </w:t>
      </w:r>
      <w:r w:rsidRPr="005B4C7C">
        <w:rPr>
          <w:color w:val="000000"/>
        </w:rPr>
        <w:t xml:space="preserve">để đảm bảo </w:t>
      </w:r>
      <w:r w:rsidR="006B27AD" w:rsidRPr="005B4C7C">
        <w:rPr>
          <w:color w:val="000000"/>
        </w:rPr>
        <w:t xml:space="preserve">kết nối đồng bộ trên tổng thể đơn vị ở 02 nói riêng và tổng thể quy hoạch phân khu phường Đông Lương nói chung, đồng thời </w:t>
      </w:r>
      <w:r w:rsidRPr="005B4C7C">
        <w:rPr>
          <w:color w:val="000000"/>
        </w:rPr>
        <w:t xml:space="preserve">tuân thủ các </w:t>
      </w:r>
      <w:r w:rsidR="006B27AD" w:rsidRPr="005B4C7C">
        <w:rPr>
          <w:color w:val="000000"/>
        </w:rPr>
        <w:t>chỉ tiêu theo quy định</w:t>
      </w:r>
      <w:r w:rsidR="00F877EF" w:rsidRPr="005B4C7C">
        <w:rPr>
          <w:color w:val="000000"/>
        </w:rPr>
        <w:t>.</w:t>
      </w:r>
    </w:p>
    <w:p w:rsidR="00F877EF" w:rsidRPr="005B4C7C" w:rsidRDefault="00F877EF" w:rsidP="00E7714C">
      <w:pPr>
        <w:spacing w:before="120" w:after="120"/>
        <w:ind w:firstLine="567"/>
        <w:jc w:val="both"/>
        <w:rPr>
          <w:color w:val="000000"/>
        </w:rPr>
      </w:pPr>
    </w:p>
    <w:p w:rsidR="00F877EF" w:rsidRPr="005B4C7C" w:rsidRDefault="00F877EF" w:rsidP="00E7714C">
      <w:pPr>
        <w:spacing w:before="120" w:after="120"/>
        <w:ind w:firstLine="567"/>
        <w:jc w:val="both"/>
        <w:rPr>
          <w:color w:val="000000"/>
        </w:rPr>
      </w:pPr>
    </w:p>
    <w:p w:rsidR="00FB1C47" w:rsidRPr="005B4C7C" w:rsidRDefault="00FB1C47" w:rsidP="00651CC4">
      <w:pPr>
        <w:spacing w:before="80" w:after="80"/>
        <w:ind w:firstLine="567"/>
        <w:jc w:val="both"/>
        <w:rPr>
          <w:color w:val="000000"/>
          <w:lang w:val="af-ZA"/>
        </w:rPr>
      </w:pPr>
    </w:p>
    <w:p w:rsidR="004A1072" w:rsidRPr="005B4C7C" w:rsidRDefault="004A1072" w:rsidP="004A1072">
      <w:pPr>
        <w:spacing w:line="276" w:lineRule="auto"/>
        <w:ind w:firstLine="567"/>
        <w:jc w:val="both"/>
        <w:rPr>
          <w:b/>
          <w:color w:val="000000"/>
          <w:sz w:val="26"/>
          <w:szCs w:val="26"/>
          <w:lang w:val="af-ZA"/>
        </w:rPr>
      </w:pPr>
    </w:p>
    <w:p w:rsidR="004A1072" w:rsidRPr="005B4C7C" w:rsidRDefault="004A1072" w:rsidP="004A1072">
      <w:pPr>
        <w:spacing w:line="276" w:lineRule="auto"/>
        <w:ind w:firstLine="567"/>
        <w:jc w:val="both"/>
        <w:rPr>
          <w:b/>
          <w:color w:val="000000"/>
          <w:sz w:val="26"/>
          <w:szCs w:val="26"/>
          <w:lang w:val="af-ZA"/>
        </w:rPr>
      </w:pPr>
    </w:p>
    <w:p w:rsidR="004A1072" w:rsidRPr="005B4C7C" w:rsidRDefault="004A1072" w:rsidP="004A1072">
      <w:pPr>
        <w:spacing w:before="60" w:after="60"/>
        <w:ind w:firstLine="567"/>
        <w:jc w:val="both"/>
        <w:rPr>
          <w:color w:val="000000"/>
        </w:rPr>
      </w:pPr>
    </w:p>
    <w:p w:rsidR="006F2268" w:rsidRPr="005B4C7C" w:rsidRDefault="006F2268" w:rsidP="001472AD">
      <w:pPr>
        <w:spacing w:before="120" w:after="120"/>
        <w:ind w:firstLine="567"/>
        <w:jc w:val="center"/>
        <w:rPr>
          <w:b/>
          <w:color w:val="000000"/>
          <w:u w:val="single"/>
        </w:rPr>
      </w:pPr>
    </w:p>
    <w:p w:rsidR="00E7714C" w:rsidRPr="005B4C7C" w:rsidRDefault="00E7714C" w:rsidP="001472AD">
      <w:pPr>
        <w:spacing w:before="120" w:after="120"/>
        <w:ind w:firstLine="567"/>
        <w:jc w:val="center"/>
        <w:rPr>
          <w:b/>
          <w:color w:val="000000"/>
          <w:u w:val="single"/>
        </w:rPr>
      </w:pPr>
    </w:p>
    <w:p w:rsidR="00E7714C" w:rsidRPr="005B4C7C" w:rsidRDefault="00E7714C" w:rsidP="001472AD">
      <w:pPr>
        <w:spacing w:before="120" w:after="120"/>
        <w:ind w:firstLine="567"/>
        <w:jc w:val="center"/>
        <w:rPr>
          <w:b/>
          <w:color w:val="000000"/>
          <w:u w:val="single"/>
        </w:rPr>
      </w:pPr>
    </w:p>
    <w:p w:rsidR="001472AD" w:rsidRPr="005B4C7C" w:rsidRDefault="006F2268" w:rsidP="001472AD">
      <w:pPr>
        <w:spacing w:before="120" w:after="120"/>
        <w:ind w:firstLine="567"/>
        <w:jc w:val="center"/>
        <w:rPr>
          <w:b/>
          <w:color w:val="000000"/>
          <w:u w:val="single"/>
        </w:rPr>
      </w:pPr>
      <w:r w:rsidRPr="005B4C7C">
        <w:rPr>
          <w:b/>
          <w:color w:val="000000"/>
          <w:u w:val="single"/>
          <w:lang w:val="vi-VN"/>
        </w:rPr>
        <w:lastRenderedPageBreak/>
        <w:t>CHƯƠNG I</w:t>
      </w:r>
      <w:r w:rsidRPr="005B4C7C">
        <w:rPr>
          <w:b/>
          <w:color w:val="000000"/>
          <w:u w:val="single"/>
        </w:rPr>
        <w:t>V</w:t>
      </w:r>
    </w:p>
    <w:p w:rsidR="00CC57EB" w:rsidRPr="005B4C7C" w:rsidRDefault="00CC57EB" w:rsidP="00CC57EB">
      <w:pPr>
        <w:spacing w:before="60" w:after="60"/>
        <w:ind w:firstLine="567"/>
        <w:jc w:val="center"/>
        <w:rPr>
          <w:b/>
          <w:color w:val="000000"/>
        </w:rPr>
      </w:pPr>
      <w:r w:rsidRPr="005B4C7C">
        <w:rPr>
          <w:b/>
          <w:color w:val="000000"/>
        </w:rPr>
        <w:t>XÁC ĐỊNH QUY MÔ DÂN SỐ</w:t>
      </w:r>
      <w:r w:rsidR="001472AD" w:rsidRPr="005B4C7C">
        <w:rPr>
          <w:b/>
          <w:color w:val="000000"/>
          <w:lang w:val="vi-VN"/>
        </w:rPr>
        <w:t xml:space="preserve"> </w:t>
      </w:r>
    </w:p>
    <w:p w:rsidR="001472AD" w:rsidRPr="005B4C7C" w:rsidRDefault="001472AD" w:rsidP="00CC57EB">
      <w:pPr>
        <w:spacing w:before="60" w:after="60"/>
        <w:ind w:firstLine="567"/>
        <w:jc w:val="center"/>
        <w:rPr>
          <w:b/>
          <w:color w:val="000000"/>
          <w:lang w:val="vi-VN"/>
        </w:rPr>
      </w:pPr>
      <w:r w:rsidRPr="005B4C7C">
        <w:rPr>
          <w:b/>
          <w:color w:val="000000"/>
          <w:lang w:val="vi-VN"/>
        </w:rPr>
        <w:t xml:space="preserve">CÁC CHỈ TIÊU KINH TẾ KỸ THUẬT </w:t>
      </w:r>
    </w:p>
    <w:p w:rsidR="00CC57EB" w:rsidRPr="005B4C7C" w:rsidRDefault="00CC57EB" w:rsidP="00CC57EB">
      <w:pPr>
        <w:spacing w:before="80" w:after="80"/>
        <w:ind w:firstLine="567"/>
        <w:jc w:val="both"/>
        <w:rPr>
          <w:b/>
          <w:color w:val="000000"/>
          <w:lang w:val="nl-NL"/>
        </w:rPr>
      </w:pPr>
      <w:r w:rsidRPr="005B4C7C">
        <w:rPr>
          <w:b/>
          <w:color w:val="000000"/>
          <w:lang w:val="nl-NL"/>
        </w:rPr>
        <w:t>1. Dự kiến quy mô dân số:</w:t>
      </w:r>
    </w:p>
    <w:p w:rsidR="00CC57EB" w:rsidRPr="005B4C7C" w:rsidRDefault="003B281F" w:rsidP="00033DCD">
      <w:pPr>
        <w:spacing w:before="80" w:after="80"/>
        <w:ind w:firstLine="567"/>
        <w:jc w:val="both"/>
        <w:rPr>
          <w:color w:val="000000"/>
          <w:lang w:val="nl-NL"/>
        </w:rPr>
      </w:pPr>
      <w:r w:rsidRPr="005B4C7C">
        <w:rPr>
          <w:color w:val="000000"/>
          <w:lang w:val="nl-NL"/>
        </w:rPr>
        <w:t>- Thông tin hiện trạng</w:t>
      </w:r>
      <w:r w:rsidR="00033DCD" w:rsidRPr="005B4C7C">
        <w:rPr>
          <w:color w:val="000000"/>
          <w:lang w:val="nl-NL"/>
        </w:rPr>
        <w:t xml:space="preserve"> khu vực lập quy hoạch</w:t>
      </w:r>
      <w:r w:rsidRPr="005B4C7C">
        <w:rPr>
          <w:color w:val="000000"/>
          <w:lang w:val="nl-NL"/>
        </w:rPr>
        <w:t>:</w:t>
      </w:r>
      <w:r w:rsidR="00033DCD" w:rsidRPr="005B4C7C">
        <w:rPr>
          <w:color w:val="000000"/>
          <w:lang w:val="nl-NL"/>
        </w:rPr>
        <w:t xml:space="preserve"> Tổng điện tích đất khu vực quy hoạch là 36.353 m</w:t>
      </w:r>
      <w:r w:rsidR="00033DCD" w:rsidRPr="005B4C7C">
        <w:rPr>
          <w:color w:val="000000"/>
          <w:vertAlign w:val="superscript"/>
          <w:lang w:val="nl-NL"/>
        </w:rPr>
        <w:t>2</w:t>
      </w:r>
      <w:r w:rsidR="006249D4" w:rsidRPr="005B4C7C">
        <w:rPr>
          <w:color w:val="000000"/>
          <w:lang w:val="nl-NL"/>
        </w:rPr>
        <w:t xml:space="preserve">; hiện trạng đang thi công, </w:t>
      </w:r>
      <w:r w:rsidR="006249D4" w:rsidRPr="005B4C7C">
        <w:rPr>
          <w:bCs/>
          <w:color w:val="000000"/>
          <w:lang w:val="it-IT"/>
        </w:rPr>
        <w:t>cơ bản hoàn thiện hệ thống cơ sở hạ tầng (giao thông, san nền, cấp điện, cấp thoát nước) theo dự án đã được phê duyệt;</w:t>
      </w:r>
      <w:r w:rsidR="006249D4" w:rsidRPr="005B4C7C">
        <w:rPr>
          <w:color w:val="000000"/>
          <w:lang w:val="nl-NL"/>
        </w:rPr>
        <w:t xml:space="preserve"> </w:t>
      </w:r>
      <w:r w:rsidR="00033DCD" w:rsidRPr="005B4C7C">
        <w:rPr>
          <w:color w:val="000000"/>
          <w:lang w:val="nl-NL"/>
        </w:rPr>
        <w:t>d</w:t>
      </w:r>
      <w:r w:rsidR="00CC57EB" w:rsidRPr="005B4C7C">
        <w:rPr>
          <w:color w:val="000000"/>
          <w:lang w:val="vi-VN"/>
        </w:rPr>
        <w:t xml:space="preserve">ân số </w:t>
      </w:r>
      <w:r w:rsidR="00235184" w:rsidRPr="005B4C7C">
        <w:rPr>
          <w:color w:val="000000"/>
        </w:rPr>
        <w:t>chưa có</w:t>
      </w:r>
      <w:r w:rsidR="00CC57EB" w:rsidRPr="005B4C7C">
        <w:rPr>
          <w:color w:val="000000"/>
          <w:lang w:val="vi-VN"/>
        </w:rPr>
        <w:t>.</w:t>
      </w:r>
    </w:p>
    <w:p w:rsidR="00E20E80" w:rsidRPr="005B4C7C" w:rsidRDefault="003B281F" w:rsidP="00CA1547">
      <w:pPr>
        <w:spacing w:before="80" w:after="80"/>
        <w:ind w:firstLine="567"/>
        <w:jc w:val="both"/>
        <w:rPr>
          <w:color w:val="000000"/>
          <w:lang w:val="nl-NL"/>
        </w:rPr>
      </w:pPr>
      <w:r w:rsidRPr="005B4C7C">
        <w:rPr>
          <w:color w:val="000000"/>
          <w:lang w:val="nl-NL"/>
        </w:rPr>
        <w:t>- Dự báo quy mô dân số:</w:t>
      </w:r>
      <w:r w:rsidR="00033DCD" w:rsidRPr="005B4C7C">
        <w:rPr>
          <w:color w:val="000000"/>
          <w:lang w:val="nl-NL"/>
        </w:rPr>
        <w:t xml:space="preserve"> Căn cứ </w:t>
      </w:r>
      <w:r w:rsidRPr="005B4C7C">
        <w:rPr>
          <w:color w:val="000000"/>
          <w:lang w:val="nl-NL"/>
        </w:rPr>
        <w:t xml:space="preserve">Quyết định số </w:t>
      </w:r>
      <w:r w:rsidR="00F26712" w:rsidRPr="005B4C7C">
        <w:rPr>
          <w:color w:val="000000"/>
          <w:lang w:val="nl-NL"/>
        </w:rPr>
        <w:t xml:space="preserve">518/QĐ-UBND ngày 13/3/2024 </w:t>
      </w:r>
      <w:r w:rsidRPr="005B4C7C">
        <w:rPr>
          <w:color w:val="000000"/>
          <w:lang w:val="nl-NL"/>
        </w:rPr>
        <w:t xml:space="preserve">của UBND thành phố Đông Hà về việc phê duyệt </w:t>
      </w:r>
      <w:r w:rsidR="00F26712" w:rsidRPr="005B4C7C">
        <w:rPr>
          <w:color w:val="000000"/>
          <w:lang w:val="nl-NL"/>
        </w:rPr>
        <w:t>Đ</w:t>
      </w:r>
      <w:r w:rsidRPr="005B4C7C">
        <w:rPr>
          <w:color w:val="000000"/>
          <w:lang w:val="nl-NL"/>
        </w:rPr>
        <w:t>iều chỉnh quy hoạch phân khu tỷ lệ 1/2000 ph</w:t>
      </w:r>
      <w:r w:rsidRPr="005B4C7C">
        <w:rPr>
          <w:rFonts w:hint="eastAsia"/>
          <w:color w:val="000000"/>
          <w:lang w:val="nl-NL"/>
        </w:rPr>
        <w:t>ư</w:t>
      </w:r>
      <w:r w:rsidRPr="005B4C7C">
        <w:rPr>
          <w:color w:val="000000"/>
          <w:lang w:val="nl-NL"/>
        </w:rPr>
        <w:t>ờng Đông Lương, thành phố Đông Hà;</w:t>
      </w:r>
      <w:r w:rsidR="00033DCD" w:rsidRPr="005B4C7C">
        <w:rPr>
          <w:color w:val="000000"/>
          <w:lang w:val="nl-NL"/>
        </w:rPr>
        <w:t xml:space="preserve"> </w:t>
      </w:r>
      <w:r w:rsidRPr="005B4C7C">
        <w:rPr>
          <w:color w:val="000000"/>
          <w:lang w:val="nl-NL"/>
        </w:rPr>
        <w:t>Quyết định số 2626/QĐ-UBND ngày 25/12/2023 của UBND thành phố Đông Hà về việc phê duyệt nhiệm vụ lập quy hoạch chi tiết tỷ lệ 1/500 Khu đô thị Tân Vĩnh;</w:t>
      </w:r>
      <w:r w:rsidR="00033DCD" w:rsidRPr="005B4C7C">
        <w:rPr>
          <w:color w:val="000000"/>
          <w:lang w:val="nl-NL"/>
        </w:rPr>
        <w:t xml:space="preserve"> </w:t>
      </w:r>
      <w:r w:rsidR="00F26712" w:rsidRPr="005B4C7C">
        <w:rPr>
          <w:color w:val="000000"/>
          <w:lang w:val="nl-NL"/>
        </w:rPr>
        <w:t xml:space="preserve">Quyết định số </w:t>
      </w:r>
      <w:r w:rsidR="00CA1547" w:rsidRPr="005B4C7C">
        <w:rPr>
          <w:color w:val="000000"/>
          <w:lang w:val="nl-NL"/>
        </w:rPr>
        <w:t>2259</w:t>
      </w:r>
      <w:r w:rsidR="00F26712" w:rsidRPr="005B4C7C">
        <w:rPr>
          <w:color w:val="000000"/>
          <w:lang w:val="nl-NL"/>
        </w:rPr>
        <w:t xml:space="preserve">/QĐ-UBND ngày </w:t>
      </w:r>
      <w:r w:rsidR="00CA1547" w:rsidRPr="005B4C7C">
        <w:rPr>
          <w:color w:val="000000"/>
          <w:lang w:val="nl-NL"/>
        </w:rPr>
        <w:t>31</w:t>
      </w:r>
      <w:r w:rsidR="00F26712" w:rsidRPr="005B4C7C">
        <w:rPr>
          <w:color w:val="000000"/>
          <w:lang w:val="nl-NL"/>
        </w:rPr>
        <w:t>/</w:t>
      </w:r>
      <w:r w:rsidR="00CA1547" w:rsidRPr="005B4C7C">
        <w:rPr>
          <w:color w:val="000000"/>
          <w:lang w:val="nl-NL"/>
        </w:rPr>
        <w:t>7</w:t>
      </w:r>
      <w:r w:rsidR="00F26712" w:rsidRPr="005B4C7C">
        <w:rPr>
          <w:color w:val="000000"/>
          <w:lang w:val="nl-NL"/>
        </w:rPr>
        <w:t xml:space="preserve">/2024 của UBND thành phố Đông Hà về việc phê duyệt Điều chỉnh nhiệm vụ lập quy hoạch chi tiết tỷ lệ 1/500 Khu đô thị Tân Vĩnh; </w:t>
      </w:r>
      <w:r w:rsidR="00033DCD" w:rsidRPr="005B4C7C">
        <w:rPr>
          <w:color w:val="000000"/>
          <w:lang w:val="nl-NL"/>
        </w:rPr>
        <w:t>QCVN 01: 2021/BXD “Quy chuẩn kỹ thuật Quốc gia về Quy hoạch Xây dựng” và các tiêu chuẩn hiện hành theo tiêu chí đô thị loại II</w:t>
      </w:r>
      <w:r w:rsidR="00C16BC9" w:rsidRPr="005B4C7C">
        <w:rPr>
          <w:color w:val="000000"/>
          <w:lang w:val="nl-NL"/>
        </w:rPr>
        <w:t>,</w:t>
      </w:r>
      <w:r w:rsidR="00033DCD" w:rsidRPr="005B4C7C">
        <w:rPr>
          <w:color w:val="000000"/>
          <w:lang w:val="nl-NL"/>
        </w:rPr>
        <w:t xml:space="preserve"> </w:t>
      </w:r>
      <w:r w:rsidR="00CA1547" w:rsidRPr="005B4C7C">
        <w:rPr>
          <w:color w:val="000000"/>
          <w:lang w:val="nl-NL"/>
        </w:rPr>
        <w:t xml:space="preserve">thì </w:t>
      </w:r>
      <w:r w:rsidR="00E20E80" w:rsidRPr="005B4C7C">
        <w:rPr>
          <w:color w:val="000000"/>
          <w:lang w:val="nl-NL"/>
        </w:rPr>
        <w:t xml:space="preserve">quy mô dân số dự báo </w:t>
      </w:r>
      <w:r w:rsidR="00CA1547" w:rsidRPr="005B4C7C">
        <w:rPr>
          <w:color w:val="000000"/>
          <w:lang w:val="nl-NL"/>
        </w:rPr>
        <w:t xml:space="preserve">của khu vực lập quy hoạch chi tiết là </w:t>
      </w:r>
      <w:r w:rsidR="00CA1547" w:rsidRPr="005B4C7C">
        <w:rPr>
          <w:b/>
          <w:color w:val="000000"/>
          <w:lang w:val="nl-NL"/>
        </w:rPr>
        <w:t>559 người</w:t>
      </w:r>
      <w:r w:rsidR="00E20E80" w:rsidRPr="005B4C7C">
        <w:rPr>
          <w:color w:val="000000"/>
          <w:lang w:val="nl-NL"/>
        </w:rPr>
        <w:t>.</w:t>
      </w:r>
    </w:p>
    <w:p w:rsidR="00CC57EB" w:rsidRPr="005B4C7C" w:rsidRDefault="00CC57EB" w:rsidP="00CC57EB">
      <w:pPr>
        <w:spacing w:before="80" w:after="80"/>
        <w:ind w:firstLine="567"/>
        <w:jc w:val="both"/>
        <w:rPr>
          <w:b/>
          <w:color w:val="000000"/>
          <w:lang w:val="nl-NL"/>
        </w:rPr>
      </w:pPr>
      <w:r w:rsidRPr="005B4C7C">
        <w:rPr>
          <w:b/>
          <w:color w:val="000000"/>
          <w:lang w:val="nl-NL"/>
        </w:rPr>
        <w:t xml:space="preserve">2. Các </w:t>
      </w:r>
      <w:r w:rsidR="00565368" w:rsidRPr="005B4C7C">
        <w:rPr>
          <w:b/>
          <w:color w:val="000000"/>
          <w:lang w:val="vi-VN"/>
        </w:rPr>
        <w:t>chỉ tiêu kinh tế kỹ thuật chính</w:t>
      </w:r>
      <w:r w:rsidRPr="005B4C7C">
        <w:rPr>
          <w:b/>
          <w:color w:val="000000"/>
          <w:lang w:val="nl-NL"/>
        </w:rPr>
        <w:t>:</w:t>
      </w:r>
    </w:p>
    <w:p w:rsidR="00CC57EB" w:rsidRPr="005B4C7C" w:rsidRDefault="00565368" w:rsidP="00BA15B3">
      <w:pPr>
        <w:spacing w:before="80" w:after="80"/>
        <w:ind w:firstLine="567"/>
        <w:jc w:val="both"/>
        <w:rPr>
          <w:color w:val="000000"/>
          <w:lang w:val="nl-NL"/>
        </w:rPr>
      </w:pPr>
      <w:r w:rsidRPr="005B4C7C">
        <w:rPr>
          <w:color w:val="000000"/>
        </w:rPr>
        <w:t>Các</w:t>
      </w:r>
      <w:r w:rsidR="00CC57EB" w:rsidRPr="005B4C7C">
        <w:rPr>
          <w:color w:val="000000"/>
          <w:lang w:val="vi-VN"/>
        </w:rPr>
        <w:t xml:space="preserve"> chỉ tiêu kinh tế kỹ thuật chính của </w:t>
      </w:r>
      <w:r w:rsidR="00CC57EB" w:rsidRPr="005B4C7C">
        <w:rPr>
          <w:rFonts w:hint="eastAsia"/>
          <w:color w:val="000000"/>
          <w:lang w:val="vi-VN"/>
        </w:rPr>
        <w:t>đ</w:t>
      </w:r>
      <w:r w:rsidR="00CC57EB" w:rsidRPr="005B4C7C">
        <w:rPr>
          <w:color w:val="000000"/>
          <w:lang w:val="vi-VN"/>
        </w:rPr>
        <w:t>ồ án</w:t>
      </w:r>
      <w:r w:rsidR="00CC57EB" w:rsidRPr="005B4C7C">
        <w:rPr>
          <w:color w:val="000000"/>
          <w:lang w:val="it-IT"/>
        </w:rPr>
        <w:t xml:space="preserve"> </w:t>
      </w:r>
      <w:r w:rsidR="00573386" w:rsidRPr="005B4C7C">
        <w:rPr>
          <w:color w:val="000000"/>
          <w:lang w:val="it-IT"/>
        </w:rPr>
        <w:t>dựa trên</w:t>
      </w:r>
      <w:r w:rsidR="00CC57EB" w:rsidRPr="005B4C7C">
        <w:rPr>
          <w:color w:val="000000"/>
          <w:lang w:val="it-IT"/>
        </w:rPr>
        <w:t xml:space="preserve"> </w:t>
      </w:r>
      <w:r w:rsidR="00CC57EB" w:rsidRPr="005B4C7C">
        <w:rPr>
          <w:color w:val="000000"/>
          <w:lang w:val="vi-VN"/>
        </w:rPr>
        <w:t>QCXDVN 01:20</w:t>
      </w:r>
      <w:r w:rsidR="00CC57EB" w:rsidRPr="005B4C7C">
        <w:rPr>
          <w:color w:val="000000"/>
          <w:lang w:val="it-IT"/>
        </w:rPr>
        <w:t>21</w:t>
      </w:r>
      <w:r w:rsidR="00573386" w:rsidRPr="005B4C7C">
        <w:rPr>
          <w:color w:val="000000"/>
          <w:lang w:val="vi-VN"/>
        </w:rPr>
        <w:t xml:space="preserve"> </w:t>
      </w:r>
      <w:r w:rsidR="00573386" w:rsidRPr="005B4C7C">
        <w:rPr>
          <w:color w:val="000000"/>
        </w:rPr>
        <w:t>“</w:t>
      </w:r>
      <w:r w:rsidR="00CC57EB" w:rsidRPr="005B4C7C">
        <w:rPr>
          <w:color w:val="000000"/>
          <w:lang w:val="vi-VN"/>
        </w:rPr>
        <w:t xml:space="preserve"> Quy chuẩn kỹ thuật Quốc gia về Quy hoạch xây dựng</w:t>
      </w:r>
      <w:r w:rsidR="00573386" w:rsidRPr="005B4C7C">
        <w:rPr>
          <w:color w:val="000000"/>
        </w:rPr>
        <w:t>”</w:t>
      </w:r>
      <w:r w:rsidR="00BA15B3" w:rsidRPr="005B4C7C">
        <w:rPr>
          <w:color w:val="000000"/>
          <w:lang w:val="it-IT"/>
        </w:rPr>
        <w:t xml:space="preserve">, </w:t>
      </w:r>
      <w:r w:rsidR="002377E3" w:rsidRPr="005B4C7C">
        <w:rPr>
          <w:color w:val="000000"/>
        </w:rPr>
        <w:t xml:space="preserve">đồng thời </w:t>
      </w:r>
      <w:r w:rsidR="002377E3" w:rsidRPr="005B4C7C">
        <w:rPr>
          <w:color w:val="000000"/>
          <w:lang w:val="nl-NL"/>
        </w:rPr>
        <w:t xml:space="preserve">tuân thủ theo quy hoạch chung thành phố Đông Hà và quy hoạch </w:t>
      </w:r>
      <w:r w:rsidR="00D61362" w:rsidRPr="005B4C7C">
        <w:rPr>
          <w:color w:val="000000"/>
          <w:lang w:val="nl-NL"/>
        </w:rPr>
        <w:t xml:space="preserve">phân khu </w:t>
      </w:r>
      <w:r w:rsidR="002377E3" w:rsidRPr="005B4C7C">
        <w:rPr>
          <w:color w:val="000000"/>
          <w:lang w:val="nl-NL"/>
        </w:rPr>
        <w:t>phường Đông Lương được duyệt, đảm bảo tính chất đặc thù của từng địa phương theo từng giai đoạn phát triển</w:t>
      </w:r>
      <w:r w:rsidR="00573386" w:rsidRPr="005B4C7C">
        <w:rPr>
          <w:color w:val="000000"/>
          <w:lang w:val="nl-NL"/>
        </w:rPr>
        <w:t>.</w:t>
      </w:r>
      <w:r w:rsidR="00BA15B3" w:rsidRPr="005B4C7C">
        <w:rPr>
          <w:color w:val="000000"/>
          <w:lang w:val="nl-NL"/>
        </w:rPr>
        <w:t xml:space="preserve"> </w:t>
      </w:r>
    </w:p>
    <w:p w:rsidR="001472AD" w:rsidRPr="005B4C7C" w:rsidRDefault="001472AD" w:rsidP="00657866">
      <w:pPr>
        <w:spacing w:before="60" w:after="60"/>
        <w:ind w:firstLine="567"/>
        <w:jc w:val="center"/>
        <w:rPr>
          <w:b/>
          <w:color w:val="000000"/>
          <w:lang w:val="vi-VN"/>
        </w:rPr>
      </w:pPr>
      <w:r w:rsidRPr="005B4C7C">
        <w:rPr>
          <w:b/>
          <w:color w:val="000000"/>
          <w:lang w:val="vi-VN"/>
        </w:rPr>
        <w:t>Bảng chỉ tiêu kinh tế kỹ thuật chính của đồ án</w:t>
      </w:r>
    </w:p>
    <w:tbl>
      <w:tblPr>
        <w:tblW w:w="9696" w:type="dxa"/>
        <w:tblInd w:w="93" w:type="dxa"/>
        <w:tblLook w:val="04A0" w:firstRow="1" w:lastRow="0" w:firstColumn="1" w:lastColumn="0" w:noHBand="0" w:noVBand="1"/>
      </w:tblPr>
      <w:tblGrid>
        <w:gridCol w:w="744"/>
        <w:gridCol w:w="3666"/>
        <w:gridCol w:w="2268"/>
        <w:gridCol w:w="1459"/>
        <w:gridCol w:w="1559"/>
      </w:tblGrid>
      <w:tr w:rsidR="00202670" w:rsidRPr="005B4C7C" w:rsidTr="00657866">
        <w:trPr>
          <w:trHeight w:val="330"/>
          <w:tblHeader/>
        </w:trPr>
        <w:tc>
          <w:tcPr>
            <w:tcW w:w="7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C57EB" w:rsidRPr="005B4C7C" w:rsidRDefault="00CC57EB" w:rsidP="00202670">
            <w:pPr>
              <w:jc w:val="center"/>
              <w:rPr>
                <w:b/>
                <w:color w:val="000000"/>
                <w:sz w:val="24"/>
                <w:szCs w:val="24"/>
                <w:lang w:eastAsia="vi-VN"/>
              </w:rPr>
            </w:pPr>
            <w:r w:rsidRPr="005B4C7C">
              <w:rPr>
                <w:b/>
                <w:color w:val="000000"/>
                <w:sz w:val="24"/>
                <w:szCs w:val="24"/>
                <w:lang w:eastAsia="vi-VN"/>
              </w:rPr>
              <w:t>STT</w:t>
            </w:r>
          </w:p>
        </w:tc>
        <w:tc>
          <w:tcPr>
            <w:tcW w:w="3666" w:type="dxa"/>
            <w:tcBorders>
              <w:top w:val="single" w:sz="4" w:space="0" w:color="auto"/>
              <w:left w:val="nil"/>
              <w:bottom w:val="single" w:sz="4" w:space="0" w:color="auto"/>
              <w:right w:val="single" w:sz="4" w:space="0" w:color="auto"/>
            </w:tcBorders>
            <w:shd w:val="clear" w:color="auto" w:fill="auto"/>
            <w:noWrap/>
            <w:vAlign w:val="center"/>
            <w:hideMark/>
          </w:tcPr>
          <w:p w:rsidR="00CC57EB" w:rsidRPr="005B4C7C" w:rsidRDefault="00CC57EB" w:rsidP="00202670">
            <w:pPr>
              <w:ind w:left="-128"/>
              <w:jc w:val="center"/>
              <w:rPr>
                <w:b/>
                <w:color w:val="000000"/>
                <w:sz w:val="24"/>
                <w:szCs w:val="24"/>
                <w:lang w:eastAsia="vi-VN"/>
              </w:rPr>
            </w:pPr>
            <w:r w:rsidRPr="005B4C7C">
              <w:rPr>
                <w:b/>
                <w:color w:val="000000"/>
                <w:sz w:val="24"/>
                <w:szCs w:val="24"/>
                <w:lang w:eastAsia="vi-VN"/>
              </w:rPr>
              <w:t>Hạng mục</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rsidR="00CC57EB" w:rsidRPr="005B4C7C" w:rsidRDefault="00CC57EB" w:rsidP="00202670">
            <w:pPr>
              <w:jc w:val="center"/>
              <w:rPr>
                <w:b/>
                <w:color w:val="000000"/>
                <w:sz w:val="24"/>
                <w:szCs w:val="24"/>
                <w:lang w:eastAsia="vi-VN"/>
              </w:rPr>
            </w:pPr>
            <w:r w:rsidRPr="005B4C7C">
              <w:rPr>
                <w:b/>
                <w:color w:val="000000"/>
                <w:sz w:val="24"/>
                <w:szCs w:val="24"/>
                <w:lang w:val="vi-VN" w:eastAsia="vi-VN"/>
              </w:rPr>
              <w:t>Đ</w:t>
            </w:r>
            <w:r w:rsidRPr="005B4C7C">
              <w:rPr>
                <w:b/>
                <w:color w:val="000000"/>
                <w:sz w:val="24"/>
                <w:szCs w:val="24"/>
                <w:lang w:eastAsia="vi-VN"/>
              </w:rPr>
              <w:t>VT</w:t>
            </w:r>
          </w:p>
        </w:tc>
        <w:tc>
          <w:tcPr>
            <w:tcW w:w="1459" w:type="dxa"/>
            <w:tcBorders>
              <w:top w:val="single" w:sz="4" w:space="0" w:color="auto"/>
              <w:left w:val="nil"/>
              <w:bottom w:val="single" w:sz="4" w:space="0" w:color="auto"/>
              <w:right w:val="single" w:sz="4" w:space="0" w:color="auto"/>
            </w:tcBorders>
            <w:shd w:val="clear" w:color="auto" w:fill="auto"/>
            <w:noWrap/>
            <w:vAlign w:val="center"/>
            <w:hideMark/>
          </w:tcPr>
          <w:p w:rsidR="00CC57EB" w:rsidRPr="005B4C7C" w:rsidRDefault="00CC57EB" w:rsidP="00202670">
            <w:pPr>
              <w:jc w:val="center"/>
              <w:rPr>
                <w:b/>
                <w:color w:val="000000"/>
                <w:sz w:val="24"/>
                <w:szCs w:val="24"/>
                <w:lang w:eastAsia="vi-VN"/>
              </w:rPr>
            </w:pPr>
            <w:r w:rsidRPr="005B4C7C">
              <w:rPr>
                <w:b/>
                <w:color w:val="000000"/>
                <w:sz w:val="24"/>
                <w:szCs w:val="24"/>
                <w:lang w:eastAsia="vi-VN"/>
              </w:rPr>
              <w:t>Chỉ tiêu</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CC57EB" w:rsidRPr="005B4C7C" w:rsidRDefault="00CC57EB" w:rsidP="00202670">
            <w:pPr>
              <w:jc w:val="center"/>
              <w:rPr>
                <w:b/>
                <w:color w:val="000000"/>
                <w:sz w:val="24"/>
                <w:szCs w:val="24"/>
                <w:lang w:eastAsia="vi-VN"/>
              </w:rPr>
            </w:pPr>
            <w:r w:rsidRPr="005B4C7C">
              <w:rPr>
                <w:b/>
                <w:color w:val="000000"/>
                <w:sz w:val="24"/>
                <w:szCs w:val="24"/>
                <w:lang w:eastAsia="vi-VN"/>
              </w:rPr>
              <w:t>Chỉ tiêu đất tối thiểu</w:t>
            </w:r>
          </w:p>
        </w:tc>
      </w:tr>
      <w:tr w:rsidR="001A39F4" w:rsidRPr="005B4C7C" w:rsidTr="00657866">
        <w:trPr>
          <w:trHeight w:val="330"/>
        </w:trPr>
        <w:tc>
          <w:tcPr>
            <w:tcW w:w="744" w:type="dxa"/>
            <w:tcBorders>
              <w:top w:val="nil"/>
              <w:left w:val="single" w:sz="4" w:space="0" w:color="auto"/>
              <w:bottom w:val="single" w:sz="4" w:space="0" w:color="auto"/>
              <w:right w:val="single" w:sz="4" w:space="0" w:color="auto"/>
            </w:tcBorders>
            <w:shd w:val="clear" w:color="auto" w:fill="auto"/>
            <w:noWrap/>
            <w:vAlign w:val="center"/>
            <w:hideMark/>
          </w:tcPr>
          <w:p w:rsidR="001A39F4" w:rsidRPr="005B4C7C" w:rsidRDefault="001A39F4" w:rsidP="001A39F4">
            <w:pPr>
              <w:jc w:val="center"/>
              <w:rPr>
                <w:b/>
                <w:color w:val="000000"/>
                <w:sz w:val="24"/>
                <w:szCs w:val="24"/>
                <w:lang w:eastAsia="vi-VN"/>
              </w:rPr>
            </w:pPr>
            <w:r w:rsidRPr="005B4C7C">
              <w:rPr>
                <w:b/>
                <w:color w:val="000000"/>
                <w:sz w:val="24"/>
                <w:szCs w:val="24"/>
                <w:lang w:eastAsia="vi-VN"/>
              </w:rPr>
              <w:t>I</w:t>
            </w:r>
          </w:p>
        </w:tc>
        <w:tc>
          <w:tcPr>
            <w:tcW w:w="3666" w:type="dxa"/>
            <w:tcBorders>
              <w:top w:val="nil"/>
              <w:left w:val="nil"/>
              <w:bottom w:val="single" w:sz="4" w:space="0" w:color="auto"/>
              <w:right w:val="single" w:sz="4" w:space="0" w:color="auto"/>
            </w:tcBorders>
            <w:shd w:val="clear" w:color="auto" w:fill="auto"/>
            <w:noWrap/>
            <w:vAlign w:val="bottom"/>
            <w:hideMark/>
          </w:tcPr>
          <w:p w:rsidR="001A39F4" w:rsidRPr="005B4C7C" w:rsidRDefault="001A39F4" w:rsidP="001A39F4">
            <w:pPr>
              <w:ind w:left="-128"/>
              <w:rPr>
                <w:b/>
                <w:color w:val="000000"/>
                <w:sz w:val="24"/>
                <w:szCs w:val="24"/>
                <w:lang w:eastAsia="vi-VN"/>
              </w:rPr>
            </w:pPr>
            <w:r w:rsidRPr="005B4C7C">
              <w:rPr>
                <w:b/>
                <w:color w:val="000000"/>
                <w:sz w:val="24"/>
                <w:szCs w:val="24"/>
                <w:lang w:val="vi-VN" w:eastAsia="vi-VN"/>
              </w:rPr>
              <w:t> </w:t>
            </w:r>
            <w:r w:rsidRPr="005B4C7C">
              <w:rPr>
                <w:b/>
                <w:color w:val="000000"/>
                <w:sz w:val="24"/>
                <w:szCs w:val="24"/>
                <w:lang w:eastAsia="vi-VN"/>
              </w:rPr>
              <w:t>Dân số</w:t>
            </w:r>
          </w:p>
        </w:tc>
        <w:tc>
          <w:tcPr>
            <w:tcW w:w="2268" w:type="dxa"/>
            <w:tcBorders>
              <w:top w:val="nil"/>
              <w:left w:val="nil"/>
              <w:bottom w:val="single" w:sz="4" w:space="0" w:color="auto"/>
              <w:right w:val="single" w:sz="4" w:space="0" w:color="auto"/>
            </w:tcBorders>
            <w:shd w:val="clear" w:color="auto" w:fill="auto"/>
            <w:noWrap/>
            <w:vAlign w:val="bottom"/>
            <w:hideMark/>
          </w:tcPr>
          <w:p w:rsidR="001A39F4" w:rsidRPr="005B4C7C" w:rsidRDefault="001A39F4" w:rsidP="001A39F4">
            <w:pPr>
              <w:jc w:val="center"/>
              <w:rPr>
                <w:color w:val="000000"/>
                <w:sz w:val="24"/>
                <w:szCs w:val="24"/>
                <w:lang w:eastAsia="vi-VN"/>
              </w:rPr>
            </w:pPr>
            <w:r w:rsidRPr="005B4C7C">
              <w:rPr>
                <w:color w:val="000000"/>
                <w:sz w:val="24"/>
                <w:szCs w:val="24"/>
                <w:lang w:eastAsia="vi-VN"/>
              </w:rPr>
              <w:t>người</w:t>
            </w:r>
          </w:p>
        </w:tc>
        <w:tc>
          <w:tcPr>
            <w:tcW w:w="1459" w:type="dxa"/>
            <w:tcBorders>
              <w:top w:val="nil"/>
              <w:left w:val="nil"/>
              <w:bottom w:val="single" w:sz="4" w:space="0" w:color="auto"/>
              <w:right w:val="single" w:sz="4" w:space="0" w:color="auto"/>
            </w:tcBorders>
            <w:shd w:val="clear" w:color="auto" w:fill="auto"/>
            <w:noWrap/>
            <w:vAlign w:val="bottom"/>
            <w:hideMark/>
          </w:tcPr>
          <w:p w:rsidR="001A39F4" w:rsidRPr="005B4C7C" w:rsidRDefault="001A39F4" w:rsidP="001A39F4">
            <w:pPr>
              <w:jc w:val="center"/>
              <w:rPr>
                <w:color w:val="000000"/>
                <w:sz w:val="24"/>
                <w:szCs w:val="24"/>
                <w:lang w:eastAsia="vi-VN"/>
              </w:rPr>
            </w:pPr>
            <w:r w:rsidRPr="005B4C7C">
              <w:rPr>
                <w:color w:val="000000"/>
                <w:sz w:val="24"/>
                <w:szCs w:val="24"/>
                <w:lang w:eastAsia="vi-VN"/>
              </w:rPr>
              <w:t>559</w:t>
            </w:r>
          </w:p>
        </w:tc>
        <w:tc>
          <w:tcPr>
            <w:tcW w:w="1559" w:type="dxa"/>
            <w:tcBorders>
              <w:top w:val="nil"/>
              <w:left w:val="nil"/>
              <w:bottom w:val="single" w:sz="4" w:space="0" w:color="auto"/>
              <w:right w:val="single" w:sz="4" w:space="0" w:color="auto"/>
            </w:tcBorders>
            <w:shd w:val="clear" w:color="auto" w:fill="auto"/>
            <w:noWrap/>
            <w:vAlign w:val="bottom"/>
            <w:hideMark/>
          </w:tcPr>
          <w:p w:rsidR="001A39F4" w:rsidRPr="005B4C7C" w:rsidRDefault="001A39F4" w:rsidP="001A39F4">
            <w:pPr>
              <w:rPr>
                <w:color w:val="000000"/>
                <w:sz w:val="24"/>
                <w:szCs w:val="24"/>
                <w:lang w:val="vi-VN" w:eastAsia="vi-VN"/>
              </w:rPr>
            </w:pPr>
            <w:r w:rsidRPr="005B4C7C">
              <w:rPr>
                <w:color w:val="000000"/>
                <w:sz w:val="24"/>
                <w:szCs w:val="24"/>
                <w:lang w:val="vi-VN" w:eastAsia="vi-VN"/>
              </w:rPr>
              <w:t> </w:t>
            </w:r>
          </w:p>
        </w:tc>
      </w:tr>
      <w:tr w:rsidR="00202670" w:rsidRPr="005B4C7C" w:rsidTr="00657866">
        <w:trPr>
          <w:trHeight w:val="330"/>
        </w:trPr>
        <w:tc>
          <w:tcPr>
            <w:tcW w:w="744" w:type="dxa"/>
            <w:tcBorders>
              <w:top w:val="nil"/>
              <w:left w:val="single" w:sz="4" w:space="0" w:color="auto"/>
              <w:bottom w:val="single" w:sz="4" w:space="0" w:color="auto"/>
              <w:right w:val="single" w:sz="4" w:space="0" w:color="auto"/>
            </w:tcBorders>
            <w:shd w:val="clear" w:color="auto" w:fill="auto"/>
            <w:noWrap/>
            <w:vAlign w:val="center"/>
          </w:tcPr>
          <w:p w:rsidR="00CC57EB" w:rsidRPr="005B4C7C" w:rsidRDefault="00CC57EB" w:rsidP="00202670">
            <w:pPr>
              <w:jc w:val="center"/>
              <w:rPr>
                <w:b/>
                <w:color w:val="000000"/>
                <w:sz w:val="24"/>
                <w:szCs w:val="24"/>
                <w:lang w:eastAsia="vi-VN"/>
              </w:rPr>
            </w:pPr>
            <w:r w:rsidRPr="005B4C7C">
              <w:rPr>
                <w:b/>
                <w:color w:val="000000"/>
                <w:sz w:val="24"/>
                <w:szCs w:val="24"/>
                <w:lang w:eastAsia="vi-VN"/>
              </w:rPr>
              <w:t>II</w:t>
            </w:r>
          </w:p>
        </w:tc>
        <w:tc>
          <w:tcPr>
            <w:tcW w:w="3666" w:type="dxa"/>
            <w:tcBorders>
              <w:top w:val="nil"/>
              <w:left w:val="nil"/>
              <w:bottom w:val="single" w:sz="4" w:space="0" w:color="auto"/>
              <w:right w:val="single" w:sz="4" w:space="0" w:color="auto"/>
            </w:tcBorders>
            <w:shd w:val="clear" w:color="auto" w:fill="auto"/>
            <w:noWrap/>
            <w:vAlign w:val="center"/>
          </w:tcPr>
          <w:p w:rsidR="00CC57EB" w:rsidRPr="005B4C7C" w:rsidRDefault="00CC57EB" w:rsidP="00202670">
            <w:pPr>
              <w:rPr>
                <w:b/>
                <w:color w:val="000000"/>
                <w:sz w:val="24"/>
                <w:szCs w:val="24"/>
                <w:lang w:eastAsia="vi-VN"/>
              </w:rPr>
            </w:pPr>
            <w:r w:rsidRPr="005B4C7C">
              <w:rPr>
                <w:b/>
                <w:color w:val="000000"/>
                <w:sz w:val="24"/>
                <w:szCs w:val="24"/>
                <w:lang w:eastAsia="vi-VN"/>
              </w:rPr>
              <w:t>Hạ tầng kỹ thuật</w:t>
            </w:r>
          </w:p>
        </w:tc>
        <w:tc>
          <w:tcPr>
            <w:tcW w:w="2268" w:type="dxa"/>
            <w:tcBorders>
              <w:top w:val="nil"/>
              <w:left w:val="nil"/>
              <w:bottom w:val="single" w:sz="4" w:space="0" w:color="auto"/>
              <w:right w:val="single" w:sz="4" w:space="0" w:color="auto"/>
            </w:tcBorders>
            <w:shd w:val="clear" w:color="auto" w:fill="auto"/>
            <w:noWrap/>
            <w:vAlign w:val="center"/>
          </w:tcPr>
          <w:p w:rsidR="00CC57EB" w:rsidRPr="005B4C7C" w:rsidRDefault="00CC57EB" w:rsidP="00202670">
            <w:pPr>
              <w:jc w:val="center"/>
              <w:rPr>
                <w:color w:val="000000"/>
                <w:sz w:val="24"/>
                <w:szCs w:val="24"/>
                <w:lang w:val="vi-VN" w:eastAsia="vi-VN"/>
              </w:rPr>
            </w:pPr>
          </w:p>
        </w:tc>
        <w:tc>
          <w:tcPr>
            <w:tcW w:w="1459" w:type="dxa"/>
            <w:tcBorders>
              <w:top w:val="nil"/>
              <w:left w:val="nil"/>
              <w:bottom w:val="single" w:sz="4" w:space="0" w:color="auto"/>
              <w:right w:val="single" w:sz="4" w:space="0" w:color="auto"/>
            </w:tcBorders>
            <w:shd w:val="clear" w:color="auto" w:fill="auto"/>
            <w:noWrap/>
            <w:vAlign w:val="center"/>
          </w:tcPr>
          <w:p w:rsidR="00CC57EB" w:rsidRPr="005B4C7C" w:rsidRDefault="00CC57EB" w:rsidP="00202670">
            <w:pPr>
              <w:jc w:val="center"/>
              <w:rPr>
                <w:color w:val="000000"/>
                <w:sz w:val="24"/>
                <w:szCs w:val="24"/>
                <w:lang w:val="vi-VN" w:eastAsia="vi-VN"/>
              </w:rPr>
            </w:pPr>
          </w:p>
        </w:tc>
        <w:tc>
          <w:tcPr>
            <w:tcW w:w="1559" w:type="dxa"/>
            <w:tcBorders>
              <w:top w:val="nil"/>
              <w:left w:val="nil"/>
              <w:bottom w:val="single" w:sz="4" w:space="0" w:color="auto"/>
              <w:right w:val="single" w:sz="4" w:space="0" w:color="auto"/>
            </w:tcBorders>
            <w:shd w:val="clear" w:color="auto" w:fill="auto"/>
            <w:noWrap/>
            <w:vAlign w:val="center"/>
          </w:tcPr>
          <w:p w:rsidR="00CC57EB" w:rsidRPr="005B4C7C" w:rsidRDefault="00CC57EB" w:rsidP="00202670">
            <w:pPr>
              <w:jc w:val="center"/>
              <w:rPr>
                <w:color w:val="000000"/>
                <w:sz w:val="24"/>
                <w:szCs w:val="24"/>
                <w:lang w:val="vi-VN" w:eastAsia="vi-VN"/>
              </w:rPr>
            </w:pPr>
          </w:p>
        </w:tc>
      </w:tr>
      <w:tr w:rsidR="00202670" w:rsidRPr="005B4C7C" w:rsidTr="00657866">
        <w:trPr>
          <w:trHeight w:val="313"/>
        </w:trPr>
        <w:tc>
          <w:tcPr>
            <w:tcW w:w="744" w:type="dxa"/>
            <w:tcBorders>
              <w:top w:val="nil"/>
              <w:left w:val="single" w:sz="4" w:space="0" w:color="auto"/>
              <w:bottom w:val="single" w:sz="4" w:space="0" w:color="auto"/>
              <w:right w:val="single" w:sz="4" w:space="0" w:color="auto"/>
            </w:tcBorders>
            <w:shd w:val="clear" w:color="auto" w:fill="auto"/>
            <w:noWrap/>
            <w:vAlign w:val="center"/>
          </w:tcPr>
          <w:p w:rsidR="00CC57EB" w:rsidRPr="005B4C7C" w:rsidRDefault="00CC57EB" w:rsidP="00202670">
            <w:pPr>
              <w:jc w:val="center"/>
              <w:rPr>
                <w:color w:val="000000"/>
                <w:sz w:val="24"/>
                <w:szCs w:val="24"/>
                <w:lang w:eastAsia="vi-VN"/>
              </w:rPr>
            </w:pPr>
            <w:r w:rsidRPr="005B4C7C">
              <w:rPr>
                <w:color w:val="000000"/>
                <w:sz w:val="24"/>
                <w:szCs w:val="24"/>
                <w:lang w:eastAsia="vi-VN"/>
              </w:rPr>
              <w:t>1</w:t>
            </w:r>
          </w:p>
        </w:tc>
        <w:tc>
          <w:tcPr>
            <w:tcW w:w="3666" w:type="dxa"/>
            <w:tcBorders>
              <w:top w:val="nil"/>
              <w:left w:val="nil"/>
              <w:bottom w:val="single" w:sz="4" w:space="0" w:color="auto"/>
              <w:right w:val="single" w:sz="4" w:space="0" w:color="auto"/>
            </w:tcBorders>
            <w:shd w:val="clear" w:color="auto" w:fill="auto"/>
            <w:noWrap/>
            <w:vAlign w:val="center"/>
          </w:tcPr>
          <w:p w:rsidR="00CC57EB" w:rsidRPr="005B4C7C" w:rsidRDefault="00CC57EB" w:rsidP="00202670">
            <w:pPr>
              <w:rPr>
                <w:color w:val="000000"/>
                <w:sz w:val="24"/>
                <w:szCs w:val="24"/>
                <w:lang w:eastAsia="vi-VN"/>
              </w:rPr>
            </w:pPr>
            <w:r w:rsidRPr="005B4C7C">
              <w:rPr>
                <w:color w:val="000000"/>
                <w:sz w:val="24"/>
                <w:szCs w:val="24"/>
                <w:lang w:eastAsia="vi-VN"/>
              </w:rPr>
              <w:t>Chuẩn bị kỹ thuật (san nền – thoát nước)</w:t>
            </w:r>
          </w:p>
        </w:tc>
        <w:tc>
          <w:tcPr>
            <w:tcW w:w="2268" w:type="dxa"/>
            <w:tcBorders>
              <w:top w:val="nil"/>
              <w:left w:val="nil"/>
              <w:bottom w:val="single" w:sz="4" w:space="0" w:color="auto"/>
              <w:right w:val="single" w:sz="4" w:space="0" w:color="auto"/>
            </w:tcBorders>
            <w:shd w:val="clear" w:color="auto" w:fill="auto"/>
            <w:noWrap/>
            <w:vAlign w:val="center"/>
          </w:tcPr>
          <w:p w:rsidR="00CC57EB" w:rsidRPr="005B4C7C" w:rsidRDefault="00CC57EB" w:rsidP="00202670">
            <w:pPr>
              <w:jc w:val="center"/>
              <w:rPr>
                <w:color w:val="000000"/>
                <w:sz w:val="24"/>
                <w:szCs w:val="24"/>
                <w:lang w:eastAsia="vi-VN"/>
              </w:rPr>
            </w:pPr>
          </w:p>
        </w:tc>
        <w:tc>
          <w:tcPr>
            <w:tcW w:w="1459" w:type="dxa"/>
            <w:tcBorders>
              <w:top w:val="nil"/>
              <w:left w:val="nil"/>
              <w:bottom w:val="single" w:sz="4" w:space="0" w:color="auto"/>
              <w:right w:val="single" w:sz="4" w:space="0" w:color="auto"/>
            </w:tcBorders>
            <w:shd w:val="clear" w:color="auto" w:fill="auto"/>
            <w:noWrap/>
            <w:vAlign w:val="center"/>
          </w:tcPr>
          <w:p w:rsidR="00CC57EB" w:rsidRPr="005B4C7C" w:rsidRDefault="00CC57EB" w:rsidP="00202670">
            <w:pPr>
              <w:jc w:val="center"/>
              <w:rPr>
                <w:color w:val="000000"/>
                <w:sz w:val="24"/>
                <w:szCs w:val="24"/>
                <w:lang w:val="vi-VN" w:eastAsia="vi-VN"/>
              </w:rPr>
            </w:pPr>
          </w:p>
        </w:tc>
        <w:tc>
          <w:tcPr>
            <w:tcW w:w="1559" w:type="dxa"/>
            <w:tcBorders>
              <w:top w:val="nil"/>
              <w:left w:val="nil"/>
              <w:bottom w:val="single" w:sz="4" w:space="0" w:color="auto"/>
              <w:right w:val="single" w:sz="4" w:space="0" w:color="auto"/>
            </w:tcBorders>
            <w:shd w:val="clear" w:color="auto" w:fill="auto"/>
            <w:noWrap/>
            <w:vAlign w:val="center"/>
          </w:tcPr>
          <w:p w:rsidR="00CC57EB" w:rsidRPr="005B4C7C" w:rsidRDefault="00CC57EB" w:rsidP="00202670">
            <w:pPr>
              <w:jc w:val="center"/>
              <w:rPr>
                <w:color w:val="000000"/>
                <w:sz w:val="24"/>
                <w:szCs w:val="24"/>
                <w:lang w:val="vi-VN" w:eastAsia="vi-VN"/>
              </w:rPr>
            </w:pPr>
          </w:p>
        </w:tc>
      </w:tr>
      <w:tr w:rsidR="00202670" w:rsidRPr="005B4C7C" w:rsidTr="00657866">
        <w:trPr>
          <w:trHeight w:val="330"/>
        </w:trPr>
        <w:tc>
          <w:tcPr>
            <w:tcW w:w="744" w:type="dxa"/>
            <w:tcBorders>
              <w:top w:val="nil"/>
              <w:left w:val="single" w:sz="4" w:space="0" w:color="auto"/>
              <w:bottom w:val="single" w:sz="4" w:space="0" w:color="auto"/>
              <w:right w:val="single" w:sz="4" w:space="0" w:color="auto"/>
            </w:tcBorders>
            <w:shd w:val="clear" w:color="auto" w:fill="auto"/>
            <w:noWrap/>
            <w:vAlign w:val="center"/>
          </w:tcPr>
          <w:p w:rsidR="00CC57EB" w:rsidRPr="005B4C7C" w:rsidRDefault="00CC57EB" w:rsidP="00202670">
            <w:pPr>
              <w:jc w:val="center"/>
              <w:rPr>
                <w:color w:val="000000"/>
                <w:sz w:val="24"/>
                <w:szCs w:val="24"/>
                <w:lang w:val="vi-VN" w:eastAsia="vi-VN"/>
              </w:rPr>
            </w:pPr>
          </w:p>
        </w:tc>
        <w:tc>
          <w:tcPr>
            <w:tcW w:w="3666" w:type="dxa"/>
            <w:tcBorders>
              <w:top w:val="nil"/>
              <w:left w:val="nil"/>
              <w:bottom w:val="single" w:sz="4" w:space="0" w:color="auto"/>
              <w:right w:val="single" w:sz="4" w:space="0" w:color="auto"/>
            </w:tcBorders>
            <w:shd w:val="clear" w:color="auto" w:fill="auto"/>
            <w:noWrap/>
            <w:vAlign w:val="center"/>
          </w:tcPr>
          <w:p w:rsidR="00CC57EB" w:rsidRPr="005B4C7C" w:rsidRDefault="00CC57EB" w:rsidP="00202670">
            <w:pPr>
              <w:rPr>
                <w:color w:val="000000"/>
                <w:sz w:val="24"/>
                <w:szCs w:val="24"/>
                <w:lang w:eastAsia="vi-VN"/>
              </w:rPr>
            </w:pPr>
            <w:r w:rsidRPr="005B4C7C">
              <w:rPr>
                <w:color w:val="000000"/>
                <w:sz w:val="24"/>
                <w:szCs w:val="24"/>
                <w:lang w:eastAsia="vi-VN"/>
              </w:rPr>
              <w:t>- Khu ở</w:t>
            </w:r>
          </w:p>
        </w:tc>
        <w:tc>
          <w:tcPr>
            <w:tcW w:w="2268" w:type="dxa"/>
            <w:tcBorders>
              <w:top w:val="nil"/>
              <w:left w:val="nil"/>
              <w:bottom w:val="single" w:sz="4" w:space="0" w:color="auto"/>
              <w:right w:val="single" w:sz="4" w:space="0" w:color="auto"/>
            </w:tcBorders>
            <w:shd w:val="clear" w:color="auto" w:fill="auto"/>
            <w:noWrap/>
            <w:vAlign w:val="center"/>
          </w:tcPr>
          <w:p w:rsidR="00CC57EB" w:rsidRPr="005B4C7C" w:rsidRDefault="00CC57EB" w:rsidP="00202670">
            <w:pPr>
              <w:jc w:val="center"/>
              <w:rPr>
                <w:color w:val="000000"/>
                <w:sz w:val="24"/>
                <w:szCs w:val="24"/>
                <w:lang w:val="vi-VN" w:eastAsia="vi-VN"/>
              </w:rPr>
            </w:pPr>
            <w:r w:rsidRPr="005B4C7C">
              <w:rPr>
                <w:color w:val="000000"/>
                <w:sz w:val="24"/>
                <w:szCs w:val="24"/>
                <w:lang w:eastAsia="vi-VN"/>
              </w:rPr>
              <w:t>Chu kỳ năm</w:t>
            </w:r>
          </w:p>
        </w:tc>
        <w:tc>
          <w:tcPr>
            <w:tcW w:w="1459" w:type="dxa"/>
            <w:tcBorders>
              <w:top w:val="nil"/>
              <w:left w:val="nil"/>
              <w:bottom w:val="single" w:sz="4" w:space="0" w:color="auto"/>
              <w:right w:val="single" w:sz="4" w:space="0" w:color="auto"/>
            </w:tcBorders>
            <w:shd w:val="clear" w:color="auto" w:fill="auto"/>
            <w:noWrap/>
            <w:vAlign w:val="center"/>
          </w:tcPr>
          <w:p w:rsidR="00CC57EB" w:rsidRPr="005B4C7C" w:rsidRDefault="00CC57EB" w:rsidP="00202670">
            <w:pPr>
              <w:jc w:val="center"/>
              <w:rPr>
                <w:color w:val="000000"/>
                <w:sz w:val="24"/>
                <w:szCs w:val="24"/>
                <w:lang w:eastAsia="vi-VN"/>
              </w:rPr>
            </w:pPr>
            <w:r w:rsidRPr="005B4C7C">
              <w:rPr>
                <w:color w:val="000000"/>
                <w:sz w:val="24"/>
                <w:szCs w:val="24"/>
                <w:lang w:eastAsia="vi-VN"/>
              </w:rPr>
              <w:t>50</w:t>
            </w:r>
          </w:p>
        </w:tc>
        <w:tc>
          <w:tcPr>
            <w:tcW w:w="1559" w:type="dxa"/>
            <w:tcBorders>
              <w:top w:val="nil"/>
              <w:left w:val="nil"/>
              <w:bottom w:val="single" w:sz="4" w:space="0" w:color="auto"/>
              <w:right w:val="single" w:sz="4" w:space="0" w:color="auto"/>
            </w:tcBorders>
            <w:shd w:val="clear" w:color="auto" w:fill="auto"/>
            <w:noWrap/>
            <w:vAlign w:val="center"/>
          </w:tcPr>
          <w:p w:rsidR="00CC57EB" w:rsidRPr="005B4C7C" w:rsidRDefault="00CC57EB" w:rsidP="00202670">
            <w:pPr>
              <w:jc w:val="center"/>
              <w:rPr>
                <w:color w:val="000000"/>
                <w:sz w:val="24"/>
                <w:szCs w:val="24"/>
                <w:lang w:val="vi-VN" w:eastAsia="vi-VN"/>
              </w:rPr>
            </w:pPr>
          </w:p>
        </w:tc>
      </w:tr>
      <w:tr w:rsidR="00202670" w:rsidRPr="005B4C7C" w:rsidTr="00657866">
        <w:trPr>
          <w:trHeight w:val="330"/>
        </w:trPr>
        <w:tc>
          <w:tcPr>
            <w:tcW w:w="744" w:type="dxa"/>
            <w:tcBorders>
              <w:top w:val="nil"/>
              <w:left w:val="single" w:sz="4" w:space="0" w:color="auto"/>
              <w:bottom w:val="single" w:sz="4" w:space="0" w:color="auto"/>
              <w:right w:val="single" w:sz="4" w:space="0" w:color="auto"/>
            </w:tcBorders>
            <w:shd w:val="clear" w:color="auto" w:fill="auto"/>
            <w:noWrap/>
            <w:vAlign w:val="center"/>
          </w:tcPr>
          <w:p w:rsidR="00CC57EB" w:rsidRPr="005B4C7C" w:rsidRDefault="00CC57EB" w:rsidP="00202670">
            <w:pPr>
              <w:jc w:val="center"/>
              <w:rPr>
                <w:color w:val="000000"/>
                <w:sz w:val="24"/>
                <w:szCs w:val="24"/>
                <w:lang w:val="vi-VN" w:eastAsia="vi-VN"/>
              </w:rPr>
            </w:pPr>
          </w:p>
        </w:tc>
        <w:tc>
          <w:tcPr>
            <w:tcW w:w="3666" w:type="dxa"/>
            <w:tcBorders>
              <w:top w:val="nil"/>
              <w:left w:val="nil"/>
              <w:bottom w:val="single" w:sz="4" w:space="0" w:color="auto"/>
              <w:right w:val="single" w:sz="4" w:space="0" w:color="auto"/>
            </w:tcBorders>
            <w:shd w:val="clear" w:color="auto" w:fill="auto"/>
            <w:noWrap/>
            <w:vAlign w:val="center"/>
          </w:tcPr>
          <w:p w:rsidR="00CC57EB" w:rsidRPr="005B4C7C" w:rsidRDefault="00CC57EB" w:rsidP="00202670">
            <w:pPr>
              <w:rPr>
                <w:color w:val="000000"/>
                <w:sz w:val="24"/>
                <w:szCs w:val="24"/>
                <w:lang w:val="vi-VN" w:eastAsia="vi-VN"/>
              </w:rPr>
            </w:pPr>
            <w:r w:rsidRPr="005B4C7C">
              <w:rPr>
                <w:color w:val="000000"/>
                <w:sz w:val="24"/>
                <w:szCs w:val="24"/>
                <w:lang w:val="vi-VN" w:eastAsia="vi-VN"/>
              </w:rPr>
              <w:t>- Mật độ đường cống thoát nước chính</w:t>
            </w:r>
          </w:p>
        </w:tc>
        <w:tc>
          <w:tcPr>
            <w:tcW w:w="2268" w:type="dxa"/>
            <w:tcBorders>
              <w:top w:val="nil"/>
              <w:left w:val="nil"/>
              <w:bottom w:val="single" w:sz="4" w:space="0" w:color="auto"/>
              <w:right w:val="single" w:sz="4" w:space="0" w:color="auto"/>
            </w:tcBorders>
            <w:shd w:val="clear" w:color="auto" w:fill="auto"/>
            <w:noWrap/>
            <w:vAlign w:val="center"/>
          </w:tcPr>
          <w:p w:rsidR="00CC57EB" w:rsidRPr="005B4C7C" w:rsidRDefault="00CC57EB" w:rsidP="00202670">
            <w:pPr>
              <w:jc w:val="center"/>
              <w:rPr>
                <w:color w:val="000000"/>
                <w:sz w:val="24"/>
                <w:szCs w:val="24"/>
                <w:lang w:eastAsia="vi-VN"/>
              </w:rPr>
            </w:pPr>
            <w:r w:rsidRPr="005B4C7C">
              <w:rPr>
                <w:color w:val="000000"/>
                <w:sz w:val="24"/>
                <w:szCs w:val="24"/>
                <w:lang w:eastAsia="vi-VN"/>
              </w:rPr>
              <w:t>Km/km²</w:t>
            </w:r>
          </w:p>
        </w:tc>
        <w:tc>
          <w:tcPr>
            <w:tcW w:w="1459" w:type="dxa"/>
            <w:tcBorders>
              <w:top w:val="nil"/>
              <w:left w:val="nil"/>
              <w:bottom w:val="single" w:sz="4" w:space="0" w:color="auto"/>
              <w:right w:val="single" w:sz="4" w:space="0" w:color="auto"/>
            </w:tcBorders>
            <w:shd w:val="clear" w:color="auto" w:fill="auto"/>
            <w:noWrap/>
            <w:vAlign w:val="center"/>
          </w:tcPr>
          <w:p w:rsidR="00CC57EB" w:rsidRPr="005B4C7C" w:rsidRDefault="00CC57EB" w:rsidP="00202670">
            <w:pPr>
              <w:jc w:val="center"/>
              <w:rPr>
                <w:color w:val="000000"/>
                <w:sz w:val="24"/>
                <w:szCs w:val="24"/>
                <w:lang w:val="vi-VN" w:eastAsia="vi-VN"/>
              </w:rPr>
            </w:pPr>
            <w:r w:rsidRPr="005B4C7C">
              <w:rPr>
                <w:color w:val="000000"/>
                <w:sz w:val="24"/>
                <w:szCs w:val="24"/>
                <w:lang w:val="vi-VN" w:eastAsia="vi-VN"/>
              </w:rPr>
              <w:t>≥</w:t>
            </w:r>
            <w:r w:rsidRPr="005B4C7C">
              <w:rPr>
                <w:color w:val="000000"/>
                <w:sz w:val="24"/>
                <w:szCs w:val="24"/>
                <w:lang w:eastAsia="vi-VN"/>
              </w:rPr>
              <w:t>4,5</w:t>
            </w:r>
          </w:p>
        </w:tc>
        <w:tc>
          <w:tcPr>
            <w:tcW w:w="1559" w:type="dxa"/>
            <w:tcBorders>
              <w:top w:val="nil"/>
              <w:left w:val="nil"/>
              <w:bottom w:val="single" w:sz="4" w:space="0" w:color="auto"/>
              <w:right w:val="single" w:sz="4" w:space="0" w:color="auto"/>
            </w:tcBorders>
            <w:shd w:val="clear" w:color="auto" w:fill="auto"/>
            <w:noWrap/>
            <w:vAlign w:val="center"/>
          </w:tcPr>
          <w:p w:rsidR="00CC57EB" w:rsidRPr="005B4C7C" w:rsidRDefault="00CC57EB" w:rsidP="00202670">
            <w:pPr>
              <w:jc w:val="center"/>
              <w:rPr>
                <w:color w:val="000000"/>
                <w:sz w:val="24"/>
                <w:szCs w:val="24"/>
                <w:lang w:val="vi-VN" w:eastAsia="vi-VN"/>
              </w:rPr>
            </w:pPr>
          </w:p>
        </w:tc>
      </w:tr>
      <w:tr w:rsidR="00202670" w:rsidRPr="005B4C7C" w:rsidTr="00657866">
        <w:trPr>
          <w:trHeight w:val="330"/>
        </w:trPr>
        <w:tc>
          <w:tcPr>
            <w:tcW w:w="744" w:type="dxa"/>
            <w:tcBorders>
              <w:top w:val="nil"/>
              <w:left w:val="single" w:sz="4" w:space="0" w:color="auto"/>
              <w:bottom w:val="single" w:sz="4" w:space="0" w:color="auto"/>
              <w:right w:val="single" w:sz="4" w:space="0" w:color="auto"/>
            </w:tcBorders>
            <w:shd w:val="clear" w:color="auto" w:fill="auto"/>
            <w:noWrap/>
            <w:vAlign w:val="center"/>
          </w:tcPr>
          <w:p w:rsidR="00CC57EB" w:rsidRPr="005B4C7C" w:rsidRDefault="00CC57EB" w:rsidP="00202670">
            <w:pPr>
              <w:jc w:val="center"/>
              <w:rPr>
                <w:color w:val="000000"/>
                <w:sz w:val="24"/>
                <w:szCs w:val="24"/>
                <w:lang w:eastAsia="vi-VN"/>
              </w:rPr>
            </w:pPr>
            <w:r w:rsidRPr="005B4C7C">
              <w:rPr>
                <w:color w:val="000000"/>
                <w:sz w:val="24"/>
                <w:szCs w:val="24"/>
                <w:lang w:eastAsia="vi-VN"/>
              </w:rPr>
              <w:t>2</w:t>
            </w:r>
          </w:p>
        </w:tc>
        <w:tc>
          <w:tcPr>
            <w:tcW w:w="3666" w:type="dxa"/>
            <w:tcBorders>
              <w:top w:val="nil"/>
              <w:left w:val="nil"/>
              <w:bottom w:val="single" w:sz="4" w:space="0" w:color="auto"/>
              <w:right w:val="single" w:sz="4" w:space="0" w:color="auto"/>
            </w:tcBorders>
            <w:shd w:val="clear" w:color="auto" w:fill="auto"/>
            <w:noWrap/>
            <w:vAlign w:val="center"/>
          </w:tcPr>
          <w:p w:rsidR="00CC57EB" w:rsidRPr="005B4C7C" w:rsidRDefault="00CC57EB" w:rsidP="00202670">
            <w:pPr>
              <w:rPr>
                <w:color w:val="000000"/>
                <w:sz w:val="24"/>
                <w:szCs w:val="24"/>
                <w:lang w:eastAsia="vi-VN"/>
              </w:rPr>
            </w:pPr>
            <w:r w:rsidRPr="005B4C7C">
              <w:rPr>
                <w:color w:val="000000"/>
                <w:sz w:val="24"/>
                <w:szCs w:val="24"/>
                <w:lang w:eastAsia="vi-VN"/>
              </w:rPr>
              <w:t>Giao thông</w:t>
            </w:r>
          </w:p>
        </w:tc>
        <w:tc>
          <w:tcPr>
            <w:tcW w:w="2268" w:type="dxa"/>
            <w:tcBorders>
              <w:top w:val="nil"/>
              <w:left w:val="nil"/>
              <w:bottom w:val="single" w:sz="4" w:space="0" w:color="auto"/>
              <w:right w:val="single" w:sz="4" w:space="0" w:color="auto"/>
            </w:tcBorders>
            <w:shd w:val="clear" w:color="auto" w:fill="auto"/>
            <w:noWrap/>
            <w:vAlign w:val="center"/>
          </w:tcPr>
          <w:p w:rsidR="00CC57EB" w:rsidRPr="005B4C7C" w:rsidRDefault="00CC57EB" w:rsidP="00202670">
            <w:pPr>
              <w:jc w:val="center"/>
              <w:rPr>
                <w:color w:val="000000"/>
                <w:sz w:val="24"/>
                <w:szCs w:val="24"/>
                <w:lang w:val="vi-VN" w:eastAsia="vi-VN"/>
              </w:rPr>
            </w:pPr>
          </w:p>
        </w:tc>
        <w:tc>
          <w:tcPr>
            <w:tcW w:w="1459" w:type="dxa"/>
            <w:tcBorders>
              <w:top w:val="nil"/>
              <w:left w:val="nil"/>
              <w:bottom w:val="single" w:sz="4" w:space="0" w:color="auto"/>
              <w:right w:val="single" w:sz="4" w:space="0" w:color="auto"/>
            </w:tcBorders>
            <w:shd w:val="clear" w:color="auto" w:fill="auto"/>
            <w:noWrap/>
            <w:vAlign w:val="center"/>
          </w:tcPr>
          <w:p w:rsidR="00CC57EB" w:rsidRPr="005B4C7C" w:rsidRDefault="00CC57EB" w:rsidP="00202670">
            <w:pPr>
              <w:jc w:val="center"/>
              <w:rPr>
                <w:color w:val="000000"/>
                <w:sz w:val="24"/>
                <w:szCs w:val="24"/>
                <w:lang w:val="vi-VN" w:eastAsia="vi-VN"/>
              </w:rPr>
            </w:pPr>
          </w:p>
        </w:tc>
        <w:tc>
          <w:tcPr>
            <w:tcW w:w="1559" w:type="dxa"/>
            <w:tcBorders>
              <w:top w:val="nil"/>
              <w:left w:val="nil"/>
              <w:bottom w:val="single" w:sz="4" w:space="0" w:color="auto"/>
              <w:right w:val="single" w:sz="4" w:space="0" w:color="auto"/>
            </w:tcBorders>
            <w:shd w:val="clear" w:color="auto" w:fill="auto"/>
            <w:noWrap/>
            <w:vAlign w:val="center"/>
          </w:tcPr>
          <w:p w:rsidR="00CC57EB" w:rsidRPr="005B4C7C" w:rsidRDefault="00CC57EB" w:rsidP="00202670">
            <w:pPr>
              <w:jc w:val="center"/>
              <w:rPr>
                <w:color w:val="000000"/>
                <w:sz w:val="24"/>
                <w:szCs w:val="24"/>
                <w:lang w:val="vi-VN" w:eastAsia="vi-VN"/>
              </w:rPr>
            </w:pPr>
          </w:p>
        </w:tc>
      </w:tr>
      <w:tr w:rsidR="00202670" w:rsidRPr="005B4C7C" w:rsidTr="00657866">
        <w:trPr>
          <w:trHeight w:val="359"/>
        </w:trPr>
        <w:tc>
          <w:tcPr>
            <w:tcW w:w="744" w:type="dxa"/>
            <w:tcBorders>
              <w:top w:val="nil"/>
              <w:left w:val="single" w:sz="4" w:space="0" w:color="auto"/>
              <w:bottom w:val="single" w:sz="4" w:space="0" w:color="auto"/>
              <w:right w:val="single" w:sz="4" w:space="0" w:color="auto"/>
            </w:tcBorders>
            <w:shd w:val="clear" w:color="auto" w:fill="auto"/>
            <w:noWrap/>
            <w:vAlign w:val="center"/>
          </w:tcPr>
          <w:p w:rsidR="00CC57EB" w:rsidRPr="005B4C7C" w:rsidRDefault="00CC57EB" w:rsidP="00202670">
            <w:pPr>
              <w:jc w:val="center"/>
              <w:rPr>
                <w:color w:val="000000"/>
                <w:sz w:val="24"/>
                <w:szCs w:val="24"/>
                <w:lang w:val="vi-VN" w:eastAsia="vi-VN"/>
              </w:rPr>
            </w:pPr>
          </w:p>
        </w:tc>
        <w:tc>
          <w:tcPr>
            <w:tcW w:w="3666" w:type="dxa"/>
            <w:tcBorders>
              <w:top w:val="nil"/>
              <w:left w:val="nil"/>
              <w:bottom w:val="single" w:sz="4" w:space="0" w:color="auto"/>
              <w:right w:val="single" w:sz="4" w:space="0" w:color="auto"/>
            </w:tcBorders>
            <w:shd w:val="clear" w:color="auto" w:fill="auto"/>
            <w:noWrap/>
            <w:vAlign w:val="center"/>
          </w:tcPr>
          <w:p w:rsidR="00CC57EB" w:rsidRPr="005B4C7C" w:rsidRDefault="00CC57EB" w:rsidP="00202670">
            <w:pPr>
              <w:rPr>
                <w:color w:val="000000"/>
                <w:sz w:val="24"/>
                <w:szCs w:val="24"/>
                <w:lang w:val="vi-VN" w:eastAsia="vi-VN"/>
              </w:rPr>
            </w:pPr>
            <w:r w:rsidRPr="005B4C7C">
              <w:rPr>
                <w:color w:val="000000"/>
                <w:sz w:val="24"/>
                <w:szCs w:val="24"/>
                <w:lang w:val="vi-VN" w:eastAsia="vi-VN"/>
              </w:rPr>
              <w:t>- Tính đến đường khu vực</w:t>
            </w:r>
          </w:p>
        </w:tc>
        <w:tc>
          <w:tcPr>
            <w:tcW w:w="2268" w:type="dxa"/>
            <w:tcBorders>
              <w:top w:val="nil"/>
              <w:left w:val="nil"/>
              <w:bottom w:val="single" w:sz="4" w:space="0" w:color="auto"/>
              <w:right w:val="single" w:sz="4" w:space="0" w:color="auto"/>
            </w:tcBorders>
            <w:shd w:val="clear" w:color="auto" w:fill="auto"/>
            <w:noWrap/>
            <w:vAlign w:val="center"/>
          </w:tcPr>
          <w:p w:rsidR="00CC57EB" w:rsidRPr="005B4C7C" w:rsidRDefault="00CC57EB" w:rsidP="00202670">
            <w:pPr>
              <w:jc w:val="center"/>
              <w:rPr>
                <w:color w:val="000000"/>
                <w:sz w:val="24"/>
                <w:szCs w:val="24"/>
                <w:lang w:eastAsia="vi-VN"/>
              </w:rPr>
            </w:pPr>
            <w:r w:rsidRPr="005B4C7C">
              <w:rPr>
                <w:color w:val="000000"/>
                <w:sz w:val="24"/>
                <w:szCs w:val="24"/>
                <w:lang w:eastAsia="vi-VN"/>
              </w:rPr>
              <w:t>%</w:t>
            </w:r>
          </w:p>
        </w:tc>
        <w:tc>
          <w:tcPr>
            <w:tcW w:w="1459" w:type="dxa"/>
            <w:tcBorders>
              <w:top w:val="nil"/>
              <w:left w:val="nil"/>
              <w:bottom w:val="single" w:sz="4" w:space="0" w:color="auto"/>
              <w:right w:val="single" w:sz="4" w:space="0" w:color="auto"/>
            </w:tcBorders>
            <w:shd w:val="clear" w:color="auto" w:fill="auto"/>
            <w:noWrap/>
            <w:vAlign w:val="center"/>
          </w:tcPr>
          <w:p w:rsidR="00CC57EB" w:rsidRPr="005B4C7C" w:rsidRDefault="00CC57EB" w:rsidP="00202670">
            <w:pPr>
              <w:jc w:val="center"/>
              <w:rPr>
                <w:color w:val="000000"/>
                <w:sz w:val="24"/>
                <w:szCs w:val="24"/>
                <w:lang w:val="vi-VN" w:eastAsia="vi-VN"/>
              </w:rPr>
            </w:pPr>
            <w:r w:rsidRPr="005B4C7C">
              <w:rPr>
                <w:color w:val="000000"/>
                <w:sz w:val="24"/>
                <w:szCs w:val="24"/>
                <w:lang w:val="vi-VN" w:eastAsia="vi-VN"/>
              </w:rPr>
              <w:t>≥</w:t>
            </w:r>
            <w:r w:rsidRPr="005B4C7C">
              <w:rPr>
                <w:color w:val="000000"/>
                <w:sz w:val="24"/>
                <w:szCs w:val="24"/>
                <w:lang w:eastAsia="vi-VN"/>
              </w:rPr>
              <w:t>13</w:t>
            </w:r>
          </w:p>
        </w:tc>
        <w:tc>
          <w:tcPr>
            <w:tcW w:w="1559" w:type="dxa"/>
            <w:tcBorders>
              <w:top w:val="nil"/>
              <w:left w:val="nil"/>
              <w:bottom w:val="single" w:sz="4" w:space="0" w:color="auto"/>
              <w:right w:val="single" w:sz="4" w:space="0" w:color="auto"/>
            </w:tcBorders>
            <w:shd w:val="clear" w:color="auto" w:fill="auto"/>
            <w:noWrap/>
            <w:vAlign w:val="center"/>
          </w:tcPr>
          <w:p w:rsidR="00CC57EB" w:rsidRPr="005B4C7C" w:rsidRDefault="00CC57EB" w:rsidP="00202670">
            <w:pPr>
              <w:jc w:val="center"/>
              <w:rPr>
                <w:color w:val="000000"/>
                <w:sz w:val="24"/>
                <w:szCs w:val="24"/>
                <w:lang w:val="vi-VN" w:eastAsia="vi-VN"/>
              </w:rPr>
            </w:pPr>
          </w:p>
        </w:tc>
      </w:tr>
      <w:tr w:rsidR="00202670" w:rsidRPr="005B4C7C" w:rsidTr="00657866">
        <w:trPr>
          <w:trHeight w:val="330"/>
        </w:trPr>
        <w:tc>
          <w:tcPr>
            <w:tcW w:w="744" w:type="dxa"/>
            <w:tcBorders>
              <w:top w:val="nil"/>
              <w:left w:val="single" w:sz="4" w:space="0" w:color="auto"/>
              <w:bottom w:val="single" w:sz="4" w:space="0" w:color="auto"/>
              <w:right w:val="single" w:sz="4" w:space="0" w:color="auto"/>
            </w:tcBorders>
            <w:shd w:val="clear" w:color="auto" w:fill="auto"/>
            <w:noWrap/>
            <w:vAlign w:val="center"/>
          </w:tcPr>
          <w:p w:rsidR="00CC57EB" w:rsidRPr="005B4C7C" w:rsidRDefault="00CC57EB" w:rsidP="00202670">
            <w:pPr>
              <w:jc w:val="center"/>
              <w:rPr>
                <w:color w:val="000000"/>
                <w:sz w:val="24"/>
                <w:szCs w:val="24"/>
                <w:lang w:val="vi-VN" w:eastAsia="vi-VN"/>
              </w:rPr>
            </w:pPr>
          </w:p>
        </w:tc>
        <w:tc>
          <w:tcPr>
            <w:tcW w:w="3666" w:type="dxa"/>
            <w:tcBorders>
              <w:top w:val="nil"/>
              <w:left w:val="nil"/>
              <w:bottom w:val="single" w:sz="4" w:space="0" w:color="auto"/>
              <w:right w:val="single" w:sz="4" w:space="0" w:color="auto"/>
            </w:tcBorders>
            <w:shd w:val="clear" w:color="auto" w:fill="auto"/>
            <w:noWrap/>
            <w:vAlign w:val="center"/>
          </w:tcPr>
          <w:p w:rsidR="00CC57EB" w:rsidRPr="005B4C7C" w:rsidRDefault="00CC57EB" w:rsidP="00202670">
            <w:pPr>
              <w:rPr>
                <w:color w:val="000000"/>
                <w:sz w:val="24"/>
                <w:szCs w:val="24"/>
                <w:lang w:val="vi-VN" w:eastAsia="vi-VN"/>
              </w:rPr>
            </w:pPr>
            <w:r w:rsidRPr="005B4C7C">
              <w:rPr>
                <w:color w:val="000000"/>
                <w:sz w:val="24"/>
                <w:szCs w:val="24"/>
                <w:lang w:val="vi-VN" w:eastAsia="vi-VN"/>
              </w:rPr>
              <w:t>- Tính đến đường phân khu vực</w:t>
            </w:r>
          </w:p>
        </w:tc>
        <w:tc>
          <w:tcPr>
            <w:tcW w:w="2268" w:type="dxa"/>
            <w:tcBorders>
              <w:top w:val="nil"/>
              <w:left w:val="nil"/>
              <w:bottom w:val="single" w:sz="4" w:space="0" w:color="auto"/>
              <w:right w:val="single" w:sz="4" w:space="0" w:color="auto"/>
            </w:tcBorders>
            <w:shd w:val="clear" w:color="auto" w:fill="auto"/>
            <w:noWrap/>
            <w:vAlign w:val="center"/>
          </w:tcPr>
          <w:p w:rsidR="00CC57EB" w:rsidRPr="005B4C7C" w:rsidRDefault="00CC57EB" w:rsidP="00202670">
            <w:pPr>
              <w:jc w:val="center"/>
              <w:rPr>
                <w:color w:val="000000"/>
                <w:sz w:val="24"/>
                <w:szCs w:val="24"/>
                <w:lang w:eastAsia="vi-VN"/>
              </w:rPr>
            </w:pPr>
            <w:r w:rsidRPr="005B4C7C">
              <w:rPr>
                <w:color w:val="000000"/>
                <w:sz w:val="24"/>
                <w:szCs w:val="24"/>
                <w:lang w:eastAsia="vi-VN"/>
              </w:rPr>
              <w:t>%</w:t>
            </w:r>
          </w:p>
        </w:tc>
        <w:tc>
          <w:tcPr>
            <w:tcW w:w="1459" w:type="dxa"/>
            <w:tcBorders>
              <w:top w:val="nil"/>
              <w:left w:val="nil"/>
              <w:bottom w:val="single" w:sz="4" w:space="0" w:color="auto"/>
              <w:right w:val="single" w:sz="4" w:space="0" w:color="auto"/>
            </w:tcBorders>
            <w:shd w:val="clear" w:color="auto" w:fill="auto"/>
            <w:noWrap/>
            <w:vAlign w:val="center"/>
          </w:tcPr>
          <w:p w:rsidR="00CC57EB" w:rsidRPr="005B4C7C" w:rsidRDefault="00CC57EB" w:rsidP="00202670">
            <w:pPr>
              <w:jc w:val="center"/>
              <w:rPr>
                <w:color w:val="000000"/>
                <w:sz w:val="24"/>
                <w:szCs w:val="24"/>
                <w:lang w:val="vi-VN" w:eastAsia="vi-VN"/>
              </w:rPr>
            </w:pPr>
            <w:r w:rsidRPr="005B4C7C">
              <w:rPr>
                <w:color w:val="000000"/>
                <w:sz w:val="24"/>
                <w:szCs w:val="24"/>
                <w:lang w:val="vi-VN" w:eastAsia="vi-VN"/>
              </w:rPr>
              <w:t>≥</w:t>
            </w:r>
            <w:r w:rsidRPr="005B4C7C">
              <w:rPr>
                <w:color w:val="000000"/>
                <w:sz w:val="24"/>
                <w:szCs w:val="24"/>
                <w:lang w:eastAsia="vi-VN"/>
              </w:rPr>
              <w:t>18</w:t>
            </w:r>
          </w:p>
        </w:tc>
        <w:tc>
          <w:tcPr>
            <w:tcW w:w="1559" w:type="dxa"/>
            <w:tcBorders>
              <w:top w:val="nil"/>
              <w:left w:val="nil"/>
              <w:bottom w:val="single" w:sz="4" w:space="0" w:color="auto"/>
              <w:right w:val="single" w:sz="4" w:space="0" w:color="auto"/>
            </w:tcBorders>
            <w:shd w:val="clear" w:color="auto" w:fill="auto"/>
            <w:noWrap/>
            <w:vAlign w:val="center"/>
          </w:tcPr>
          <w:p w:rsidR="00CC57EB" w:rsidRPr="005B4C7C" w:rsidRDefault="00CC57EB" w:rsidP="00202670">
            <w:pPr>
              <w:jc w:val="center"/>
              <w:rPr>
                <w:color w:val="000000"/>
                <w:sz w:val="24"/>
                <w:szCs w:val="24"/>
                <w:lang w:val="vi-VN" w:eastAsia="vi-VN"/>
              </w:rPr>
            </w:pPr>
          </w:p>
        </w:tc>
      </w:tr>
      <w:tr w:rsidR="00202670" w:rsidRPr="005B4C7C" w:rsidTr="00657866">
        <w:trPr>
          <w:trHeight w:val="330"/>
        </w:trPr>
        <w:tc>
          <w:tcPr>
            <w:tcW w:w="744" w:type="dxa"/>
            <w:tcBorders>
              <w:top w:val="nil"/>
              <w:left w:val="single" w:sz="4" w:space="0" w:color="auto"/>
              <w:bottom w:val="single" w:sz="4" w:space="0" w:color="auto"/>
              <w:right w:val="single" w:sz="4" w:space="0" w:color="auto"/>
            </w:tcBorders>
            <w:shd w:val="clear" w:color="auto" w:fill="auto"/>
            <w:noWrap/>
            <w:vAlign w:val="center"/>
          </w:tcPr>
          <w:p w:rsidR="00CC57EB" w:rsidRPr="005B4C7C" w:rsidRDefault="00CC57EB" w:rsidP="00202670">
            <w:pPr>
              <w:jc w:val="center"/>
              <w:rPr>
                <w:color w:val="000000"/>
                <w:sz w:val="24"/>
                <w:szCs w:val="24"/>
                <w:lang w:eastAsia="vi-VN"/>
              </w:rPr>
            </w:pPr>
            <w:r w:rsidRPr="005B4C7C">
              <w:rPr>
                <w:color w:val="000000"/>
                <w:sz w:val="24"/>
                <w:szCs w:val="24"/>
                <w:lang w:eastAsia="vi-VN"/>
              </w:rPr>
              <w:t>3</w:t>
            </w:r>
          </w:p>
        </w:tc>
        <w:tc>
          <w:tcPr>
            <w:tcW w:w="3666" w:type="dxa"/>
            <w:tcBorders>
              <w:top w:val="nil"/>
              <w:left w:val="nil"/>
              <w:bottom w:val="single" w:sz="4" w:space="0" w:color="auto"/>
              <w:right w:val="single" w:sz="4" w:space="0" w:color="auto"/>
            </w:tcBorders>
            <w:shd w:val="clear" w:color="auto" w:fill="auto"/>
            <w:noWrap/>
            <w:vAlign w:val="center"/>
          </w:tcPr>
          <w:p w:rsidR="00CC57EB" w:rsidRPr="005B4C7C" w:rsidRDefault="00CC57EB" w:rsidP="00202670">
            <w:pPr>
              <w:rPr>
                <w:color w:val="000000"/>
                <w:sz w:val="24"/>
                <w:szCs w:val="24"/>
                <w:lang w:eastAsia="vi-VN"/>
              </w:rPr>
            </w:pPr>
            <w:r w:rsidRPr="005B4C7C">
              <w:rPr>
                <w:color w:val="000000"/>
                <w:sz w:val="24"/>
                <w:szCs w:val="24"/>
                <w:lang w:eastAsia="vi-VN"/>
              </w:rPr>
              <w:t>Cấp nước</w:t>
            </w:r>
          </w:p>
        </w:tc>
        <w:tc>
          <w:tcPr>
            <w:tcW w:w="2268" w:type="dxa"/>
            <w:tcBorders>
              <w:top w:val="nil"/>
              <w:left w:val="nil"/>
              <w:bottom w:val="single" w:sz="4" w:space="0" w:color="auto"/>
              <w:right w:val="single" w:sz="4" w:space="0" w:color="auto"/>
            </w:tcBorders>
            <w:shd w:val="clear" w:color="auto" w:fill="auto"/>
            <w:noWrap/>
            <w:vAlign w:val="center"/>
          </w:tcPr>
          <w:p w:rsidR="00CC57EB" w:rsidRPr="005B4C7C" w:rsidRDefault="00CC57EB" w:rsidP="00202670">
            <w:pPr>
              <w:jc w:val="center"/>
              <w:rPr>
                <w:color w:val="000000"/>
                <w:sz w:val="24"/>
                <w:szCs w:val="24"/>
                <w:lang w:eastAsia="vi-VN"/>
              </w:rPr>
            </w:pPr>
          </w:p>
        </w:tc>
        <w:tc>
          <w:tcPr>
            <w:tcW w:w="1459" w:type="dxa"/>
            <w:tcBorders>
              <w:top w:val="nil"/>
              <w:left w:val="nil"/>
              <w:bottom w:val="single" w:sz="4" w:space="0" w:color="auto"/>
              <w:right w:val="single" w:sz="4" w:space="0" w:color="auto"/>
            </w:tcBorders>
            <w:shd w:val="clear" w:color="auto" w:fill="auto"/>
            <w:noWrap/>
            <w:vAlign w:val="center"/>
          </w:tcPr>
          <w:p w:rsidR="00CC57EB" w:rsidRPr="005B4C7C" w:rsidRDefault="00CC57EB" w:rsidP="00202670">
            <w:pPr>
              <w:jc w:val="center"/>
              <w:rPr>
                <w:color w:val="000000"/>
                <w:sz w:val="24"/>
                <w:szCs w:val="24"/>
                <w:lang w:val="vi-VN" w:eastAsia="vi-VN"/>
              </w:rPr>
            </w:pPr>
          </w:p>
        </w:tc>
        <w:tc>
          <w:tcPr>
            <w:tcW w:w="1559" w:type="dxa"/>
            <w:tcBorders>
              <w:top w:val="nil"/>
              <w:left w:val="nil"/>
              <w:bottom w:val="single" w:sz="4" w:space="0" w:color="auto"/>
              <w:right w:val="single" w:sz="4" w:space="0" w:color="auto"/>
            </w:tcBorders>
            <w:shd w:val="clear" w:color="auto" w:fill="auto"/>
            <w:noWrap/>
            <w:vAlign w:val="center"/>
          </w:tcPr>
          <w:p w:rsidR="00CC57EB" w:rsidRPr="005B4C7C" w:rsidRDefault="00CC57EB" w:rsidP="00202670">
            <w:pPr>
              <w:jc w:val="center"/>
              <w:rPr>
                <w:color w:val="000000"/>
                <w:sz w:val="24"/>
                <w:szCs w:val="24"/>
                <w:lang w:val="vi-VN" w:eastAsia="vi-VN"/>
              </w:rPr>
            </w:pPr>
          </w:p>
        </w:tc>
      </w:tr>
      <w:tr w:rsidR="00202670" w:rsidRPr="005B4C7C" w:rsidTr="00657866">
        <w:trPr>
          <w:trHeight w:val="330"/>
        </w:trPr>
        <w:tc>
          <w:tcPr>
            <w:tcW w:w="744" w:type="dxa"/>
            <w:tcBorders>
              <w:top w:val="nil"/>
              <w:left w:val="single" w:sz="4" w:space="0" w:color="auto"/>
              <w:bottom w:val="single" w:sz="4" w:space="0" w:color="auto"/>
              <w:right w:val="single" w:sz="4" w:space="0" w:color="auto"/>
            </w:tcBorders>
            <w:shd w:val="clear" w:color="auto" w:fill="auto"/>
            <w:noWrap/>
            <w:vAlign w:val="center"/>
          </w:tcPr>
          <w:p w:rsidR="00CC57EB" w:rsidRPr="005B4C7C" w:rsidRDefault="00CC57EB" w:rsidP="00202670">
            <w:pPr>
              <w:jc w:val="center"/>
              <w:rPr>
                <w:color w:val="000000"/>
                <w:sz w:val="24"/>
                <w:szCs w:val="24"/>
                <w:lang w:val="vi-VN" w:eastAsia="vi-VN"/>
              </w:rPr>
            </w:pPr>
          </w:p>
        </w:tc>
        <w:tc>
          <w:tcPr>
            <w:tcW w:w="3666" w:type="dxa"/>
            <w:tcBorders>
              <w:top w:val="nil"/>
              <w:left w:val="nil"/>
              <w:bottom w:val="single" w:sz="4" w:space="0" w:color="auto"/>
              <w:right w:val="single" w:sz="4" w:space="0" w:color="auto"/>
            </w:tcBorders>
            <w:shd w:val="clear" w:color="auto" w:fill="auto"/>
            <w:noWrap/>
            <w:vAlign w:val="center"/>
          </w:tcPr>
          <w:p w:rsidR="00CC57EB" w:rsidRPr="005B4C7C" w:rsidRDefault="00CC57EB" w:rsidP="00202670">
            <w:pPr>
              <w:rPr>
                <w:color w:val="000000"/>
                <w:sz w:val="24"/>
                <w:szCs w:val="24"/>
                <w:lang w:val="vi-VN" w:eastAsia="vi-VN"/>
              </w:rPr>
            </w:pPr>
            <w:r w:rsidRPr="005B4C7C">
              <w:rPr>
                <w:color w:val="000000"/>
                <w:sz w:val="24"/>
                <w:szCs w:val="24"/>
                <w:lang w:val="vi-VN" w:eastAsia="vi-VN"/>
              </w:rPr>
              <w:t>- Tỷ lệ cấp nước quy hoạch ngắn hạn</w:t>
            </w:r>
          </w:p>
        </w:tc>
        <w:tc>
          <w:tcPr>
            <w:tcW w:w="2268" w:type="dxa"/>
            <w:tcBorders>
              <w:top w:val="nil"/>
              <w:left w:val="nil"/>
              <w:bottom w:val="single" w:sz="4" w:space="0" w:color="auto"/>
              <w:right w:val="single" w:sz="4" w:space="0" w:color="auto"/>
            </w:tcBorders>
            <w:shd w:val="clear" w:color="auto" w:fill="auto"/>
            <w:noWrap/>
            <w:vAlign w:val="center"/>
          </w:tcPr>
          <w:p w:rsidR="00CC57EB" w:rsidRPr="005B4C7C" w:rsidRDefault="00CC57EB" w:rsidP="00202670">
            <w:pPr>
              <w:jc w:val="center"/>
              <w:rPr>
                <w:color w:val="000000"/>
                <w:sz w:val="24"/>
                <w:szCs w:val="24"/>
                <w:lang w:eastAsia="vi-VN"/>
              </w:rPr>
            </w:pPr>
            <w:r w:rsidRPr="005B4C7C">
              <w:rPr>
                <w:color w:val="000000"/>
                <w:sz w:val="24"/>
                <w:szCs w:val="24"/>
                <w:lang w:eastAsia="vi-VN"/>
              </w:rPr>
              <w:t>% dân số</w:t>
            </w:r>
          </w:p>
        </w:tc>
        <w:tc>
          <w:tcPr>
            <w:tcW w:w="1459" w:type="dxa"/>
            <w:tcBorders>
              <w:top w:val="nil"/>
              <w:left w:val="nil"/>
              <w:bottom w:val="single" w:sz="4" w:space="0" w:color="auto"/>
              <w:right w:val="single" w:sz="4" w:space="0" w:color="auto"/>
            </w:tcBorders>
            <w:shd w:val="clear" w:color="auto" w:fill="auto"/>
            <w:noWrap/>
            <w:vAlign w:val="center"/>
          </w:tcPr>
          <w:p w:rsidR="00CC57EB" w:rsidRPr="005B4C7C" w:rsidRDefault="00CC57EB" w:rsidP="00202670">
            <w:pPr>
              <w:jc w:val="center"/>
              <w:rPr>
                <w:color w:val="000000"/>
                <w:sz w:val="24"/>
                <w:szCs w:val="24"/>
                <w:lang w:eastAsia="vi-VN"/>
              </w:rPr>
            </w:pPr>
            <w:r w:rsidRPr="005B4C7C">
              <w:rPr>
                <w:color w:val="000000"/>
                <w:sz w:val="24"/>
                <w:szCs w:val="24"/>
                <w:lang w:eastAsia="vi-VN"/>
              </w:rPr>
              <w:t>80-90</w:t>
            </w:r>
          </w:p>
        </w:tc>
        <w:tc>
          <w:tcPr>
            <w:tcW w:w="1559" w:type="dxa"/>
            <w:tcBorders>
              <w:top w:val="nil"/>
              <w:left w:val="nil"/>
              <w:bottom w:val="single" w:sz="4" w:space="0" w:color="auto"/>
              <w:right w:val="single" w:sz="4" w:space="0" w:color="auto"/>
            </w:tcBorders>
            <w:shd w:val="clear" w:color="auto" w:fill="auto"/>
            <w:noWrap/>
            <w:vAlign w:val="center"/>
          </w:tcPr>
          <w:p w:rsidR="00CC57EB" w:rsidRPr="005B4C7C" w:rsidRDefault="00CC57EB" w:rsidP="00202670">
            <w:pPr>
              <w:jc w:val="center"/>
              <w:rPr>
                <w:color w:val="000000"/>
                <w:sz w:val="24"/>
                <w:szCs w:val="24"/>
                <w:lang w:val="vi-VN" w:eastAsia="vi-VN"/>
              </w:rPr>
            </w:pPr>
          </w:p>
        </w:tc>
      </w:tr>
      <w:tr w:rsidR="00202670" w:rsidRPr="005B4C7C" w:rsidTr="00657866">
        <w:trPr>
          <w:trHeight w:val="330"/>
        </w:trPr>
        <w:tc>
          <w:tcPr>
            <w:tcW w:w="744" w:type="dxa"/>
            <w:tcBorders>
              <w:top w:val="nil"/>
              <w:left w:val="single" w:sz="4" w:space="0" w:color="auto"/>
              <w:bottom w:val="single" w:sz="4" w:space="0" w:color="auto"/>
              <w:right w:val="single" w:sz="4" w:space="0" w:color="auto"/>
            </w:tcBorders>
            <w:shd w:val="clear" w:color="auto" w:fill="auto"/>
            <w:noWrap/>
            <w:vAlign w:val="center"/>
          </w:tcPr>
          <w:p w:rsidR="00CC57EB" w:rsidRPr="005B4C7C" w:rsidRDefault="00CC57EB" w:rsidP="00202670">
            <w:pPr>
              <w:jc w:val="center"/>
              <w:rPr>
                <w:color w:val="000000"/>
                <w:sz w:val="24"/>
                <w:szCs w:val="24"/>
                <w:lang w:val="vi-VN" w:eastAsia="vi-VN"/>
              </w:rPr>
            </w:pPr>
          </w:p>
        </w:tc>
        <w:tc>
          <w:tcPr>
            <w:tcW w:w="3666" w:type="dxa"/>
            <w:tcBorders>
              <w:top w:val="nil"/>
              <w:left w:val="nil"/>
              <w:bottom w:val="single" w:sz="4" w:space="0" w:color="auto"/>
              <w:right w:val="single" w:sz="4" w:space="0" w:color="auto"/>
            </w:tcBorders>
            <w:shd w:val="clear" w:color="auto" w:fill="auto"/>
            <w:noWrap/>
            <w:vAlign w:val="center"/>
          </w:tcPr>
          <w:p w:rsidR="00CC57EB" w:rsidRPr="005B4C7C" w:rsidRDefault="00CC57EB" w:rsidP="00202670">
            <w:pPr>
              <w:rPr>
                <w:color w:val="000000"/>
                <w:sz w:val="24"/>
                <w:szCs w:val="24"/>
                <w:lang w:val="vi-VN" w:eastAsia="vi-VN"/>
              </w:rPr>
            </w:pPr>
            <w:r w:rsidRPr="005B4C7C">
              <w:rPr>
                <w:color w:val="000000"/>
                <w:sz w:val="24"/>
                <w:szCs w:val="24"/>
                <w:lang w:val="vi-VN" w:eastAsia="vi-VN"/>
              </w:rPr>
              <w:t>- Tiêu chuẩn cấp nước sinh hoạt QH ngắn hạn</w:t>
            </w:r>
          </w:p>
        </w:tc>
        <w:tc>
          <w:tcPr>
            <w:tcW w:w="2268" w:type="dxa"/>
            <w:tcBorders>
              <w:top w:val="nil"/>
              <w:left w:val="nil"/>
              <w:bottom w:val="single" w:sz="4" w:space="0" w:color="auto"/>
              <w:right w:val="single" w:sz="4" w:space="0" w:color="auto"/>
            </w:tcBorders>
            <w:shd w:val="clear" w:color="auto" w:fill="auto"/>
            <w:noWrap/>
            <w:vAlign w:val="center"/>
          </w:tcPr>
          <w:p w:rsidR="00CC57EB" w:rsidRPr="005B4C7C" w:rsidRDefault="00CC57EB" w:rsidP="00202670">
            <w:pPr>
              <w:jc w:val="center"/>
              <w:rPr>
                <w:color w:val="000000"/>
                <w:sz w:val="24"/>
                <w:szCs w:val="24"/>
                <w:lang w:eastAsia="vi-VN"/>
              </w:rPr>
            </w:pPr>
            <w:r w:rsidRPr="005B4C7C">
              <w:rPr>
                <w:color w:val="000000"/>
                <w:sz w:val="24"/>
                <w:szCs w:val="24"/>
                <w:lang w:eastAsia="vi-VN"/>
              </w:rPr>
              <w:t>Lít/người/ ngày đêm</w:t>
            </w:r>
          </w:p>
        </w:tc>
        <w:tc>
          <w:tcPr>
            <w:tcW w:w="1459" w:type="dxa"/>
            <w:tcBorders>
              <w:top w:val="nil"/>
              <w:left w:val="nil"/>
              <w:bottom w:val="single" w:sz="4" w:space="0" w:color="auto"/>
              <w:right w:val="single" w:sz="4" w:space="0" w:color="auto"/>
            </w:tcBorders>
            <w:shd w:val="clear" w:color="auto" w:fill="auto"/>
            <w:noWrap/>
            <w:vAlign w:val="center"/>
          </w:tcPr>
          <w:p w:rsidR="00CC57EB" w:rsidRPr="005B4C7C" w:rsidRDefault="00CC57EB" w:rsidP="00202670">
            <w:pPr>
              <w:jc w:val="center"/>
              <w:rPr>
                <w:color w:val="000000"/>
                <w:sz w:val="24"/>
                <w:szCs w:val="24"/>
                <w:lang w:eastAsia="vi-VN"/>
              </w:rPr>
            </w:pPr>
            <w:r w:rsidRPr="005B4C7C">
              <w:rPr>
                <w:color w:val="000000"/>
                <w:sz w:val="24"/>
                <w:szCs w:val="24"/>
                <w:lang w:eastAsia="vi-VN"/>
              </w:rPr>
              <w:t>120-150</w:t>
            </w:r>
          </w:p>
        </w:tc>
        <w:tc>
          <w:tcPr>
            <w:tcW w:w="1559" w:type="dxa"/>
            <w:tcBorders>
              <w:top w:val="nil"/>
              <w:left w:val="nil"/>
              <w:bottom w:val="single" w:sz="4" w:space="0" w:color="auto"/>
              <w:right w:val="single" w:sz="4" w:space="0" w:color="auto"/>
            </w:tcBorders>
            <w:shd w:val="clear" w:color="auto" w:fill="auto"/>
            <w:noWrap/>
            <w:vAlign w:val="center"/>
          </w:tcPr>
          <w:p w:rsidR="00CC57EB" w:rsidRPr="005B4C7C" w:rsidRDefault="00CC57EB" w:rsidP="00202670">
            <w:pPr>
              <w:jc w:val="center"/>
              <w:rPr>
                <w:color w:val="000000"/>
                <w:sz w:val="24"/>
                <w:szCs w:val="24"/>
                <w:lang w:val="vi-VN" w:eastAsia="vi-VN"/>
              </w:rPr>
            </w:pPr>
          </w:p>
        </w:tc>
      </w:tr>
      <w:tr w:rsidR="00202670" w:rsidRPr="005B4C7C" w:rsidTr="00657866">
        <w:trPr>
          <w:trHeight w:val="330"/>
        </w:trPr>
        <w:tc>
          <w:tcPr>
            <w:tcW w:w="744" w:type="dxa"/>
            <w:tcBorders>
              <w:top w:val="nil"/>
              <w:left w:val="single" w:sz="4" w:space="0" w:color="auto"/>
              <w:bottom w:val="single" w:sz="4" w:space="0" w:color="auto"/>
              <w:right w:val="single" w:sz="4" w:space="0" w:color="auto"/>
            </w:tcBorders>
            <w:shd w:val="clear" w:color="auto" w:fill="auto"/>
            <w:noWrap/>
            <w:vAlign w:val="center"/>
          </w:tcPr>
          <w:p w:rsidR="00CC57EB" w:rsidRPr="005B4C7C" w:rsidRDefault="00CC57EB" w:rsidP="00202670">
            <w:pPr>
              <w:jc w:val="center"/>
              <w:rPr>
                <w:color w:val="000000"/>
                <w:sz w:val="24"/>
                <w:szCs w:val="24"/>
                <w:lang w:val="vi-VN" w:eastAsia="vi-VN"/>
              </w:rPr>
            </w:pPr>
          </w:p>
        </w:tc>
        <w:tc>
          <w:tcPr>
            <w:tcW w:w="3666" w:type="dxa"/>
            <w:tcBorders>
              <w:top w:val="nil"/>
              <w:left w:val="nil"/>
              <w:bottom w:val="single" w:sz="4" w:space="0" w:color="auto"/>
              <w:right w:val="single" w:sz="4" w:space="0" w:color="auto"/>
            </w:tcBorders>
            <w:shd w:val="clear" w:color="auto" w:fill="auto"/>
            <w:noWrap/>
            <w:vAlign w:val="center"/>
          </w:tcPr>
          <w:p w:rsidR="00CC57EB" w:rsidRPr="005B4C7C" w:rsidRDefault="00CC57EB" w:rsidP="00202670">
            <w:pPr>
              <w:rPr>
                <w:color w:val="000000"/>
                <w:sz w:val="24"/>
                <w:szCs w:val="24"/>
                <w:lang w:val="vi-VN" w:eastAsia="vi-VN"/>
              </w:rPr>
            </w:pPr>
            <w:r w:rsidRPr="005B4C7C">
              <w:rPr>
                <w:color w:val="000000"/>
                <w:sz w:val="24"/>
                <w:szCs w:val="24"/>
                <w:lang w:val="vi-VN" w:eastAsia="vi-VN"/>
              </w:rPr>
              <w:t>- Tỷ lệ dân số nội thị cấp nước</w:t>
            </w:r>
          </w:p>
        </w:tc>
        <w:tc>
          <w:tcPr>
            <w:tcW w:w="2268" w:type="dxa"/>
            <w:tcBorders>
              <w:top w:val="nil"/>
              <w:left w:val="nil"/>
              <w:bottom w:val="single" w:sz="4" w:space="0" w:color="auto"/>
              <w:right w:val="single" w:sz="4" w:space="0" w:color="auto"/>
            </w:tcBorders>
            <w:shd w:val="clear" w:color="auto" w:fill="auto"/>
            <w:noWrap/>
            <w:vAlign w:val="center"/>
          </w:tcPr>
          <w:p w:rsidR="00CC57EB" w:rsidRPr="005B4C7C" w:rsidRDefault="00CC57EB" w:rsidP="00202670">
            <w:pPr>
              <w:jc w:val="center"/>
              <w:rPr>
                <w:color w:val="000000"/>
                <w:sz w:val="24"/>
                <w:szCs w:val="24"/>
                <w:lang w:eastAsia="vi-VN"/>
              </w:rPr>
            </w:pPr>
            <w:r w:rsidRPr="005B4C7C">
              <w:rPr>
                <w:color w:val="000000"/>
                <w:sz w:val="24"/>
                <w:szCs w:val="24"/>
                <w:lang w:eastAsia="vi-VN"/>
              </w:rPr>
              <w:t>%</w:t>
            </w:r>
          </w:p>
        </w:tc>
        <w:tc>
          <w:tcPr>
            <w:tcW w:w="1459" w:type="dxa"/>
            <w:tcBorders>
              <w:top w:val="nil"/>
              <w:left w:val="nil"/>
              <w:bottom w:val="single" w:sz="4" w:space="0" w:color="auto"/>
              <w:right w:val="single" w:sz="4" w:space="0" w:color="auto"/>
            </w:tcBorders>
            <w:shd w:val="clear" w:color="auto" w:fill="auto"/>
            <w:noWrap/>
            <w:vAlign w:val="center"/>
          </w:tcPr>
          <w:p w:rsidR="00CC57EB" w:rsidRPr="005B4C7C" w:rsidRDefault="00CC57EB" w:rsidP="00202670">
            <w:pPr>
              <w:jc w:val="center"/>
              <w:rPr>
                <w:color w:val="000000"/>
                <w:sz w:val="24"/>
                <w:szCs w:val="24"/>
                <w:lang w:val="vi-VN" w:eastAsia="vi-VN"/>
              </w:rPr>
            </w:pPr>
            <w:r w:rsidRPr="005B4C7C">
              <w:rPr>
                <w:color w:val="000000"/>
                <w:sz w:val="24"/>
                <w:szCs w:val="24"/>
                <w:lang w:val="vi-VN" w:eastAsia="vi-VN"/>
              </w:rPr>
              <w:t>≥</w:t>
            </w:r>
            <w:r w:rsidRPr="005B4C7C">
              <w:rPr>
                <w:color w:val="000000"/>
                <w:sz w:val="24"/>
                <w:szCs w:val="24"/>
                <w:lang w:eastAsia="vi-VN"/>
              </w:rPr>
              <w:t>80</w:t>
            </w:r>
          </w:p>
        </w:tc>
        <w:tc>
          <w:tcPr>
            <w:tcW w:w="1559" w:type="dxa"/>
            <w:tcBorders>
              <w:top w:val="nil"/>
              <w:left w:val="nil"/>
              <w:bottom w:val="single" w:sz="4" w:space="0" w:color="auto"/>
              <w:right w:val="single" w:sz="4" w:space="0" w:color="auto"/>
            </w:tcBorders>
            <w:shd w:val="clear" w:color="auto" w:fill="auto"/>
            <w:noWrap/>
            <w:vAlign w:val="center"/>
          </w:tcPr>
          <w:p w:rsidR="00CC57EB" w:rsidRPr="005B4C7C" w:rsidRDefault="00CC57EB" w:rsidP="00202670">
            <w:pPr>
              <w:jc w:val="center"/>
              <w:rPr>
                <w:color w:val="000000"/>
                <w:sz w:val="24"/>
                <w:szCs w:val="24"/>
                <w:lang w:val="vi-VN" w:eastAsia="vi-VN"/>
              </w:rPr>
            </w:pPr>
          </w:p>
        </w:tc>
      </w:tr>
      <w:tr w:rsidR="00202670" w:rsidRPr="005B4C7C" w:rsidTr="00657866">
        <w:trPr>
          <w:trHeight w:val="330"/>
        </w:trPr>
        <w:tc>
          <w:tcPr>
            <w:tcW w:w="744" w:type="dxa"/>
            <w:tcBorders>
              <w:top w:val="nil"/>
              <w:left w:val="single" w:sz="4" w:space="0" w:color="auto"/>
              <w:bottom w:val="single" w:sz="4" w:space="0" w:color="auto"/>
              <w:right w:val="single" w:sz="4" w:space="0" w:color="auto"/>
            </w:tcBorders>
            <w:shd w:val="clear" w:color="auto" w:fill="auto"/>
            <w:noWrap/>
            <w:vAlign w:val="center"/>
          </w:tcPr>
          <w:p w:rsidR="00CC57EB" w:rsidRPr="005B4C7C" w:rsidRDefault="00CC57EB" w:rsidP="00202670">
            <w:pPr>
              <w:jc w:val="center"/>
              <w:rPr>
                <w:color w:val="000000"/>
                <w:sz w:val="24"/>
                <w:szCs w:val="24"/>
                <w:lang w:eastAsia="vi-VN"/>
              </w:rPr>
            </w:pPr>
            <w:r w:rsidRPr="005B4C7C">
              <w:rPr>
                <w:color w:val="000000"/>
                <w:sz w:val="24"/>
                <w:szCs w:val="24"/>
                <w:lang w:eastAsia="vi-VN"/>
              </w:rPr>
              <w:t>4</w:t>
            </w:r>
          </w:p>
        </w:tc>
        <w:tc>
          <w:tcPr>
            <w:tcW w:w="3666" w:type="dxa"/>
            <w:tcBorders>
              <w:top w:val="nil"/>
              <w:left w:val="nil"/>
              <w:bottom w:val="single" w:sz="4" w:space="0" w:color="auto"/>
              <w:right w:val="single" w:sz="4" w:space="0" w:color="auto"/>
            </w:tcBorders>
            <w:shd w:val="clear" w:color="auto" w:fill="auto"/>
            <w:noWrap/>
            <w:vAlign w:val="center"/>
          </w:tcPr>
          <w:p w:rsidR="00CC57EB" w:rsidRPr="005B4C7C" w:rsidRDefault="00CC57EB" w:rsidP="00202670">
            <w:pPr>
              <w:rPr>
                <w:color w:val="000000"/>
                <w:sz w:val="24"/>
                <w:szCs w:val="24"/>
                <w:lang w:eastAsia="vi-VN"/>
              </w:rPr>
            </w:pPr>
            <w:r w:rsidRPr="005B4C7C">
              <w:rPr>
                <w:color w:val="000000"/>
                <w:sz w:val="24"/>
                <w:szCs w:val="24"/>
                <w:lang w:eastAsia="vi-VN"/>
              </w:rPr>
              <w:t>Thoát nước thải - chất thải rắn</w:t>
            </w:r>
          </w:p>
        </w:tc>
        <w:tc>
          <w:tcPr>
            <w:tcW w:w="2268" w:type="dxa"/>
            <w:tcBorders>
              <w:top w:val="nil"/>
              <w:left w:val="nil"/>
              <w:bottom w:val="single" w:sz="4" w:space="0" w:color="auto"/>
              <w:right w:val="single" w:sz="4" w:space="0" w:color="auto"/>
            </w:tcBorders>
            <w:shd w:val="clear" w:color="auto" w:fill="auto"/>
            <w:noWrap/>
            <w:vAlign w:val="center"/>
          </w:tcPr>
          <w:p w:rsidR="00CC57EB" w:rsidRPr="005B4C7C" w:rsidRDefault="00CC57EB" w:rsidP="00202670">
            <w:pPr>
              <w:jc w:val="center"/>
              <w:rPr>
                <w:color w:val="000000"/>
                <w:sz w:val="24"/>
                <w:szCs w:val="24"/>
                <w:lang w:val="vi-VN" w:eastAsia="vi-VN"/>
              </w:rPr>
            </w:pPr>
          </w:p>
        </w:tc>
        <w:tc>
          <w:tcPr>
            <w:tcW w:w="1459" w:type="dxa"/>
            <w:tcBorders>
              <w:top w:val="nil"/>
              <w:left w:val="nil"/>
              <w:bottom w:val="single" w:sz="4" w:space="0" w:color="auto"/>
              <w:right w:val="single" w:sz="4" w:space="0" w:color="auto"/>
            </w:tcBorders>
            <w:shd w:val="clear" w:color="auto" w:fill="auto"/>
            <w:noWrap/>
            <w:vAlign w:val="center"/>
          </w:tcPr>
          <w:p w:rsidR="00CC57EB" w:rsidRPr="005B4C7C" w:rsidRDefault="00CC57EB" w:rsidP="00202670">
            <w:pPr>
              <w:jc w:val="center"/>
              <w:rPr>
                <w:color w:val="000000"/>
                <w:sz w:val="24"/>
                <w:szCs w:val="24"/>
                <w:lang w:val="vi-VN" w:eastAsia="vi-VN"/>
              </w:rPr>
            </w:pPr>
          </w:p>
        </w:tc>
        <w:tc>
          <w:tcPr>
            <w:tcW w:w="1559" w:type="dxa"/>
            <w:tcBorders>
              <w:top w:val="nil"/>
              <w:left w:val="nil"/>
              <w:bottom w:val="single" w:sz="4" w:space="0" w:color="auto"/>
              <w:right w:val="single" w:sz="4" w:space="0" w:color="auto"/>
            </w:tcBorders>
            <w:shd w:val="clear" w:color="auto" w:fill="auto"/>
            <w:noWrap/>
            <w:vAlign w:val="center"/>
          </w:tcPr>
          <w:p w:rsidR="00CC57EB" w:rsidRPr="005B4C7C" w:rsidRDefault="00CC57EB" w:rsidP="00202670">
            <w:pPr>
              <w:jc w:val="center"/>
              <w:rPr>
                <w:color w:val="000000"/>
                <w:sz w:val="24"/>
                <w:szCs w:val="24"/>
                <w:lang w:val="vi-VN" w:eastAsia="vi-VN"/>
              </w:rPr>
            </w:pPr>
          </w:p>
        </w:tc>
      </w:tr>
      <w:tr w:rsidR="00202670" w:rsidRPr="005B4C7C" w:rsidTr="00657866">
        <w:trPr>
          <w:trHeight w:val="330"/>
        </w:trPr>
        <w:tc>
          <w:tcPr>
            <w:tcW w:w="744" w:type="dxa"/>
            <w:tcBorders>
              <w:top w:val="nil"/>
              <w:left w:val="single" w:sz="4" w:space="0" w:color="auto"/>
              <w:bottom w:val="single" w:sz="4" w:space="0" w:color="auto"/>
              <w:right w:val="single" w:sz="4" w:space="0" w:color="auto"/>
            </w:tcBorders>
            <w:shd w:val="clear" w:color="auto" w:fill="auto"/>
            <w:noWrap/>
            <w:vAlign w:val="center"/>
          </w:tcPr>
          <w:p w:rsidR="00CC57EB" w:rsidRPr="005B4C7C" w:rsidRDefault="00CC57EB" w:rsidP="00202670">
            <w:pPr>
              <w:jc w:val="center"/>
              <w:rPr>
                <w:color w:val="000000"/>
                <w:sz w:val="24"/>
                <w:szCs w:val="24"/>
                <w:lang w:val="vi-VN" w:eastAsia="vi-VN"/>
              </w:rPr>
            </w:pPr>
          </w:p>
        </w:tc>
        <w:tc>
          <w:tcPr>
            <w:tcW w:w="3666" w:type="dxa"/>
            <w:tcBorders>
              <w:top w:val="nil"/>
              <w:left w:val="nil"/>
              <w:bottom w:val="single" w:sz="4" w:space="0" w:color="auto"/>
              <w:right w:val="single" w:sz="4" w:space="0" w:color="auto"/>
            </w:tcBorders>
            <w:shd w:val="clear" w:color="auto" w:fill="auto"/>
            <w:noWrap/>
            <w:vAlign w:val="center"/>
          </w:tcPr>
          <w:p w:rsidR="00CC57EB" w:rsidRPr="005B4C7C" w:rsidRDefault="00CC57EB" w:rsidP="00202670">
            <w:pPr>
              <w:rPr>
                <w:color w:val="000000"/>
                <w:sz w:val="24"/>
                <w:szCs w:val="24"/>
                <w:lang w:val="vi-VN" w:eastAsia="vi-VN"/>
              </w:rPr>
            </w:pPr>
            <w:r w:rsidRPr="005B4C7C">
              <w:rPr>
                <w:color w:val="000000"/>
                <w:sz w:val="24"/>
                <w:szCs w:val="24"/>
                <w:lang w:val="vi-VN" w:eastAsia="vi-VN"/>
              </w:rPr>
              <w:t>- Tỷ lệ nước thải sinh hoạt được xử lý</w:t>
            </w:r>
          </w:p>
        </w:tc>
        <w:tc>
          <w:tcPr>
            <w:tcW w:w="2268" w:type="dxa"/>
            <w:tcBorders>
              <w:top w:val="nil"/>
              <w:left w:val="nil"/>
              <w:bottom w:val="single" w:sz="4" w:space="0" w:color="auto"/>
              <w:right w:val="single" w:sz="4" w:space="0" w:color="auto"/>
            </w:tcBorders>
            <w:shd w:val="clear" w:color="auto" w:fill="auto"/>
            <w:noWrap/>
            <w:vAlign w:val="center"/>
          </w:tcPr>
          <w:p w:rsidR="00CC57EB" w:rsidRPr="005B4C7C" w:rsidRDefault="00CC57EB" w:rsidP="00202670">
            <w:pPr>
              <w:jc w:val="center"/>
              <w:rPr>
                <w:color w:val="000000"/>
                <w:sz w:val="24"/>
                <w:szCs w:val="24"/>
                <w:lang w:eastAsia="vi-VN"/>
              </w:rPr>
            </w:pPr>
            <w:r w:rsidRPr="005B4C7C">
              <w:rPr>
                <w:color w:val="000000"/>
                <w:sz w:val="24"/>
                <w:szCs w:val="24"/>
                <w:lang w:eastAsia="vi-VN"/>
              </w:rPr>
              <w:t>%</w:t>
            </w:r>
          </w:p>
        </w:tc>
        <w:tc>
          <w:tcPr>
            <w:tcW w:w="1459" w:type="dxa"/>
            <w:tcBorders>
              <w:top w:val="nil"/>
              <w:left w:val="nil"/>
              <w:bottom w:val="single" w:sz="4" w:space="0" w:color="auto"/>
              <w:right w:val="single" w:sz="4" w:space="0" w:color="auto"/>
            </w:tcBorders>
            <w:shd w:val="clear" w:color="auto" w:fill="auto"/>
            <w:noWrap/>
            <w:vAlign w:val="center"/>
          </w:tcPr>
          <w:p w:rsidR="00CC57EB" w:rsidRPr="005B4C7C" w:rsidRDefault="00CC57EB" w:rsidP="00202670">
            <w:pPr>
              <w:jc w:val="center"/>
              <w:rPr>
                <w:color w:val="000000"/>
                <w:sz w:val="24"/>
                <w:szCs w:val="24"/>
                <w:lang w:val="vi-VN" w:eastAsia="vi-VN"/>
              </w:rPr>
            </w:pPr>
            <w:r w:rsidRPr="005B4C7C">
              <w:rPr>
                <w:color w:val="000000"/>
                <w:sz w:val="24"/>
                <w:szCs w:val="24"/>
                <w:lang w:val="vi-VN" w:eastAsia="vi-VN"/>
              </w:rPr>
              <w:t>≥</w:t>
            </w:r>
            <w:r w:rsidRPr="005B4C7C">
              <w:rPr>
                <w:color w:val="000000"/>
                <w:sz w:val="24"/>
                <w:szCs w:val="24"/>
                <w:lang w:eastAsia="vi-VN"/>
              </w:rPr>
              <w:t>60</w:t>
            </w:r>
          </w:p>
        </w:tc>
        <w:tc>
          <w:tcPr>
            <w:tcW w:w="1559" w:type="dxa"/>
            <w:tcBorders>
              <w:top w:val="nil"/>
              <w:left w:val="nil"/>
              <w:bottom w:val="single" w:sz="4" w:space="0" w:color="auto"/>
              <w:right w:val="single" w:sz="4" w:space="0" w:color="auto"/>
            </w:tcBorders>
            <w:shd w:val="clear" w:color="auto" w:fill="auto"/>
            <w:noWrap/>
            <w:vAlign w:val="center"/>
          </w:tcPr>
          <w:p w:rsidR="00CC57EB" w:rsidRPr="005B4C7C" w:rsidRDefault="00CC57EB" w:rsidP="00202670">
            <w:pPr>
              <w:jc w:val="center"/>
              <w:rPr>
                <w:color w:val="000000"/>
                <w:sz w:val="24"/>
                <w:szCs w:val="24"/>
                <w:lang w:val="vi-VN" w:eastAsia="vi-VN"/>
              </w:rPr>
            </w:pPr>
          </w:p>
        </w:tc>
      </w:tr>
      <w:tr w:rsidR="00202670" w:rsidRPr="005B4C7C" w:rsidTr="00657866">
        <w:trPr>
          <w:trHeight w:val="330"/>
        </w:trPr>
        <w:tc>
          <w:tcPr>
            <w:tcW w:w="744" w:type="dxa"/>
            <w:tcBorders>
              <w:top w:val="nil"/>
              <w:left w:val="single" w:sz="4" w:space="0" w:color="auto"/>
              <w:bottom w:val="single" w:sz="4" w:space="0" w:color="auto"/>
              <w:right w:val="single" w:sz="4" w:space="0" w:color="auto"/>
            </w:tcBorders>
            <w:shd w:val="clear" w:color="auto" w:fill="auto"/>
            <w:noWrap/>
            <w:vAlign w:val="center"/>
          </w:tcPr>
          <w:p w:rsidR="00CC57EB" w:rsidRPr="005B4C7C" w:rsidRDefault="00CC57EB" w:rsidP="00202670">
            <w:pPr>
              <w:jc w:val="center"/>
              <w:rPr>
                <w:color w:val="000000"/>
                <w:sz w:val="24"/>
                <w:szCs w:val="24"/>
                <w:lang w:val="vi-VN" w:eastAsia="vi-VN"/>
              </w:rPr>
            </w:pPr>
          </w:p>
        </w:tc>
        <w:tc>
          <w:tcPr>
            <w:tcW w:w="3666" w:type="dxa"/>
            <w:tcBorders>
              <w:top w:val="nil"/>
              <w:left w:val="nil"/>
              <w:bottom w:val="single" w:sz="4" w:space="0" w:color="auto"/>
              <w:right w:val="single" w:sz="4" w:space="0" w:color="auto"/>
            </w:tcBorders>
            <w:shd w:val="clear" w:color="auto" w:fill="auto"/>
            <w:noWrap/>
            <w:vAlign w:val="center"/>
          </w:tcPr>
          <w:p w:rsidR="00CC57EB" w:rsidRPr="005B4C7C" w:rsidRDefault="00CC57EB" w:rsidP="00202670">
            <w:pPr>
              <w:rPr>
                <w:color w:val="000000"/>
                <w:sz w:val="24"/>
                <w:szCs w:val="24"/>
                <w:lang w:val="vi-VN" w:eastAsia="vi-VN"/>
              </w:rPr>
            </w:pPr>
            <w:r w:rsidRPr="005B4C7C">
              <w:rPr>
                <w:color w:val="000000"/>
                <w:sz w:val="24"/>
                <w:szCs w:val="24"/>
                <w:lang w:val="vi-VN" w:eastAsia="vi-VN"/>
              </w:rPr>
              <w:t>- Tỷ lệ chất thải rắn phát sinh</w:t>
            </w:r>
          </w:p>
        </w:tc>
        <w:tc>
          <w:tcPr>
            <w:tcW w:w="2268" w:type="dxa"/>
            <w:tcBorders>
              <w:top w:val="nil"/>
              <w:left w:val="nil"/>
              <w:bottom w:val="single" w:sz="4" w:space="0" w:color="auto"/>
              <w:right w:val="single" w:sz="4" w:space="0" w:color="auto"/>
            </w:tcBorders>
            <w:shd w:val="clear" w:color="auto" w:fill="auto"/>
            <w:noWrap/>
            <w:vAlign w:val="center"/>
          </w:tcPr>
          <w:p w:rsidR="00CC57EB" w:rsidRPr="005B4C7C" w:rsidRDefault="00CC57EB" w:rsidP="00202670">
            <w:pPr>
              <w:jc w:val="center"/>
              <w:rPr>
                <w:color w:val="000000"/>
                <w:sz w:val="24"/>
                <w:szCs w:val="24"/>
                <w:lang w:val="vi-VN" w:eastAsia="vi-VN"/>
              </w:rPr>
            </w:pPr>
            <w:r w:rsidRPr="005B4C7C">
              <w:rPr>
                <w:color w:val="000000"/>
                <w:sz w:val="24"/>
                <w:szCs w:val="24"/>
                <w:lang w:eastAsia="vi-VN"/>
              </w:rPr>
              <w:t>Kg/người/ ngày đêm</w:t>
            </w:r>
          </w:p>
        </w:tc>
        <w:tc>
          <w:tcPr>
            <w:tcW w:w="1459" w:type="dxa"/>
            <w:tcBorders>
              <w:top w:val="nil"/>
              <w:left w:val="nil"/>
              <w:bottom w:val="single" w:sz="4" w:space="0" w:color="auto"/>
              <w:right w:val="single" w:sz="4" w:space="0" w:color="auto"/>
            </w:tcBorders>
            <w:shd w:val="clear" w:color="auto" w:fill="auto"/>
            <w:noWrap/>
            <w:vAlign w:val="center"/>
          </w:tcPr>
          <w:p w:rsidR="00CC57EB" w:rsidRPr="005B4C7C" w:rsidRDefault="00CC57EB" w:rsidP="00202670">
            <w:pPr>
              <w:jc w:val="center"/>
              <w:rPr>
                <w:color w:val="000000"/>
                <w:sz w:val="24"/>
                <w:szCs w:val="24"/>
                <w:lang w:eastAsia="vi-VN"/>
              </w:rPr>
            </w:pPr>
            <w:r w:rsidRPr="005B4C7C">
              <w:rPr>
                <w:color w:val="000000"/>
                <w:sz w:val="24"/>
                <w:szCs w:val="24"/>
                <w:lang w:eastAsia="vi-VN"/>
              </w:rPr>
              <w:t>1,0</w:t>
            </w:r>
          </w:p>
        </w:tc>
        <w:tc>
          <w:tcPr>
            <w:tcW w:w="1559" w:type="dxa"/>
            <w:tcBorders>
              <w:top w:val="nil"/>
              <w:left w:val="nil"/>
              <w:bottom w:val="single" w:sz="4" w:space="0" w:color="auto"/>
              <w:right w:val="single" w:sz="4" w:space="0" w:color="auto"/>
            </w:tcBorders>
            <w:shd w:val="clear" w:color="auto" w:fill="auto"/>
            <w:noWrap/>
            <w:vAlign w:val="center"/>
          </w:tcPr>
          <w:p w:rsidR="00CC57EB" w:rsidRPr="005B4C7C" w:rsidRDefault="00CC57EB" w:rsidP="00202670">
            <w:pPr>
              <w:jc w:val="center"/>
              <w:rPr>
                <w:color w:val="000000"/>
                <w:sz w:val="24"/>
                <w:szCs w:val="24"/>
                <w:lang w:val="vi-VN" w:eastAsia="vi-VN"/>
              </w:rPr>
            </w:pPr>
          </w:p>
        </w:tc>
      </w:tr>
      <w:tr w:rsidR="00202670" w:rsidRPr="005B4C7C" w:rsidTr="00657866">
        <w:trPr>
          <w:trHeight w:val="330"/>
        </w:trPr>
        <w:tc>
          <w:tcPr>
            <w:tcW w:w="744" w:type="dxa"/>
            <w:tcBorders>
              <w:top w:val="nil"/>
              <w:left w:val="single" w:sz="4" w:space="0" w:color="auto"/>
              <w:bottom w:val="single" w:sz="4" w:space="0" w:color="auto"/>
              <w:right w:val="single" w:sz="4" w:space="0" w:color="auto"/>
            </w:tcBorders>
            <w:shd w:val="clear" w:color="auto" w:fill="auto"/>
            <w:noWrap/>
            <w:vAlign w:val="center"/>
          </w:tcPr>
          <w:p w:rsidR="00CC57EB" w:rsidRPr="005B4C7C" w:rsidRDefault="00CC57EB" w:rsidP="00202670">
            <w:pPr>
              <w:jc w:val="center"/>
              <w:rPr>
                <w:color w:val="000000"/>
                <w:sz w:val="24"/>
                <w:szCs w:val="24"/>
                <w:lang w:val="vi-VN" w:eastAsia="vi-VN"/>
              </w:rPr>
            </w:pPr>
          </w:p>
        </w:tc>
        <w:tc>
          <w:tcPr>
            <w:tcW w:w="3666" w:type="dxa"/>
            <w:tcBorders>
              <w:top w:val="nil"/>
              <w:left w:val="nil"/>
              <w:bottom w:val="single" w:sz="4" w:space="0" w:color="auto"/>
              <w:right w:val="single" w:sz="4" w:space="0" w:color="auto"/>
            </w:tcBorders>
            <w:shd w:val="clear" w:color="auto" w:fill="auto"/>
            <w:noWrap/>
            <w:vAlign w:val="center"/>
          </w:tcPr>
          <w:p w:rsidR="00CC57EB" w:rsidRPr="005B4C7C" w:rsidRDefault="00CC57EB" w:rsidP="00202670">
            <w:pPr>
              <w:rPr>
                <w:color w:val="000000"/>
                <w:sz w:val="24"/>
                <w:szCs w:val="24"/>
                <w:lang w:val="vi-VN" w:eastAsia="vi-VN"/>
              </w:rPr>
            </w:pPr>
            <w:r w:rsidRPr="005B4C7C">
              <w:rPr>
                <w:color w:val="000000"/>
                <w:sz w:val="24"/>
                <w:szCs w:val="24"/>
                <w:lang w:val="vi-VN" w:eastAsia="vi-VN"/>
              </w:rPr>
              <w:t>- Tỷ lệ thu gom chất thải rắn</w:t>
            </w:r>
          </w:p>
        </w:tc>
        <w:tc>
          <w:tcPr>
            <w:tcW w:w="2268" w:type="dxa"/>
            <w:tcBorders>
              <w:top w:val="nil"/>
              <w:left w:val="nil"/>
              <w:bottom w:val="single" w:sz="4" w:space="0" w:color="auto"/>
              <w:right w:val="single" w:sz="4" w:space="0" w:color="auto"/>
            </w:tcBorders>
            <w:shd w:val="clear" w:color="auto" w:fill="auto"/>
            <w:noWrap/>
            <w:vAlign w:val="center"/>
          </w:tcPr>
          <w:p w:rsidR="00CC57EB" w:rsidRPr="005B4C7C" w:rsidRDefault="00CC57EB" w:rsidP="00202670">
            <w:pPr>
              <w:jc w:val="center"/>
              <w:rPr>
                <w:color w:val="000000"/>
                <w:sz w:val="24"/>
                <w:szCs w:val="24"/>
                <w:lang w:eastAsia="vi-VN"/>
              </w:rPr>
            </w:pPr>
            <w:r w:rsidRPr="005B4C7C">
              <w:rPr>
                <w:color w:val="000000"/>
                <w:sz w:val="24"/>
                <w:szCs w:val="24"/>
                <w:lang w:eastAsia="vi-VN"/>
              </w:rPr>
              <w:t>%</w:t>
            </w:r>
          </w:p>
        </w:tc>
        <w:tc>
          <w:tcPr>
            <w:tcW w:w="1459" w:type="dxa"/>
            <w:tcBorders>
              <w:top w:val="nil"/>
              <w:left w:val="nil"/>
              <w:bottom w:val="single" w:sz="4" w:space="0" w:color="auto"/>
              <w:right w:val="single" w:sz="4" w:space="0" w:color="auto"/>
            </w:tcBorders>
            <w:shd w:val="clear" w:color="auto" w:fill="auto"/>
            <w:noWrap/>
            <w:vAlign w:val="center"/>
          </w:tcPr>
          <w:p w:rsidR="00CC57EB" w:rsidRPr="005B4C7C" w:rsidRDefault="00CC57EB" w:rsidP="00202670">
            <w:pPr>
              <w:jc w:val="center"/>
              <w:rPr>
                <w:color w:val="000000"/>
                <w:sz w:val="24"/>
                <w:szCs w:val="24"/>
                <w:lang w:val="vi-VN" w:eastAsia="vi-VN"/>
              </w:rPr>
            </w:pPr>
            <w:r w:rsidRPr="005B4C7C">
              <w:rPr>
                <w:color w:val="000000"/>
                <w:sz w:val="24"/>
                <w:szCs w:val="24"/>
                <w:lang w:val="vi-VN" w:eastAsia="vi-VN"/>
              </w:rPr>
              <w:t>≥</w:t>
            </w:r>
            <w:r w:rsidRPr="005B4C7C">
              <w:rPr>
                <w:color w:val="000000"/>
                <w:sz w:val="24"/>
                <w:szCs w:val="24"/>
                <w:lang w:eastAsia="vi-VN"/>
              </w:rPr>
              <w:t>95</w:t>
            </w:r>
          </w:p>
        </w:tc>
        <w:tc>
          <w:tcPr>
            <w:tcW w:w="1559" w:type="dxa"/>
            <w:tcBorders>
              <w:top w:val="nil"/>
              <w:left w:val="nil"/>
              <w:bottom w:val="single" w:sz="4" w:space="0" w:color="auto"/>
              <w:right w:val="single" w:sz="4" w:space="0" w:color="auto"/>
            </w:tcBorders>
            <w:shd w:val="clear" w:color="auto" w:fill="auto"/>
            <w:noWrap/>
            <w:vAlign w:val="center"/>
          </w:tcPr>
          <w:p w:rsidR="00CC57EB" w:rsidRPr="005B4C7C" w:rsidRDefault="00CC57EB" w:rsidP="00202670">
            <w:pPr>
              <w:jc w:val="center"/>
              <w:rPr>
                <w:color w:val="000000"/>
                <w:sz w:val="24"/>
                <w:szCs w:val="24"/>
                <w:lang w:val="vi-VN" w:eastAsia="vi-VN"/>
              </w:rPr>
            </w:pPr>
          </w:p>
        </w:tc>
      </w:tr>
      <w:tr w:rsidR="00202670" w:rsidRPr="005B4C7C" w:rsidTr="00657866">
        <w:trPr>
          <w:trHeight w:val="330"/>
        </w:trPr>
        <w:tc>
          <w:tcPr>
            <w:tcW w:w="744" w:type="dxa"/>
            <w:tcBorders>
              <w:top w:val="nil"/>
              <w:left w:val="single" w:sz="4" w:space="0" w:color="auto"/>
              <w:bottom w:val="single" w:sz="4" w:space="0" w:color="auto"/>
              <w:right w:val="single" w:sz="4" w:space="0" w:color="auto"/>
            </w:tcBorders>
            <w:shd w:val="clear" w:color="auto" w:fill="auto"/>
            <w:noWrap/>
            <w:vAlign w:val="center"/>
          </w:tcPr>
          <w:p w:rsidR="00CC57EB" w:rsidRPr="005B4C7C" w:rsidRDefault="00CC57EB" w:rsidP="00202670">
            <w:pPr>
              <w:jc w:val="center"/>
              <w:rPr>
                <w:color w:val="000000"/>
                <w:sz w:val="24"/>
                <w:szCs w:val="24"/>
                <w:lang w:eastAsia="vi-VN"/>
              </w:rPr>
            </w:pPr>
            <w:r w:rsidRPr="005B4C7C">
              <w:rPr>
                <w:color w:val="000000"/>
                <w:sz w:val="24"/>
                <w:szCs w:val="24"/>
                <w:lang w:eastAsia="vi-VN"/>
              </w:rPr>
              <w:t>5</w:t>
            </w:r>
          </w:p>
        </w:tc>
        <w:tc>
          <w:tcPr>
            <w:tcW w:w="3666" w:type="dxa"/>
            <w:tcBorders>
              <w:top w:val="nil"/>
              <w:left w:val="nil"/>
              <w:bottom w:val="single" w:sz="4" w:space="0" w:color="auto"/>
              <w:right w:val="single" w:sz="4" w:space="0" w:color="auto"/>
            </w:tcBorders>
            <w:shd w:val="clear" w:color="auto" w:fill="auto"/>
            <w:noWrap/>
            <w:vAlign w:val="center"/>
          </w:tcPr>
          <w:p w:rsidR="00CC57EB" w:rsidRPr="005B4C7C" w:rsidRDefault="00CC57EB" w:rsidP="00202670">
            <w:pPr>
              <w:rPr>
                <w:color w:val="000000"/>
                <w:sz w:val="24"/>
                <w:szCs w:val="24"/>
                <w:lang w:eastAsia="vi-VN"/>
              </w:rPr>
            </w:pPr>
            <w:r w:rsidRPr="005B4C7C">
              <w:rPr>
                <w:color w:val="000000"/>
                <w:sz w:val="24"/>
                <w:szCs w:val="24"/>
                <w:lang w:eastAsia="vi-VN"/>
              </w:rPr>
              <w:t>Câp điện sinh hoạt-chiếu sáng công cộng-TTLL</w:t>
            </w:r>
          </w:p>
        </w:tc>
        <w:tc>
          <w:tcPr>
            <w:tcW w:w="2268" w:type="dxa"/>
            <w:tcBorders>
              <w:top w:val="nil"/>
              <w:left w:val="nil"/>
              <w:bottom w:val="single" w:sz="4" w:space="0" w:color="auto"/>
              <w:right w:val="single" w:sz="4" w:space="0" w:color="auto"/>
            </w:tcBorders>
            <w:shd w:val="clear" w:color="auto" w:fill="auto"/>
            <w:noWrap/>
            <w:vAlign w:val="center"/>
          </w:tcPr>
          <w:p w:rsidR="00CC57EB" w:rsidRPr="005B4C7C" w:rsidRDefault="00CC57EB" w:rsidP="00202670">
            <w:pPr>
              <w:jc w:val="center"/>
              <w:rPr>
                <w:color w:val="000000"/>
                <w:sz w:val="24"/>
                <w:szCs w:val="24"/>
                <w:lang w:val="vi-VN" w:eastAsia="vi-VN"/>
              </w:rPr>
            </w:pPr>
          </w:p>
        </w:tc>
        <w:tc>
          <w:tcPr>
            <w:tcW w:w="1459" w:type="dxa"/>
            <w:tcBorders>
              <w:top w:val="nil"/>
              <w:left w:val="nil"/>
              <w:bottom w:val="single" w:sz="4" w:space="0" w:color="auto"/>
              <w:right w:val="single" w:sz="4" w:space="0" w:color="auto"/>
            </w:tcBorders>
            <w:shd w:val="clear" w:color="auto" w:fill="auto"/>
            <w:noWrap/>
            <w:vAlign w:val="center"/>
          </w:tcPr>
          <w:p w:rsidR="00CC57EB" w:rsidRPr="005B4C7C" w:rsidRDefault="00CC57EB" w:rsidP="00202670">
            <w:pPr>
              <w:jc w:val="center"/>
              <w:rPr>
                <w:color w:val="000000"/>
                <w:sz w:val="24"/>
                <w:szCs w:val="24"/>
                <w:lang w:val="vi-VN" w:eastAsia="vi-VN"/>
              </w:rPr>
            </w:pPr>
          </w:p>
        </w:tc>
        <w:tc>
          <w:tcPr>
            <w:tcW w:w="1559" w:type="dxa"/>
            <w:tcBorders>
              <w:top w:val="nil"/>
              <w:left w:val="nil"/>
              <w:bottom w:val="single" w:sz="4" w:space="0" w:color="auto"/>
              <w:right w:val="single" w:sz="4" w:space="0" w:color="auto"/>
            </w:tcBorders>
            <w:shd w:val="clear" w:color="auto" w:fill="auto"/>
            <w:noWrap/>
            <w:vAlign w:val="center"/>
          </w:tcPr>
          <w:p w:rsidR="00CC57EB" w:rsidRPr="005B4C7C" w:rsidRDefault="00CC57EB" w:rsidP="00202670">
            <w:pPr>
              <w:jc w:val="center"/>
              <w:rPr>
                <w:color w:val="000000"/>
                <w:sz w:val="24"/>
                <w:szCs w:val="24"/>
                <w:lang w:val="vi-VN" w:eastAsia="vi-VN"/>
              </w:rPr>
            </w:pPr>
          </w:p>
        </w:tc>
      </w:tr>
      <w:tr w:rsidR="00202670" w:rsidRPr="005B4C7C" w:rsidTr="00657866">
        <w:trPr>
          <w:trHeight w:val="330"/>
        </w:trPr>
        <w:tc>
          <w:tcPr>
            <w:tcW w:w="744" w:type="dxa"/>
            <w:tcBorders>
              <w:top w:val="nil"/>
              <w:left w:val="single" w:sz="4" w:space="0" w:color="auto"/>
              <w:bottom w:val="single" w:sz="4" w:space="0" w:color="auto"/>
              <w:right w:val="single" w:sz="4" w:space="0" w:color="auto"/>
            </w:tcBorders>
            <w:shd w:val="clear" w:color="auto" w:fill="auto"/>
            <w:noWrap/>
            <w:vAlign w:val="center"/>
          </w:tcPr>
          <w:p w:rsidR="00CC57EB" w:rsidRPr="005B4C7C" w:rsidRDefault="00CC57EB" w:rsidP="00202670">
            <w:pPr>
              <w:jc w:val="center"/>
              <w:rPr>
                <w:color w:val="000000"/>
                <w:sz w:val="24"/>
                <w:szCs w:val="24"/>
                <w:lang w:val="vi-VN" w:eastAsia="vi-VN"/>
              </w:rPr>
            </w:pPr>
          </w:p>
        </w:tc>
        <w:tc>
          <w:tcPr>
            <w:tcW w:w="3666" w:type="dxa"/>
            <w:tcBorders>
              <w:top w:val="nil"/>
              <w:left w:val="nil"/>
              <w:bottom w:val="single" w:sz="4" w:space="0" w:color="auto"/>
              <w:right w:val="single" w:sz="4" w:space="0" w:color="auto"/>
            </w:tcBorders>
            <w:shd w:val="clear" w:color="auto" w:fill="auto"/>
            <w:noWrap/>
            <w:vAlign w:val="center"/>
          </w:tcPr>
          <w:p w:rsidR="00CC57EB" w:rsidRPr="005B4C7C" w:rsidRDefault="00CC57EB" w:rsidP="00202670">
            <w:pPr>
              <w:rPr>
                <w:color w:val="000000"/>
                <w:sz w:val="24"/>
                <w:szCs w:val="24"/>
                <w:lang w:val="vi-VN" w:eastAsia="vi-VN"/>
              </w:rPr>
            </w:pPr>
            <w:r w:rsidRPr="005B4C7C">
              <w:rPr>
                <w:color w:val="000000"/>
                <w:sz w:val="24"/>
                <w:szCs w:val="24"/>
                <w:lang w:val="vi-VN" w:eastAsia="vi-VN"/>
              </w:rPr>
              <w:t>Điện năng (QH ngắn hạn)</w:t>
            </w:r>
          </w:p>
        </w:tc>
        <w:tc>
          <w:tcPr>
            <w:tcW w:w="2268" w:type="dxa"/>
            <w:tcBorders>
              <w:top w:val="nil"/>
              <w:left w:val="nil"/>
              <w:bottom w:val="single" w:sz="4" w:space="0" w:color="auto"/>
              <w:right w:val="single" w:sz="4" w:space="0" w:color="auto"/>
            </w:tcBorders>
            <w:shd w:val="clear" w:color="auto" w:fill="auto"/>
            <w:noWrap/>
            <w:vAlign w:val="center"/>
          </w:tcPr>
          <w:p w:rsidR="00CC57EB" w:rsidRPr="005B4C7C" w:rsidRDefault="00CC57EB" w:rsidP="00202670">
            <w:pPr>
              <w:jc w:val="center"/>
              <w:rPr>
                <w:color w:val="000000"/>
                <w:sz w:val="24"/>
                <w:szCs w:val="24"/>
                <w:lang w:eastAsia="vi-VN"/>
              </w:rPr>
            </w:pPr>
            <w:r w:rsidRPr="005B4C7C">
              <w:rPr>
                <w:color w:val="000000"/>
                <w:sz w:val="24"/>
                <w:szCs w:val="24"/>
                <w:lang w:eastAsia="vi-VN"/>
              </w:rPr>
              <w:t>KWh/ng/năm</w:t>
            </w:r>
          </w:p>
        </w:tc>
        <w:tc>
          <w:tcPr>
            <w:tcW w:w="1459" w:type="dxa"/>
            <w:tcBorders>
              <w:top w:val="nil"/>
              <w:left w:val="nil"/>
              <w:bottom w:val="single" w:sz="4" w:space="0" w:color="auto"/>
              <w:right w:val="single" w:sz="4" w:space="0" w:color="auto"/>
            </w:tcBorders>
            <w:shd w:val="clear" w:color="auto" w:fill="auto"/>
            <w:noWrap/>
            <w:vAlign w:val="center"/>
          </w:tcPr>
          <w:p w:rsidR="00CC57EB" w:rsidRPr="005B4C7C" w:rsidRDefault="00CC57EB" w:rsidP="00202670">
            <w:pPr>
              <w:jc w:val="center"/>
              <w:rPr>
                <w:color w:val="000000"/>
                <w:sz w:val="24"/>
                <w:szCs w:val="24"/>
                <w:lang w:eastAsia="vi-VN"/>
              </w:rPr>
            </w:pPr>
            <w:r w:rsidRPr="005B4C7C">
              <w:rPr>
                <w:color w:val="000000"/>
                <w:sz w:val="24"/>
                <w:szCs w:val="24"/>
                <w:lang w:eastAsia="vi-VN"/>
              </w:rPr>
              <w:t>750</w:t>
            </w:r>
          </w:p>
        </w:tc>
        <w:tc>
          <w:tcPr>
            <w:tcW w:w="1559" w:type="dxa"/>
            <w:tcBorders>
              <w:top w:val="nil"/>
              <w:left w:val="nil"/>
              <w:bottom w:val="single" w:sz="4" w:space="0" w:color="auto"/>
              <w:right w:val="single" w:sz="4" w:space="0" w:color="auto"/>
            </w:tcBorders>
            <w:shd w:val="clear" w:color="auto" w:fill="auto"/>
            <w:noWrap/>
            <w:vAlign w:val="center"/>
          </w:tcPr>
          <w:p w:rsidR="00CC57EB" w:rsidRPr="005B4C7C" w:rsidRDefault="00CC57EB" w:rsidP="00202670">
            <w:pPr>
              <w:jc w:val="center"/>
              <w:rPr>
                <w:color w:val="000000"/>
                <w:sz w:val="24"/>
                <w:szCs w:val="24"/>
                <w:lang w:val="vi-VN" w:eastAsia="vi-VN"/>
              </w:rPr>
            </w:pPr>
          </w:p>
        </w:tc>
      </w:tr>
      <w:tr w:rsidR="00202670" w:rsidRPr="005B4C7C" w:rsidTr="00657866">
        <w:trPr>
          <w:trHeight w:val="330"/>
        </w:trPr>
        <w:tc>
          <w:tcPr>
            <w:tcW w:w="744" w:type="dxa"/>
            <w:tcBorders>
              <w:top w:val="nil"/>
              <w:left w:val="single" w:sz="4" w:space="0" w:color="auto"/>
              <w:bottom w:val="single" w:sz="4" w:space="0" w:color="auto"/>
              <w:right w:val="single" w:sz="4" w:space="0" w:color="auto"/>
            </w:tcBorders>
            <w:shd w:val="clear" w:color="auto" w:fill="auto"/>
            <w:noWrap/>
            <w:vAlign w:val="center"/>
          </w:tcPr>
          <w:p w:rsidR="00CC57EB" w:rsidRPr="005B4C7C" w:rsidRDefault="00CC57EB" w:rsidP="00202670">
            <w:pPr>
              <w:jc w:val="center"/>
              <w:rPr>
                <w:color w:val="000000"/>
                <w:sz w:val="24"/>
                <w:szCs w:val="24"/>
                <w:lang w:val="vi-VN" w:eastAsia="vi-VN"/>
              </w:rPr>
            </w:pPr>
          </w:p>
        </w:tc>
        <w:tc>
          <w:tcPr>
            <w:tcW w:w="3666" w:type="dxa"/>
            <w:tcBorders>
              <w:top w:val="nil"/>
              <w:left w:val="nil"/>
              <w:bottom w:val="single" w:sz="4" w:space="0" w:color="auto"/>
              <w:right w:val="single" w:sz="4" w:space="0" w:color="auto"/>
            </w:tcBorders>
            <w:shd w:val="clear" w:color="auto" w:fill="auto"/>
            <w:noWrap/>
            <w:vAlign w:val="center"/>
          </w:tcPr>
          <w:p w:rsidR="00CC57EB" w:rsidRPr="005B4C7C" w:rsidRDefault="00CC57EB" w:rsidP="00202670">
            <w:pPr>
              <w:rPr>
                <w:color w:val="000000"/>
                <w:sz w:val="24"/>
                <w:szCs w:val="24"/>
                <w:lang w:val="vi-VN" w:eastAsia="vi-VN"/>
              </w:rPr>
            </w:pPr>
            <w:r w:rsidRPr="005B4C7C">
              <w:rPr>
                <w:color w:val="000000"/>
                <w:sz w:val="24"/>
                <w:szCs w:val="24"/>
                <w:lang w:val="vi-VN" w:eastAsia="vi-VN"/>
              </w:rPr>
              <w:t>Phụ tải (QH ngắn hạn)</w:t>
            </w:r>
          </w:p>
        </w:tc>
        <w:tc>
          <w:tcPr>
            <w:tcW w:w="2268" w:type="dxa"/>
            <w:tcBorders>
              <w:top w:val="nil"/>
              <w:left w:val="nil"/>
              <w:bottom w:val="single" w:sz="4" w:space="0" w:color="auto"/>
              <w:right w:val="single" w:sz="4" w:space="0" w:color="auto"/>
            </w:tcBorders>
            <w:shd w:val="clear" w:color="auto" w:fill="auto"/>
            <w:noWrap/>
            <w:vAlign w:val="center"/>
          </w:tcPr>
          <w:p w:rsidR="00CC57EB" w:rsidRPr="005B4C7C" w:rsidRDefault="00CC57EB" w:rsidP="00202670">
            <w:pPr>
              <w:jc w:val="center"/>
              <w:rPr>
                <w:color w:val="000000"/>
                <w:sz w:val="24"/>
                <w:szCs w:val="24"/>
                <w:lang w:eastAsia="vi-VN"/>
              </w:rPr>
            </w:pPr>
            <w:r w:rsidRPr="005B4C7C">
              <w:rPr>
                <w:color w:val="000000"/>
                <w:sz w:val="24"/>
                <w:szCs w:val="24"/>
                <w:lang w:eastAsia="vi-VN"/>
              </w:rPr>
              <w:t>W/người</w:t>
            </w:r>
          </w:p>
        </w:tc>
        <w:tc>
          <w:tcPr>
            <w:tcW w:w="1459" w:type="dxa"/>
            <w:tcBorders>
              <w:top w:val="nil"/>
              <w:left w:val="nil"/>
              <w:bottom w:val="single" w:sz="4" w:space="0" w:color="auto"/>
              <w:right w:val="single" w:sz="4" w:space="0" w:color="auto"/>
            </w:tcBorders>
            <w:shd w:val="clear" w:color="auto" w:fill="auto"/>
            <w:noWrap/>
            <w:vAlign w:val="center"/>
          </w:tcPr>
          <w:p w:rsidR="00CC57EB" w:rsidRPr="005B4C7C" w:rsidRDefault="00CC57EB" w:rsidP="00202670">
            <w:pPr>
              <w:jc w:val="center"/>
              <w:rPr>
                <w:color w:val="000000"/>
                <w:sz w:val="24"/>
                <w:szCs w:val="24"/>
                <w:lang w:eastAsia="vi-VN"/>
              </w:rPr>
            </w:pPr>
            <w:r w:rsidRPr="005B4C7C">
              <w:rPr>
                <w:color w:val="000000"/>
                <w:sz w:val="24"/>
                <w:szCs w:val="24"/>
                <w:lang w:eastAsia="vi-VN"/>
              </w:rPr>
              <w:t>300</w:t>
            </w:r>
          </w:p>
        </w:tc>
        <w:tc>
          <w:tcPr>
            <w:tcW w:w="1559" w:type="dxa"/>
            <w:tcBorders>
              <w:top w:val="nil"/>
              <w:left w:val="nil"/>
              <w:bottom w:val="single" w:sz="4" w:space="0" w:color="auto"/>
              <w:right w:val="single" w:sz="4" w:space="0" w:color="auto"/>
            </w:tcBorders>
            <w:shd w:val="clear" w:color="auto" w:fill="auto"/>
            <w:noWrap/>
            <w:vAlign w:val="center"/>
          </w:tcPr>
          <w:p w:rsidR="00CC57EB" w:rsidRPr="005B4C7C" w:rsidRDefault="00CC57EB" w:rsidP="00202670">
            <w:pPr>
              <w:jc w:val="center"/>
              <w:rPr>
                <w:color w:val="000000"/>
                <w:sz w:val="24"/>
                <w:szCs w:val="24"/>
                <w:lang w:val="vi-VN" w:eastAsia="vi-VN"/>
              </w:rPr>
            </w:pPr>
          </w:p>
        </w:tc>
      </w:tr>
      <w:tr w:rsidR="00202670" w:rsidRPr="005B4C7C" w:rsidTr="00657866">
        <w:trPr>
          <w:trHeight w:val="330"/>
        </w:trPr>
        <w:tc>
          <w:tcPr>
            <w:tcW w:w="744" w:type="dxa"/>
            <w:tcBorders>
              <w:top w:val="nil"/>
              <w:left w:val="single" w:sz="4" w:space="0" w:color="auto"/>
              <w:bottom w:val="single" w:sz="4" w:space="0" w:color="auto"/>
              <w:right w:val="single" w:sz="4" w:space="0" w:color="auto"/>
            </w:tcBorders>
            <w:shd w:val="clear" w:color="auto" w:fill="auto"/>
            <w:noWrap/>
            <w:vAlign w:val="center"/>
          </w:tcPr>
          <w:p w:rsidR="00CC57EB" w:rsidRPr="005B4C7C" w:rsidRDefault="00CC57EB" w:rsidP="00202670">
            <w:pPr>
              <w:jc w:val="center"/>
              <w:rPr>
                <w:color w:val="000000"/>
                <w:sz w:val="24"/>
                <w:szCs w:val="24"/>
                <w:lang w:val="vi-VN" w:eastAsia="vi-VN"/>
              </w:rPr>
            </w:pPr>
          </w:p>
        </w:tc>
        <w:tc>
          <w:tcPr>
            <w:tcW w:w="3666" w:type="dxa"/>
            <w:tcBorders>
              <w:top w:val="nil"/>
              <w:left w:val="nil"/>
              <w:bottom w:val="single" w:sz="4" w:space="0" w:color="auto"/>
              <w:right w:val="single" w:sz="4" w:space="0" w:color="auto"/>
            </w:tcBorders>
            <w:shd w:val="clear" w:color="auto" w:fill="auto"/>
            <w:noWrap/>
            <w:vAlign w:val="center"/>
          </w:tcPr>
          <w:p w:rsidR="00CC57EB" w:rsidRPr="005B4C7C" w:rsidRDefault="00CC57EB" w:rsidP="0009682B">
            <w:pPr>
              <w:rPr>
                <w:color w:val="000000"/>
                <w:sz w:val="24"/>
                <w:szCs w:val="24"/>
                <w:lang w:eastAsia="vi-VN"/>
              </w:rPr>
            </w:pPr>
            <w:r w:rsidRPr="005B4C7C">
              <w:rPr>
                <w:color w:val="000000"/>
                <w:sz w:val="24"/>
                <w:szCs w:val="24"/>
                <w:lang w:val="vi-VN" w:eastAsia="vi-VN"/>
              </w:rPr>
              <w:t>Tỷ lệ đường phố được chiếu s</w:t>
            </w:r>
            <w:r w:rsidR="0009682B" w:rsidRPr="005B4C7C">
              <w:rPr>
                <w:color w:val="000000"/>
                <w:sz w:val="24"/>
                <w:szCs w:val="24"/>
                <w:lang w:eastAsia="vi-VN"/>
              </w:rPr>
              <w:t>áng</w:t>
            </w:r>
          </w:p>
        </w:tc>
        <w:tc>
          <w:tcPr>
            <w:tcW w:w="2268" w:type="dxa"/>
            <w:tcBorders>
              <w:top w:val="nil"/>
              <w:left w:val="nil"/>
              <w:bottom w:val="single" w:sz="4" w:space="0" w:color="auto"/>
              <w:right w:val="single" w:sz="4" w:space="0" w:color="auto"/>
            </w:tcBorders>
            <w:shd w:val="clear" w:color="auto" w:fill="auto"/>
            <w:noWrap/>
            <w:vAlign w:val="center"/>
          </w:tcPr>
          <w:p w:rsidR="00CC57EB" w:rsidRPr="005B4C7C" w:rsidRDefault="00CC57EB" w:rsidP="00202670">
            <w:pPr>
              <w:jc w:val="center"/>
              <w:rPr>
                <w:color w:val="000000"/>
                <w:sz w:val="24"/>
                <w:szCs w:val="24"/>
                <w:lang w:eastAsia="vi-VN"/>
              </w:rPr>
            </w:pPr>
            <w:r w:rsidRPr="005B4C7C">
              <w:rPr>
                <w:color w:val="000000"/>
                <w:sz w:val="24"/>
                <w:szCs w:val="24"/>
                <w:lang w:eastAsia="vi-VN"/>
              </w:rPr>
              <w:t>%</w:t>
            </w:r>
          </w:p>
        </w:tc>
        <w:tc>
          <w:tcPr>
            <w:tcW w:w="1459" w:type="dxa"/>
            <w:tcBorders>
              <w:top w:val="nil"/>
              <w:left w:val="nil"/>
              <w:bottom w:val="single" w:sz="4" w:space="0" w:color="auto"/>
              <w:right w:val="single" w:sz="4" w:space="0" w:color="auto"/>
            </w:tcBorders>
            <w:shd w:val="clear" w:color="auto" w:fill="auto"/>
            <w:noWrap/>
            <w:vAlign w:val="center"/>
          </w:tcPr>
          <w:p w:rsidR="00CC57EB" w:rsidRPr="005B4C7C" w:rsidRDefault="00CC57EB" w:rsidP="00202670">
            <w:pPr>
              <w:jc w:val="center"/>
              <w:rPr>
                <w:color w:val="000000"/>
                <w:sz w:val="24"/>
                <w:szCs w:val="24"/>
                <w:lang w:eastAsia="vi-VN"/>
              </w:rPr>
            </w:pPr>
            <w:r w:rsidRPr="005B4C7C">
              <w:rPr>
                <w:color w:val="000000"/>
                <w:sz w:val="24"/>
                <w:szCs w:val="24"/>
                <w:lang w:eastAsia="vi-VN"/>
              </w:rPr>
              <w:t>100</w:t>
            </w:r>
          </w:p>
        </w:tc>
        <w:tc>
          <w:tcPr>
            <w:tcW w:w="1559" w:type="dxa"/>
            <w:tcBorders>
              <w:top w:val="nil"/>
              <w:left w:val="nil"/>
              <w:bottom w:val="single" w:sz="4" w:space="0" w:color="auto"/>
              <w:right w:val="single" w:sz="4" w:space="0" w:color="auto"/>
            </w:tcBorders>
            <w:shd w:val="clear" w:color="auto" w:fill="auto"/>
            <w:noWrap/>
            <w:vAlign w:val="center"/>
          </w:tcPr>
          <w:p w:rsidR="00CC57EB" w:rsidRPr="005B4C7C" w:rsidRDefault="00CC57EB" w:rsidP="00202670">
            <w:pPr>
              <w:jc w:val="center"/>
              <w:rPr>
                <w:color w:val="000000"/>
                <w:sz w:val="24"/>
                <w:szCs w:val="24"/>
                <w:lang w:val="vi-VN" w:eastAsia="vi-VN"/>
              </w:rPr>
            </w:pPr>
          </w:p>
        </w:tc>
      </w:tr>
      <w:tr w:rsidR="00202670" w:rsidRPr="005B4C7C" w:rsidTr="00657866">
        <w:trPr>
          <w:trHeight w:val="330"/>
        </w:trPr>
        <w:tc>
          <w:tcPr>
            <w:tcW w:w="744" w:type="dxa"/>
            <w:tcBorders>
              <w:top w:val="nil"/>
              <w:left w:val="single" w:sz="4" w:space="0" w:color="auto"/>
              <w:bottom w:val="single" w:sz="4" w:space="0" w:color="auto"/>
              <w:right w:val="single" w:sz="4" w:space="0" w:color="auto"/>
            </w:tcBorders>
            <w:shd w:val="clear" w:color="auto" w:fill="auto"/>
            <w:noWrap/>
            <w:vAlign w:val="center"/>
          </w:tcPr>
          <w:p w:rsidR="00CC57EB" w:rsidRPr="005B4C7C" w:rsidRDefault="00CC57EB" w:rsidP="00202670">
            <w:pPr>
              <w:jc w:val="center"/>
              <w:rPr>
                <w:color w:val="000000"/>
                <w:sz w:val="24"/>
                <w:szCs w:val="24"/>
                <w:lang w:val="vi-VN" w:eastAsia="vi-VN"/>
              </w:rPr>
            </w:pPr>
          </w:p>
        </w:tc>
        <w:tc>
          <w:tcPr>
            <w:tcW w:w="3666" w:type="dxa"/>
            <w:tcBorders>
              <w:top w:val="nil"/>
              <w:left w:val="nil"/>
              <w:bottom w:val="single" w:sz="4" w:space="0" w:color="auto"/>
              <w:right w:val="single" w:sz="4" w:space="0" w:color="auto"/>
            </w:tcBorders>
            <w:shd w:val="clear" w:color="auto" w:fill="auto"/>
            <w:noWrap/>
            <w:vAlign w:val="center"/>
          </w:tcPr>
          <w:p w:rsidR="00CC57EB" w:rsidRPr="005B4C7C" w:rsidRDefault="00CC57EB" w:rsidP="00202670">
            <w:pPr>
              <w:rPr>
                <w:color w:val="000000"/>
                <w:sz w:val="24"/>
                <w:szCs w:val="24"/>
                <w:lang w:val="vi-VN" w:eastAsia="vi-VN"/>
              </w:rPr>
            </w:pPr>
            <w:r w:rsidRPr="005B4C7C">
              <w:rPr>
                <w:color w:val="000000"/>
                <w:sz w:val="24"/>
                <w:szCs w:val="24"/>
                <w:lang w:val="vi-VN" w:eastAsia="vi-VN"/>
              </w:rPr>
              <w:t>Số thuê bao điện thoại bình quân</w:t>
            </w:r>
          </w:p>
        </w:tc>
        <w:tc>
          <w:tcPr>
            <w:tcW w:w="2268" w:type="dxa"/>
            <w:tcBorders>
              <w:top w:val="nil"/>
              <w:left w:val="nil"/>
              <w:bottom w:val="single" w:sz="4" w:space="0" w:color="auto"/>
              <w:right w:val="single" w:sz="4" w:space="0" w:color="auto"/>
            </w:tcBorders>
            <w:shd w:val="clear" w:color="auto" w:fill="auto"/>
            <w:noWrap/>
            <w:vAlign w:val="center"/>
          </w:tcPr>
          <w:p w:rsidR="00CC57EB" w:rsidRPr="005B4C7C" w:rsidRDefault="00CC57EB" w:rsidP="00202670">
            <w:pPr>
              <w:jc w:val="center"/>
              <w:rPr>
                <w:color w:val="000000"/>
                <w:sz w:val="24"/>
                <w:szCs w:val="24"/>
                <w:lang w:eastAsia="vi-VN"/>
              </w:rPr>
            </w:pPr>
            <w:r w:rsidRPr="005B4C7C">
              <w:rPr>
                <w:color w:val="000000"/>
                <w:sz w:val="24"/>
                <w:szCs w:val="24"/>
                <w:lang w:eastAsia="vi-VN"/>
              </w:rPr>
              <w:t>%</w:t>
            </w:r>
          </w:p>
        </w:tc>
        <w:tc>
          <w:tcPr>
            <w:tcW w:w="1459" w:type="dxa"/>
            <w:tcBorders>
              <w:top w:val="nil"/>
              <w:left w:val="nil"/>
              <w:bottom w:val="single" w:sz="4" w:space="0" w:color="auto"/>
              <w:right w:val="single" w:sz="4" w:space="0" w:color="auto"/>
            </w:tcBorders>
            <w:shd w:val="clear" w:color="auto" w:fill="auto"/>
            <w:noWrap/>
            <w:vAlign w:val="center"/>
          </w:tcPr>
          <w:p w:rsidR="00CC57EB" w:rsidRPr="005B4C7C" w:rsidRDefault="00CC57EB" w:rsidP="00202670">
            <w:pPr>
              <w:jc w:val="center"/>
              <w:rPr>
                <w:color w:val="000000"/>
                <w:sz w:val="24"/>
                <w:szCs w:val="24"/>
                <w:lang w:eastAsia="vi-VN"/>
              </w:rPr>
            </w:pPr>
            <w:r w:rsidRPr="005B4C7C">
              <w:rPr>
                <w:color w:val="000000"/>
                <w:sz w:val="24"/>
                <w:szCs w:val="24"/>
                <w:lang w:eastAsia="vi-VN"/>
              </w:rPr>
              <w:t>80</w:t>
            </w:r>
          </w:p>
        </w:tc>
        <w:tc>
          <w:tcPr>
            <w:tcW w:w="1559" w:type="dxa"/>
            <w:tcBorders>
              <w:top w:val="nil"/>
              <w:left w:val="nil"/>
              <w:bottom w:val="single" w:sz="4" w:space="0" w:color="auto"/>
              <w:right w:val="single" w:sz="4" w:space="0" w:color="auto"/>
            </w:tcBorders>
            <w:shd w:val="clear" w:color="auto" w:fill="auto"/>
            <w:noWrap/>
            <w:vAlign w:val="center"/>
          </w:tcPr>
          <w:p w:rsidR="00CC57EB" w:rsidRPr="005B4C7C" w:rsidRDefault="00CC57EB" w:rsidP="00202670">
            <w:pPr>
              <w:jc w:val="center"/>
              <w:rPr>
                <w:color w:val="000000"/>
                <w:sz w:val="24"/>
                <w:szCs w:val="24"/>
                <w:lang w:val="vi-VN" w:eastAsia="vi-VN"/>
              </w:rPr>
            </w:pPr>
          </w:p>
        </w:tc>
      </w:tr>
      <w:tr w:rsidR="00202670" w:rsidRPr="005B4C7C" w:rsidTr="00657866">
        <w:trPr>
          <w:trHeight w:val="330"/>
        </w:trPr>
        <w:tc>
          <w:tcPr>
            <w:tcW w:w="744" w:type="dxa"/>
            <w:tcBorders>
              <w:top w:val="nil"/>
              <w:left w:val="single" w:sz="4" w:space="0" w:color="auto"/>
              <w:bottom w:val="single" w:sz="4" w:space="0" w:color="auto"/>
              <w:right w:val="single" w:sz="4" w:space="0" w:color="auto"/>
            </w:tcBorders>
            <w:shd w:val="clear" w:color="auto" w:fill="auto"/>
            <w:noWrap/>
            <w:vAlign w:val="center"/>
            <w:hideMark/>
          </w:tcPr>
          <w:p w:rsidR="00CC57EB" w:rsidRPr="005B4C7C" w:rsidRDefault="00CC57EB" w:rsidP="00202670">
            <w:pPr>
              <w:jc w:val="center"/>
              <w:rPr>
                <w:color w:val="000000"/>
                <w:sz w:val="24"/>
                <w:szCs w:val="24"/>
                <w:lang w:val="vi-VN" w:eastAsia="vi-VN"/>
              </w:rPr>
            </w:pPr>
          </w:p>
        </w:tc>
        <w:tc>
          <w:tcPr>
            <w:tcW w:w="3666" w:type="dxa"/>
            <w:tcBorders>
              <w:top w:val="nil"/>
              <w:left w:val="nil"/>
              <w:bottom w:val="single" w:sz="4" w:space="0" w:color="auto"/>
              <w:right w:val="single" w:sz="4" w:space="0" w:color="auto"/>
            </w:tcBorders>
            <w:shd w:val="clear" w:color="auto" w:fill="auto"/>
            <w:noWrap/>
            <w:vAlign w:val="center"/>
            <w:hideMark/>
          </w:tcPr>
          <w:p w:rsidR="00CC57EB" w:rsidRPr="005B4C7C" w:rsidRDefault="00CC57EB" w:rsidP="00202670">
            <w:pPr>
              <w:rPr>
                <w:color w:val="000000"/>
                <w:sz w:val="24"/>
                <w:szCs w:val="24"/>
                <w:lang w:eastAsia="vi-VN"/>
              </w:rPr>
            </w:pPr>
            <w:r w:rsidRPr="005B4C7C">
              <w:rPr>
                <w:color w:val="000000"/>
                <w:sz w:val="24"/>
                <w:szCs w:val="24"/>
                <w:lang w:val="vi-VN" w:eastAsia="vi-VN"/>
              </w:rPr>
              <w:t>Đ</w:t>
            </w:r>
            <w:r w:rsidRPr="005B4C7C">
              <w:rPr>
                <w:color w:val="000000"/>
                <w:sz w:val="24"/>
                <w:szCs w:val="24"/>
                <w:lang w:eastAsia="vi-VN"/>
              </w:rPr>
              <w:t>iện dự phòng</w:t>
            </w:r>
          </w:p>
        </w:tc>
        <w:tc>
          <w:tcPr>
            <w:tcW w:w="2268" w:type="dxa"/>
            <w:tcBorders>
              <w:top w:val="nil"/>
              <w:left w:val="nil"/>
              <w:bottom w:val="single" w:sz="4" w:space="0" w:color="auto"/>
              <w:right w:val="single" w:sz="4" w:space="0" w:color="auto"/>
            </w:tcBorders>
            <w:shd w:val="clear" w:color="auto" w:fill="auto"/>
            <w:noWrap/>
            <w:vAlign w:val="center"/>
            <w:hideMark/>
          </w:tcPr>
          <w:p w:rsidR="00CC57EB" w:rsidRPr="005B4C7C" w:rsidRDefault="00CC57EB" w:rsidP="00202670">
            <w:pPr>
              <w:jc w:val="center"/>
              <w:rPr>
                <w:color w:val="000000"/>
                <w:sz w:val="24"/>
                <w:szCs w:val="24"/>
                <w:lang w:eastAsia="vi-VN"/>
              </w:rPr>
            </w:pPr>
            <w:r w:rsidRPr="005B4C7C">
              <w:rPr>
                <w:color w:val="000000"/>
                <w:sz w:val="24"/>
                <w:szCs w:val="24"/>
                <w:lang w:eastAsia="vi-VN"/>
              </w:rPr>
              <w:t>%</w:t>
            </w:r>
          </w:p>
        </w:tc>
        <w:tc>
          <w:tcPr>
            <w:tcW w:w="1459" w:type="dxa"/>
            <w:tcBorders>
              <w:top w:val="nil"/>
              <w:left w:val="nil"/>
              <w:bottom w:val="single" w:sz="4" w:space="0" w:color="auto"/>
              <w:right w:val="single" w:sz="4" w:space="0" w:color="auto"/>
            </w:tcBorders>
            <w:shd w:val="clear" w:color="auto" w:fill="auto"/>
            <w:noWrap/>
            <w:vAlign w:val="center"/>
            <w:hideMark/>
          </w:tcPr>
          <w:p w:rsidR="00CC57EB" w:rsidRPr="005B4C7C" w:rsidRDefault="00CC57EB" w:rsidP="00202670">
            <w:pPr>
              <w:jc w:val="center"/>
              <w:rPr>
                <w:color w:val="000000"/>
                <w:sz w:val="24"/>
                <w:szCs w:val="24"/>
                <w:lang w:eastAsia="vi-VN"/>
              </w:rPr>
            </w:pPr>
            <w:r w:rsidRPr="005B4C7C">
              <w:rPr>
                <w:color w:val="000000"/>
                <w:sz w:val="24"/>
                <w:szCs w:val="24"/>
                <w:lang w:eastAsia="vi-VN"/>
              </w:rPr>
              <w:t>10%</w:t>
            </w:r>
          </w:p>
          <w:p w:rsidR="00CC57EB" w:rsidRPr="005B4C7C" w:rsidRDefault="00CC57EB" w:rsidP="00202670">
            <w:pPr>
              <w:jc w:val="center"/>
              <w:rPr>
                <w:color w:val="000000"/>
                <w:sz w:val="24"/>
                <w:szCs w:val="24"/>
                <w:lang w:eastAsia="vi-VN"/>
              </w:rPr>
            </w:pPr>
            <w:r w:rsidRPr="005B4C7C">
              <w:rPr>
                <w:color w:val="000000"/>
                <w:sz w:val="24"/>
                <w:szCs w:val="24"/>
                <w:lang w:eastAsia="vi-VN"/>
              </w:rPr>
              <w:t>(ĐSH+ĐCS)</w:t>
            </w:r>
          </w:p>
        </w:tc>
        <w:tc>
          <w:tcPr>
            <w:tcW w:w="1559" w:type="dxa"/>
            <w:tcBorders>
              <w:top w:val="nil"/>
              <w:left w:val="nil"/>
              <w:bottom w:val="single" w:sz="4" w:space="0" w:color="auto"/>
              <w:right w:val="single" w:sz="4" w:space="0" w:color="auto"/>
            </w:tcBorders>
            <w:shd w:val="clear" w:color="auto" w:fill="auto"/>
            <w:noWrap/>
            <w:vAlign w:val="center"/>
            <w:hideMark/>
          </w:tcPr>
          <w:p w:rsidR="00CC57EB" w:rsidRPr="005B4C7C" w:rsidRDefault="00CC57EB" w:rsidP="00202670">
            <w:pPr>
              <w:jc w:val="center"/>
              <w:rPr>
                <w:color w:val="000000"/>
                <w:sz w:val="24"/>
                <w:szCs w:val="24"/>
                <w:lang w:val="vi-VN" w:eastAsia="vi-VN"/>
              </w:rPr>
            </w:pPr>
          </w:p>
        </w:tc>
      </w:tr>
    </w:tbl>
    <w:p w:rsidR="00DC62AF" w:rsidRPr="005B4C7C" w:rsidRDefault="00DC62AF" w:rsidP="00826499">
      <w:pPr>
        <w:spacing w:before="60" w:after="60" w:line="360" w:lineRule="exact"/>
        <w:jc w:val="center"/>
        <w:rPr>
          <w:b/>
          <w:color w:val="000000"/>
          <w:u w:val="single"/>
          <w:lang w:val="nl-NL"/>
        </w:rPr>
      </w:pPr>
    </w:p>
    <w:p w:rsidR="00DC62AF" w:rsidRPr="005B4C7C" w:rsidRDefault="00DC62AF" w:rsidP="00826499">
      <w:pPr>
        <w:spacing w:before="60" w:after="60" w:line="360" w:lineRule="exact"/>
        <w:jc w:val="center"/>
        <w:rPr>
          <w:b/>
          <w:color w:val="000000"/>
          <w:u w:val="single"/>
          <w:lang w:val="nl-NL"/>
        </w:rPr>
      </w:pPr>
    </w:p>
    <w:p w:rsidR="00DC62AF" w:rsidRPr="005B4C7C" w:rsidRDefault="00DC62AF" w:rsidP="00826499">
      <w:pPr>
        <w:spacing w:before="60" w:after="60" w:line="360" w:lineRule="exact"/>
        <w:jc w:val="center"/>
        <w:rPr>
          <w:b/>
          <w:color w:val="000000"/>
          <w:u w:val="single"/>
          <w:lang w:val="nl-NL"/>
        </w:rPr>
      </w:pPr>
    </w:p>
    <w:p w:rsidR="00DC62AF" w:rsidRPr="005B4C7C" w:rsidRDefault="00DC62AF" w:rsidP="00826499">
      <w:pPr>
        <w:spacing w:before="60" w:after="60" w:line="360" w:lineRule="exact"/>
        <w:jc w:val="center"/>
        <w:rPr>
          <w:b/>
          <w:color w:val="000000"/>
          <w:u w:val="single"/>
          <w:lang w:val="nl-NL"/>
        </w:rPr>
      </w:pPr>
    </w:p>
    <w:p w:rsidR="00205CFC" w:rsidRPr="005B4C7C" w:rsidRDefault="00205CFC" w:rsidP="00826499">
      <w:pPr>
        <w:spacing w:before="60" w:after="60" w:line="360" w:lineRule="exact"/>
        <w:jc w:val="center"/>
        <w:rPr>
          <w:b/>
          <w:color w:val="000000"/>
          <w:u w:val="single"/>
          <w:lang w:val="nl-NL"/>
        </w:rPr>
      </w:pPr>
    </w:p>
    <w:p w:rsidR="00205CFC" w:rsidRPr="005B4C7C" w:rsidRDefault="00205CFC" w:rsidP="00826499">
      <w:pPr>
        <w:spacing w:before="60" w:after="60" w:line="360" w:lineRule="exact"/>
        <w:jc w:val="center"/>
        <w:rPr>
          <w:b/>
          <w:color w:val="000000"/>
          <w:u w:val="single"/>
          <w:lang w:val="nl-NL"/>
        </w:rPr>
      </w:pPr>
    </w:p>
    <w:p w:rsidR="00205CFC" w:rsidRPr="005B4C7C" w:rsidRDefault="00205CFC" w:rsidP="00826499">
      <w:pPr>
        <w:spacing w:before="60" w:after="60" w:line="360" w:lineRule="exact"/>
        <w:jc w:val="center"/>
        <w:rPr>
          <w:b/>
          <w:color w:val="000000"/>
          <w:u w:val="single"/>
          <w:lang w:val="nl-NL"/>
        </w:rPr>
      </w:pPr>
    </w:p>
    <w:p w:rsidR="00205CFC" w:rsidRPr="005B4C7C" w:rsidRDefault="00205CFC" w:rsidP="00826499">
      <w:pPr>
        <w:spacing w:before="60" w:after="60" w:line="360" w:lineRule="exact"/>
        <w:jc w:val="center"/>
        <w:rPr>
          <w:b/>
          <w:color w:val="000000"/>
          <w:u w:val="single"/>
          <w:lang w:val="nl-NL"/>
        </w:rPr>
      </w:pPr>
    </w:p>
    <w:p w:rsidR="00205CFC" w:rsidRPr="005B4C7C" w:rsidRDefault="00205CFC" w:rsidP="00826499">
      <w:pPr>
        <w:spacing w:before="60" w:after="60" w:line="360" w:lineRule="exact"/>
        <w:jc w:val="center"/>
        <w:rPr>
          <w:b/>
          <w:color w:val="000000"/>
          <w:u w:val="single"/>
          <w:lang w:val="nl-NL"/>
        </w:rPr>
      </w:pPr>
    </w:p>
    <w:p w:rsidR="00205CFC" w:rsidRPr="005B4C7C" w:rsidRDefault="00205CFC" w:rsidP="00826499">
      <w:pPr>
        <w:spacing w:before="60" w:after="60" w:line="360" w:lineRule="exact"/>
        <w:jc w:val="center"/>
        <w:rPr>
          <w:b/>
          <w:color w:val="000000"/>
          <w:u w:val="single"/>
          <w:lang w:val="nl-NL"/>
        </w:rPr>
      </w:pPr>
    </w:p>
    <w:p w:rsidR="00205CFC" w:rsidRPr="005B4C7C" w:rsidRDefault="00205CFC" w:rsidP="00826499">
      <w:pPr>
        <w:spacing w:before="60" w:after="60" w:line="360" w:lineRule="exact"/>
        <w:jc w:val="center"/>
        <w:rPr>
          <w:b/>
          <w:color w:val="000000"/>
          <w:u w:val="single"/>
          <w:lang w:val="nl-NL"/>
        </w:rPr>
      </w:pPr>
    </w:p>
    <w:p w:rsidR="00205CFC" w:rsidRPr="005B4C7C" w:rsidRDefault="00205CFC" w:rsidP="00826499">
      <w:pPr>
        <w:spacing w:before="60" w:after="60" w:line="360" w:lineRule="exact"/>
        <w:jc w:val="center"/>
        <w:rPr>
          <w:b/>
          <w:color w:val="000000"/>
          <w:u w:val="single"/>
          <w:lang w:val="nl-NL"/>
        </w:rPr>
      </w:pPr>
    </w:p>
    <w:p w:rsidR="00205CFC" w:rsidRPr="005B4C7C" w:rsidRDefault="00205CFC" w:rsidP="00826499">
      <w:pPr>
        <w:spacing w:before="60" w:after="60" w:line="360" w:lineRule="exact"/>
        <w:jc w:val="center"/>
        <w:rPr>
          <w:b/>
          <w:color w:val="000000"/>
          <w:u w:val="single"/>
          <w:lang w:val="nl-NL"/>
        </w:rPr>
      </w:pPr>
    </w:p>
    <w:p w:rsidR="00205CFC" w:rsidRPr="005B4C7C" w:rsidRDefault="00205CFC" w:rsidP="00826499">
      <w:pPr>
        <w:spacing w:before="60" w:after="60" w:line="360" w:lineRule="exact"/>
        <w:jc w:val="center"/>
        <w:rPr>
          <w:b/>
          <w:color w:val="000000"/>
          <w:u w:val="single"/>
          <w:lang w:val="nl-NL"/>
        </w:rPr>
      </w:pPr>
    </w:p>
    <w:p w:rsidR="00205CFC" w:rsidRPr="005B4C7C" w:rsidRDefault="00205CFC" w:rsidP="00826499">
      <w:pPr>
        <w:spacing w:before="60" w:after="60" w:line="360" w:lineRule="exact"/>
        <w:jc w:val="center"/>
        <w:rPr>
          <w:b/>
          <w:color w:val="000000"/>
          <w:u w:val="single"/>
          <w:lang w:val="nl-NL"/>
        </w:rPr>
      </w:pPr>
    </w:p>
    <w:p w:rsidR="00205CFC" w:rsidRPr="005B4C7C" w:rsidRDefault="00205CFC" w:rsidP="00826499">
      <w:pPr>
        <w:spacing w:before="60" w:after="60" w:line="360" w:lineRule="exact"/>
        <w:jc w:val="center"/>
        <w:rPr>
          <w:b/>
          <w:color w:val="000000"/>
          <w:u w:val="single"/>
          <w:lang w:val="nl-NL"/>
        </w:rPr>
      </w:pPr>
    </w:p>
    <w:p w:rsidR="00205CFC" w:rsidRPr="005B4C7C" w:rsidRDefault="00205CFC" w:rsidP="00826499">
      <w:pPr>
        <w:spacing w:before="60" w:after="60" w:line="360" w:lineRule="exact"/>
        <w:jc w:val="center"/>
        <w:rPr>
          <w:b/>
          <w:color w:val="000000"/>
          <w:u w:val="single"/>
          <w:lang w:val="nl-NL"/>
        </w:rPr>
      </w:pPr>
    </w:p>
    <w:p w:rsidR="00205CFC" w:rsidRPr="005B4C7C" w:rsidRDefault="00205CFC" w:rsidP="00826499">
      <w:pPr>
        <w:spacing w:before="60" w:after="60" w:line="360" w:lineRule="exact"/>
        <w:jc w:val="center"/>
        <w:rPr>
          <w:b/>
          <w:color w:val="000000"/>
          <w:u w:val="single"/>
          <w:lang w:val="nl-NL"/>
        </w:rPr>
      </w:pPr>
    </w:p>
    <w:p w:rsidR="00565368" w:rsidRPr="005B4C7C" w:rsidRDefault="00565368" w:rsidP="00826499">
      <w:pPr>
        <w:spacing w:before="60" w:after="60" w:line="360" w:lineRule="exact"/>
        <w:jc w:val="center"/>
        <w:rPr>
          <w:b/>
          <w:color w:val="000000"/>
          <w:u w:val="single"/>
          <w:lang w:val="nl-NL"/>
        </w:rPr>
      </w:pPr>
    </w:p>
    <w:p w:rsidR="00565368" w:rsidRPr="005B4C7C" w:rsidRDefault="00565368" w:rsidP="00826499">
      <w:pPr>
        <w:spacing w:before="60" w:after="60" w:line="360" w:lineRule="exact"/>
        <w:jc w:val="center"/>
        <w:rPr>
          <w:b/>
          <w:color w:val="000000"/>
          <w:u w:val="single"/>
          <w:lang w:val="nl-NL"/>
        </w:rPr>
      </w:pPr>
    </w:p>
    <w:p w:rsidR="00205CFC" w:rsidRPr="005B4C7C" w:rsidRDefault="00205CFC" w:rsidP="00826499">
      <w:pPr>
        <w:spacing w:before="60" w:after="60" w:line="360" w:lineRule="exact"/>
        <w:jc w:val="center"/>
        <w:rPr>
          <w:b/>
          <w:color w:val="000000"/>
          <w:u w:val="single"/>
          <w:lang w:val="nl-NL"/>
        </w:rPr>
      </w:pPr>
    </w:p>
    <w:p w:rsidR="00DC62AF" w:rsidRPr="005B4C7C" w:rsidRDefault="00DC62AF" w:rsidP="00826499">
      <w:pPr>
        <w:spacing w:before="60" w:after="60" w:line="360" w:lineRule="exact"/>
        <w:jc w:val="center"/>
        <w:rPr>
          <w:b/>
          <w:color w:val="000000"/>
          <w:u w:val="single"/>
          <w:lang w:val="nl-NL"/>
        </w:rPr>
      </w:pPr>
    </w:p>
    <w:p w:rsidR="005C691C" w:rsidRPr="005B4C7C" w:rsidRDefault="005C691C" w:rsidP="00826499">
      <w:pPr>
        <w:spacing w:before="60" w:after="60" w:line="360" w:lineRule="exact"/>
        <w:jc w:val="center"/>
        <w:rPr>
          <w:b/>
          <w:color w:val="000000"/>
          <w:u w:val="single"/>
          <w:lang w:val="nl-NL"/>
        </w:rPr>
      </w:pPr>
    </w:p>
    <w:p w:rsidR="005C691C" w:rsidRPr="005B4C7C" w:rsidRDefault="005C691C" w:rsidP="00826499">
      <w:pPr>
        <w:spacing w:before="60" w:after="60" w:line="360" w:lineRule="exact"/>
        <w:jc w:val="center"/>
        <w:rPr>
          <w:b/>
          <w:color w:val="000000"/>
          <w:u w:val="single"/>
          <w:lang w:val="nl-NL"/>
        </w:rPr>
      </w:pPr>
    </w:p>
    <w:p w:rsidR="005C691C" w:rsidRPr="005B4C7C" w:rsidRDefault="005C691C" w:rsidP="00826499">
      <w:pPr>
        <w:spacing w:before="60" w:after="60" w:line="360" w:lineRule="exact"/>
        <w:jc w:val="center"/>
        <w:rPr>
          <w:b/>
          <w:color w:val="000000"/>
          <w:u w:val="single"/>
          <w:lang w:val="nl-NL"/>
        </w:rPr>
      </w:pPr>
    </w:p>
    <w:p w:rsidR="009E1EDC" w:rsidRPr="005B4C7C" w:rsidRDefault="009E1EDC" w:rsidP="00826499">
      <w:pPr>
        <w:spacing w:before="60" w:after="60" w:line="360" w:lineRule="exact"/>
        <w:jc w:val="center"/>
        <w:rPr>
          <w:b/>
          <w:color w:val="000000"/>
          <w:u w:val="single"/>
          <w:lang w:val="nl-NL"/>
        </w:rPr>
      </w:pPr>
      <w:r w:rsidRPr="005B4C7C">
        <w:rPr>
          <w:b/>
          <w:color w:val="000000"/>
          <w:u w:val="single"/>
          <w:lang w:val="nl-NL"/>
        </w:rPr>
        <w:lastRenderedPageBreak/>
        <w:t xml:space="preserve">CHƯƠNG </w:t>
      </w:r>
      <w:r w:rsidR="00FF5438" w:rsidRPr="005B4C7C">
        <w:rPr>
          <w:b/>
          <w:color w:val="000000"/>
          <w:u w:val="single"/>
          <w:lang w:val="pt-BR"/>
        </w:rPr>
        <w:t>V</w:t>
      </w:r>
    </w:p>
    <w:p w:rsidR="00AF53A9" w:rsidRPr="005B4C7C" w:rsidRDefault="00AF53A9" w:rsidP="00E7714C">
      <w:pPr>
        <w:spacing w:before="60" w:after="60" w:line="360" w:lineRule="exact"/>
        <w:jc w:val="center"/>
        <w:rPr>
          <w:color w:val="000000"/>
          <w:lang w:val="af-ZA"/>
        </w:rPr>
      </w:pPr>
      <w:r w:rsidRPr="005B4C7C">
        <w:rPr>
          <w:b/>
          <w:color w:val="000000"/>
          <w:lang w:val="vi-VN"/>
        </w:rPr>
        <w:t xml:space="preserve">NỘI DUNG </w:t>
      </w:r>
      <w:r w:rsidRPr="005B4C7C">
        <w:rPr>
          <w:b/>
          <w:color w:val="000000"/>
          <w:lang w:val="af-ZA"/>
        </w:rPr>
        <w:t xml:space="preserve">LẬP </w:t>
      </w:r>
      <w:r w:rsidRPr="005B4C7C">
        <w:rPr>
          <w:b/>
          <w:color w:val="000000"/>
          <w:lang w:val="vi-VN"/>
        </w:rPr>
        <w:t>QUY HOẠCH</w:t>
      </w:r>
    </w:p>
    <w:p w:rsidR="00396F0B" w:rsidRPr="005B4C7C" w:rsidRDefault="00396F0B" w:rsidP="00E7714C">
      <w:pPr>
        <w:spacing w:before="120" w:after="120"/>
        <w:ind w:firstLine="567"/>
        <w:jc w:val="both"/>
        <w:rPr>
          <w:b/>
          <w:color w:val="000000"/>
          <w:lang w:val="vi-VN"/>
        </w:rPr>
      </w:pPr>
      <w:r w:rsidRPr="005B4C7C">
        <w:rPr>
          <w:b/>
          <w:color w:val="000000"/>
        </w:rPr>
        <w:t>1</w:t>
      </w:r>
      <w:r w:rsidRPr="005B4C7C">
        <w:rPr>
          <w:b/>
          <w:color w:val="000000"/>
          <w:lang w:val="vi-VN"/>
        </w:rPr>
        <w:t xml:space="preserve">. </w:t>
      </w:r>
      <w:r w:rsidRPr="005B4C7C">
        <w:rPr>
          <w:b/>
          <w:color w:val="000000"/>
          <w:lang w:val="af-ZA"/>
        </w:rPr>
        <w:t>Phạm vi</w:t>
      </w:r>
      <w:r w:rsidR="007748CD" w:rsidRPr="005B4C7C">
        <w:rPr>
          <w:b/>
          <w:color w:val="000000"/>
          <w:lang w:val="af-ZA"/>
        </w:rPr>
        <w:t xml:space="preserve"> ranh giới</w:t>
      </w:r>
      <w:r w:rsidRPr="005B4C7C">
        <w:rPr>
          <w:b/>
          <w:color w:val="000000"/>
          <w:lang w:val="af-ZA"/>
        </w:rPr>
        <w:t>, quy mô diện tích lập quy hoạch</w:t>
      </w:r>
      <w:r w:rsidRPr="005B4C7C">
        <w:rPr>
          <w:b/>
          <w:color w:val="000000"/>
          <w:lang w:val="vi-VN"/>
        </w:rPr>
        <w:t>:</w:t>
      </w:r>
    </w:p>
    <w:p w:rsidR="00396F0B" w:rsidRPr="005B4C7C" w:rsidRDefault="00396F0B" w:rsidP="00E7714C">
      <w:pPr>
        <w:spacing w:before="120" w:after="120"/>
        <w:ind w:firstLine="567"/>
        <w:jc w:val="both"/>
        <w:rPr>
          <w:b/>
          <w:color w:val="000000"/>
          <w:lang w:val="af-ZA"/>
        </w:rPr>
      </w:pPr>
      <w:r w:rsidRPr="005B4C7C">
        <w:rPr>
          <w:color w:val="000000"/>
          <w:lang w:val="nl-NL"/>
        </w:rPr>
        <w:t>- Phạm vi ranh giới: Khu vực lập quy hoạch thuộc Khu phố Tân Vĩnh, phường Đông Lương, thành phố Đông Hà (thuộc đồ án quy hoạch chi tiết tỷ lệ 1/1000 Khu đô thị Nam Đông Hà giai đoạn 3). Cụ thể:</w:t>
      </w:r>
    </w:p>
    <w:p w:rsidR="00396F0B" w:rsidRPr="005B4C7C" w:rsidRDefault="00396F0B" w:rsidP="00E7714C">
      <w:pPr>
        <w:spacing w:before="120" w:after="120"/>
        <w:ind w:firstLine="567"/>
        <w:jc w:val="both"/>
        <w:rPr>
          <w:color w:val="000000"/>
          <w:lang w:val="es-ES"/>
        </w:rPr>
      </w:pPr>
      <w:r w:rsidRPr="005B4C7C">
        <w:rPr>
          <w:color w:val="000000"/>
          <w:lang w:val="es-ES"/>
        </w:rPr>
        <w:t>+ Phía Bắc: Giáp đường quy hoạch 19,5m (đường Nguyễn An Ninh).</w:t>
      </w:r>
    </w:p>
    <w:p w:rsidR="00396F0B" w:rsidRPr="005B4C7C" w:rsidRDefault="00396F0B" w:rsidP="00E7714C">
      <w:pPr>
        <w:spacing w:before="120" w:after="120"/>
        <w:ind w:firstLine="567"/>
        <w:jc w:val="both"/>
        <w:rPr>
          <w:color w:val="000000"/>
          <w:lang w:val="es-ES"/>
        </w:rPr>
      </w:pPr>
      <w:r w:rsidRPr="005B4C7C">
        <w:rPr>
          <w:color w:val="000000"/>
          <w:lang w:val="es-ES"/>
        </w:rPr>
        <w:t>+ Phía Nam: Giáp đường quy hoạch 43,0m (đường Đặng Thí).</w:t>
      </w:r>
    </w:p>
    <w:p w:rsidR="00396F0B" w:rsidRPr="005B4C7C" w:rsidRDefault="00396F0B" w:rsidP="00E7714C">
      <w:pPr>
        <w:spacing w:before="120" w:after="120"/>
        <w:ind w:firstLine="567"/>
        <w:jc w:val="both"/>
        <w:rPr>
          <w:color w:val="000000"/>
          <w:lang w:val="es-ES"/>
        </w:rPr>
      </w:pPr>
      <w:r w:rsidRPr="005B4C7C">
        <w:rPr>
          <w:color w:val="000000"/>
          <w:lang w:val="es-ES"/>
        </w:rPr>
        <w:t xml:space="preserve">+ Phía Đông: Giáp đường quy hoạch </w:t>
      </w:r>
      <w:r w:rsidR="007F355A" w:rsidRPr="005B4C7C">
        <w:rPr>
          <w:color w:val="000000"/>
          <w:lang w:val="es-ES"/>
        </w:rPr>
        <w:t>23</w:t>
      </w:r>
      <w:r w:rsidRPr="005B4C7C">
        <w:rPr>
          <w:color w:val="000000"/>
          <w:lang w:val="es-ES"/>
        </w:rPr>
        <w:t>,5m.</w:t>
      </w:r>
    </w:p>
    <w:p w:rsidR="00396F0B" w:rsidRPr="005B4C7C" w:rsidRDefault="00396F0B" w:rsidP="00E7714C">
      <w:pPr>
        <w:spacing w:before="120" w:after="120"/>
        <w:ind w:firstLine="567"/>
        <w:jc w:val="both"/>
        <w:rPr>
          <w:color w:val="000000"/>
          <w:lang w:val="es-ES"/>
        </w:rPr>
      </w:pPr>
      <w:r w:rsidRPr="005B4C7C">
        <w:rPr>
          <w:color w:val="000000"/>
          <w:lang w:val="es-ES"/>
        </w:rPr>
        <w:t>+ Phía Tây: Giáp đường quy hoạch 31,5m (đường Trần Nhân Tông).</w:t>
      </w:r>
    </w:p>
    <w:p w:rsidR="00396F0B" w:rsidRPr="005B4C7C" w:rsidRDefault="00396F0B" w:rsidP="00E7714C">
      <w:pPr>
        <w:widowControl w:val="0"/>
        <w:tabs>
          <w:tab w:val="left" w:pos="720"/>
        </w:tabs>
        <w:spacing w:before="120" w:after="120"/>
        <w:ind w:firstLine="567"/>
        <w:jc w:val="both"/>
        <w:rPr>
          <w:color w:val="000000"/>
          <w:lang w:val="af-ZA"/>
        </w:rPr>
      </w:pPr>
      <w:r w:rsidRPr="005B4C7C">
        <w:rPr>
          <w:color w:val="000000"/>
          <w:lang w:val="es-ES"/>
        </w:rPr>
        <w:t>+ Quy mô diện tích:</w:t>
      </w:r>
      <w:r w:rsidRPr="005B4C7C">
        <w:rPr>
          <w:color w:val="000000"/>
          <w:lang w:val="af-ZA"/>
        </w:rPr>
        <w:t xml:space="preserve"> 36.353 m</w:t>
      </w:r>
      <w:r w:rsidRPr="005B4C7C">
        <w:rPr>
          <w:color w:val="000000"/>
          <w:vertAlign w:val="superscript"/>
          <w:lang w:val="af-ZA"/>
        </w:rPr>
        <w:t>2</w:t>
      </w:r>
      <w:r w:rsidRPr="005B4C7C">
        <w:rPr>
          <w:color w:val="000000"/>
          <w:lang w:val="af-ZA"/>
        </w:rPr>
        <w:t>.</w:t>
      </w:r>
    </w:p>
    <w:p w:rsidR="00BF3539" w:rsidRPr="005B4C7C" w:rsidRDefault="004D162C" w:rsidP="00E7714C">
      <w:pPr>
        <w:widowControl w:val="0"/>
        <w:tabs>
          <w:tab w:val="left" w:pos="720"/>
        </w:tabs>
        <w:spacing w:before="120" w:after="120"/>
        <w:ind w:firstLine="567"/>
        <w:jc w:val="both"/>
        <w:rPr>
          <w:color w:val="000000"/>
          <w:lang w:val="de-DE"/>
        </w:rPr>
      </w:pPr>
      <w:r w:rsidRPr="005B4C7C">
        <w:rPr>
          <w:b/>
          <w:bCs/>
          <w:iCs/>
          <w:color w:val="000000"/>
          <w:lang w:val="it-IT"/>
        </w:rPr>
        <w:t>2</w:t>
      </w:r>
      <w:r w:rsidR="000C6700" w:rsidRPr="005B4C7C">
        <w:rPr>
          <w:b/>
          <w:bCs/>
          <w:iCs/>
          <w:color w:val="000000"/>
          <w:lang w:val="vi-VN"/>
        </w:rPr>
        <w:t xml:space="preserve">. Tính chất </w:t>
      </w:r>
      <w:r w:rsidR="00E75F93" w:rsidRPr="005B4C7C">
        <w:rPr>
          <w:b/>
          <w:bCs/>
          <w:iCs/>
          <w:color w:val="000000"/>
          <w:lang w:val="af-ZA"/>
        </w:rPr>
        <w:t>lập</w:t>
      </w:r>
      <w:r w:rsidR="000C6700" w:rsidRPr="005B4C7C">
        <w:rPr>
          <w:b/>
          <w:bCs/>
          <w:iCs/>
          <w:color w:val="000000"/>
          <w:lang w:val="it-IT"/>
        </w:rPr>
        <w:t xml:space="preserve"> quy hoạch</w:t>
      </w:r>
      <w:r w:rsidR="00DF084D" w:rsidRPr="005B4C7C">
        <w:rPr>
          <w:b/>
          <w:bCs/>
          <w:iCs/>
          <w:color w:val="000000"/>
          <w:lang w:val="vi-VN"/>
        </w:rPr>
        <w:t>:</w:t>
      </w:r>
    </w:p>
    <w:p w:rsidR="00CB76C2" w:rsidRPr="005B4C7C" w:rsidRDefault="00CB76C2" w:rsidP="00E7714C">
      <w:pPr>
        <w:pStyle w:val="chuthuong"/>
        <w:widowControl/>
        <w:spacing w:before="120" w:after="120"/>
        <w:rPr>
          <w:color w:val="000000"/>
          <w:szCs w:val="28"/>
          <w:lang w:val="sv-SE" w:eastAsia="en-US"/>
        </w:rPr>
      </w:pPr>
      <w:r w:rsidRPr="005B4C7C">
        <w:rPr>
          <w:color w:val="000000"/>
          <w:szCs w:val="28"/>
          <w:lang w:val="sv-SE" w:eastAsia="en-US"/>
        </w:rPr>
        <w:t xml:space="preserve">- Là khu </w:t>
      </w:r>
      <w:r w:rsidR="00EC0ADE" w:rsidRPr="005B4C7C">
        <w:rPr>
          <w:color w:val="000000"/>
          <w:szCs w:val="28"/>
          <w:lang w:val="sv-SE" w:eastAsia="en-US"/>
        </w:rPr>
        <w:t>đô thị mới đảm bảo đồng bộ, đầy đủ hệ thống hạ tầng kỹ thuật theo quy hoạch chung, quy hoạch phân khu, quy hoạch tỷ lệ 1/1000 và dự án đang triển khai thực hiện.</w:t>
      </w:r>
    </w:p>
    <w:p w:rsidR="00CB76C2" w:rsidRPr="005B4C7C" w:rsidRDefault="00CB76C2" w:rsidP="00E7714C">
      <w:pPr>
        <w:spacing w:before="120" w:after="120"/>
        <w:ind w:firstLine="567"/>
        <w:jc w:val="both"/>
        <w:rPr>
          <w:bCs/>
          <w:color w:val="000000"/>
          <w:lang w:val="sv-SE"/>
        </w:rPr>
      </w:pPr>
      <w:r w:rsidRPr="005B4C7C">
        <w:rPr>
          <w:bCs/>
          <w:color w:val="000000"/>
          <w:lang w:val="sv-SE"/>
        </w:rPr>
        <w:t xml:space="preserve">- </w:t>
      </w:r>
      <w:r w:rsidR="00EC0ADE" w:rsidRPr="005B4C7C">
        <w:rPr>
          <w:bCs/>
          <w:color w:val="000000"/>
          <w:lang w:val="sv-SE"/>
        </w:rPr>
        <w:t>Lập quy hoạch chi tiết nhằm đảm bảo điều kiện để đưa ra đấu giá</w:t>
      </w:r>
      <w:r w:rsidR="00B544EC">
        <w:rPr>
          <w:bCs/>
          <w:color w:val="000000"/>
          <w:lang w:val="sv-SE"/>
        </w:rPr>
        <w:t>, kêu gọi đầu tư</w:t>
      </w:r>
      <w:r w:rsidR="00EC0ADE" w:rsidRPr="005B4C7C">
        <w:rPr>
          <w:bCs/>
          <w:color w:val="000000"/>
          <w:lang w:val="sv-SE"/>
        </w:rPr>
        <w:t xml:space="preserve"> theo quy định.</w:t>
      </w:r>
    </w:p>
    <w:p w:rsidR="00BF3539" w:rsidRPr="005B4C7C" w:rsidRDefault="00F87030" w:rsidP="00E7714C">
      <w:pPr>
        <w:widowControl w:val="0"/>
        <w:tabs>
          <w:tab w:val="left" w:pos="720"/>
        </w:tabs>
        <w:spacing w:before="120" w:after="120"/>
        <w:ind w:firstLine="567"/>
        <w:jc w:val="both"/>
        <w:rPr>
          <w:color w:val="000000"/>
          <w:lang w:val="de-DE"/>
        </w:rPr>
      </w:pPr>
      <w:r w:rsidRPr="005B4C7C">
        <w:rPr>
          <w:b/>
          <w:color w:val="000000"/>
          <w:lang w:val="sv-SE"/>
        </w:rPr>
        <w:t>3</w:t>
      </w:r>
      <w:r w:rsidR="009C673F" w:rsidRPr="005B4C7C">
        <w:rPr>
          <w:b/>
          <w:color w:val="000000"/>
          <w:lang w:val="sv-SE"/>
        </w:rPr>
        <w:t xml:space="preserve">. </w:t>
      </w:r>
      <w:r w:rsidR="009C673F" w:rsidRPr="005B4C7C">
        <w:rPr>
          <w:b/>
          <w:bCs/>
          <w:iCs/>
          <w:color w:val="000000"/>
          <w:lang w:val="af-ZA"/>
        </w:rPr>
        <w:t>Chức năng lập</w:t>
      </w:r>
      <w:r w:rsidR="009C673F" w:rsidRPr="005B4C7C">
        <w:rPr>
          <w:b/>
          <w:bCs/>
          <w:iCs/>
          <w:color w:val="000000"/>
          <w:lang w:val="it-IT"/>
        </w:rPr>
        <w:t xml:space="preserve"> quy hoạch</w:t>
      </w:r>
    </w:p>
    <w:p w:rsidR="00E767F2" w:rsidRPr="005B4C7C" w:rsidRDefault="00E767F2" w:rsidP="00E7714C">
      <w:pPr>
        <w:widowControl w:val="0"/>
        <w:tabs>
          <w:tab w:val="left" w:pos="720"/>
        </w:tabs>
        <w:spacing w:before="120" w:after="120"/>
        <w:ind w:firstLine="567"/>
        <w:jc w:val="both"/>
        <w:rPr>
          <w:color w:val="000000"/>
          <w:lang w:val="sv-SE"/>
        </w:rPr>
      </w:pPr>
      <w:r w:rsidRPr="005B4C7C">
        <w:rPr>
          <w:color w:val="000000"/>
          <w:lang w:val="de-DE"/>
        </w:rPr>
        <w:t xml:space="preserve">Là </w:t>
      </w:r>
      <w:r w:rsidR="004E129F" w:rsidRPr="005B4C7C">
        <w:rPr>
          <w:color w:val="000000"/>
          <w:lang w:val="sv-SE"/>
        </w:rPr>
        <w:t>k</w:t>
      </w:r>
      <w:r w:rsidR="00392BA0" w:rsidRPr="005B4C7C">
        <w:rPr>
          <w:color w:val="000000"/>
          <w:lang w:val="sv-SE"/>
        </w:rPr>
        <w:t xml:space="preserve">hu </w:t>
      </w:r>
      <w:r w:rsidR="009C4843" w:rsidRPr="005B4C7C">
        <w:rPr>
          <w:color w:val="000000"/>
          <w:lang w:val="sv-SE"/>
        </w:rPr>
        <w:t xml:space="preserve">đô thị </w:t>
      </w:r>
      <w:r w:rsidR="004E129F" w:rsidRPr="005B4C7C">
        <w:rPr>
          <w:color w:val="000000"/>
          <w:lang w:val="sv-SE"/>
        </w:rPr>
        <w:t xml:space="preserve">mới </w:t>
      </w:r>
      <w:r w:rsidR="00E75F93" w:rsidRPr="005B4C7C">
        <w:rPr>
          <w:color w:val="000000"/>
          <w:lang w:val="sv-SE"/>
        </w:rPr>
        <w:t>với các hạng mục chức năng</w:t>
      </w:r>
      <w:r w:rsidR="003A74BA" w:rsidRPr="005B4C7C">
        <w:rPr>
          <w:color w:val="000000"/>
          <w:lang w:val="sv-SE"/>
        </w:rPr>
        <w:t xml:space="preserve"> chính là c</w:t>
      </w:r>
      <w:r w:rsidRPr="005B4C7C">
        <w:rPr>
          <w:color w:val="000000"/>
          <w:lang w:val="sv-SE"/>
        </w:rPr>
        <w:t xml:space="preserve">ác khu nhà ở </w:t>
      </w:r>
      <w:r w:rsidR="003A74BA" w:rsidRPr="005B4C7C">
        <w:rPr>
          <w:color w:val="000000"/>
          <w:lang w:val="sv-SE"/>
        </w:rPr>
        <w:t>và hệ thống hạ tầng kỹ thuật kèm theo</w:t>
      </w:r>
      <w:r w:rsidRPr="005B4C7C">
        <w:rPr>
          <w:color w:val="000000"/>
          <w:lang w:val="sv-SE"/>
        </w:rPr>
        <w:t xml:space="preserve"> </w:t>
      </w:r>
      <w:r w:rsidR="003A74BA" w:rsidRPr="005B4C7C">
        <w:rPr>
          <w:color w:val="000000"/>
          <w:lang w:val="sv-SE"/>
        </w:rPr>
        <w:t xml:space="preserve">(Đường giao thông, cấp, </w:t>
      </w:r>
      <w:r w:rsidRPr="005B4C7C">
        <w:rPr>
          <w:color w:val="000000"/>
          <w:lang w:val="sv-SE"/>
        </w:rPr>
        <w:t xml:space="preserve">thoát </w:t>
      </w:r>
      <w:r w:rsidR="003A74BA" w:rsidRPr="005B4C7C">
        <w:rPr>
          <w:color w:val="000000"/>
          <w:lang w:val="sv-SE"/>
        </w:rPr>
        <w:t xml:space="preserve">nước, </w:t>
      </w:r>
      <w:r w:rsidR="009C4843" w:rsidRPr="005B4C7C">
        <w:rPr>
          <w:color w:val="000000"/>
          <w:lang w:val="sv-SE"/>
        </w:rPr>
        <w:t xml:space="preserve">VSMT, </w:t>
      </w:r>
      <w:r w:rsidR="003A74BA" w:rsidRPr="005B4C7C">
        <w:rPr>
          <w:color w:val="000000"/>
          <w:lang w:val="sv-SE"/>
        </w:rPr>
        <w:t>cấp điện, điện chiếu sáng và</w:t>
      </w:r>
      <w:r w:rsidRPr="005B4C7C">
        <w:rPr>
          <w:color w:val="000000"/>
          <w:lang w:val="sv-SE"/>
        </w:rPr>
        <w:t xml:space="preserve"> thông tin liên lạc</w:t>
      </w:r>
      <w:r w:rsidR="00C476B7">
        <w:rPr>
          <w:color w:val="000000"/>
          <w:lang w:val="sv-SE"/>
        </w:rPr>
        <w:t>...</w:t>
      </w:r>
      <w:r w:rsidR="003A74BA" w:rsidRPr="005B4C7C">
        <w:rPr>
          <w:color w:val="000000"/>
          <w:lang w:val="sv-SE"/>
        </w:rPr>
        <w:t>) theo tiêu chí đô thị loại II.</w:t>
      </w:r>
    </w:p>
    <w:p w:rsidR="009A6FFA" w:rsidRPr="005B4C7C" w:rsidRDefault="009A6FFA" w:rsidP="00E7714C">
      <w:pPr>
        <w:widowControl w:val="0"/>
        <w:tabs>
          <w:tab w:val="left" w:pos="720"/>
        </w:tabs>
        <w:spacing w:before="120" w:after="120"/>
        <w:ind w:firstLine="567"/>
        <w:jc w:val="both"/>
        <w:rPr>
          <w:b/>
          <w:color w:val="000000"/>
          <w:lang w:val="sv-SE"/>
        </w:rPr>
      </w:pPr>
      <w:r w:rsidRPr="005B4C7C">
        <w:rPr>
          <w:b/>
          <w:color w:val="000000"/>
          <w:lang w:val="sv-SE"/>
        </w:rPr>
        <w:t xml:space="preserve">4. Phương án cơ cấu </w:t>
      </w:r>
      <w:r w:rsidR="00D01C93" w:rsidRPr="005B4C7C">
        <w:rPr>
          <w:b/>
          <w:color w:val="000000"/>
          <w:lang w:val="sv-SE"/>
        </w:rPr>
        <w:t>sử dụng đất</w:t>
      </w:r>
      <w:r w:rsidRPr="005B4C7C">
        <w:rPr>
          <w:b/>
          <w:color w:val="000000"/>
          <w:lang w:val="sv-SE"/>
        </w:rPr>
        <w:t>:</w:t>
      </w:r>
    </w:p>
    <w:tbl>
      <w:tblPr>
        <w:tblW w:w="9462" w:type="dxa"/>
        <w:tblInd w:w="-34" w:type="dxa"/>
        <w:tblLayout w:type="fixed"/>
        <w:tblLook w:val="01E0" w:firstRow="1" w:lastRow="1" w:firstColumn="1" w:lastColumn="1" w:noHBand="0" w:noVBand="0"/>
      </w:tblPr>
      <w:tblGrid>
        <w:gridCol w:w="9462"/>
      </w:tblGrid>
      <w:tr w:rsidR="009A6FFA" w:rsidRPr="005B4C7C" w:rsidTr="009A6FFA">
        <w:trPr>
          <w:trHeight w:val="417"/>
        </w:trPr>
        <w:tc>
          <w:tcPr>
            <w:tcW w:w="9462" w:type="dxa"/>
            <w:tcBorders>
              <w:top w:val="single" w:sz="4" w:space="0" w:color="auto"/>
              <w:left w:val="single" w:sz="4" w:space="0" w:color="auto"/>
              <w:bottom w:val="single" w:sz="4" w:space="0" w:color="auto"/>
              <w:right w:val="single" w:sz="4" w:space="0" w:color="auto"/>
            </w:tcBorders>
          </w:tcPr>
          <w:p w:rsidR="009A6FFA" w:rsidRPr="005B4C7C" w:rsidRDefault="009A6FFA" w:rsidP="00D01C93">
            <w:pPr>
              <w:pStyle w:val="NormalWeb"/>
              <w:tabs>
                <w:tab w:val="center" w:pos="4320"/>
                <w:tab w:val="right" w:pos="8640"/>
              </w:tabs>
              <w:spacing w:before="0" w:beforeAutospacing="0" w:after="0" w:afterAutospacing="0"/>
              <w:jc w:val="center"/>
              <w:rPr>
                <w:b/>
                <w:bCs/>
                <w:color w:val="000000"/>
                <w:sz w:val="26"/>
                <w:szCs w:val="26"/>
                <w:lang w:val="nl-NL"/>
              </w:rPr>
            </w:pPr>
            <w:r w:rsidRPr="005B4C7C">
              <w:rPr>
                <w:b/>
                <w:bCs/>
                <w:color w:val="000000"/>
                <w:sz w:val="26"/>
                <w:szCs w:val="26"/>
                <w:lang w:val="nl-NL"/>
              </w:rPr>
              <w:t xml:space="preserve">Phương án cơ cấu </w:t>
            </w:r>
            <w:r w:rsidR="00D01C93" w:rsidRPr="005B4C7C">
              <w:rPr>
                <w:b/>
                <w:bCs/>
                <w:color w:val="000000"/>
                <w:sz w:val="26"/>
                <w:szCs w:val="26"/>
                <w:lang w:val="nl-NL"/>
              </w:rPr>
              <w:t>sử dụng đất</w:t>
            </w:r>
          </w:p>
        </w:tc>
      </w:tr>
      <w:tr w:rsidR="009A6FFA" w:rsidRPr="005B4C7C" w:rsidTr="00EB2FC6">
        <w:trPr>
          <w:trHeight w:val="356"/>
        </w:trPr>
        <w:tc>
          <w:tcPr>
            <w:tcW w:w="9462" w:type="dxa"/>
            <w:tcBorders>
              <w:top w:val="single" w:sz="4" w:space="0" w:color="auto"/>
              <w:left w:val="single" w:sz="4" w:space="0" w:color="auto"/>
              <w:bottom w:val="single" w:sz="4" w:space="0" w:color="auto"/>
              <w:right w:val="single" w:sz="4" w:space="0" w:color="auto"/>
            </w:tcBorders>
          </w:tcPr>
          <w:p w:rsidR="009A6FFA" w:rsidRPr="005B4C7C" w:rsidRDefault="00914904" w:rsidP="00EB2FC6">
            <w:pPr>
              <w:pStyle w:val="NormalWeb"/>
              <w:tabs>
                <w:tab w:val="center" w:pos="4320"/>
                <w:tab w:val="right" w:pos="8640"/>
              </w:tabs>
              <w:spacing w:before="0" w:beforeAutospacing="0" w:after="0" w:afterAutospacing="0"/>
              <w:jc w:val="center"/>
              <w:rPr>
                <w:b/>
                <w:bCs/>
                <w:color w:val="000000"/>
                <w:sz w:val="26"/>
                <w:szCs w:val="26"/>
                <w:lang w:val="nl-NL"/>
              </w:rPr>
            </w:pPr>
            <w:r>
              <w:rPr>
                <w:b/>
                <w:bCs/>
                <w:noProof/>
                <w:color w:val="000000"/>
                <w:sz w:val="26"/>
                <w:szCs w:val="26"/>
              </w:rPr>
              <w:drawing>
                <wp:inline distT="0" distB="0" distL="0" distR="0">
                  <wp:extent cx="5857875" cy="3476625"/>
                  <wp:effectExtent l="0" t="0" r="9525" b="9525"/>
                  <wp:docPr id="30" name="Picture 30" descr="co cau-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o cau-Model"/>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857875" cy="3476625"/>
                          </a:xfrm>
                          <a:prstGeom prst="rect">
                            <a:avLst/>
                          </a:prstGeom>
                          <a:noFill/>
                          <a:ln>
                            <a:noFill/>
                          </a:ln>
                        </pic:spPr>
                      </pic:pic>
                    </a:graphicData>
                  </a:graphic>
                </wp:inline>
              </w:drawing>
            </w:r>
          </w:p>
        </w:tc>
      </w:tr>
    </w:tbl>
    <w:p w:rsidR="00DF235E" w:rsidRPr="005B4C7C" w:rsidRDefault="00DF235E" w:rsidP="00E7714C">
      <w:pPr>
        <w:spacing w:before="120" w:after="120"/>
        <w:ind w:firstLine="709"/>
        <w:jc w:val="both"/>
        <w:rPr>
          <w:b/>
          <w:color w:val="000000"/>
          <w:lang w:val="de-DE"/>
        </w:rPr>
      </w:pPr>
      <w:r w:rsidRPr="005B4C7C">
        <w:rPr>
          <w:b/>
          <w:color w:val="000000"/>
          <w:lang w:val="de-DE"/>
        </w:rPr>
        <w:lastRenderedPageBreak/>
        <w:t xml:space="preserve">- Ý tưởng phương án cơ cấu sử dụng đất: </w:t>
      </w:r>
    </w:p>
    <w:p w:rsidR="00DF235E" w:rsidRPr="005B4C7C" w:rsidRDefault="00DF235E" w:rsidP="00E7714C">
      <w:pPr>
        <w:spacing w:before="120" w:after="120"/>
        <w:ind w:firstLine="709"/>
        <w:jc w:val="both"/>
        <w:rPr>
          <w:color w:val="000000"/>
        </w:rPr>
      </w:pPr>
      <w:r w:rsidRPr="005B4C7C">
        <w:rPr>
          <w:color w:val="000000"/>
          <w:lang w:val="de-DE"/>
        </w:rPr>
        <w:t xml:space="preserve">Trong </w:t>
      </w:r>
      <w:r w:rsidRPr="005B4C7C">
        <w:rPr>
          <w:color w:val="000000"/>
          <w:lang w:val="af-ZA"/>
        </w:rPr>
        <w:t xml:space="preserve">Đơn vị ở 02 đã có đầy đủ các chức năng công cộng phục vụ cho một đơn vị ở (Nhà văn hóa, trạm y tế, cây xanh đơn vị ở, sân luyện tập, trường mầm non và các hạng mục HTKT khác) và cơ bản đảm bảo về bán kính sử dụng. </w:t>
      </w:r>
      <w:r w:rsidRPr="005B4C7C">
        <w:rPr>
          <w:color w:val="000000"/>
        </w:rPr>
        <w:t>Vì vậy, trong phạm vi lập quy hoạch không nghiên cứu bố trí thêm để tránh chồng chéo, lãng phí quỹ đất,</w:t>
      </w:r>
      <w:r w:rsidR="00935B2C" w:rsidRPr="005B4C7C">
        <w:rPr>
          <w:color w:val="000000"/>
        </w:rPr>
        <w:t xml:space="preserve"> đồng thời sai lệch với quy hoạch cấp trên,</w:t>
      </w:r>
      <w:r w:rsidRPr="005B4C7C">
        <w:rPr>
          <w:color w:val="000000"/>
        </w:rPr>
        <w:t xml:space="preserve"> chỉ nghiên cứu bố trí đất ở và triển khai thêm các hạng mục HTKT (giao thông, cấp, thoát nước, cấp điện, điện chiếu sáng, TTLL..), đảm bảo tính kết nối đồng bộ.</w:t>
      </w:r>
    </w:p>
    <w:p w:rsidR="009A6FFA" w:rsidRPr="005B4C7C" w:rsidRDefault="009A6FFA" w:rsidP="00E7714C">
      <w:pPr>
        <w:spacing w:before="120" w:after="120"/>
        <w:ind w:firstLine="709"/>
        <w:jc w:val="both"/>
        <w:rPr>
          <w:b/>
          <w:color w:val="000000"/>
          <w:lang w:val="nl-NL"/>
        </w:rPr>
      </w:pPr>
      <w:r w:rsidRPr="005B4C7C">
        <w:rPr>
          <w:b/>
          <w:color w:val="000000"/>
          <w:lang w:val="nl-NL"/>
        </w:rPr>
        <w:t>- Ưu điểm:</w:t>
      </w:r>
    </w:p>
    <w:p w:rsidR="001F7AE0" w:rsidRPr="005B4C7C" w:rsidRDefault="001F7AE0" w:rsidP="00E7714C">
      <w:pPr>
        <w:spacing w:before="120" w:after="120"/>
        <w:ind w:firstLine="709"/>
        <w:jc w:val="both"/>
        <w:rPr>
          <w:color w:val="000000"/>
          <w:lang w:val="de-DE"/>
        </w:rPr>
      </w:pPr>
      <w:r w:rsidRPr="005B4C7C">
        <w:rPr>
          <w:color w:val="000000"/>
          <w:lang w:val="de-DE"/>
        </w:rPr>
        <w:t xml:space="preserve">+ Phương án quy hoạch </w:t>
      </w:r>
      <w:r w:rsidR="00405226" w:rsidRPr="005B4C7C">
        <w:rPr>
          <w:color w:val="000000"/>
          <w:lang w:val="de-DE"/>
        </w:rPr>
        <w:t>trên cơ sở cập nhật thực tế thi công ngoài thực địa theo dự án được duyệt</w:t>
      </w:r>
      <w:r w:rsidR="009D2024" w:rsidRPr="005B4C7C">
        <w:rPr>
          <w:color w:val="000000"/>
          <w:lang w:val="de-DE"/>
        </w:rPr>
        <w:t xml:space="preserve">, đảm bảo </w:t>
      </w:r>
      <w:r w:rsidRPr="005B4C7C">
        <w:rPr>
          <w:color w:val="000000"/>
          <w:lang w:val="de-DE"/>
        </w:rPr>
        <w:t xml:space="preserve">tuân thủ theo quy hoạch phân khu phường Đông Lương được duyệt về các chỉ tiêu sử dụng đất, không gian kiến trúc cảnh quan và hệ thống HTKT, đảm bảo các chỉ tiêu đô thị loại II, phù hợp </w:t>
      </w:r>
      <w:r w:rsidR="009D2024" w:rsidRPr="005B4C7C">
        <w:rPr>
          <w:color w:val="000000"/>
          <w:lang w:val="de-DE"/>
        </w:rPr>
        <w:t>định hướng quy hoạch chung thành phố.</w:t>
      </w:r>
    </w:p>
    <w:p w:rsidR="001D610E" w:rsidRPr="005B4C7C" w:rsidRDefault="001D610E" w:rsidP="00E7714C">
      <w:pPr>
        <w:spacing w:before="120" w:after="120"/>
        <w:ind w:firstLine="709"/>
        <w:jc w:val="both"/>
        <w:rPr>
          <w:color w:val="000000"/>
          <w:lang w:val="de-DE"/>
        </w:rPr>
      </w:pPr>
      <w:r w:rsidRPr="005B4C7C">
        <w:rPr>
          <w:color w:val="000000"/>
          <w:lang w:val="de-DE"/>
        </w:rPr>
        <w:t xml:space="preserve">+ Phương án quy hoạch bố trí </w:t>
      </w:r>
      <w:r w:rsidR="005C1B4E" w:rsidRPr="005B4C7C">
        <w:rPr>
          <w:color w:val="000000"/>
          <w:lang w:val="de-DE"/>
        </w:rPr>
        <w:t xml:space="preserve">thêm </w:t>
      </w:r>
      <w:r w:rsidRPr="005B4C7C">
        <w:rPr>
          <w:color w:val="000000"/>
          <w:lang w:val="de-DE"/>
        </w:rPr>
        <w:t xml:space="preserve">đất HTKT khác (bề rộng 4m) giữa các dãy nhà liền kề (mặt bên và mặt sau) để đảm bảo </w:t>
      </w:r>
      <w:r w:rsidR="005C1B4E" w:rsidRPr="005B4C7C">
        <w:rPr>
          <w:color w:val="000000"/>
          <w:lang w:val="de-DE"/>
        </w:rPr>
        <w:t>PCCC, thông thoáng chiếu sáng, an toàn trong sử dụng công trình, phù hợp với quy chuẩn, tiêu chuẩn hiện hành và yêu cầu của đô thị loại II.</w:t>
      </w:r>
    </w:p>
    <w:p w:rsidR="009A6FFA" w:rsidRPr="005B4C7C" w:rsidRDefault="009A6FFA" w:rsidP="00E7714C">
      <w:pPr>
        <w:spacing w:before="120" w:after="120"/>
        <w:ind w:firstLine="709"/>
        <w:jc w:val="both"/>
        <w:rPr>
          <w:color w:val="000000"/>
          <w:lang w:val="de-DE"/>
        </w:rPr>
      </w:pPr>
      <w:r w:rsidRPr="005B4C7C">
        <w:rPr>
          <w:color w:val="000000"/>
          <w:lang w:val="de-DE"/>
        </w:rPr>
        <w:t xml:space="preserve">+ Tận dụng, khai thác tốt các yếu tố cảnh quan, môi trường sinh thái và hệ thống HTKT hiện hữu theo tầm nhìn quy hoạch dài hạn một cách hợp lý (khu đô thị sinh thái Nam Đông Hà, sông Vĩnh Phước, hệ thống HTKT hiện hữu và định hướng theo quy hoạch phân khu phường Đông Lương được duyệt...), kết hợp hài hòa các yếu tố công viên, </w:t>
      </w:r>
      <w:r w:rsidR="0055292A" w:rsidRPr="005B4C7C">
        <w:rPr>
          <w:color w:val="000000"/>
          <w:lang w:val="de-DE"/>
        </w:rPr>
        <w:t xml:space="preserve">hồ điều tiết </w:t>
      </w:r>
      <w:r w:rsidRPr="005B4C7C">
        <w:rPr>
          <w:color w:val="000000"/>
          <w:lang w:val="de-DE"/>
        </w:rPr>
        <w:t>, sông ngòi, cây xanh cảnh quan, không gian vùng để phát triển các trục cảnh quan, các điểm nhấn theo hướng đô thị xanh, sinh thái.</w:t>
      </w:r>
    </w:p>
    <w:p w:rsidR="009A6FFA" w:rsidRPr="005B4C7C" w:rsidRDefault="009A6FFA" w:rsidP="00E7714C">
      <w:pPr>
        <w:spacing w:before="120" w:after="120"/>
        <w:ind w:firstLine="709"/>
        <w:jc w:val="both"/>
        <w:rPr>
          <w:color w:val="000000"/>
          <w:lang w:val="de-DE"/>
        </w:rPr>
      </w:pPr>
      <w:r w:rsidRPr="005B4C7C">
        <w:rPr>
          <w:color w:val="000000"/>
          <w:lang w:val="de-DE"/>
        </w:rPr>
        <w:t xml:space="preserve">+ Khai thác quỹ </w:t>
      </w:r>
      <w:r w:rsidR="00813492" w:rsidRPr="005B4C7C">
        <w:rPr>
          <w:color w:val="000000"/>
          <w:lang w:val="de-DE"/>
        </w:rPr>
        <w:t xml:space="preserve">đất, kêu gọi nhà đầu đầu tư, đấu giá QSDĐ </w:t>
      </w:r>
      <w:r w:rsidR="00300140" w:rsidRPr="005B4C7C">
        <w:rPr>
          <w:color w:val="000000"/>
          <w:lang w:val="de-DE"/>
        </w:rPr>
        <w:t>tạo</w:t>
      </w:r>
      <w:r w:rsidRPr="005B4C7C">
        <w:rPr>
          <w:color w:val="000000"/>
          <w:lang w:val="de-DE"/>
        </w:rPr>
        <w:t xml:space="preserve"> nguồn thu ngân sách và </w:t>
      </w:r>
      <w:r w:rsidR="00300140" w:rsidRPr="005B4C7C">
        <w:rPr>
          <w:color w:val="000000"/>
          <w:lang w:val="de-DE"/>
        </w:rPr>
        <w:t xml:space="preserve">phục vụ </w:t>
      </w:r>
      <w:r w:rsidRPr="005B4C7C">
        <w:rPr>
          <w:color w:val="000000"/>
          <w:lang w:val="de-DE"/>
        </w:rPr>
        <w:t>nhu cầu ở của người dân trên địa bàn thành phố.</w:t>
      </w:r>
    </w:p>
    <w:p w:rsidR="009A6FFA" w:rsidRPr="005B4C7C" w:rsidRDefault="009A6FFA" w:rsidP="00E7714C">
      <w:pPr>
        <w:spacing w:before="120" w:after="120"/>
        <w:ind w:firstLine="709"/>
        <w:jc w:val="both"/>
        <w:rPr>
          <w:b/>
          <w:color w:val="000000"/>
          <w:lang w:val="de-DE"/>
        </w:rPr>
      </w:pPr>
      <w:r w:rsidRPr="005B4C7C">
        <w:rPr>
          <w:b/>
          <w:color w:val="000000"/>
          <w:lang w:val="de-DE"/>
        </w:rPr>
        <w:t>- Nhược điểm:</w:t>
      </w:r>
    </w:p>
    <w:p w:rsidR="009A6FFA" w:rsidRPr="005B4C7C" w:rsidRDefault="009A6FFA" w:rsidP="00E7714C">
      <w:pPr>
        <w:spacing w:before="120" w:after="120"/>
        <w:ind w:firstLine="709"/>
        <w:jc w:val="both"/>
        <w:rPr>
          <w:color w:val="000000"/>
          <w:lang w:val="de-DE"/>
        </w:rPr>
      </w:pPr>
      <w:r w:rsidRPr="005B4C7C">
        <w:rPr>
          <w:color w:val="000000"/>
          <w:lang w:val="de-DE"/>
        </w:rPr>
        <w:t xml:space="preserve">+ Để đạt được cấu trúc đô thị </w:t>
      </w:r>
      <w:r w:rsidR="00F9711C" w:rsidRPr="005B4C7C">
        <w:rPr>
          <w:color w:val="000000"/>
          <w:lang w:val="de-DE"/>
        </w:rPr>
        <w:t>tổng thể</w:t>
      </w:r>
      <w:r w:rsidRPr="005B4C7C">
        <w:rPr>
          <w:color w:val="000000"/>
          <w:lang w:val="de-DE"/>
        </w:rPr>
        <w:t xml:space="preserve"> cần nhanh chóng </w:t>
      </w:r>
      <w:r w:rsidR="00F9711C" w:rsidRPr="005B4C7C">
        <w:rPr>
          <w:color w:val="000000"/>
          <w:lang w:val="de-DE"/>
        </w:rPr>
        <w:t>triển khai xây dựng đồng bộ</w:t>
      </w:r>
      <w:r w:rsidRPr="005B4C7C">
        <w:rPr>
          <w:color w:val="000000"/>
          <w:lang w:val="de-DE"/>
        </w:rPr>
        <w:t xml:space="preserve"> khu vực tiếp giáp phía Nam và phía Tây khu quy hoạch, đặc biệt là khu đô thị sinh thái Nam Đông Hà, đầu tư xây dựng hoàn chỉnh các tu</w:t>
      </w:r>
      <w:r w:rsidR="00F9711C" w:rsidRPr="005B4C7C">
        <w:rPr>
          <w:color w:val="000000"/>
          <w:lang w:val="de-DE"/>
        </w:rPr>
        <w:t xml:space="preserve">yến đường huyết mạnh quan trọng như: </w:t>
      </w:r>
      <w:r w:rsidRPr="005B4C7C">
        <w:rPr>
          <w:color w:val="000000"/>
          <w:lang w:val="de-DE"/>
        </w:rPr>
        <w:t>Hùng Vương, Điện Biên Ph</w:t>
      </w:r>
      <w:r w:rsidR="00F9711C" w:rsidRPr="005B4C7C">
        <w:rPr>
          <w:color w:val="000000"/>
          <w:lang w:val="de-DE"/>
        </w:rPr>
        <w:t>ủ, Trần Bình Trọng, Đặng Thí...</w:t>
      </w:r>
      <w:r w:rsidRPr="005B4C7C">
        <w:rPr>
          <w:color w:val="000000"/>
          <w:lang w:val="de-DE"/>
        </w:rPr>
        <w:t xml:space="preserve"> để định hình rõ sự kết nối trên tổng thể đồng</w:t>
      </w:r>
      <w:r w:rsidR="00F9711C" w:rsidRPr="005B4C7C">
        <w:rPr>
          <w:color w:val="000000"/>
          <w:lang w:val="de-DE"/>
        </w:rPr>
        <w:t xml:space="preserve"> thời phân khu chức năng hợp lý</w:t>
      </w:r>
      <w:r w:rsidRPr="005B4C7C">
        <w:rPr>
          <w:color w:val="000000"/>
          <w:lang w:val="de-DE"/>
        </w:rPr>
        <w:t>. Tuy nhiên, đ</w:t>
      </w:r>
      <w:r w:rsidR="00F9711C" w:rsidRPr="005B4C7C">
        <w:rPr>
          <w:color w:val="000000"/>
          <w:lang w:val="de-DE"/>
        </w:rPr>
        <w:t>ể</w:t>
      </w:r>
      <w:r w:rsidRPr="005B4C7C">
        <w:rPr>
          <w:color w:val="000000"/>
          <w:lang w:val="de-DE"/>
        </w:rPr>
        <w:t xml:space="preserve"> làm được những </w:t>
      </w:r>
      <w:r w:rsidR="00F9711C" w:rsidRPr="005B4C7C">
        <w:rPr>
          <w:color w:val="000000"/>
          <w:lang w:val="de-DE"/>
        </w:rPr>
        <w:t>điều trên cần nguồn vốn rất lớn.</w:t>
      </w:r>
    </w:p>
    <w:p w:rsidR="009A6FFA" w:rsidRPr="005B4C7C" w:rsidRDefault="009A6FFA" w:rsidP="00E7714C">
      <w:pPr>
        <w:spacing w:before="120" w:after="120"/>
        <w:ind w:firstLine="709"/>
        <w:jc w:val="both"/>
        <w:rPr>
          <w:color w:val="000000"/>
          <w:lang w:val="de-DE"/>
        </w:rPr>
      </w:pPr>
      <w:r w:rsidRPr="005B4C7C">
        <w:rPr>
          <w:color w:val="000000"/>
          <w:lang w:val="de-DE"/>
        </w:rPr>
        <w:t xml:space="preserve">+ Cần </w:t>
      </w:r>
      <w:r w:rsidR="00AC53BB" w:rsidRPr="005B4C7C">
        <w:rPr>
          <w:color w:val="000000"/>
          <w:lang w:val="de-DE"/>
        </w:rPr>
        <w:t xml:space="preserve">lồng ghép, </w:t>
      </w:r>
      <w:r w:rsidRPr="005B4C7C">
        <w:rPr>
          <w:color w:val="000000"/>
          <w:lang w:val="de-DE"/>
        </w:rPr>
        <w:t>đánh giá</w:t>
      </w:r>
      <w:r w:rsidR="00947B6E" w:rsidRPr="005B4C7C">
        <w:rPr>
          <w:color w:val="000000"/>
          <w:lang w:val="de-DE"/>
        </w:rPr>
        <w:t xml:space="preserve"> tầm ảnh hưởng</w:t>
      </w:r>
      <w:r w:rsidRPr="005B4C7C">
        <w:rPr>
          <w:color w:val="000000"/>
          <w:lang w:val="de-DE"/>
        </w:rPr>
        <w:t xml:space="preserve"> các quy hoạch, dự án đã có, từ đó khai thác triệt để các lợi thế, đưa ra các hướng tiếp cận, định hướng đấu nối HTKT hợp lý, tránh tình trạng chồng chéo, lãng phí, đảm bảo tính lâu dài trên cơ sở tuân thủ quy hoạch phân khu phường Đông Lương được duyệt.</w:t>
      </w:r>
    </w:p>
    <w:p w:rsidR="009A6FFA" w:rsidRPr="005B4C7C" w:rsidRDefault="009A6FFA" w:rsidP="00E7714C">
      <w:pPr>
        <w:spacing w:before="120" w:after="120"/>
        <w:ind w:firstLine="709"/>
        <w:jc w:val="both"/>
        <w:rPr>
          <w:color w:val="000000"/>
          <w:lang w:val="de-DE"/>
        </w:rPr>
      </w:pPr>
      <w:r w:rsidRPr="005B4C7C">
        <w:rPr>
          <w:color w:val="000000"/>
          <w:lang w:val="de-DE"/>
        </w:rPr>
        <w:t xml:space="preserve">+ Một số tiện ích công cộng đơn vị ở chỉ mới định hướng trên quy hoạch </w:t>
      </w:r>
      <w:r w:rsidRPr="005B4C7C">
        <w:rPr>
          <w:color w:val="000000"/>
          <w:lang w:val="af-ZA"/>
        </w:rPr>
        <w:t>(Nhà văn hóa, trạm y tế, cây xanh đơn vị ở, sân luyện tập, trường mầm non và các hạng mục HTKT khác)</w:t>
      </w:r>
      <w:r w:rsidRPr="005B4C7C">
        <w:rPr>
          <w:color w:val="000000"/>
          <w:lang w:val="de-DE"/>
        </w:rPr>
        <w:t>, chưa được đầu tư xây dựng nên sẽ ảnh hưởng phần nào giá trị của khu quy hoạch khi đưa vào sử dụng.</w:t>
      </w:r>
    </w:p>
    <w:p w:rsidR="00FC2B93" w:rsidRPr="005B4C7C" w:rsidRDefault="009A6FFA" w:rsidP="001F7AE0">
      <w:pPr>
        <w:widowControl w:val="0"/>
        <w:tabs>
          <w:tab w:val="left" w:pos="720"/>
        </w:tabs>
        <w:spacing w:before="120" w:after="120"/>
        <w:ind w:firstLine="567"/>
        <w:jc w:val="both"/>
        <w:rPr>
          <w:b/>
          <w:color w:val="000000"/>
          <w:lang w:val="sv-SE"/>
        </w:rPr>
      </w:pPr>
      <w:r w:rsidRPr="005B4C7C">
        <w:rPr>
          <w:b/>
          <w:color w:val="000000"/>
          <w:lang w:val="sv-SE"/>
        </w:rPr>
        <w:lastRenderedPageBreak/>
        <w:t>5</w:t>
      </w:r>
      <w:r w:rsidR="009C6D74" w:rsidRPr="005B4C7C">
        <w:rPr>
          <w:b/>
          <w:color w:val="000000"/>
          <w:lang w:val="sv-SE"/>
        </w:rPr>
        <w:t xml:space="preserve">. </w:t>
      </w:r>
      <w:r w:rsidR="002C101A" w:rsidRPr="005B4C7C">
        <w:rPr>
          <w:b/>
          <w:color w:val="000000"/>
          <w:lang w:val="sv-SE"/>
        </w:rPr>
        <w:t>Q</w:t>
      </w:r>
      <w:r w:rsidR="00BC640A" w:rsidRPr="005B4C7C">
        <w:rPr>
          <w:b/>
          <w:color w:val="000000"/>
          <w:lang w:val="sv-SE"/>
        </w:rPr>
        <w:t xml:space="preserve">uy hoạch </w:t>
      </w:r>
      <w:r w:rsidRPr="005B4C7C">
        <w:rPr>
          <w:b/>
          <w:color w:val="000000"/>
          <w:lang w:val="sv-SE"/>
        </w:rPr>
        <w:t xml:space="preserve">tổng mặt bằng </w:t>
      </w:r>
      <w:r w:rsidR="00BC640A" w:rsidRPr="005B4C7C">
        <w:rPr>
          <w:b/>
          <w:color w:val="000000"/>
          <w:lang w:val="sv-SE"/>
        </w:rPr>
        <w:t>sử dụng đất</w:t>
      </w:r>
      <w:r w:rsidR="00C24B85" w:rsidRPr="005B4C7C">
        <w:rPr>
          <w:b/>
          <w:color w:val="000000"/>
          <w:lang w:val="sv-SE"/>
        </w:rPr>
        <w:t>:</w:t>
      </w:r>
    </w:p>
    <w:p w:rsidR="001F7AE0" w:rsidRPr="005B4C7C" w:rsidRDefault="002345CE" w:rsidP="00DF235E">
      <w:pPr>
        <w:widowControl w:val="0"/>
        <w:tabs>
          <w:tab w:val="left" w:pos="720"/>
        </w:tabs>
        <w:spacing w:before="60" w:after="60"/>
        <w:ind w:firstLine="567"/>
        <w:jc w:val="center"/>
        <w:rPr>
          <w:b/>
          <w:color w:val="000000"/>
          <w:lang w:val="pt-BR"/>
        </w:rPr>
      </w:pPr>
      <w:r w:rsidRPr="005B4C7C">
        <w:rPr>
          <w:b/>
          <w:color w:val="000000"/>
          <w:lang w:val="pt-BR"/>
        </w:rPr>
        <w:t>Bản tổng hợp quy hoạch sử dụng đất</w:t>
      </w:r>
      <w:r w:rsidR="001F7AE0" w:rsidRPr="005B4C7C">
        <w:rPr>
          <w:b/>
          <w:color w:val="000000"/>
          <w:lang w:val="pt-BR"/>
        </w:rPr>
        <w:t>:</w:t>
      </w:r>
    </w:p>
    <w:tbl>
      <w:tblPr>
        <w:tblW w:w="9351" w:type="dxa"/>
        <w:tblInd w:w="113" w:type="dxa"/>
        <w:tblLook w:val="04A0" w:firstRow="1" w:lastRow="0" w:firstColumn="1" w:lastColumn="0" w:noHBand="0" w:noVBand="1"/>
      </w:tblPr>
      <w:tblGrid>
        <w:gridCol w:w="746"/>
        <w:gridCol w:w="3644"/>
        <w:gridCol w:w="1275"/>
        <w:gridCol w:w="2127"/>
        <w:gridCol w:w="1559"/>
      </w:tblGrid>
      <w:tr w:rsidR="004B0474" w:rsidRPr="005B4C7C" w:rsidTr="00C0277D">
        <w:trPr>
          <w:trHeight w:val="720"/>
        </w:trPr>
        <w:tc>
          <w:tcPr>
            <w:tcW w:w="7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0277D" w:rsidRPr="005B4C7C" w:rsidRDefault="00C0277D" w:rsidP="00C0277D">
            <w:pPr>
              <w:jc w:val="center"/>
              <w:rPr>
                <w:b/>
                <w:bCs/>
                <w:color w:val="000000"/>
              </w:rPr>
            </w:pPr>
            <w:r w:rsidRPr="005B4C7C">
              <w:rPr>
                <w:b/>
                <w:bCs/>
                <w:color w:val="000000"/>
              </w:rPr>
              <w:t>STT</w:t>
            </w:r>
          </w:p>
        </w:tc>
        <w:tc>
          <w:tcPr>
            <w:tcW w:w="3644" w:type="dxa"/>
            <w:tcBorders>
              <w:top w:val="single" w:sz="4" w:space="0" w:color="auto"/>
              <w:left w:val="nil"/>
              <w:bottom w:val="single" w:sz="4" w:space="0" w:color="auto"/>
              <w:right w:val="single" w:sz="4" w:space="0" w:color="auto"/>
            </w:tcBorders>
            <w:shd w:val="clear" w:color="auto" w:fill="auto"/>
            <w:noWrap/>
            <w:vAlign w:val="center"/>
            <w:hideMark/>
          </w:tcPr>
          <w:p w:rsidR="00C0277D" w:rsidRPr="005B4C7C" w:rsidRDefault="00C0277D" w:rsidP="00C0277D">
            <w:pPr>
              <w:jc w:val="center"/>
              <w:rPr>
                <w:b/>
                <w:bCs/>
                <w:color w:val="000000"/>
              </w:rPr>
            </w:pPr>
            <w:r w:rsidRPr="005B4C7C">
              <w:rPr>
                <w:b/>
                <w:bCs/>
                <w:color w:val="000000"/>
              </w:rPr>
              <w:t>Loại đất</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rsidR="00C0277D" w:rsidRPr="005B4C7C" w:rsidRDefault="00C0277D" w:rsidP="00C0277D">
            <w:pPr>
              <w:jc w:val="center"/>
              <w:rPr>
                <w:b/>
                <w:bCs/>
                <w:color w:val="000000"/>
              </w:rPr>
            </w:pPr>
            <w:r w:rsidRPr="005B4C7C">
              <w:rPr>
                <w:b/>
                <w:bCs/>
                <w:color w:val="000000"/>
              </w:rPr>
              <w:t>Ký hiệu</w:t>
            </w:r>
          </w:p>
        </w:tc>
        <w:tc>
          <w:tcPr>
            <w:tcW w:w="2127" w:type="dxa"/>
            <w:tcBorders>
              <w:top w:val="single" w:sz="4" w:space="0" w:color="auto"/>
              <w:left w:val="nil"/>
              <w:bottom w:val="single" w:sz="4" w:space="0" w:color="auto"/>
              <w:right w:val="single" w:sz="4" w:space="0" w:color="auto"/>
            </w:tcBorders>
            <w:shd w:val="clear" w:color="auto" w:fill="auto"/>
            <w:vAlign w:val="center"/>
            <w:hideMark/>
          </w:tcPr>
          <w:p w:rsidR="00C0277D" w:rsidRPr="005B4C7C" w:rsidRDefault="00C0277D" w:rsidP="00C0277D">
            <w:pPr>
              <w:jc w:val="center"/>
              <w:rPr>
                <w:b/>
                <w:bCs/>
                <w:color w:val="000000"/>
              </w:rPr>
            </w:pPr>
            <w:r w:rsidRPr="005B4C7C">
              <w:rPr>
                <w:b/>
                <w:bCs/>
                <w:color w:val="000000"/>
              </w:rPr>
              <w:t xml:space="preserve">Diện tích  </w:t>
            </w:r>
          </w:p>
          <w:p w:rsidR="00C0277D" w:rsidRPr="005B4C7C" w:rsidRDefault="00C0277D" w:rsidP="00C0277D">
            <w:pPr>
              <w:jc w:val="center"/>
              <w:rPr>
                <w:b/>
                <w:bCs/>
                <w:color w:val="000000"/>
              </w:rPr>
            </w:pPr>
            <w:r w:rsidRPr="005B4C7C">
              <w:rPr>
                <w:color w:val="000000"/>
              </w:rPr>
              <w:t>(m</w:t>
            </w:r>
            <w:r w:rsidRPr="005B4C7C">
              <w:rPr>
                <w:color w:val="000000"/>
                <w:vertAlign w:val="superscript"/>
              </w:rPr>
              <w:t>2</w:t>
            </w:r>
            <w:r w:rsidRPr="005B4C7C">
              <w:rPr>
                <w:color w:val="000000"/>
              </w:rPr>
              <w:t>)</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rsidR="00C0277D" w:rsidRPr="005B4C7C" w:rsidRDefault="00C0277D" w:rsidP="00C0277D">
            <w:pPr>
              <w:jc w:val="center"/>
              <w:rPr>
                <w:b/>
                <w:bCs/>
                <w:color w:val="000000"/>
              </w:rPr>
            </w:pPr>
            <w:r w:rsidRPr="005B4C7C">
              <w:rPr>
                <w:b/>
                <w:bCs/>
                <w:color w:val="000000"/>
              </w:rPr>
              <w:t>Tỷ lệ</w:t>
            </w:r>
            <w:r w:rsidRPr="005B4C7C">
              <w:rPr>
                <w:b/>
                <w:bCs/>
                <w:color w:val="000000"/>
              </w:rPr>
              <w:br/>
            </w:r>
            <w:r w:rsidRPr="005B4C7C">
              <w:rPr>
                <w:color w:val="000000"/>
              </w:rPr>
              <w:t xml:space="preserve"> (%)</w:t>
            </w:r>
          </w:p>
        </w:tc>
      </w:tr>
      <w:tr w:rsidR="004B0474" w:rsidRPr="005B4C7C" w:rsidTr="00C0277D">
        <w:trPr>
          <w:trHeight w:val="330"/>
        </w:trPr>
        <w:tc>
          <w:tcPr>
            <w:tcW w:w="746" w:type="dxa"/>
            <w:tcBorders>
              <w:top w:val="nil"/>
              <w:left w:val="single" w:sz="4" w:space="0" w:color="auto"/>
              <w:bottom w:val="single" w:sz="4" w:space="0" w:color="auto"/>
              <w:right w:val="single" w:sz="4" w:space="0" w:color="auto"/>
            </w:tcBorders>
            <w:shd w:val="clear" w:color="000000" w:fill="FFFFFF"/>
            <w:noWrap/>
            <w:vAlign w:val="center"/>
            <w:hideMark/>
          </w:tcPr>
          <w:p w:rsidR="00C0277D" w:rsidRPr="005B4C7C" w:rsidRDefault="00C0277D" w:rsidP="00C0277D">
            <w:pPr>
              <w:jc w:val="center"/>
              <w:rPr>
                <w:color w:val="000000"/>
              </w:rPr>
            </w:pPr>
            <w:r w:rsidRPr="005B4C7C">
              <w:rPr>
                <w:color w:val="000000"/>
              </w:rPr>
              <w:t>1</w:t>
            </w:r>
          </w:p>
        </w:tc>
        <w:tc>
          <w:tcPr>
            <w:tcW w:w="3644" w:type="dxa"/>
            <w:tcBorders>
              <w:top w:val="nil"/>
              <w:left w:val="nil"/>
              <w:bottom w:val="single" w:sz="4" w:space="0" w:color="auto"/>
              <w:right w:val="single" w:sz="4" w:space="0" w:color="auto"/>
            </w:tcBorders>
            <w:shd w:val="clear" w:color="000000" w:fill="FFFFFF"/>
            <w:vAlign w:val="center"/>
            <w:hideMark/>
          </w:tcPr>
          <w:p w:rsidR="00C0277D" w:rsidRPr="005B4C7C" w:rsidRDefault="00C0277D" w:rsidP="00C0277D">
            <w:pPr>
              <w:rPr>
                <w:color w:val="000000"/>
              </w:rPr>
            </w:pPr>
            <w:r w:rsidRPr="005B4C7C">
              <w:rPr>
                <w:color w:val="000000"/>
              </w:rPr>
              <w:t>Đất nhà ở liền kề</w:t>
            </w:r>
          </w:p>
        </w:tc>
        <w:tc>
          <w:tcPr>
            <w:tcW w:w="1275" w:type="dxa"/>
            <w:tcBorders>
              <w:top w:val="nil"/>
              <w:left w:val="nil"/>
              <w:bottom w:val="single" w:sz="4" w:space="0" w:color="auto"/>
              <w:right w:val="single" w:sz="4" w:space="0" w:color="auto"/>
            </w:tcBorders>
            <w:shd w:val="clear" w:color="000000" w:fill="FFFFFF"/>
            <w:noWrap/>
            <w:vAlign w:val="center"/>
            <w:hideMark/>
          </w:tcPr>
          <w:p w:rsidR="00C0277D" w:rsidRPr="005B4C7C" w:rsidRDefault="00C0277D" w:rsidP="00C0277D">
            <w:pPr>
              <w:jc w:val="center"/>
              <w:rPr>
                <w:color w:val="000000"/>
              </w:rPr>
            </w:pPr>
            <w:r w:rsidRPr="005B4C7C">
              <w:rPr>
                <w:color w:val="000000"/>
              </w:rPr>
              <w:t>O</w:t>
            </w:r>
          </w:p>
        </w:tc>
        <w:tc>
          <w:tcPr>
            <w:tcW w:w="2127" w:type="dxa"/>
            <w:tcBorders>
              <w:top w:val="nil"/>
              <w:left w:val="nil"/>
              <w:bottom w:val="single" w:sz="4" w:space="0" w:color="auto"/>
              <w:right w:val="single" w:sz="4" w:space="0" w:color="auto"/>
            </w:tcBorders>
            <w:shd w:val="clear" w:color="000000" w:fill="FFFFFF"/>
            <w:noWrap/>
            <w:vAlign w:val="center"/>
            <w:hideMark/>
          </w:tcPr>
          <w:p w:rsidR="00C0277D" w:rsidRPr="005B4C7C" w:rsidRDefault="00C0277D" w:rsidP="00C0277D">
            <w:pPr>
              <w:jc w:val="right"/>
              <w:rPr>
                <w:color w:val="000000"/>
              </w:rPr>
            </w:pPr>
            <w:r w:rsidRPr="005B4C7C">
              <w:rPr>
                <w:color w:val="000000"/>
              </w:rPr>
              <w:t>22.618</w:t>
            </w:r>
          </w:p>
        </w:tc>
        <w:tc>
          <w:tcPr>
            <w:tcW w:w="1559" w:type="dxa"/>
            <w:tcBorders>
              <w:top w:val="nil"/>
              <w:left w:val="nil"/>
              <w:bottom w:val="single" w:sz="4" w:space="0" w:color="auto"/>
              <w:right w:val="single" w:sz="4" w:space="0" w:color="auto"/>
            </w:tcBorders>
            <w:shd w:val="clear" w:color="000000" w:fill="FFFFFF"/>
            <w:noWrap/>
            <w:vAlign w:val="center"/>
            <w:hideMark/>
          </w:tcPr>
          <w:p w:rsidR="00C0277D" w:rsidRPr="005B4C7C" w:rsidRDefault="00C0277D" w:rsidP="00C0277D">
            <w:pPr>
              <w:jc w:val="right"/>
              <w:rPr>
                <w:color w:val="000000"/>
              </w:rPr>
            </w:pPr>
            <w:r w:rsidRPr="005B4C7C">
              <w:rPr>
                <w:color w:val="000000"/>
              </w:rPr>
              <w:t>62,22</w:t>
            </w:r>
          </w:p>
        </w:tc>
      </w:tr>
      <w:tr w:rsidR="004B0474" w:rsidRPr="005B4C7C" w:rsidTr="00C0277D">
        <w:trPr>
          <w:trHeight w:val="330"/>
        </w:trPr>
        <w:tc>
          <w:tcPr>
            <w:tcW w:w="746" w:type="dxa"/>
            <w:tcBorders>
              <w:top w:val="nil"/>
              <w:left w:val="single" w:sz="4" w:space="0" w:color="auto"/>
              <w:bottom w:val="single" w:sz="4" w:space="0" w:color="auto"/>
              <w:right w:val="single" w:sz="4" w:space="0" w:color="auto"/>
            </w:tcBorders>
            <w:shd w:val="clear" w:color="000000" w:fill="FFFFFF"/>
            <w:noWrap/>
            <w:vAlign w:val="center"/>
            <w:hideMark/>
          </w:tcPr>
          <w:p w:rsidR="00C0277D" w:rsidRPr="005B4C7C" w:rsidRDefault="00C0277D" w:rsidP="00C0277D">
            <w:pPr>
              <w:jc w:val="center"/>
              <w:rPr>
                <w:color w:val="000000"/>
              </w:rPr>
            </w:pPr>
            <w:r w:rsidRPr="005B4C7C">
              <w:rPr>
                <w:color w:val="000000"/>
              </w:rPr>
              <w:t>2</w:t>
            </w:r>
          </w:p>
        </w:tc>
        <w:tc>
          <w:tcPr>
            <w:tcW w:w="3644" w:type="dxa"/>
            <w:tcBorders>
              <w:top w:val="nil"/>
              <w:left w:val="nil"/>
              <w:bottom w:val="single" w:sz="4" w:space="0" w:color="auto"/>
              <w:right w:val="single" w:sz="4" w:space="0" w:color="auto"/>
            </w:tcBorders>
            <w:shd w:val="clear" w:color="000000" w:fill="FFFFFF"/>
            <w:vAlign w:val="center"/>
            <w:hideMark/>
          </w:tcPr>
          <w:p w:rsidR="00C0277D" w:rsidRPr="005B4C7C" w:rsidRDefault="00C0277D" w:rsidP="00C0277D">
            <w:pPr>
              <w:rPr>
                <w:color w:val="000000"/>
              </w:rPr>
            </w:pPr>
            <w:r w:rsidRPr="005B4C7C">
              <w:rPr>
                <w:color w:val="000000"/>
              </w:rPr>
              <w:t>Đất hạ tầng kỹ thuật khác</w:t>
            </w:r>
          </w:p>
        </w:tc>
        <w:tc>
          <w:tcPr>
            <w:tcW w:w="1275" w:type="dxa"/>
            <w:tcBorders>
              <w:top w:val="nil"/>
              <w:left w:val="nil"/>
              <w:bottom w:val="single" w:sz="4" w:space="0" w:color="auto"/>
              <w:right w:val="single" w:sz="4" w:space="0" w:color="auto"/>
            </w:tcBorders>
            <w:shd w:val="clear" w:color="000000" w:fill="FFFFFF"/>
            <w:noWrap/>
            <w:vAlign w:val="center"/>
            <w:hideMark/>
          </w:tcPr>
          <w:p w:rsidR="00C0277D" w:rsidRPr="005B4C7C" w:rsidRDefault="00C0277D" w:rsidP="00C0277D">
            <w:pPr>
              <w:jc w:val="center"/>
              <w:rPr>
                <w:color w:val="000000"/>
              </w:rPr>
            </w:pPr>
            <w:r w:rsidRPr="005B4C7C">
              <w:rPr>
                <w:color w:val="000000"/>
              </w:rPr>
              <w:t> </w:t>
            </w:r>
          </w:p>
        </w:tc>
        <w:tc>
          <w:tcPr>
            <w:tcW w:w="2127" w:type="dxa"/>
            <w:tcBorders>
              <w:top w:val="nil"/>
              <w:left w:val="nil"/>
              <w:bottom w:val="single" w:sz="4" w:space="0" w:color="auto"/>
              <w:right w:val="single" w:sz="4" w:space="0" w:color="auto"/>
            </w:tcBorders>
            <w:shd w:val="clear" w:color="000000" w:fill="FFFFFF"/>
            <w:noWrap/>
            <w:vAlign w:val="center"/>
            <w:hideMark/>
          </w:tcPr>
          <w:p w:rsidR="00C0277D" w:rsidRPr="005B4C7C" w:rsidRDefault="00C0277D" w:rsidP="00C0277D">
            <w:pPr>
              <w:jc w:val="right"/>
              <w:rPr>
                <w:color w:val="000000"/>
              </w:rPr>
            </w:pPr>
            <w:r w:rsidRPr="005B4C7C">
              <w:rPr>
                <w:color w:val="000000"/>
              </w:rPr>
              <w:t>2.701</w:t>
            </w:r>
          </w:p>
        </w:tc>
        <w:tc>
          <w:tcPr>
            <w:tcW w:w="1559" w:type="dxa"/>
            <w:tcBorders>
              <w:top w:val="nil"/>
              <w:left w:val="nil"/>
              <w:bottom w:val="single" w:sz="4" w:space="0" w:color="auto"/>
              <w:right w:val="single" w:sz="4" w:space="0" w:color="auto"/>
            </w:tcBorders>
            <w:shd w:val="clear" w:color="000000" w:fill="FFFFFF"/>
            <w:noWrap/>
            <w:vAlign w:val="center"/>
            <w:hideMark/>
          </w:tcPr>
          <w:p w:rsidR="00C0277D" w:rsidRPr="005B4C7C" w:rsidRDefault="00C0277D" w:rsidP="00C0277D">
            <w:pPr>
              <w:jc w:val="right"/>
              <w:rPr>
                <w:color w:val="000000"/>
              </w:rPr>
            </w:pPr>
            <w:r w:rsidRPr="005B4C7C">
              <w:rPr>
                <w:color w:val="000000"/>
              </w:rPr>
              <w:t>7,43</w:t>
            </w:r>
          </w:p>
        </w:tc>
      </w:tr>
      <w:tr w:rsidR="004B0474" w:rsidRPr="005B4C7C" w:rsidTr="00C0277D">
        <w:trPr>
          <w:trHeight w:val="330"/>
        </w:trPr>
        <w:tc>
          <w:tcPr>
            <w:tcW w:w="746" w:type="dxa"/>
            <w:tcBorders>
              <w:top w:val="nil"/>
              <w:left w:val="single" w:sz="4" w:space="0" w:color="auto"/>
              <w:bottom w:val="single" w:sz="4" w:space="0" w:color="auto"/>
              <w:right w:val="single" w:sz="4" w:space="0" w:color="auto"/>
            </w:tcBorders>
            <w:shd w:val="clear" w:color="000000" w:fill="FFFFFF"/>
            <w:noWrap/>
            <w:vAlign w:val="center"/>
            <w:hideMark/>
          </w:tcPr>
          <w:p w:rsidR="00C0277D" w:rsidRPr="005B4C7C" w:rsidRDefault="00C0277D" w:rsidP="00C0277D">
            <w:pPr>
              <w:jc w:val="center"/>
              <w:rPr>
                <w:color w:val="000000"/>
              </w:rPr>
            </w:pPr>
            <w:r w:rsidRPr="005B4C7C">
              <w:rPr>
                <w:color w:val="000000"/>
              </w:rPr>
              <w:t>3</w:t>
            </w:r>
          </w:p>
        </w:tc>
        <w:tc>
          <w:tcPr>
            <w:tcW w:w="3644" w:type="dxa"/>
            <w:tcBorders>
              <w:top w:val="nil"/>
              <w:left w:val="nil"/>
              <w:bottom w:val="single" w:sz="4" w:space="0" w:color="auto"/>
              <w:right w:val="single" w:sz="4" w:space="0" w:color="auto"/>
            </w:tcBorders>
            <w:shd w:val="clear" w:color="000000" w:fill="FFFFFF"/>
            <w:vAlign w:val="center"/>
            <w:hideMark/>
          </w:tcPr>
          <w:p w:rsidR="00C0277D" w:rsidRPr="005B4C7C" w:rsidRDefault="00C0277D" w:rsidP="00C0277D">
            <w:pPr>
              <w:rPr>
                <w:color w:val="000000"/>
              </w:rPr>
            </w:pPr>
            <w:r w:rsidRPr="005B4C7C">
              <w:rPr>
                <w:color w:val="000000"/>
              </w:rPr>
              <w:t>Đất giao thông</w:t>
            </w:r>
          </w:p>
        </w:tc>
        <w:tc>
          <w:tcPr>
            <w:tcW w:w="1275" w:type="dxa"/>
            <w:tcBorders>
              <w:top w:val="nil"/>
              <w:left w:val="nil"/>
              <w:bottom w:val="single" w:sz="4" w:space="0" w:color="auto"/>
              <w:right w:val="single" w:sz="4" w:space="0" w:color="auto"/>
            </w:tcBorders>
            <w:shd w:val="clear" w:color="000000" w:fill="FFFFFF"/>
            <w:noWrap/>
            <w:vAlign w:val="center"/>
            <w:hideMark/>
          </w:tcPr>
          <w:p w:rsidR="00C0277D" w:rsidRPr="005B4C7C" w:rsidRDefault="00C0277D" w:rsidP="00C0277D">
            <w:pPr>
              <w:jc w:val="center"/>
              <w:rPr>
                <w:color w:val="000000"/>
              </w:rPr>
            </w:pPr>
            <w:r w:rsidRPr="005B4C7C">
              <w:rPr>
                <w:color w:val="000000"/>
              </w:rPr>
              <w:t> </w:t>
            </w:r>
          </w:p>
        </w:tc>
        <w:tc>
          <w:tcPr>
            <w:tcW w:w="2127" w:type="dxa"/>
            <w:tcBorders>
              <w:top w:val="nil"/>
              <w:left w:val="nil"/>
              <w:bottom w:val="single" w:sz="4" w:space="0" w:color="auto"/>
              <w:right w:val="single" w:sz="4" w:space="0" w:color="auto"/>
            </w:tcBorders>
            <w:shd w:val="clear" w:color="000000" w:fill="FFFFFF"/>
            <w:noWrap/>
            <w:vAlign w:val="center"/>
            <w:hideMark/>
          </w:tcPr>
          <w:p w:rsidR="00C0277D" w:rsidRPr="005B4C7C" w:rsidRDefault="00C0277D" w:rsidP="00C0277D">
            <w:pPr>
              <w:jc w:val="right"/>
              <w:rPr>
                <w:color w:val="000000"/>
              </w:rPr>
            </w:pPr>
            <w:r w:rsidRPr="005B4C7C">
              <w:rPr>
                <w:color w:val="000000"/>
              </w:rPr>
              <w:t>11.034</w:t>
            </w:r>
          </w:p>
        </w:tc>
        <w:tc>
          <w:tcPr>
            <w:tcW w:w="1559" w:type="dxa"/>
            <w:tcBorders>
              <w:top w:val="nil"/>
              <w:left w:val="nil"/>
              <w:bottom w:val="single" w:sz="4" w:space="0" w:color="auto"/>
              <w:right w:val="single" w:sz="4" w:space="0" w:color="auto"/>
            </w:tcBorders>
            <w:shd w:val="clear" w:color="000000" w:fill="FFFFFF"/>
            <w:noWrap/>
            <w:vAlign w:val="center"/>
            <w:hideMark/>
          </w:tcPr>
          <w:p w:rsidR="00C0277D" w:rsidRPr="005B4C7C" w:rsidRDefault="00C0277D" w:rsidP="00C0277D">
            <w:pPr>
              <w:jc w:val="right"/>
              <w:rPr>
                <w:color w:val="000000"/>
              </w:rPr>
            </w:pPr>
            <w:r w:rsidRPr="005B4C7C">
              <w:rPr>
                <w:color w:val="000000"/>
              </w:rPr>
              <w:t>30,35</w:t>
            </w:r>
          </w:p>
        </w:tc>
      </w:tr>
      <w:tr w:rsidR="004B0474" w:rsidRPr="005B4C7C" w:rsidTr="00C0277D">
        <w:trPr>
          <w:trHeight w:val="330"/>
        </w:trPr>
        <w:tc>
          <w:tcPr>
            <w:tcW w:w="746" w:type="dxa"/>
            <w:tcBorders>
              <w:top w:val="nil"/>
              <w:left w:val="single" w:sz="4" w:space="0" w:color="auto"/>
              <w:bottom w:val="single" w:sz="4" w:space="0" w:color="auto"/>
              <w:right w:val="single" w:sz="4" w:space="0" w:color="auto"/>
            </w:tcBorders>
            <w:shd w:val="clear" w:color="auto" w:fill="auto"/>
            <w:noWrap/>
            <w:vAlign w:val="center"/>
            <w:hideMark/>
          </w:tcPr>
          <w:p w:rsidR="00C0277D" w:rsidRPr="005B4C7C" w:rsidRDefault="00C0277D" w:rsidP="00C0277D">
            <w:pPr>
              <w:jc w:val="center"/>
              <w:rPr>
                <w:b/>
                <w:bCs/>
                <w:color w:val="000000"/>
              </w:rPr>
            </w:pPr>
            <w:r w:rsidRPr="005B4C7C">
              <w:rPr>
                <w:b/>
                <w:bCs/>
                <w:color w:val="000000"/>
              </w:rPr>
              <w:t> </w:t>
            </w:r>
          </w:p>
        </w:tc>
        <w:tc>
          <w:tcPr>
            <w:tcW w:w="3644" w:type="dxa"/>
            <w:tcBorders>
              <w:top w:val="nil"/>
              <w:left w:val="nil"/>
              <w:bottom w:val="single" w:sz="4" w:space="0" w:color="auto"/>
              <w:right w:val="single" w:sz="4" w:space="0" w:color="auto"/>
            </w:tcBorders>
            <w:shd w:val="clear" w:color="auto" w:fill="auto"/>
            <w:noWrap/>
            <w:vAlign w:val="center"/>
            <w:hideMark/>
          </w:tcPr>
          <w:p w:rsidR="00C0277D" w:rsidRPr="005B4C7C" w:rsidRDefault="00C0277D" w:rsidP="00C0277D">
            <w:pPr>
              <w:rPr>
                <w:b/>
                <w:bCs/>
                <w:color w:val="000000"/>
              </w:rPr>
            </w:pPr>
            <w:r w:rsidRPr="005B4C7C">
              <w:rPr>
                <w:b/>
                <w:bCs/>
                <w:color w:val="000000"/>
              </w:rPr>
              <w:t>Tổng cộng</w:t>
            </w:r>
          </w:p>
        </w:tc>
        <w:tc>
          <w:tcPr>
            <w:tcW w:w="1275" w:type="dxa"/>
            <w:tcBorders>
              <w:top w:val="nil"/>
              <w:left w:val="nil"/>
              <w:bottom w:val="single" w:sz="4" w:space="0" w:color="auto"/>
              <w:right w:val="single" w:sz="4" w:space="0" w:color="auto"/>
            </w:tcBorders>
            <w:shd w:val="clear" w:color="auto" w:fill="auto"/>
            <w:noWrap/>
            <w:vAlign w:val="center"/>
            <w:hideMark/>
          </w:tcPr>
          <w:p w:rsidR="00C0277D" w:rsidRPr="005B4C7C" w:rsidRDefault="00C0277D" w:rsidP="00C0277D">
            <w:pPr>
              <w:rPr>
                <w:b/>
                <w:bCs/>
                <w:color w:val="000000"/>
              </w:rPr>
            </w:pPr>
            <w:r w:rsidRPr="005B4C7C">
              <w:rPr>
                <w:b/>
                <w:bCs/>
                <w:color w:val="000000"/>
              </w:rPr>
              <w:t> </w:t>
            </w:r>
          </w:p>
        </w:tc>
        <w:tc>
          <w:tcPr>
            <w:tcW w:w="2127" w:type="dxa"/>
            <w:tcBorders>
              <w:top w:val="nil"/>
              <w:left w:val="nil"/>
              <w:bottom w:val="single" w:sz="4" w:space="0" w:color="auto"/>
              <w:right w:val="single" w:sz="4" w:space="0" w:color="auto"/>
            </w:tcBorders>
            <w:shd w:val="clear" w:color="auto" w:fill="auto"/>
            <w:noWrap/>
            <w:vAlign w:val="center"/>
            <w:hideMark/>
          </w:tcPr>
          <w:p w:rsidR="00C0277D" w:rsidRPr="005B4C7C" w:rsidRDefault="00C0277D" w:rsidP="00C0277D">
            <w:pPr>
              <w:jc w:val="right"/>
              <w:rPr>
                <w:b/>
                <w:bCs/>
                <w:color w:val="000000"/>
              </w:rPr>
            </w:pPr>
            <w:r w:rsidRPr="005B4C7C">
              <w:rPr>
                <w:b/>
                <w:bCs/>
                <w:color w:val="000000"/>
              </w:rPr>
              <w:t>36.353</w:t>
            </w:r>
          </w:p>
        </w:tc>
        <w:tc>
          <w:tcPr>
            <w:tcW w:w="1559" w:type="dxa"/>
            <w:tcBorders>
              <w:top w:val="nil"/>
              <w:left w:val="nil"/>
              <w:bottom w:val="single" w:sz="4" w:space="0" w:color="auto"/>
              <w:right w:val="single" w:sz="4" w:space="0" w:color="auto"/>
            </w:tcBorders>
            <w:shd w:val="clear" w:color="auto" w:fill="auto"/>
            <w:noWrap/>
            <w:vAlign w:val="center"/>
            <w:hideMark/>
          </w:tcPr>
          <w:p w:rsidR="00C0277D" w:rsidRPr="005B4C7C" w:rsidRDefault="00C0277D" w:rsidP="00C0277D">
            <w:pPr>
              <w:jc w:val="right"/>
              <w:rPr>
                <w:b/>
                <w:bCs/>
                <w:color w:val="000000"/>
              </w:rPr>
            </w:pPr>
            <w:r w:rsidRPr="005B4C7C">
              <w:rPr>
                <w:b/>
                <w:bCs/>
                <w:color w:val="000000"/>
              </w:rPr>
              <w:t>100,00</w:t>
            </w:r>
          </w:p>
        </w:tc>
      </w:tr>
    </w:tbl>
    <w:p w:rsidR="00B900B5" w:rsidRPr="005B4C7C" w:rsidRDefault="00DF235E" w:rsidP="00E518D5">
      <w:pPr>
        <w:spacing w:before="120" w:after="120"/>
        <w:ind w:firstLine="567"/>
        <w:jc w:val="both"/>
        <w:rPr>
          <w:color w:val="000000"/>
          <w:lang w:val="pt-BR"/>
        </w:rPr>
      </w:pPr>
      <w:r w:rsidRPr="005B4C7C">
        <w:rPr>
          <w:color w:val="000000"/>
          <w:lang w:val="pt-BR"/>
        </w:rPr>
        <w:t xml:space="preserve">Khu vực lập quy hoach bao gồm đất </w:t>
      </w:r>
      <w:r w:rsidR="00BF162D" w:rsidRPr="005B4C7C">
        <w:rPr>
          <w:color w:val="000000"/>
          <w:lang w:val="pt-BR"/>
        </w:rPr>
        <w:t xml:space="preserve">nhà </w:t>
      </w:r>
      <w:r w:rsidRPr="005B4C7C">
        <w:rPr>
          <w:color w:val="000000"/>
          <w:lang w:val="pt-BR"/>
        </w:rPr>
        <w:t xml:space="preserve">ở </w:t>
      </w:r>
      <w:r w:rsidR="00FC05BB" w:rsidRPr="005B4C7C">
        <w:rPr>
          <w:color w:val="000000"/>
          <w:lang w:val="pt-BR"/>
        </w:rPr>
        <w:t xml:space="preserve">liền kề, </w:t>
      </w:r>
      <w:r w:rsidRPr="005B4C7C">
        <w:rPr>
          <w:color w:val="000000"/>
          <w:lang w:val="pt-BR"/>
        </w:rPr>
        <w:t xml:space="preserve">giao thông </w:t>
      </w:r>
      <w:r w:rsidR="00FC05BB" w:rsidRPr="005B4C7C">
        <w:rPr>
          <w:color w:val="000000"/>
          <w:lang w:val="pt-BR"/>
        </w:rPr>
        <w:t>và hệ thống hạ tầng khác</w:t>
      </w:r>
      <w:r w:rsidRPr="005B4C7C">
        <w:rPr>
          <w:color w:val="000000"/>
          <w:lang w:val="pt-BR"/>
        </w:rPr>
        <w:t>. Trong đó, t</w:t>
      </w:r>
      <w:r w:rsidR="00B900B5" w:rsidRPr="005B4C7C">
        <w:rPr>
          <w:color w:val="000000"/>
          <w:lang w:val="pt-BR"/>
        </w:rPr>
        <w:t xml:space="preserve">ổng diện tích đất ở </w:t>
      </w:r>
      <w:r w:rsidR="007C6C45" w:rsidRPr="005B4C7C">
        <w:rPr>
          <w:color w:val="000000"/>
          <w:lang w:val="pt-BR"/>
        </w:rPr>
        <w:t>liền kề quy hoạch là 22</w:t>
      </w:r>
      <w:r w:rsidR="00B900B5" w:rsidRPr="005B4C7C">
        <w:rPr>
          <w:color w:val="000000"/>
          <w:lang w:val="pt-BR"/>
        </w:rPr>
        <w:t>.</w:t>
      </w:r>
      <w:r w:rsidR="007C6C45" w:rsidRPr="005B4C7C">
        <w:rPr>
          <w:color w:val="000000"/>
          <w:lang w:val="pt-BR"/>
        </w:rPr>
        <w:t>618</w:t>
      </w:r>
      <w:r w:rsidR="00B900B5" w:rsidRPr="005B4C7C">
        <w:rPr>
          <w:color w:val="000000"/>
          <w:lang w:val="pt-BR"/>
        </w:rPr>
        <w:t xml:space="preserve"> m</w:t>
      </w:r>
      <w:r w:rsidR="00B900B5" w:rsidRPr="005B4C7C">
        <w:rPr>
          <w:color w:val="000000"/>
          <w:vertAlign w:val="superscript"/>
          <w:lang w:val="pt-BR"/>
        </w:rPr>
        <w:t>2</w:t>
      </w:r>
      <w:r w:rsidRPr="005B4C7C">
        <w:rPr>
          <w:color w:val="000000"/>
          <w:lang w:val="pt-BR"/>
        </w:rPr>
        <w:t xml:space="preserve"> (chiếm tỷ lệ </w:t>
      </w:r>
      <w:r w:rsidR="007C6C45" w:rsidRPr="005B4C7C">
        <w:rPr>
          <w:color w:val="000000"/>
          <w:lang w:val="pt-BR"/>
        </w:rPr>
        <w:t>62,22</w:t>
      </w:r>
      <w:r w:rsidRPr="005B4C7C">
        <w:rPr>
          <w:color w:val="000000"/>
          <w:lang w:val="pt-BR"/>
        </w:rPr>
        <w:t>%)</w:t>
      </w:r>
      <w:r w:rsidR="007C6C45" w:rsidRPr="005B4C7C">
        <w:rPr>
          <w:color w:val="000000"/>
          <w:lang w:val="pt-BR"/>
        </w:rPr>
        <w:t>, đất hạ tầng kỹ thuật khác là 2.701 m</w:t>
      </w:r>
      <w:r w:rsidR="007C6C45" w:rsidRPr="005B4C7C">
        <w:rPr>
          <w:color w:val="000000"/>
          <w:vertAlign w:val="superscript"/>
          <w:lang w:val="pt-BR"/>
        </w:rPr>
        <w:t>2</w:t>
      </w:r>
      <w:r w:rsidR="007C6C45" w:rsidRPr="005B4C7C">
        <w:rPr>
          <w:color w:val="000000"/>
          <w:lang w:val="pt-BR"/>
        </w:rPr>
        <w:t xml:space="preserve"> (chiếm tỷ lệ 7,43%) và </w:t>
      </w:r>
      <w:r w:rsidR="0009625F" w:rsidRPr="005B4C7C">
        <w:rPr>
          <w:color w:val="000000"/>
          <w:lang w:val="pt-BR"/>
        </w:rPr>
        <w:t>đất giao thông là 11.034</w:t>
      </w:r>
      <w:r w:rsidRPr="005B4C7C">
        <w:rPr>
          <w:color w:val="000000"/>
          <w:lang w:val="pt-BR"/>
        </w:rPr>
        <w:t xml:space="preserve"> m</w:t>
      </w:r>
      <w:r w:rsidRPr="005B4C7C">
        <w:rPr>
          <w:color w:val="000000"/>
          <w:vertAlign w:val="superscript"/>
          <w:lang w:val="pt-BR"/>
        </w:rPr>
        <w:t>2</w:t>
      </w:r>
      <w:r w:rsidR="0009625F" w:rsidRPr="005B4C7C">
        <w:rPr>
          <w:color w:val="000000"/>
          <w:lang w:val="pt-BR"/>
        </w:rPr>
        <w:t xml:space="preserve"> (chiếm tỷ lệ 30,35</w:t>
      </w:r>
      <w:r w:rsidRPr="005B4C7C">
        <w:rPr>
          <w:color w:val="000000"/>
          <w:lang w:val="pt-BR"/>
        </w:rPr>
        <w:t>%).</w:t>
      </w:r>
    </w:p>
    <w:p w:rsidR="001F7AE0" w:rsidRPr="005B4C7C" w:rsidRDefault="00574F24" w:rsidP="006156BC">
      <w:pPr>
        <w:spacing w:before="120" w:after="120"/>
        <w:ind w:firstLine="567"/>
        <w:jc w:val="center"/>
        <w:rPr>
          <w:b/>
          <w:color w:val="000000"/>
          <w:lang w:val="pt-BR"/>
        </w:rPr>
      </w:pPr>
      <w:r w:rsidRPr="005B4C7C">
        <w:rPr>
          <w:b/>
          <w:color w:val="000000"/>
          <w:lang w:val="pt-BR"/>
        </w:rPr>
        <w:t xml:space="preserve">Bảng thống kê các </w:t>
      </w:r>
      <w:r w:rsidR="00B900B5" w:rsidRPr="005B4C7C">
        <w:rPr>
          <w:b/>
          <w:color w:val="000000"/>
          <w:lang w:val="pt-BR"/>
        </w:rPr>
        <w:t>ô đất và các chỉ tiêu quản lý:</w:t>
      </w:r>
    </w:p>
    <w:tbl>
      <w:tblPr>
        <w:tblW w:w="10490" w:type="dxa"/>
        <w:tblInd w:w="-743" w:type="dxa"/>
        <w:tblLook w:val="04A0" w:firstRow="1" w:lastRow="0" w:firstColumn="1" w:lastColumn="0" w:noHBand="0" w:noVBand="1"/>
      </w:tblPr>
      <w:tblGrid>
        <w:gridCol w:w="839"/>
        <w:gridCol w:w="2564"/>
        <w:gridCol w:w="1134"/>
        <w:gridCol w:w="1417"/>
        <w:gridCol w:w="1134"/>
        <w:gridCol w:w="1560"/>
        <w:gridCol w:w="1842"/>
      </w:tblGrid>
      <w:tr w:rsidR="004B0474" w:rsidRPr="005B4C7C" w:rsidTr="00B30B46">
        <w:trPr>
          <w:trHeight w:val="990"/>
        </w:trPr>
        <w:tc>
          <w:tcPr>
            <w:tcW w:w="8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0B46" w:rsidRPr="005B4C7C" w:rsidRDefault="00B30B46" w:rsidP="00B30B46">
            <w:pPr>
              <w:jc w:val="center"/>
              <w:rPr>
                <w:b/>
                <w:bCs/>
                <w:color w:val="000000"/>
                <w:sz w:val="26"/>
                <w:szCs w:val="26"/>
              </w:rPr>
            </w:pPr>
            <w:r w:rsidRPr="005B4C7C">
              <w:rPr>
                <w:b/>
                <w:bCs/>
                <w:color w:val="000000"/>
                <w:sz w:val="26"/>
                <w:szCs w:val="26"/>
              </w:rPr>
              <w:t>STT</w:t>
            </w:r>
          </w:p>
        </w:tc>
        <w:tc>
          <w:tcPr>
            <w:tcW w:w="2564" w:type="dxa"/>
            <w:tcBorders>
              <w:top w:val="single" w:sz="4" w:space="0" w:color="auto"/>
              <w:left w:val="nil"/>
              <w:bottom w:val="single" w:sz="4" w:space="0" w:color="auto"/>
              <w:right w:val="single" w:sz="4" w:space="0" w:color="auto"/>
            </w:tcBorders>
            <w:shd w:val="clear" w:color="auto" w:fill="auto"/>
            <w:noWrap/>
            <w:vAlign w:val="center"/>
            <w:hideMark/>
          </w:tcPr>
          <w:p w:rsidR="00B30B46" w:rsidRPr="005B4C7C" w:rsidRDefault="00B30B46" w:rsidP="00B30B46">
            <w:pPr>
              <w:jc w:val="center"/>
              <w:rPr>
                <w:b/>
                <w:bCs/>
                <w:color w:val="000000"/>
                <w:sz w:val="26"/>
                <w:szCs w:val="26"/>
              </w:rPr>
            </w:pPr>
            <w:r w:rsidRPr="005B4C7C">
              <w:rPr>
                <w:b/>
                <w:bCs/>
                <w:color w:val="000000"/>
                <w:sz w:val="26"/>
                <w:szCs w:val="26"/>
              </w:rPr>
              <w:t>Loại đất</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B30B46" w:rsidRPr="005B4C7C" w:rsidRDefault="00B30B46" w:rsidP="00B30B46">
            <w:pPr>
              <w:jc w:val="center"/>
              <w:rPr>
                <w:b/>
                <w:bCs/>
                <w:color w:val="000000"/>
                <w:sz w:val="26"/>
                <w:szCs w:val="26"/>
              </w:rPr>
            </w:pPr>
            <w:r w:rsidRPr="005B4C7C">
              <w:rPr>
                <w:b/>
                <w:bCs/>
                <w:color w:val="000000"/>
                <w:sz w:val="26"/>
                <w:szCs w:val="26"/>
              </w:rPr>
              <w:t>Ký hiệu</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rsidR="00B30B46" w:rsidRPr="005B4C7C" w:rsidRDefault="00B30B46" w:rsidP="00B30B46">
            <w:pPr>
              <w:jc w:val="center"/>
              <w:rPr>
                <w:b/>
                <w:bCs/>
                <w:color w:val="000000"/>
                <w:sz w:val="26"/>
                <w:szCs w:val="26"/>
              </w:rPr>
            </w:pPr>
            <w:r w:rsidRPr="005B4C7C">
              <w:rPr>
                <w:b/>
                <w:bCs/>
                <w:color w:val="000000"/>
                <w:sz w:val="26"/>
                <w:szCs w:val="26"/>
              </w:rPr>
              <w:t xml:space="preserve"> Diện tích </w:t>
            </w:r>
            <w:r w:rsidRPr="005B4C7C">
              <w:rPr>
                <w:bCs/>
                <w:color w:val="000000"/>
                <w:sz w:val="26"/>
                <w:szCs w:val="26"/>
              </w:rPr>
              <w:t>(m</w:t>
            </w:r>
            <w:r w:rsidRPr="005B4C7C">
              <w:rPr>
                <w:bCs/>
                <w:color w:val="000000"/>
                <w:sz w:val="26"/>
                <w:szCs w:val="26"/>
                <w:vertAlign w:val="superscript"/>
              </w:rPr>
              <w:t>2</w:t>
            </w:r>
            <w:r w:rsidRPr="005B4C7C">
              <w:rPr>
                <w:bCs/>
                <w:color w:val="000000"/>
                <w:sz w:val="26"/>
                <w:szCs w:val="26"/>
              </w:rPr>
              <w:t>)</w:t>
            </w:r>
            <w:r w:rsidRPr="005B4C7C">
              <w:rPr>
                <w:b/>
                <w:bCs/>
                <w:color w:val="000000"/>
                <w:sz w:val="26"/>
                <w:szCs w:val="26"/>
              </w:rPr>
              <w:t xml:space="preserve"> </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B30B46" w:rsidRPr="005B4C7C" w:rsidRDefault="00B30B46" w:rsidP="00B30B46">
            <w:pPr>
              <w:jc w:val="center"/>
              <w:rPr>
                <w:b/>
                <w:bCs/>
                <w:color w:val="000000"/>
                <w:sz w:val="26"/>
                <w:szCs w:val="26"/>
              </w:rPr>
            </w:pPr>
            <w:r w:rsidRPr="005B4C7C">
              <w:rPr>
                <w:b/>
                <w:bCs/>
                <w:color w:val="000000"/>
                <w:sz w:val="26"/>
                <w:szCs w:val="26"/>
              </w:rPr>
              <w:t xml:space="preserve">Dân số </w:t>
            </w:r>
            <w:r w:rsidRPr="005B4C7C">
              <w:rPr>
                <w:bCs/>
                <w:color w:val="000000"/>
                <w:sz w:val="26"/>
                <w:szCs w:val="26"/>
              </w:rPr>
              <w:t>(người)</w:t>
            </w:r>
          </w:p>
        </w:tc>
        <w:tc>
          <w:tcPr>
            <w:tcW w:w="1560" w:type="dxa"/>
            <w:tcBorders>
              <w:top w:val="single" w:sz="4" w:space="0" w:color="auto"/>
              <w:left w:val="nil"/>
              <w:bottom w:val="single" w:sz="4" w:space="0" w:color="auto"/>
              <w:right w:val="single" w:sz="4" w:space="0" w:color="auto"/>
            </w:tcBorders>
            <w:shd w:val="clear" w:color="auto" w:fill="auto"/>
            <w:vAlign w:val="center"/>
            <w:hideMark/>
          </w:tcPr>
          <w:p w:rsidR="00B30B46" w:rsidRPr="005B4C7C" w:rsidRDefault="00B30B46" w:rsidP="00B30B46">
            <w:pPr>
              <w:jc w:val="center"/>
              <w:rPr>
                <w:b/>
                <w:bCs/>
                <w:color w:val="000000"/>
                <w:sz w:val="26"/>
                <w:szCs w:val="26"/>
              </w:rPr>
            </w:pPr>
            <w:r w:rsidRPr="005B4C7C">
              <w:rPr>
                <w:b/>
                <w:bCs/>
                <w:color w:val="000000"/>
                <w:sz w:val="26"/>
                <w:szCs w:val="26"/>
              </w:rPr>
              <w:t>Mật độ xây dựng tối đa</w:t>
            </w:r>
            <w:r w:rsidRPr="005B4C7C">
              <w:rPr>
                <w:b/>
                <w:bCs/>
                <w:color w:val="000000"/>
                <w:sz w:val="26"/>
                <w:szCs w:val="26"/>
              </w:rPr>
              <w:br/>
            </w:r>
            <w:r w:rsidRPr="005B4C7C">
              <w:rPr>
                <w:bCs/>
                <w:color w:val="000000"/>
                <w:sz w:val="26"/>
                <w:szCs w:val="26"/>
              </w:rPr>
              <w:t>(%)</w:t>
            </w:r>
          </w:p>
        </w:tc>
        <w:tc>
          <w:tcPr>
            <w:tcW w:w="1842" w:type="dxa"/>
            <w:tcBorders>
              <w:top w:val="single" w:sz="4" w:space="0" w:color="auto"/>
              <w:left w:val="nil"/>
              <w:bottom w:val="single" w:sz="4" w:space="0" w:color="auto"/>
              <w:right w:val="single" w:sz="4" w:space="0" w:color="auto"/>
            </w:tcBorders>
            <w:shd w:val="clear" w:color="auto" w:fill="auto"/>
            <w:vAlign w:val="center"/>
            <w:hideMark/>
          </w:tcPr>
          <w:p w:rsidR="00B30B46" w:rsidRPr="005B4C7C" w:rsidRDefault="00B30B46" w:rsidP="00B30B46">
            <w:pPr>
              <w:jc w:val="center"/>
              <w:rPr>
                <w:b/>
                <w:bCs/>
                <w:color w:val="000000"/>
                <w:sz w:val="26"/>
                <w:szCs w:val="26"/>
              </w:rPr>
            </w:pPr>
            <w:r w:rsidRPr="005B4C7C">
              <w:rPr>
                <w:b/>
                <w:bCs/>
                <w:color w:val="000000"/>
                <w:sz w:val="26"/>
                <w:szCs w:val="26"/>
              </w:rPr>
              <w:t xml:space="preserve">Chiều cao xây dựng tối đa          </w:t>
            </w:r>
            <w:r w:rsidRPr="005B4C7C">
              <w:rPr>
                <w:bCs/>
                <w:color w:val="000000"/>
                <w:sz w:val="26"/>
                <w:szCs w:val="26"/>
              </w:rPr>
              <w:t>(m)</w:t>
            </w:r>
          </w:p>
        </w:tc>
      </w:tr>
      <w:tr w:rsidR="004B0474" w:rsidRPr="005B4C7C" w:rsidTr="00B30B46">
        <w:trPr>
          <w:trHeight w:val="330"/>
        </w:trPr>
        <w:tc>
          <w:tcPr>
            <w:tcW w:w="839" w:type="dxa"/>
            <w:tcBorders>
              <w:top w:val="nil"/>
              <w:left w:val="single" w:sz="4" w:space="0" w:color="auto"/>
              <w:bottom w:val="single" w:sz="4" w:space="0" w:color="auto"/>
              <w:right w:val="single" w:sz="4" w:space="0" w:color="auto"/>
            </w:tcBorders>
            <w:shd w:val="clear" w:color="auto" w:fill="auto"/>
            <w:noWrap/>
            <w:vAlign w:val="center"/>
            <w:hideMark/>
          </w:tcPr>
          <w:p w:rsidR="00B30B46" w:rsidRPr="005B4C7C" w:rsidRDefault="00B30B46" w:rsidP="00B30B46">
            <w:pPr>
              <w:jc w:val="center"/>
              <w:rPr>
                <w:color w:val="000000"/>
                <w:sz w:val="26"/>
                <w:szCs w:val="26"/>
              </w:rPr>
            </w:pPr>
            <w:r w:rsidRPr="005B4C7C">
              <w:rPr>
                <w:color w:val="000000"/>
                <w:sz w:val="26"/>
                <w:szCs w:val="26"/>
              </w:rPr>
              <w:t>1</w:t>
            </w:r>
          </w:p>
        </w:tc>
        <w:tc>
          <w:tcPr>
            <w:tcW w:w="2564" w:type="dxa"/>
            <w:tcBorders>
              <w:top w:val="nil"/>
              <w:left w:val="nil"/>
              <w:bottom w:val="single" w:sz="4" w:space="0" w:color="auto"/>
              <w:right w:val="single" w:sz="4" w:space="0" w:color="auto"/>
            </w:tcBorders>
            <w:shd w:val="clear" w:color="auto" w:fill="auto"/>
            <w:noWrap/>
            <w:vAlign w:val="center"/>
            <w:hideMark/>
          </w:tcPr>
          <w:p w:rsidR="00B30B46" w:rsidRPr="005B4C7C" w:rsidRDefault="00B30B46" w:rsidP="00B30B46">
            <w:pPr>
              <w:rPr>
                <w:color w:val="000000"/>
                <w:sz w:val="26"/>
                <w:szCs w:val="26"/>
              </w:rPr>
            </w:pPr>
            <w:r w:rsidRPr="005B4C7C">
              <w:rPr>
                <w:color w:val="000000"/>
                <w:sz w:val="26"/>
                <w:szCs w:val="26"/>
              </w:rPr>
              <w:t>Đất nhà ở liền kề O-1</w:t>
            </w:r>
          </w:p>
        </w:tc>
        <w:tc>
          <w:tcPr>
            <w:tcW w:w="1134" w:type="dxa"/>
            <w:tcBorders>
              <w:top w:val="nil"/>
              <w:left w:val="nil"/>
              <w:bottom w:val="single" w:sz="4" w:space="0" w:color="auto"/>
              <w:right w:val="single" w:sz="4" w:space="0" w:color="auto"/>
            </w:tcBorders>
            <w:shd w:val="clear" w:color="auto" w:fill="auto"/>
            <w:noWrap/>
            <w:vAlign w:val="center"/>
            <w:hideMark/>
          </w:tcPr>
          <w:p w:rsidR="00B30B46" w:rsidRPr="005B4C7C" w:rsidRDefault="00B30B46" w:rsidP="00B30B46">
            <w:pPr>
              <w:jc w:val="center"/>
              <w:rPr>
                <w:color w:val="000000"/>
                <w:sz w:val="26"/>
                <w:szCs w:val="26"/>
              </w:rPr>
            </w:pPr>
            <w:r w:rsidRPr="005B4C7C">
              <w:rPr>
                <w:color w:val="000000"/>
                <w:sz w:val="26"/>
                <w:szCs w:val="26"/>
              </w:rPr>
              <w:t>O-1</w:t>
            </w:r>
          </w:p>
        </w:tc>
        <w:tc>
          <w:tcPr>
            <w:tcW w:w="1417" w:type="dxa"/>
            <w:tcBorders>
              <w:top w:val="nil"/>
              <w:left w:val="nil"/>
              <w:bottom w:val="single" w:sz="4" w:space="0" w:color="auto"/>
              <w:right w:val="single" w:sz="4" w:space="0" w:color="auto"/>
            </w:tcBorders>
            <w:shd w:val="clear" w:color="auto" w:fill="auto"/>
            <w:noWrap/>
            <w:vAlign w:val="center"/>
            <w:hideMark/>
          </w:tcPr>
          <w:p w:rsidR="00B30B46" w:rsidRPr="005B4C7C" w:rsidRDefault="00B30B46" w:rsidP="00B30B46">
            <w:pPr>
              <w:jc w:val="right"/>
              <w:rPr>
                <w:color w:val="000000"/>
                <w:sz w:val="26"/>
                <w:szCs w:val="26"/>
              </w:rPr>
            </w:pPr>
            <w:r w:rsidRPr="005B4C7C">
              <w:rPr>
                <w:color w:val="000000"/>
                <w:sz w:val="26"/>
                <w:szCs w:val="26"/>
              </w:rPr>
              <w:t xml:space="preserve">       4.831 </w:t>
            </w:r>
          </w:p>
        </w:tc>
        <w:tc>
          <w:tcPr>
            <w:tcW w:w="1134" w:type="dxa"/>
            <w:tcBorders>
              <w:top w:val="nil"/>
              <w:left w:val="nil"/>
              <w:bottom w:val="single" w:sz="4" w:space="0" w:color="auto"/>
              <w:right w:val="single" w:sz="4" w:space="0" w:color="auto"/>
            </w:tcBorders>
            <w:shd w:val="clear" w:color="auto" w:fill="auto"/>
            <w:noWrap/>
            <w:vAlign w:val="bottom"/>
            <w:hideMark/>
          </w:tcPr>
          <w:p w:rsidR="00B30B46" w:rsidRPr="005B4C7C" w:rsidRDefault="00B30B46" w:rsidP="00B30B46">
            <w:pPr>
              <w:jc w:val="right"/>
              <w:rPr>
                <w:color w:val="000000"/>
                <w:sz w:val="26"/>
                <w:szCs w:val="26"/>
              </w:rPr>
            </w:pPr>
            <w:r w:rsidRPr="005B4C7C">
              <w:rPr>
                <w:color w:val="000000"/>
                <w:sz w:val="26"/>
                <w:szCs w:val="26"/>
              </w:rPr>
              <w:t>120</w:t>
            </w:r>
          </w:p>
        </w:tc>
        <w:tc>
          <w:tcPr>
            <w:tcW w:w="1560" w:type="dxa"/>
            <w:tcBorders>
              <w:top w:val="nil"/>
              <w:left w:val="nil"/>
              <w:bottom w:val="single" w:sz="4" w:space="0" w:color="auto"/>
              <w:right w:val="single" w:sz="4" w:space="0" w:color="auto"/>
            </w:tcBorders>
            <w:shd w:val="clear" w:color="auto" w:fill="auto"/>
            <w:noWrap/>
            <w:vAlign w:val="center"/>
            <w:hideMark/>
          </w:tcPr>
          <w:p w:rsidR="00B30B46" w:rsidRPr="005B4C7C" w:rsidRDefault="00B30B46" w:rsidP="00B30B46">
            <w:pPr>
              <w:jc w:val="right"/>
              <w:rPr>
                <w:color w:val="000000"/>
                <w:sz w:val="26"/>
                <w:szCs w:val="26"/>
              </w:rPr>
            </w:pPr>
            <w:r w:rsidRPr="005B4C7C">
              <w:rPr>
                <w:color w:val="000000"/>
                <w:sz w:val="26"/>
                <w:szCs w:val="26"/>
              </w:rPr>
              <w:t>80</w:t>
            </w:r>
          </w:p>
        </w:tc>
        <w:tc>
          <w:tcPr>
            <w:tcW w:w="1842" w:type="dxa"/>
            <w:tcBorders>
              <w:top w:val="nil"/>
              <w:left w:val="nil"/>
              <w:bottom w:val="single" w:sz="4" w:space="0" w:color="auto"/>
              <w:right w:val="single" w:sz="4" w:space="0" w:color="auto"/>
            </w:tcBorders>
            <w:shd w:val="clear" w:color="auto" w:fill="auto"/>
            <w:vAlign w:val="center"/>
            <w:hideMark/>
          </w:tcPr>
          <w:p w:rsidR="00B30B46" w:rsidRPr="005B4C7C" w:rsidRDefault="00B30B46" w:rsidP="00B30B46">
            <w:pPr>
              <w:jc w:val="center"/>
              <w:rPr>
                <w:color w:val="000000"/>
                <w:sz w:val="26"/>
                <w:szCs w:val="26"/>
              </w:rPr>
            </w:pPr>
            <w:r w:rsidRPr="005B4C7C">
              <w:rPr>
                <w:color w:val="000000"/>
                <w:sz w:val="26"/>
                <w:szCs w:val="26"/>
              </w:rPr>
              <w:t>15</w:t>
            </w:r>
          </w:p>
        </w:tc>
      </w:tr>
      <w:tr w:rsidR="004B0474" w:rsidRPr="005B4C7C" w:rsidTr="00B30B46">
        <w:trPr>
          <w:trHeight w:val="330"/>
        </w:trPr>
        <w:tc>
          <w:tcPr>
            <w:tcW w:w="839" w:type="dxa"/>
            <w:tcBorders>
              <w:top w:val="nil"/>
              <w:left w:val="single" w:sz="4" w:space="0" w:color="auto"/>
              <w:bottom w:val="single" w:sz="4" w:space="0" w:color="auto"/>
              <w:right w:val="single" w:sz="4" w:space="0" w:color="auto"/>
            </w:tcBorders>
            <w:shd w:val="clear" w:color="auto" w:fill="auto"/>
            <w:noWrap/>
            <w:vAlign w:val="center"/>
            <w:hideMark/>
          </w:tcPr>
          <w:p w:rsidR="00B30B46" w:rsidRPr="005B4C7C" w:rsidRDefault="00B30B46" w:rsidP="00B30B46">
            <w:pPr>
              <w:jc w:val="center"/>
              <w:rPr>
                <w:color w:val="000000"/>
                <w:sz w:val="26"/>
                <w:szCs w:val="26"/>
              </w:rPr>
            </w:pPr>
            <w:r w:rsidRPr="005B4C7C">
              <w:rPr>
                <w:color w:val="000000"/>
                <w:sz w:val="26"/>
                <w:szCs w:val="26"/>
              </w:rPr>
              <w:t>2</w:t>
            </w:r>
          </w:p>
        </w:tc>
        <w:tc>
          <w:tcPr>
            <w:tcW w:w="2564" w:type="dxa"/>
            <w:tcBorders>
              <w:top w:val="nil"/>
              <w:left w:val="nil"/>
              <w:bottom w:val="single" w:sz="4" w:space="0" w:color="auto"/>
              <w:right w:val="single" w:sz="4" w:space="0" w:color="auto"/>
            </w:tcBorders>
            <w:shd w:val="clear" w:color="auto" w:fill="auto"/>
            <w:noWrap/>
            <w:vAlign w:val="center"/>
            <w:hideMark/>
          </w:tcPr>
          <w:p w:rsidR="00B30B46" w:rsidRPr="005B4C7C" w:rsidRDefault="00B30B46" w:rsidP="00B30B46">
            <w:pPr>
              <w:rPr>
                <w:color w:val="000000"/>
                <w:sz w:val="26"/>
                <w:szCs w:val="26"/>
              </w:rPr>
            </w:pPr>
            <w:r w:rsidRPr="005B4C7C">
              <w:rPr>
                <w:color w:val="000000"/>
                <w:sz w:val="26"/>
                <w:szCs w:val="26"/>
              </w:rPr>
              <w:t>Đất nhà ở liền kề O-2</w:t>
            </w:r>
          </w:p>
        </w:tc>
        <w:tc>
          <w:tcPr>
            <w:tcW w:w="1134" w:type="dxa"/>
            <w:tcBorders>
              <w:top w:val="nil"/>
              <w:left w:val="nil"/>
              <w:bottom w:val="single" w:sz="4" w:space="0" w:color="auto"/>
              <w:right w:val="single" w:sz="4" w:space="0" w:color="auto"/>
            </w:tcBorders>
            <w:shd w:val="clear" w:color="auto" w:fill="auto"/>
            <w:noWrap/>
            <w:vAlign w:val="center"/>
            <w:hideMark/>
          </w:tcPr>
          <w:p w:rsidR="00B30B46" w:rsidRPr="005B4C7C" w:rsidRDefault="00B30B46" w:rsidP="00B30B46">
            <w:pPr>
              <w:jc w:val="center"/>
              <w:rPr>
                <w:color w:val="000000"/>
                <w:sz w:val="26"/>
                <w:szCs w:val="26"/>
              </w:rPr>
            </w:pPr>
            <w:r w:rsidRPr="005B4C7C">
              <w:rPr>
                <w:color w:val="000000"/>
                <w:sz w:val="26"/>
                <w:szCs w:val="26"/>
              </w:rPr>
              <w:t>O-2</w:t>
            </w:r>
          </w:p>
        </w:tc>
        <w:tc>
          <w:tcPr>
            <w:tcW w:w="1417" w:type="dxa"/>
            <w:tcBorders>
              <w:top w:val="nil"/>
              <w:left w:val="nil"/>
              <w:bottom w:val="single" w:sz="4" w:space="0" w:color="auto"/>
              <w:right w:val="single" w:sz="4" w:space="0" w:color="auto"/>
            </w:tcBorders>
            <w:shd w:val="clear" w:color="auto" w:fill="auto"/>
            <w:noWrap/>
            <w:vAlign w:val="center"/>
            <w:hideMark/>
          </w:tcPr>
          <w:p w:rsidR="00B30B46" w:rsidRPr="005B4C7C" w:rsidRDefault="00B30B46" w:rsidP="00B30B46">
            <w:pPr>
              <w:jc w:val="right"/>
              <w:rPr>
                <w:color w:val="000000"/>
                <w:sz w:val="26"/>
                <w:szCs w:val="26"/>
              </w:rPr>
            </w:pPr>
            <w:r w:rsidRPr="005B4C7C">
              <w:rPr>
                <w:color w:val="000000"/>
                <w:sz w:val="26"/>
                <w:szCs w:val="26"/>
              </w:rPr>
              <w:t xml:space="preserve">       5.042 </w:t>
            </w:r>
          </w:p>
        </w:tc>
        <w:tc>
          <w:tcPr>
            <w:tcW w:w="1134" w:type="dxa"/>
            <w:tcBorders>
              <w:top w:val="nil"/>
              <w:left w:val="nil"/>
              <w:bottom w:val="single" w:sz="4" w:space="0" w:color="auto"/>
              <w:right w:val="single" w:sz="4" w:space="0" w:color="auto"/>
            </w:tcBorders>
            <w:shd w:val="clear" w:color="auto" w:fill="auto"/>
            <w:noWrap/>
            <w:vAlign w:val="bottom"/>
            <w:hideMark/>
          </w:tcPr>
          <w:p w:rsidR="00B30B46" w:rsidRPr="005B4C7C" w:rsidRDefault="00B30B46" w:rsidP="00B30B46">
            <w:pPr>
              <w:jc w:val="right"/>
              <w:rPr>
                <w:color w:val="000000"/>
                <w:sz w:val="26"/>
                <w:szCs w:val="26"/>
              </w:rPr>
            </w:pPr>
            <w:r w:rsidRPr="005B4C7C">
              <w:rPr>
                <w:color w:val="000000"/>
                <w:sz w:val="26"/>
                <w:szCs w:val="26"/>
              </w:rPr>
              <w:t>125</w:t>
            </w:r>
          </w:p>
        </w:tc>
        <w:tc>
          <w:tcPr>
            <w:tcW w:w="1560" w:type="dxa"/>
            <w:tcBorders>
              <w:top w:val="nil"/>
              <w:left w:val="nil"/>
              <w:bottom w:val="single" w:sz="4" w:space="0" w:color="auto"/>
              <w:right w:val="single" w:sz="4" w:space="0" w:color="auto"/>
            </w:tcBorders>
            <w:shd w:val="clear" w:color="auto" w:fill="auto"/>
            <w:noWrap/>
            <w:vAlign w:val="center"/>
            <w:hideMark/>
          </w:tcPr>
          <w:p w:rsidR="00B30B46" w:rsidRPr="005B4C7C" w:rsidRDefault="00B30B46" w:rsidP="00B30B46">
            <w:pPr>
              <w:jc w:val="right"/>
              <w:rPr>
                <w:color w:val="000000"/>
                <w:sz w:val="26"/>
                <w:szCs w:val="26"/>
              </w:rPr>
            </w:pPr>
            <w:r w:rsidRPr="005B4C7C">
              <w:rPr>
                <w:color w:val="000000"/>
                <w:sz w:val="26"/>
                <w:szCs w:val="26"/>
              </w:rPr>
              <w:t>79</w:t>
            </w:r>
          </w:p>
        </w:tc>
        <w:tc>
          <w:tcPr>
            <w:tcW w:w="1842" w:type="dxa"/>
            <w:tcBorders>
              <w:top w:val="nil"/>
              <w:left w:val="nil"/>
              <w:bottom w:val="single" w:sz="4" w:space="0" w:color="auto"/>
              <w:right w:val="single" w:sz="4" w:space="0" w:color="auto"/>
            </w:tcBorders>
            <w:shd w:val="clear" w:color="auto" w:fill="auto"/>
            <w:vAlign w:val="center"/>
            <w:hideMark/>
          </w:tcPr>
          <w:p w:rsidR="00B30B46" w:rsidRPr="005B4C7C" w:rsidRDefault="00B30B46" w:rsidP="00B30B46">
            <w:pPr>
              <w:jc w:val="center"/>
              <w:rPr>
                <w:color w:val="000000"/>
                <w:sz w:val="26"/>
                <w:szCs w:val="26"/>
              </w:rPr>
            </w:pPr>
            <w:r w:rsidRPr="005B4C7C">
              <w:rPr>
                <w:color w:val="000000"/>
                <w:sz w:val="26"/>
                <w:szCs w:val="26"/>
              </w:rPr>
              <w:t>15</w:t>
            </w:r>
          </w:p>
        </w:tc>
      </w:tr>
      <w:tr w:rsidR="004B0474" w:rsidRPr="005B4C7C" w:rsidTr="00B30B46">
        <w:trPr>
          <w:trHeight w:val="330"/>
        </w:trPr>
        <w:tc>
          <w:tcPr>
            <w:tcW w:w="839" w:type="dxa"/>
            <w:tcBorders>
              <w:top w:val="nil"/>
              <w:left w:val="single" w:sz="4" w:space="0" w:color="auto"/>
              <w:bottom w:val="single" w:sz="4" w:space="0" w:color="auto"/>
              <w:right w:val="single" w:sz="4" w:space="0" w:color="auto"/>
            </w:tcBorders>
            <w:shd w:val="clear" w:color="auto" w:fill="auto"/>
            <w:noWrap/>
            <w:vAlign w:val="center"/>
            <w:hideMark/>
          </w:tcPr>
          <w:p w:rsidR="00B30B46" w:rsidRPr="005B4C7C" w:rsidRDefault="00B30B46" w:rsidP="00B30B46">
            <w:pPr>
              <w:jc w:val="center"/>
              <w:rPr>
                <w:color w:val="000000"/>
                <w:sz w:val="26"/>
                <w:szCs w:val="26"/>
              </w:rPr>
            </w:pPr>
            <w:r w:rsidRPr="005B4C7C">
              <w:rPr>
                <w:color w:val="000000"/>
                <w:sz w:val="26"/>
                <w:szCs w:val="26"/>
              </w:rPr>
              <w:t>3</w:t>
            </w:r>
          </w:p>
        </w:tc>
        <w:tc>
          <w:tcPr>
            <w:tcW w:w="2564" w:type="dxa"/>
            <w:tcBorders>
              <w:top w:val="nil"/>
              <w:left w:val="nil"/>
              <w:bottom w:val="single" w:sz="4" w:space="0" w:color="auto"/>
              <w:right w:val="single" w:sz="4" w:space="0" w:color="auto"/>
            </w:tcBorders>
            <w:shd w:val="clear" w:color="auto" w:fill="auto"/>
            <w:noWrap/>
            <w:vAlign w:val="center"/>
            <w:hideMark/>
          </w:tcPr>
          <w:p w:rsidR="00B30B46" w:rsidRPr="005B4C7C" w:rsidRDefault="00B30B46" w:rsidP="00B30B46">
            <w:pPr>
              <w:rPr>
                <w:color w:val="000000"/>
                <w:sz w:val="26"/>
                <w:szCs w:val="26"/>
              </w:rPr>
            </w:pPr>
            <w:r w:rsidRPr="005B4C7C">
              <w:rPr>
                <w:color w:val="000000"/>
                <w:sz w:val="26"/>
                <w:szCs w:val="26"/>
              </w:rPr>
              <w:t>Đất nhà ở liền kề O-3</w:t>
            </w:r>
          </w:p>
        </w:tc>
        <w:tc>
          <w:tcPr>
            <w:tcW w:w="1134" w:type="dxa"/>
            <w:tcBorders>
              <w:top w:val="nil"/>
              <w:left w:val="nil"/>
              <w:bottom w:val="single" w:sz="4" w:space="0" w:color="auto"/>
              <w:right w:val="single" w:sz="4" w:space="0" w:color="auto"/>
            </w:tcBorders>
            <w:shd w:val="clear" w:color="auto" w:fill="auto"/>
            <w:noWrap/>
            <w:vAlign w:val="center"/>
            <w:hideMark/>
          </w:tcPr>
          <w:p w:rsidR="00B30B46" w:rsidRPr="005B4C7C" w:rsidRDefault="00B30B46" w:rsidP="00B30B46">
            <w:pPr>
              <w:jc w:val="center"/>
              <w:rPr>
                <w:color w:val="000000"/>
                <w:sz w:val="26"/>
                <w:szCs w:val="26"/>
              </w:rPr>
            </w:pPr>
            <w:r w:rsidRPr="005B4C7C">
              <w:rPr>
                <w:color w:val="000000"/>
                <w:sz w:val="26"/>
                <w:szCs w:val="26"/>
              </w:rPr>
              <w:t>O-3</w:t>
            </w:r>
          </w:p>
        </w:tc>
        <w:tc>
          <w:tcPr>
            <w:tcW w:w="1417" w:type="dxa"/>
            <w:tcBorders>
              <w:top w:val="nil"/>
              <w:left w:val="nil"/>
              <w:bottom w:val="single" w:sz="4" w:space="0" w:color="auto"/>
              <w:right w:val="single" w:sz="4" w:space="0" w:color="auto"/>
            </w:tcBorders>
            <w:shd w:val="clear" w:color="auto" w:fill="auto"/>
            <w:noWrap/>
            <w:vAlign w:val="center"/>
            <w:hideMark/>
          </w:tcPr>
          <w:p w:rsidR="00B30B46" w:rsidRPr="005B4C7C" w:rsidRDefault="00B30B46" w:rsidP="00B30B46">
            <w:pPr>
              <w:jc w:val="right"/>
              <w:rPr>
                <w:color w:val="000000"/>
                <w:sz w:val="26"/>
                <w:szCs w:val="26"/>
              </w:rPr>
            </w:pPr>
            <w:r w:rsidRPr="005B4C7C">
              <w:rPr>
                <w:color w:val="000000"/>
                <w:sz w:val="26"/>
                <w:szCs w:val="26"/>
              </w:rPr>
              <w:t xml:space="preserve">       6.438 </w:t>
            </w:r>
          </w:p>
        </w:tc>
        <w:tc>
          <w:tcPr>
            <w:tcW w:w="1134" w:type="dxa"/>
            <w:tcBorders>
              <w:top w:val="nil"/>
              <w:left w:val="nil"/>
              <w:bottom w:val="single" w:sz="4" w:space="0" w:color="auto"/>
              <w:right w:val="single" w:sz="4" w:space="0" w:color="auto"/>
            </w:tcBorders>
            <w:shd w:val="clear" w:color="auto" w:fill="auto"/>
            <w:noWrap/>
            <w:vAlign w:val="bottom"/>
            <w:hideMark/>
          </w:tcPr>
          <w:p w:rsidR="00B30B46" w:rsidRPr="005B4C7C" w:rsidRDefault="00B30B46" w:rsidP="00B30B46">
            <w:pPr>
              <w:jc w:val="right"/>
              <w:rPr>
                <w:color w:val="000000"/>
                <w:sz w:val="26"/>
                <w:szCs w:val="26"/>
              </w:rPr>
            </w:pPr>
            <w:r w:rsidRPr="005B4C7C">
              <w:rPr>
                <w:color w:val="000000"/>
                <w:sz w:val="26"/>
                <w:szCs w:val="26"/>
              </w:rPr>
              <w:t>160</w:t>
            </w:r>
          </w:p>
        </w:tc>
        <w:tc>
          <w:tcPr>
            <w:tcW w:w="1560" w:type="dxa"/>
            <w:tcBorders>
              <w:top w:val="nil"/>
              <w:left w:val="nil"/>
              <w:bottom w:val="single" w:sz="4" w:space="0" w:color="auto"/>
              <w:right w:val="single" w:sz="4" w:space="0" w:color="auto"/>
            </w:tcBorders>
            <w:shd w:val="clear" w:color="auto" w:fill="auto"/>
            <w:noWrap/>
            <w:vAlign w:val="center"/>
            <w:hideMark/>
          </w:tcPr>
          <w:p w:rsidR="00B30B46" w:rsidRPr="005B4C7C" w:rsidRDefault="00B30B46" w:rsidP="00B30B46">
            <w:pPr>
              <w:jc w:val="right"/>
              <w:rPr>
                <w:color w:val="000000"/>
                <w:sz w:val="26"/>
                <w:szCs w:val="26"/>
              </w:rPr>
            </w:pPr>
            <w:r w:rsidRPr="005B4C7C">
              <w:rPr>
                <w:color w:val="000000"/>
                <w:sz w:val="26"/>
                <w:szCs w:val="26"/>
              </w:rPr>
              <w:t>79</w:t>
            </w:r>
          </w:p>
        </w:tc>
        <w:tc>
          <w:tcPr>
            <w:tcW w:w="1842" w:type="dxa"/>
            <w:tcBorders>
              <w:top w:val="nil"/>
              <w:left w:val="nil"/>
              <w:bottom w:val="single" w:sz="4" w:space="0" w:color="auto"/>
              <w:right w:val="single" w:sz="4" w:space="0" w:color="auto"/>
            </w:tcBorders>
            <w:shd w:val="clear" w:color="auto" w:fill="auto"/>
            <w:vAlign w:val="center"/>
            <w:hideMark/>
          </w:tcPr>
          <w:p w:rsidR="00B30B46" w:rsidRPr="005B4C7C" w:rsidRDefault="00B30B46" w:rsidP="00B30B46">
            <w:pPr>
              <w:jc w:val="center"/>
              <w:rPr>
                <w:color w:val="000000"/>
                <w:sz w:val="26"/>
                <w:szCs w:val="26"/>
              </w:rPr>
            </w:pPr>
            <w:r w:rsidRPr="005B4C7C">
              <w:rPr>
                <w:color w:val="000000"/>
                <w:sz w:val="26"/>
                <w:szCs w:val="26"/>
              </w:rPr>
              <w:t>15</w:t>
            </w:r>
          </w:p>
        </w:tc>
      </w:tr>
      <w:tr w:rsidR="004B0474" w:rsidRPr="005B4C7C" w:rsidTr="00B30B46">
        <w:trPr>
          <w:trHeight w:val="330"/>
        </w:trPr>
        <w:tc>
          <w:tcPr>
            <w:tcW w:w="839" w:type="dxa"/>
            <w:tcBorders>
              <w:top w:val="nil"/>
              <w:left w:val="single" w:sz="4" w:space="0" w:color="auto"/>
              <w:bottom w:val="single" w:sz="4" w:space="0" w:color="auto"/>
              <w:right w:val="single" w:sz="4" w:space="0" w:color="auto"/>
            </w:tcBorders>
            <w:shd w:val="clear" w:color="auto" w:fill="auto"/>
            <w:noWrap/>
            <w:vAlign w:val="center"/>
            <w:hideMark/>
          </w:tcPr>
          <w:p w:rsidR="00B30B46" w:rsidRPr="005B4C7C" w:rsidRDefault="00B30B46" w:rsidP="00B30B46">
            <w:pPr>
              <w:jc w:val="center"/>
              <w:rPr>
                <w:color w:val="000000"/>
                <w:sz w:val="26"/>
                <w:szCs w:val="26"/>
              </w:rPr>
            </w:pPr>
            <w:r w:rsidRPr="005B4C7C">
              <w:rPr>
                <w:color w:val="000000"/>
                <w:sz w:val="26"/>
                <w:szCs w:val="26"/>
              </w:rPr>
              <w:t>4</w:t>
            </w:r>
          </w:p>
        </w:tc>
        <w:tc>
          <w:tcPr>
            <w:tcW w:w="2564" w:type="dxa"/>
            <w:tcBorders>
              <w:top w:val="nil"/>
              <w:left w:val="nil"/>
              <w:bottom w:val="single" w:sz="4" w:space="0" w:color="auto"/>
              <w:right w:val="single" w:sz="4" w:space="0" w:color="auto"/>
            </w:tcBorders>
            <w:shd w:val="clear" w:color="auto" w:fill="auto"/>
            <w:noWrap/>
            <w:vAlign w:val="center"/>
            <w:hideMark/>
          </w:tcPr>
          <w:p w:rsidR="00B30B46" w:rsidRPr="005B4C7C" w:rsidRDefault="00B30B46" w:rsidP="00B30B46">
            <w:pPr>
              <w:rPr>
                <w:color w:val="000000"/>
                <w:sz w:val="26"/>
                <w:szCs w:val="26"/>
              </w:rPr>
            </w:pPr>
            <w:r w:rsidRPr="005B4C7C">
              <w:rPr>
                <w:color w:val="000000"/>
                <w:sz w:val="26"/>
                <w:szCs w:val="26"/>
              </w:rPr>
              <w:t>Đất nhà ở liền kề O-4</w:t>
            </w:r>
          </w:p>
        </w:tc>
        <w:tc>
          <w:tcPr>
            <w:tcW w:w="1134" w:type="dxa"/>
            <w:tcBorders>
              <w:top w:val="nil"/>
              <w:left w:val="nil"/>
              <w:bottom w:val="single" w:sz="4" w:space="0" w:color="auto"/>
              <w:right w:val="single" w:sz="4" w:space="0" w:color="auto"/>
            </w:tcBorders>
            <w:shd w:val="clear" w:color="auto" w:fill="auto"/>
            <w:noWrap/>
            <w:vAlign w:val="center"/>
            <w:hideMark/>
          </w:tcPr>
          <w:p w:rsidR="00B30B46" w:rsidRPr="005B4C7C" w:rsidRDefault="00B30B46" w:rsidP="00B30B46">
            <w:pPr>
              <w:jc w:val="center"/>
              <w:rPr>
                <w:color w:val="000000"/>
                <w:sz w:val="26"/>
                <w:szCs w:val="26"/>
              </w:rPr>
            </w:pPr>
            <w:r w:rsidRPr="005B4C7C">
              <w:rPr>
                <w:color w:val="000000"/>
                <w:sz w:val="26"/>
                <w:szCs w:val="26"/>
              </w:rPr>
              <w:t>O-4</w:t>
            </w:r>
          </w:p>
        </w:tc>
        <w:tc>
          <w:tcPr>
            <w:tcW w:w="1417" w:type="dxa"/>
            <w:tcBorders>
              <w:top w:val="nil"/>
              <w:left w:val="nil"/>
              <w:bottom w:val="single" w:sz="4" w:space="0" w:color="auto"/>
              <w:right w:val="single" w:sz="4" w:space="0" w:color="auto"/>
            </w:tcBorders>
            <w:shd w:val="clear" w:color="auto" w:fill="auto"/>
            <w:noWrap/>
            <w:vAlign w:val="center"/>
            <w:hideMark/>
          </w:tcPr>
          <w:p w:rsidR="00B30B46" w:rsidRPr="005B4C7C" w:rsidRDefault="00B30B46" w:rsidP="00B30B46">
            <w:pPr>
              <w:jc w:val="right"/>
              <w:rPr>
                <w:color w:val="000000"/>
                <w:sz w:val="26"/>
                <w:szCs w:val="26"/>
              </w:rPr>
            </w:pPr>
            <w:r w:rsidRPr="005B4C7C">
              <w:rPr>
                <w:color w:val="000000"/>
                <w:sz w:val="26"/>
                <w:szCs w:val="26"/>
              </w:rPr>
              <w:t xml:space="preserve">       6.307 </w:t>
            </w:r>
          </w:p>
        </w:tc>
        <w:tc>
          <w:tcPr>
            <w:tcW w:w="1134" w:type="dxa"/>
            <w:tcBorders>
              <w:top w:val="nil"/>
              <w:left w:val="nil"/>
              <w:bottom w:val="single" w:sz="4" w:space="0" w:color="auto"/>
              <w:right w:val="single" w:sz="4" w:space="0" w:color="auto"/>
            </w:tcBorders>
            <w:shd w:val="clear" w:color="auto" w:fill="auto"/>
            <w:noWrap/>
            <w:vAlign w:val="bottom"/>
            <w:hideMark/>
          </w:tcPr>
          <w:p w:rsidR="00B30B46" w:rsidRPr="005B4C7C" w:rsidRDefault="00B30B46" w:rsidP="00B30B46">
            <w:pPr>
              <w:jc w:val="right"/>
              <w:rPr>
                <w:color w:val="000000"/>
                <w:sz w:val="26"/>
                <w:szCs w:val="26"/>
              </w:rPr>
            </w:pPr>
            <w:r w:rsidRPr="005B4C7C">
              <w:rPr>
                <w:color w:val="000000"/>
                <w:sz w:val="26"/>
                <w:szCs w:val="26"/>
              </w:rPr>
              <w:t>154</w:t>
            </w:r>
          </w:p>
        </w:tc>
        <w:tc>
          <w:tcPr>
            <w:tcW w:w="1560" w:type="dxa"/>
            <w:tcBorders>
              <w:top w:val="nil"/>
              <w:left w:val="nil"/>
              <w:bottom w:val="single" w:sz="4" w:space="0" w:color="auto"/>
              <w:right w:val="single" w:sz="4" w:space="0" w:color="auto"/>
            </w:tcBorders>
            <w:shd w:val="clear" w:color="auto" w:fill="auto"/>
            <w:noWrap/>
            <w:vAlign w:val="center"/>
            <w:hideMark/>
          </w:tcPr>
          <w:p w:rsidR="00B30B46" w:rsidRPr="005B4C7C" w:rsidRDefault="00B30B46" w:rsidP="00B30B46">
            <w:pPr>
              <w:jc w:val="right"/>
              <w:rPr>
                <w:color w:val="000000"/>
                <w:sz w:val="26"/>
                <w:szCs w:val="26"/>
              </w:rPr>
            </w:pPr>
            <w:r w:rsidRPr="005B4C7C">
              <w:rPr>
                <w:color w:val="000000"/>
                <w:sz w:val="26"/>
                <w:szCs w:val="26"/>
              </w:rPr>
              <w:t>80</w:t>
            </w:r>
          </w:p>
        </w:tc>
        <w:tc>
          <w:tcPr>
            <w:tcW w:w="1842" w:type="dxa"/>
            <w:tcBorders>
              <w:top w:val="nil"/>
              <w:left w:val="nil"/>
              <w:bottom w:val="single" w:sz="4" w:space="0" w:color="auto"/>
              <w:right w:val="single" w:sz="4" w:space="0" w:color="auto"/>
            </w:tcBorders>
            <w:shd w:val="clear" w:color="auto" w:fill="auto"/>
            <w:vAlign w:val="center"/>
            <w:hideMark/>
          </w:tcPr>
          <w:p w:rsidR="00B30B46" w:rsidRPr="005B4C7C" w:rsidRDefault="00B30B46" w:rsidP="00B30B46">
            <w:pPr>
              <w:jc w:val="center"/>
              <w:rPr>
                <w:color w:val="000000"/>
                <w:sz w:val="26"/>
                <w:szCs w:val="26"/>
              </w:rPr>
            </w:pPr>
            <w:r w:rsidRPr="005B4C7C">
              <w:rPr>
                <w:color w:val="000000"/>
                <w:sz w:val="26"/>
                <w:szCs w:val="26"/>
              </w:rPr>
              <w:t>15</w:t>
            </w:r>
          </w:p>
        </w:tc>
      </w:tr>
      <w:tr w:rsidR="004B0474" w:rsidRPr="005B4C7C" w:rsidTr="00B30B46">
        <w:trPr>
          <w:trHeight w:val="330"/>
        </w:trPr>
        <w:tc>
          <w:tcPr>
            <w:tcW w:w="839" w:type="dxa"/>
            <w:tcBorders>
              <w:top w:val="nil"/>
              <w:left w:val="single" w:sz="4" w:space="0" w:color="auto"/>
              <w:bottom w:val="single" w:sz="4" w:space="0" w:color="auto"/>
              <w:right w:val="single" w:sz="4" w:space="0" w:color="auto"/>
            </w:tcBorders>
            <w:shd w:val="clear" w:color="auto" w:fill="auto"/>
            <w:noWrap/>
            <w:vAlign w:val="center"/>
            <w:hideMark/>
          </w:tcPr>
          <w:p w:rsidR="00B30B46" w:rsidRPr="005B4C7C" w:rsidRDefault="00B30B46" w:rsidP="00B30B46">
            <w:pPr>
              <w:jc w:val="center"/>
              <w:rPr>
                <w:b/>
                <w:bCs/>
                <w:color w:val="000000"/>
                <w:sz w:val="26"/>
                <w:szCs w:val="26"/>
              </w:rPr>
            </w:pPr>
            <w:r w:rsidRPr="005B4C7C">
              <w:rPr>
                <w:b/>
                <w:bCs/>
                <w:color w:val="000000"/>
                <w:sz w:val="26"/>
                <w:szCs w:val="26"/>
              </w:rPr>
              <w:t>Tổng</w:t>
            </w:r>
          </w:p>
        </w:tc>
        <w:tc>
          <w:tcPr>
            <w:tcW w:w="2564" w:type="dxa"/>
            <w:tcBorders>
              <w:top w:val="nil"/>
              <w:left w:val="nil"/>
              <w:bottom w:val="single" w:sz="4" w:space="0" w:color="auto"/>
              <w:right w:val="single" w:sz="4" w:space="0" w:color="auto"/>
            </w:tcBorders>
            <w:shd w:val="clear" w:color="auto" w:fill="auto"/>
            <w:noWrap/>
            <w:vAlign w:val="bottom"/>
            <w:hideMark/>
          </w:tcPr>
          <w:p w:rsidR="00B30B46" w:rsidRPr="005B4C7C" w:rsidRDefault="00B30B46" w:rsidP="00B30B46">
            <w:pPr>
              <w:rPr>
                <w:b/>
                <w:bCs/>
                <w:color w:val="000000"/>
                <w:sz w:val="26"/>
                <w:szCs w:val="26"/>
              </w:rPr>
            </w:pPr>
            <w:r w:rsidRPr="005B4C7C">
              <w:rPr>
                <w:b/>
                <w:bCs/>
                <w:color w:val="000000"/>
                <w:sz w:val="26"/>
                <w:szCs w:val="26"/>
              </w:rPr>
              <w:t> </w:t>
            </w:r>
          </w:p>
        </w:tc>
        <w:tc>
          <w:tcPr>
            <w:tcW w:w="1134" w:type="dxa"/>
            <w:tcBorders>
              <w:top w:val="nil"/>
              <w:left w:val="nil"/>
              <w:bottom w:val="single" w:sz="4" w:space="0" w:color="auto"/>
              <w:right w:val="single" w:sz="4" w:space="0" w:color="auto"/>
            </w:tcBorders>
            <w:shd w:val="clear" w:color="auto" w:fill="auto"/>
            <w:noWrap/>
            <w:vAlign w:val="center"/>
            <w:hideMark/>
          </w:tcPr>
          <w:p w:rsidR="00B30B46" w:rsidRPr="005B4C7C" w:rsidRDefault="00B30B46" w:rsidP="00B30B46">
            <w:pPr>
              <w:rPr>
                <w:b/>
                <w:bCs/>
                <w:color w:val="000000"/>
                <w:sz w:val="26"/>
                <w:szCs w:val="26"/>
              </w:rPr>
            </w:pPr>
            <w:r w:rsidRPr="005B4C7C">
              <w:rPr>
                <w:b/>
                <w:bCs/>
                <w:color w:val="000000"/>
                <w:sz w:val="26"/>
                <w:szCs w:val="26"/>
              </w:rPr>
              <w:t> </w:t>
            </w:r>
          </w:p>
        </w:tc>
        <w:tc>
          <w:tcPr>
            <w:tcW w:w="1417" w:type="dxa"/>
            <w:tcBorders>
              <w:top w:val="nil"/>
              <w:left w:val="nil"/>
              <w:bottom w:val="single" w:sz="4" w:space="0" w:color="auto"/>
              <w:right w:val="single" w:sz="4" w:space="0" w:color="auto"/>
            </w:tcBorders>
            <w:shd w:val="clear" w:color="auto" w:fill="auto"/>
            <w:noWrap/>
            <w:vAlign w:val="center"/>
            <w:hideMark/>
          </w:tcPr>
          <w:p w:rsidR="00B30B46" w:rsidRPr="005B4C7C" w:rsidRDefault="00B30B46" w:rsidP="00B30B46">
            <w:pPr>
              <w:jc w:val="right"/>
              <w:rPr>
                <w:b/>
                <w:bCs/>
                <w:color w:val="000000"/>
                <w:sz w:val="26"/>
                <w:szCs w:val="26"/>
              </w:rPr>
            </w:pPr>
            <w:r w:rsidRPr="005B4C7C">
              <w:rPr>
                <w:b/>
                <w:bCs/>
                <w:color w:val="000000"/>
                <w:sz w:val="26"/>
                <w:szCs w:val="26"/>
              </w:rPr>
              <w:t xml:space="preserve">     22.618 </w:t>
            </w:r>
          </w:p>
        </w:tc>
        <w:tc>
          <w:tcPr>
            <w:tcW w:w="1134" w:type="dxa"/>
            <w:tcBorders>
              <w:top w:val="nil"/>
              <w:left w:val="nil"/>
              <w:bottom w:val="single" w:sz="4" w:space="0" w:color="auto"/>
              <w:right w:val="single" w:sz="4" w:space="0" w:color="auto"/>
            </w:tcBorders>
            <w:shd w:val="clear" w:color="auto" w:fill="auto"/>
            <w:noWrap/>
            <w:vAlign w:val="bottom"/>
            <w:hideMark/>
          </w:tcPr>
          <w:p w:rsidR="00B30B46" w:rsidRPr="005B4C7C" w:rsidRDefault="00B30B46" w:rsidP="00B30B46">
            <w:pPr>
              <w:jc w:val="right"/>
              <w:rPr>
                <w:b/>
                <w:bCs/>
                <w:color w:val="000000"/>
                <w:sz w:val="26"/>
                <w:szCs w:val="26"/>
              </w:rPr>
            </w:pPr>
            <w:r w:rsidRPr="005B4C7C">
              <w:rPr>
                <w:b/>
                <w:bCs/>
                <w:color w:val="000000"/>
                <w:sz w:val="26"/>
                <w:szCs w:val="26"/>
              </w:rPr>
              <w:t>559</w:t>
            </w:r>
          </w:p>
        </w:tc>
        <w:tc>
          <w:tcPr>
            <w:tcW w:w="1560" w:type="dxa"/>
            <w:tcBorders>
              <w:top w:val="nil"/>
              <w:left w:val="nil"/>
              <w:bottom w:val="single" w:sz="4" w:space="0" w:color="auto"/>
              <w:right w:val="single" w:sz="4" w:space="0" w:color="auto"/>
            </w:tcBorders>
            <w:shd w:val="clear" w:color="auto" w:fill="auto"/>
            <w:noWrap/>
            <w:vAlign w:val="center"/>
            <w:hideMark/>
          </w:tcPr>
          <w:p w:rsidR="00B30B46" w:rsidRPr="005B4C7C" w:rsidRDefault="00B30B46" w:rsidP="00B30B46">
            <w:pPr>
              <w:jc w:val="center"/>
              <w:rPr>
                <w:b/>
                <w:bCs/>
                <w:color w:val="000000"/>
                <w:sz w:val="26"/>
                <w:szCs w:val="26"/>
              </w:rPr>
            </w:pPr>
            <w:r w:rsidRPr="005B4C7C">
              <w:rPr>
                <w:b/>
                <w:bCs/>
                <w:color w:val="000000"/>
                <w:sz w:val="26"/>
                <w:szCs w:val="26"/>
              </w:rPr>
              <w:t> </w:t>
            </w:r>
          </w:p>
        </w:tc>
        <w:tc>
          <w:tcPr>
            <w:tcW w:w="1842" w:type="dxa"/>
            <w:tcBorders>
              <w:top w:val="nil"/>
              <w:left w:val="nil"/>
              <w:bottom w:val="single" w:sz="4" w:space="0" w:color="auto"/>
              <w:right w:val="single" w:sz="4" w:space="0" w:color="auto"/>
            </w:tcBorders>
            <w:shd w:val="clear" w:color="auto" w:fill="auto"/>
            <w:noWrap/>
            <w:vAlign w:val="center"/>
            <w:hideMark/>
          </w:tcPr>
          <w:p w:rsidR="00B30B46" w:rsidRPr="005B4C7C" w:rsidRDefault="00B30B46" w:rsidP="00B30B46">
            <w:pPr>
              <w:jc w:val="center"/>
              <w:rPr>
                <w:color w:val="000000"/>
                <w:sz w:val="26"/>
                <w:szCs w:val="26"/>
              </w:rPr>
            </w:pPr>
            <w:r w:rsidRPr="005B4C7C">
              <w:rPr>
                <w:color w:val="000000"/>
                <w:sz w:val="26"/>
                <w:szCs w:val="26"/>
              </w:rPr>
              <w:t> </w:t>
            </w:r>
          </w:p>
        </w:tc>
      </w:tr>
    </w:tbl>
    <w:p w:rsidR="00F81738" w:rsidRPr="005B4C7C" w:rsidRDefault="00F81738" w:rsidP="00EE7DB6">
      <w:pPr>
        <w:tabs>
          <w:tab w:val="left" w:pos="0"/>
        </w:tabs>
        <w:spacing w:before="120" w:after="120"/>
        <w:ind w:firstLine="567"/>
        <w:jc w:val="both"/>
        <w:rPr>
          <w:color w:val="000000"/>
        </w:rPr>
      </w:pPr>
      <w:r w:rsidRPr="005B4C7C">
        <w:rPr>
          <w:color w:val="000000"/>
        </w:rPr>
        <w:t xml:space="preserve">- Loại hình nhà ở </w:t>
      </w:r>
      <w:r w:rsidR="002054FD" w:rsidRPr="005B4C7C">
        <w:rPr>
          <w:color w:val="000000"/>
        </w:rPr>
        <w:t xml:space="preserve">: Nhà ở </w:t>
      </w:r>
      <w:r w:rsidR="00101A29" w:rsidRPr="005B4C7C">
        <w:rPr>
          <w:color w:val="000000"/>
        </w:rPr>
        <w:t>liền kề</w:t>
      </w:r>
      <w:r w:rsidR="002054FD" w:rsidRPr="005B4C7C">
        <w:rPr>
          <w:color w:val="000000"/>
        </w:rPr>
        <w:t>.</w:t>
      </w:r>
    </w:p>
    <w:p w:rsidR="00F81738" w:rsidRPr="005B4C7C" w:rsidRDefault="00F81738" w:rsidP="00EE7DB6">
      <w:pPr>
        <w:tabs>
          <w:tab w:val="left" w:pos="0"/>
        </w:tabs>
        <w:spacing w:before="120" w:after="120"/>
        <w:ind w:firstLine="567"/>
        <w:jc w:val="both"/>
        <w:rPr>
          <w:color w:val="000000"/>
        </w:rPr>
      </w:pPr>
      <w:r w:rsidRPr="005B4C7C">
        <w:rPr>
          <w:color w:val="000000"/>
        </w:rPr>
        <w:t>+ B</w:t>
      </w:r>
      <w:r w:rsidR="002054FD" w:rsidRPr="005B4C7C">
        <w:rPr>
          <w:color w:val="000000"/>
        </w:rPr>
        <w:t>ề rộng mặ</w:t>
      </w:r>
      <w:r w:rsidR="00DB532E" w:rsidRPr="005B4C7C">
        <w:rPr>
          <w:color w:val="000000"/>
        </w:rPr>
        <w:t>t tiền của công trình nhà ở ≥ 6</w:t>
      </w:r>
      <w:r w:rsidR="00B7619D" w:rsidRPr="005B4C7C">
        <w:rPr>
          <w:color w:val="000000"/>
        </w:rPr>
        <w:t xml:space="preserve"> </w:t>
      </w:r>
      <w:r w:rsidR="002054FD" w:rsidRPr="005B4C7C">
        <w:rPr>
          <w:color w:val="000000"/>
        </w:rPr>
        <w:t>m</w:t>
      </w:r>
      <w:r w:rsidR="00BE1BB0" w:rsidRPr="005B4C7C">
        <w:rPr>
          <w:color w:val="000000"/>
        </w:rPr>
        <w:t>.</w:t>
      </w:r>
      <w:r w:rsidR="002054FD" w:rsidRPr="005B4C7C">
        <w:rPr>
          <w:color w:val="000000"/>
        </w:rPr>
        <w:t xml:space="preserve"> </w:t>
      </w:r>
    </w:p>
    <w:p w:rsidR="00E518D5" w:rsidRPr="005B4C7C" w:rsidRDefault="00E518D5" w:rsidP="00EE7DB6">
      <w:pPr>
        <w:tabs>
          <w:tab w:val="left" w:pos="0"/>
        </w:tabs>
        <w:spacing w:before="120" w:after="120"/>
        <w:ind w:firstLine="567"/>
        <w:jc w:val="both"/>
        <w:rPr>
          <w:color w:val="000000"/>
        </w:rPr>
      </w:pPr>
      <w:r w:rsidRPr="005B4C7C">
        <w:rPr>
          <w:color w:val="000000"/>
        </w:rPr>
        <w:t>+ Mật độ xây dựng công trình: Áp dụng Bảng 2.8 QCVN 01: 2021/BXD “Quy chuẩn kỹ thuật Quốc gia về Quy hoạch Xây dựng”.</w:t>
      </w:r>
      <w:r w:rsidR="00C27C46" w:rsidRPr="005B4C7C">
        <w:rPr>
          <w:color w:val="000000"/>
        </w:rPr>
        <w:t xml:space="preserve"> Theo đó:</w:t>
      </w:r>
    </w:p>
    <w:p w:rsidR="00E518D5" w:rsidRPr="005B4C7C" w:rsidRDefault="00E518D5" w:rsidP="00E518D5">
      <w:pPr>
        <w:spacing w:before="20" w:after="20"/>
        <w:ind w:firstLine="567"/>
        <w:jc w:val="center"/>
        <w:rPr>
          <w:b/>
          <w:color w:val="000000"/>
        </w:rPr>
      </w:pPr>
      <w:r w:rsidRPr="005B4C7C">
        <w:rPr>
          <w:b/>
          <w:color w:val="000000"/>
        </w:rPr>
        <w:t>Mật độ xây dựng thuần tối đa của lô đất xây dựng nhà ở liên kế (nhà ở độc lập) được quy định như sau:</w:t>
      </w:r>
    </w:p>
    <w:tbl>
      <w:tblPr>
        <w:tblW w:w="9923"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686"/>
        <w:gridCol w:w="992"/>
        <w:gridCol w:w="1110"/>
        <w:gridCol w:w="1016"/>
        <w:gridCol w:w="993"/>
        <w:gridCol w:w="992"/>
        <w:gridCol w:w="1134"/>
      </w:tblGrid>
      <w:tr w:rsidR="00E518D5" w:rsidRPr="005B4C7C" w:rsidTr="00B84D4B">
        <w:trPr>
          <w:trHeight w:val="20"/>
        </w:trPr>
        <w:tc>
          <w:tcPr>
            <w:tcW w:w="3686" w:type="dxa"/>
            <w:shd w:val="clear" w:color="auto" w:fill="auto"/>
            <w:vAlign w:val="center"/>
          </w:tcPr>
          <w:p w:rsidR="00E518D5" w:rsidRPr="005B4C7C" w:rsidRDefault="00E518D5" w:rsidP="00B84D4B">
            <w:pPr>
              <w:tabs>
                <w:tab w:val="left" w:pos="-18"/>
              </w:tabs>
              <w:spacing w:before="20" w:after="20"/>
              <w:ind w:left="-18"/>
              <w:rPr>
                <w:color w:val="000000"/>
              </w:rPr>
            </w:pPr>
            <w:r w:rsidRPr="005B4C7C">
              <w:rPr>
                <w:color w:val="000000"/>
                <w:lang w:val="es-PE"/>
              </w:rPr>
              <w:t>Diện tích lô đất (m</w:t>
            </w:r>
            <w:r w:rsidRPr="005B4C7C">
              <w:rPr>
                <w:color w:val="000000"/>
                <w:vertAlign w:val="superscript"/>
                <w:lang w:val="es-PE"/>
              </w:rPr>
              <w:t>2</w:t>
            </w:r>
            <w:r w:rsidRPr="005B4C7C">
              <w:rPr>
                <w:color w:val="000000"/>
                <w:lang w:val="es-PE"/>
              </w:rPr>
              <w:t>/căn nhà)</w:t>
            </w:r>
          </w:p>
        </w:tc>
        <w:tc>
          <w:tcPr>
            <w:tcW w:w="992" w:type="dxa"/>
            <w:shd w:val="clear" w:color="auto" w:fill="auto"/>
            <w:vAlign w:val="center"/>
          </w:tcPr>
          <w:p w:rsidR="00E518D5" w:rsidRPr="005B4C7C" w:rsidRDefault="00E518D5" w:rsidP="00B84D4B">
            <w:pPr>
              <w:tabs>
                <w:tab w:val="left" w:pos="-18"/>
              </w:tabs>
              <w:spacing w:before="20" w:after="20"/>
              <w:jc w:val="center"/>
              <w:rPr>
                <w:color w:val="000000"/>
              </w:rPr>
            </w:pPr>
            <w:r w:rsidRPr="005B4C7C">
              <w:rPr>
                <w:color w:val="000000"/>
              </w:rPr>
              <w:t>≤90</w:t>
            </w:r>
          </w:p>
        </w:tc>
        <w:tc>
          <w:tcPr>
            <w:tcW w:w="1110" w:type="dxa"/>
            <w:shd w:val="clear" w:color="auto" w:fill="auto"/>
            <w:vAlign w:val="center"/>
          </w:tcPr>
          <w:p w:rsidR="00E518D5" w:rsidRPr="005B4C7C" w:rsidRDefault="00E518D5" w:rsidP="00B84D4B">
            <w:pPr>
              <w:tabs>
                <w:tab w:val="left" w:pos="-18"/>
              </w:tabs>
              <w:spacing w:before="20" w:after="20"/>
              <w:ind w:left="-18"/>
              <w:jc w:val="center"/>
              <w:rPr>
                <w:color w:val="000000"/>
              </w:rPr>
            </w:pPr>
            <w:r w:rsidRPr="005B4C7C">
              <w:rPr>
                <w:color w:val="000000"/>
              </w:rPr>
              <w:t>100</w:t>
            </w:r>
          </w:p>
        </w:tc>
        <w:tc>
          <w:tcPr>
            <w:tcW w:w="1016" w:type="dxa"/>
            <w:shd w:val="clear" w:color="auto" w:fill="auto"/>
            <w:vAlign w:val="center"/>
          </w:tcPr>
          <w:p w:rsidR="00E518D5" w:rsidRPr="005B4C7C" w:rsidRDefault="00E518D5" w:rsidP="00B84D4B">
            <w:pPr>
              <w:tabs>
                <w:tab w:val="left" w:pos="-18"/>
              </w:tabs>
              <w:spacing w:before="20" w:after="20"/>
              <w:ind w:left="-18"/>
              <w:jc w:val="center"/>
              <w:rPr>
                <w:color w:val="000000"/>
              </w:rPr>
            </w:pPr>
            <w:r w:rsidRPr="005B4C7C">
              <w:rPr>
                <w:color w:val="000000"/>
              </w:rPr>
              <w:t>200</w:t>
            </w:r>
          </w:p>
        </w:tc>
        <w:tc>
          <w:tcPr>
            <w:tcW w:w="993" w:type="dxa"/>
            <w:shd w:val="clear" w:color="auto" w:fill="auto"/>
            <w:vAlign w:val="center"/>
          </w:tcPr>
          <w:p w:rsidR="00E518D5" w:rsidRPr="005B4C7C" w:rsidRDefault="00E518D5" w:rsidP="00B84D4B">
            <w:pPr>
              <w:tabs>
                <w:tab w:val="left" w:pos="-18"/>
              </w:tabs>
              <w:spacing w:before="20" w:after="20"/>
              <w:jc w:val="center"/>
              <w:rPr>
                <w:color w:val="000000"/>
              </w:rPr>
            </w:pPr>
            <w:r w:rsidRPr="005B4C7C">
              <w:rPr>
                <w:color w:val="000000"/>
              </w:rPr>
              <w:t>300</w:t>
            </w:r>
          </w:p>
        </w:tc>
        <w:tc>
          <w:tcPr>
            <w:tcW w:w="992" w:type="dxa"/>
            <w:shd w:val="clear" w:color="auto" w:fill="auto"/>
            <w:vAlign w:val="center"/>
          </w:tcPr>
          <w:p w:rsidR="00E518D5" w:rsidRPr="005B4C7C" w:rsidRDefault="00E518D5" w:rsidP="00B84D4B">
            <w:pPr>
              <w:tabs>
                <w:tab w:val="left" w:pos="-18"/>
              </w:tabs>
              <w:spacing w:before="20" w:after="20"/>
              <w:ind w:left="-18"/>
              <w:jc w:val="center"/>
              <w:rPr>
                <w:color w:val="000000"/>
              </w:rPr>
            </w:pPr>
            <w:r w:rsidRPr="005B4C7C">
              <w:rPr>
                <w:color w:val="000000"/>
              </w:rPr>
              <w:t>500</w:t>
            </w:r>
          </w:p>
        </w:tc>
        <w:tc>
          <w:tcPr>
            <w:tcW w:w="1134" w:type="dxa"/>
            <w:shd w:val="clear" w:color="auto" w:fill="auto"/>
            <w:vAlign w:val="center"/>
          </w:tcPr>
          <w:p w:rsidR="00E518D5" w:rsidRPr="005B4C7C" w:rsidRDefault="00E518D5" w:rsidP="00B84D4B">
            <w:pPr>
              <w:tabs>
                <w:tab w:val="left" w:pos="-18"/>
              </w:tabs>
              <w:spacing w:before="20" w:after="20"/>
              <w:jc w:val="center"/>
              <w:rPr>
                <w:color w:val="000000"/>
              </w:rPr>
            </w:pPr>
            <w:r w:rsidRPr="005B4C7C">
              <w:rPr>
                <w:color w:val="000000"/>
              </w:rPr>
              <w:t>≥1.000</w:t>
            </w:r>
          </w:p>
        </w:tc>
      </w:tr>
      <w:tr w:rsidR="00740983" w:rsidRPr="005B4C7C" w:rsidTr="00B84D4B">
        <w:trPr>
          <w:trHeight w:val="20"/>
        </w:trPr>
        <w:tc>
          <w:tcPr>
            <w:tcW w:w="3686" w:type="dxa"/>
            <w:shd w:val="clear" w:color="auto" w:fill="auto"/>
            <w:vAlign w:val="center"/>
          </w:tcPr>
          <w:p w:rsidR="00E518D5" w:rsidRPr="005B4C7C" w:rsidRDefault="00E518D5" w:rsidP="00B84D4B">
            <w:pPr>
              <w:tabs>
                <w:tab w:val="left" w:pos="-18"/>
              </w:tabs>
              <w:spacing w:before="20" w:after="20"/>
              <w:ind w:left="-18"/>
              <w:rPr>
                <w:b/>
                <w:color w:val="000000"/>
              </w:rPr>
            </w:pPr>
            <w:r w:rsidRPr="005B4C7C">
              <w:rPr>
                <w:color w:val="000000"/>
              </w:rPr>
              <w:t>Mật độ xây dựng tối đa (%)</w:t>
            </w:r>
          </w:p>
        </w:tc>
        <w:tc>
          <w:tcPr>
            <w:tcW w:w="992" w:type="dxa"/>
            <w:shd w:val="clear" w:color="auto" w:fill="auto"/>
            <w:vAlign w:val="center"/>
          </w:tcPr>
          <w:p w:rsidR="00E518D5" w:rsidRPr="005B4C7C" w:rsidRDefault="00E518D5" w:rsidP="00B84D4B">
            <w:pPr>
              <w:tabs>
                <w:tab w:val="left" w:pos="-18"/>
              </w:tabs>
              <w:spacing w:before="20" w:after="20"/>
              <w:jc w:val="center"/>
              <w:rPr>
                <w:color w:val="000000"/>
              </w:rPr>
            </w:pPr>
            <w:r w:rsidRPr="005B4C7C">
              <w:rPr>
                <w:color w:val="000000"/>
              </w:rPr>
              <w:t>100</w:t>
            </w:r>
          </w:p>
        </w:tc>
        <w:tc>
          <w:tcPr>
            <w:tcW w:w="1110" w:type="dxa"/>
            <w:shd w:val="clear" w:color="auto" w:fill="auto"/>
            <w:vAlign w:val="center"/>
          </w:tcPr>
          <w:p w:rsidR="00E518D5" w:rsidRPr="005B4C7C" w:rsidRDefault="00E518D5" w:rsidP="00B84D4B">
            <w:pPr>
              <w:tabs>
                <w:tab w:val="left" w:pos="-18"/>
              </w:tabs>
              <w:spacing w:before="20" w:after="20"/>
              <w:ind w:left="-18"/>
              <w:jc w:val="center"/>
              <w:rPr>
                <w:color w:val="000000"/>
              </w:rPr>
            </w:pPr>
            <w:r w:rsidRPr="005B4C7C">
              <w:rPr>
                <w:color w:val="000000"/>
              </w:rPr>
              <w:t>90</w:t>
            </w:r>
          </w:p>
        </w:tc>
        <w:tc>
          <w:tcPr>
            <w:tcW w:w="1016" w:type="dxa"/>
            <w:shd w:val="clear" w:color="auto" w:fill="auto"/>
            <w:vAlign w:val="center"/>
          </w:tcPr>
          <w:p w:rsidR="00E518D5" w:rsidRPr="005B4C7C" w:rsidRDefault="00E518D5" w:rsidP="00B84D4B">
            <w:pPr>
              <w:tabs>
                <w:tab w:val="left" w:pos="-18"/>
              </w:tabs>
              <w:spacing w:before="20" w:after="20"/>
              <w:ind w:left="-18"/>
              <w:jc w:val="center"/>
              <w:rPr>
                <w:color w:val="000000"/>
              </w:rPr>
            </w:pPr>
            <w:r w:rsidRPr="005B4C7C">
              <w:rPr>
                <w:color w:val="000000"/>
              </w:rPr>
              <w:t>70</w:t>
            </w:r>
          </w:p>
        </w:tc>
        <w:tc>
          <w:tcPr>
            <w:tcW w:w="993" w:type="dxa"/>
            <w:shd w:val="clear" w:color="auto" w:fill="auto"/>
            <w:vAlign w:val="center"/>
          </w:tcPr>
          <w:p w:rsidR="00E518D5" w:rsidRPr="005B4C7C" w:rsidRDefault="00E518D5" w:rsidP="00B84D4B">
            <w:pPr>
              <w:tabs>
                <w:tab w:val="left" w:pos="-18"/>
              </w:tabs>
              <w:spacing w:before="20" w:after="20"/>
              <w:jc w:val="center"/>
              <w:rPr>
                <w:color w:val="000000"/>
              </w:rPr>
            </w:pPr>
            <w:r w:rsidRPr="005B4C7C">
              <w:rPr>
                <w:color w:val="000000"/>
              </w:rPr>
              <w:t>60</w:t>
            </w:r>
          </w:p>
        </w:tc>
        <w:tc>
          <w:tcPr>
            <w:tcW w:w="992" w:type="dxa"/>
            <w:shd w:val="clear" w:color="auto" w:fill="auto"/>
            <w:vAlign w:val="center"/>
          </w:tcPr>
          <w:p w:rsidR="00E518D5" w:rsidRPr="005B4C7C" w:rsidRDefault="00E518D5" w:rsidP="00B84D4B">
            <w:pPr>
              <w:tabs>
                <w:tab w:val="left" w:pos="-18"/>
              </w:tabs>
              <w:spacing w:before="20" w:after="20"/>
              <w:ind w:left="-18"/>
              <w:jc w:val="center"/>
              <w:rPr>
                <w:color w:val="000000"/>
              </w:rPr>
            </w:pPr>
            <w:r w:rsidRPr="005B4C7C">
              <w:rPr>
                <w:color w:val="000000"/>
              </w:rPr>
              <w:t>50</w:t>
            </w:r>
          </w:p>
        </w:tc>
        <w:tc>
          <w:tcPr>
            <w:tcW w:w="1134" w:type="dxa"/>
            <w:shd w:val="clear" w:color="auto" w:fill="auto"/>
            <w:vAlign w:val="center"/>
          </w:tcPr>
          <w:p w:rsidR="00E518D5" w:rsidRPr="005B4C7C" w:rsidRDefault="00E518D5" w:rsidP="00B84D4B">
            <w:pPr>
              <w:tabs>
                <w:tab w:val="left" w:pos="-18"/>
              </w:tabs>
              <w:spacing w:before="20" w:after="20"/>
              <w:jc w:val="center"/>
              <w:rPr>
                <w:color w:val="000000"/>
              </w:rPr>
            </w:pPr>
            <w:r w:rsidRPr="005B4C7C">
              <w:rPr>
                <w:color w:val="000000"/>
              </w:rPr>
              <w:t>40</w:t>
            </w:r>
          </w:p>
        </w:tc>
      </w:tr>
    </w:tbl>
    <w:p w:rsidR="00F81738" w:rsidRPr="005B4C7C" w:rsidRDefault="00F81738" w:rsidP="00EE7DB6">
      <w:pPr>
        <w:tabs>
          <w:tab w:val="left" w:pos="0"/>
        </w:tabs>
        <w:spacing w:before="120" w:after="120"/>
        <w:ind w:firstLine="567"/>
        <w:jc w:val="both"/>
        <w:rPr>
          <w:color w:val="000000"/>
        </w:rPr>
      </w:pPr>
      <w:r w:rsidRPr="005B4C7C">
        <w:rPr>
          <w:color w:val="000000"/>
        </w:rPr>
        <w:t xml:space="preserve">+ Khoảng </w:t>
      </w:r>
      <w:r w:rsidR="00DF235E" w:rsidRPr="005B4C7C">
        <w:rPr>
          <w:color w:val="000000"/>
        </w:rPr>
        <w:t>lùi xây dựng công trình</w:t>
      </w:r>
      <w:r w:rsidR="0069617D" w:rsidRPr="005B4C7C">
        <w:rPr>
          <w:color w:val="000000"/>
        </w:rPr>
        <w:t>:</w:t>
      </w:r>
      <w:r w:rsidR="00650450" w:rsidRPr="005B4C7C">
        <w:rPr>
          <w:color w:val="000000"/>
        </w:rPr>
        <w:t xml:space="preserve"> Áp dụng Bảng 2.7 QCVN 01: 2021/BXD “Quy chuẩn kỹ thuật Quốc gia về Quy hoạch Xây dựng”</w:t>
      </w:r>
      <w:r w:rsidR="00E518D5" w:rsidRPr="005B4C7C">
        <w:rPr>
          <w:color w:val="000000"/>
        </w:rPr>
        <w:t>.</w:t>
      </w:r>
      <w:r w:rsidR="00C27C46" w:rsidRPr="005B4C7C">
        <w:rPr>
          <w:color w:val="000000"/>
        </w:rPr>
        <w:t xml:space="preserve"> Theo đó:</w:t>
      </w:r>
    </w:p>
    <w:p w:rsidR="0069617D" w:rsidRPr="005B4C7C" w:rsidRDefault="0069617D" w:rsidP="00EE7DB6">
      <w:pPr>
        <w:spacing w:before="120" w:after="120"/>
        <w:jc w:val="center"/>
        <w:rPr>
          <w:b/>
          <w:color w:val="000000"/>
        </w:rPr>
      </w:pPr>
      <w:r w:rsidRPr="005B4C7C">
        <w:rPr>
          <w:b/>
          <w:color w:val="000000"/>
        </w:rPr>
        <w:t>Quy định khoảng lùi tối thiểu (m) của các công trình theo bề rộng đường (giới hạn bởi các chỉ giới đường đỏ) và chiều cao xây dựng công trình</w:t>
      </w:r>
    </w:p>
    <w:tbl>
      <w:tblPr>
        <w:tblW w:w="5000" w:type="pct"/>
        <w:jc w:val="center"/>
        <w:tblCellMar>
          <w:left w:w="0" w:type="dxa"/>
          <w:right w:w="0" w:type="dxa"/>
        </w:tblCellMar>
        <w:tblLook w:val="04A0" w:firstRow="1" w:lastRow="0" w:firstColumn="1" w:lastColumn="0" w:noHBand="0" w:noVBand="1"/>
      </w:tblPr>
      <w:tblGrid>
        <w:gridCol w:w="3693"/>
        <w:gridCol w:w="1231"/>
        <w:gridCol w:w="1326"/>
        <w:gridCol w:w="1136"/>
        <w:gridCol w:w="1990"/>
      </w:tblGrid>
      <w:tr w:rsidR="004B0474" w:rsidRPr="005B4C7C" w:rsidTr="0069617D">
        <w:trPr>
          <w:trHeight w:val="432"/>
          <w:jc w:val="center"/>
        </w:trPr>
        <w:tc>
          <w:tcPr>
            <w:tcW w:w="1950" w:type="pct"/>
            <w:vMerge w:val="restart"/>
            <w:tcBorders>
              <w:top w:val="single" w:sz="8" w:space="0" w:color="auto"/>
              <w:left w:val="single" w:sz="8" w:space="0" w:color="auto"/>
              <w:bottom w:val="nil"/>
              <w:right w:val="nil"/>
            </w:tcBorders>
            <w:shd w:val="clear" w:color="auto" w:fill="FFFFFF"/>
            <w:tcMar>
              <w:top w:w="0" w:type="dxa"/>
              <w:left w:w="10" w:type="dxa"/>
              <w:bottom w:w="0" w:type="dxa"/>
              <w:right w:w="10" w:type="dxa"/>
            </w:tcMar>
            <w:vAlign w:val="center"/>
            <w:hideMark/>
          </w:tcPr>
          <w:p w:rsidR="0069617D" w:rsidRPr="005B4C7C" w:rsidRDefault="0069617D" w:rsidP="0069617D">
            <w:pPr>
              <w:tabs>
                <w:tab w:val="left" w:pos="-18"/>
              </w:tabs>
              <w:ind w:left="-17"/>
              <w:jc w:val="center"/>
              <w:rPr>
                <w:color w:val="000000"/>
              </w:rPr>
            </w:pPr>
            <w:r w:rsidRPr="005B4C7C">
              <w:rPr>
                <w:color w:val="000000"/>
              </w:rPr>
              <w:t>Bề rộng đường tiếp giáp với lô đất xây dựng công trình (m)</w:t>
            </w:r>
          </w:p>
        </w:tc>
        <w:tc>
          <w:tcPr>
            <w:tcW w:w="3000" w:type="pct"/>
            <w:gridSpan w:val="4"/>
            <w:tcBorders>
              <w:top w:val="single" w:sz="8" w:space="0" w:color="auto"/>
              <w:left w:val="single" w:sz="8" w:space="0" w:color="auto"/>
              <w:bottom w:val="nil"/>
              <w:right w:val="single" w:sz="8" w:space="0" w:color="auto"/>
            </w:tcBorders>
            <w:shd w:val="clear" w:color="auto" w:fill="FFFFFF"/>
            <w:tcMar>
              <w:top w:w="0" w:type="dxa"/>
              <w:left w:w="10" w:type="dxa"/>
              <w:bottom w:w="0" w:type="dxa"/>
              <w:right w:w="10" w:type="dxa"/>
            </w:tcMar>
            <w:vAlign w:val="center"/>
            <w:hideMark/>
          </w:tcPr>
          <w:p w:rsidR="0069617D" w:rsidRPr="005B4C7C" w:rsidRDefault="0069617D" w:rsidP="0069617D">
            <w:pPr>
              <w:tabs>
                <w:tab w:val="left" w:pos="-18"/>
              </w:tabs>
              <w:ind w:left="-17"/>
              <w:jc w:val="center"/>
              <w:rPr>
                <w:color w:val="000000"/>
              </w:rPr>
            </w:pPr>
            <w:r w:rsidRPr="005B4C7C">
              <w:rPr>
                <w:color w:val="000000"/>
              </w:rPr>
              <w:t>Chiều cao xây dựng công trình (m)</w:t>
            </w:r>
          </w:p>
        </w:tc>
      </w:tr>
      <w:tr w:rsidR="004B0474" w:rsidRPr="005B4C7C" w:rsidTr="0069617D">
        <w:trPr>
          <w:trHeight w:val="432"/>
          <w:jc w:val="center"/>
        </w:trPr>
        <w:tc>
          <w:tcPr>
            <w:tcW w:w="0" w:type="auto"/>
            <w:vMerge/>
            <w:tcBorders>
              <w:top w:val="single" w:sz="8" w:space="0" w:color="auto"/>
              <w:left w:val="single" w:sz="8" w:space="0" w:color="auto"/>
              <w:bottom w:val="nil"/>
              <w:right w:val="nil"/>
            </w:tcBorders>
            <w:vAlign w:val="center"/>
            <w:hideMark/>
          </w:tcPr>
          <w:p w:rsidR="0069617D" w:rsidRPr="005B4C7C" w:rsidRDefault="0069617D" w:rsidP="0069617D">
            <w:pPr>
              <w:tabs>
                <w:tab w:val="left" w:pos="-18"/>
              </w:tabs>
              <w:ind w:left="-17"/>
              <w:jc w:val="center"/>
              <w:rPr>
                <w:color w:val="000000"/>
              </w:rPr>
            </w:pPr>
          </w:p>
        </w:tc>
        <w:tc>
          <w:tcPr>
            <w:tcW w:w="650" w:type="pct"/>
            <w:tcBorders>
              <w:top w:val="single" w:sz="8" w:space="0" w:color="auto"/>
              <w:left w:val="single" w:sz="8" w:space="0" w:color="auto"/>
              <w:bottom w:val="nil"/>
              <w:right w:val="nil"/>
            </w:tcBorders>
            <w:shd w:val="clear" w:color="auto" w:fill="FFFFFF"/>
            <w:tcMar>
              <w:top w:w="0" w:type="dxa"/>
              <w:left w:w="10" w:type="dxa"/>
              <w:bottom w:w="0" w:type="dxa"/>
              <w:right w:w="10" w:type="dxa"/>
            </w:tcMar>
            <w:vAlign w:val="center"/>
            <w:hideMark/>
          </w:tcPr>
          <w:p w:rsidR="0069617D" w:rsidRPr="005B4C7C" w:rsidRDefault="0069617D" w:rsidP="0069617D">
            <w:pPr>
              <w:tabs>
                <w:tab w:val="left" w:pos="-18"/>
              </w:tabs>
              <w:ind w:left="-17"/>
              <w:jc w:val="center"/>
              <w:rPr>
                <w:color w:val="000000"/>
              </w:rPr>
            </w:pPr>
            <w:r w:rsidRPr="005B4C7C">
              <w:rPr>
                <w:color w:val="000000"/>
              </w:rPr>
              <w:t>19</w:t>
            </w:r>
          </w:p>
        </w:tc>
        <w:tc>
          <w:tcPr>
            <w:tcW w:w="700" w:type="pct"/>
            <w:tcBorders>
              <w:top w:val="single" w:sz="8" w:space="0" w:color="auto"/>
              <w:left w:val="single" w:sz="8" w:space="0" w:color="auto"/>
              <w:bottom w:val="nil"/>
              <w:right w:val="nil"/>
            </w:tcBorders>
            <w:shd w:val="clear" w:color="auto" w:fill="FFFFFF"/>
            <w:tcMar>
              <w:top w:w="0" w:type="dxa"/>
              <w:left w:w="10" w:type="dxa"/>
              <w:bottom w:w="0" w:type="dxa"/>
              <w:right w:w="10" w:type="dxa"/>
            </w:tcMar>
            <w:vAlign w:val="center"/>
            <w:hideMark/>
          </w:tcPr>
          <w:p w:rsidR="0069617D" w:rsidRPr="005B4C7C" w:rsidRDefault="0069617D" w:rsidP="0069617D">
            <w:pPr>
              <w:tabs>
                <w:tab w:val="left" w:pos="-18"/>
              </w:tabs>
              <w:ind w:left="-17"/>
              <w:jc w:val="center"/>
              <w:rPr>
                <w:color w:val="000000"/>
              </w:rPr>
            </w:pPr>
            <w:r w:rsidRPr="005B4C7C">
              <w:rPr>
                <w:color w:val="000000"/>
              </w:rPr>
              <w:t>19 ÷ 22</w:t>
            </w:r>
          </w:p>
        </w:tc>
        <w:tc>
          <w:tcPr>
            <w:tcW w:w="600" w:type="pct"/>
            <w:tcBorders>
              <w:top w:val="single" w:sz="8" w:space="0" w:color="auto"/>
              <w:left w:val="single" w:sz="8" w:space="0" w:color="auto"/>
              <w:bottom w:val="nil"/>
              <w:right w:val="nil"/>
            </w:tcBorders>
            <w:shd w:val="clear" w:color="auto" w:fill="FFFFFF"/>
            <w:tcMar>
              <w:top w:w="0" w:type="dxa"/>
              <w:left w:w="10" w:type="dxa"/>
              <w:bottom w:w="0" w:type="dxa"/>
              <w:right w:w="10" w:type="dxa"/>
            </w:tcMar>
            <w:vAlign w:val="center"/>
            <w:hideMark/>
          </w:tcPr>
          <w:p w:rsidR="0069617D" w:rsidRPr="005B4C7C" w:rsidRDefault="0069617D" w:rsidP="0069617D">
            <w:pPr>
              <w:tabs>
                <w:tab w:val="left" w:pos="-18"/>
              </w:tabs>
              <w:ind w:left="-17"/>
              <w:jc w:val="center"/>
              <w:rPr>
                <w:color w:val="000000"/>
              </w:rPr>
            </w:pPr>
            <w:r w:rsidRPr="005B4C7C">
              <w:rPr>
                <w:color w:val="000000"/>
              </w:rPr>
              <w:t>22 ÷ 28</w:t>
            </w:r>
          </w:p>
        </w:tc>
        <w:tc>
          <w:tcPr>
            <w:tcW w:w="950" w:type="pct"/>
            <w:tcBorders>
              <w:top w:val="single" w:sz="8" w:space="0" w:color="auto"/>
              <w:left w:val="single" w:sz="8" w:space="0" w:color="auto"/>
              <w:bottom w:val="nil"/>
              <w:right w:val="single" w:sz="8" w:space="0" w:color="auto"/>
            </w:tcBorders>
            <w:shd w:val="clear" w:color="auto" w:fill="FFFFFF"/>
            <w:tcMar>
              <w:top w:w="0" w:type="dxa"/>
              <w:left w:w="10" w:type="dxa"/>
              <w:bottom w:w="0" w:type="dxa"/>
              <w:right w:w="10" w:type="dxa"/>
            </w:tcMar>
            <w:vAlign w:val="center"/>
            <w:hideMark/>
          </w:tcPr>
          <w:p w:rsidR="0069617D" w:rsidRPr="005B4C7C" w:rsidRDefault="0069617D" w:rsidP="0069617D">
            <w:pPr>
              <w:tabs>
                <w:tab w:val="left" w:pos="-18"/>
              </w:tabs>
              <w:ind w:left="-17"/>
              <w:jc w:val="center"/>
              <w:rPr>
                <w:color w:val="000000"/>
              </w:rPr>
            </w:pPr>
            <w:r w:rsidRPr="005B4C7C">
              <w:rPr>
                <w:color w:val="000000"/>
              </w:rPr>
              <w:t>≥ 28</w:t>
            </w:r>
          </w:p>
        </w:tc>
      </w:tr>
      <w:tr w:rsidR="004B0474" w:rsidRPr="005B4C7C" w:rsidTr="005F4EB0">
        <w:trPr>
          <w:trHeight w:val="94"/>
          <w:jc w:val="center"/>
        </w:trPr>
        <w:tc>
          <w:tcPr>
            <w:tcW w:w="1950" w:type="pct"/>
            <w:tcBorders>
              <w:top w:val="single" w:sz="8" w:space="0" w:color="auto"/>
              <w:left w:val="single" w:sz="8" w:space="0" w:color="auto"/>
              <w:bottom w:val="nil"/>
              <w:right w:val="nil"/>
            </w:tcBorders>
            <w:shd w:val="clear" w:color="auto" w:fill="FFFFFF"/>
            <w:tcMar>
              <w:top w:w="0" w:type="dxa"/>
              <w:left w:w="10" w:type="dxa"/>
              <w:bottom w:w="0" w:type="dxa"/>
              <w:right w:w="10" w:type="dxa"/>
            </w:tcMar>
            <w:vAlign w:val="center"/>
            <w:hideMark/>
          </w:tcPr>
          <w:p w:rsidR="0069617D" w:rsidRPr="005B4C7C" w:rsidRDefault="0069617D" w:rsidP="0069617D">
            <w:pPr>
              <w:tabs>
                <w:tab w:val="left" w:pos="-18"/>
              </w:tabs>
              <w:ind w:left="-17"/>
              <w:jc w:val="center"/>
              <w:rPr>
                <w:color w:val="000000"/>
              </w:rPr>
            </w:pPr>
            <w:r w:rsidRPr="005B4C7C">
              <w:rPr>
                <w:color w:val="000000"/>
              </w:rPr>
              <w:t>&lt;19</w:t>
            </w:r>
          </w:p>
        </w:tc>
        <w:tc>
          <w:tcPr>
            <w:tcW w:w="650" w:type="pct"/>
            <w:tcBorders>
              <w:top w:val="single" w:sz="8" w:space="0" w:color="auto"/>
              <w:left w:val="single" w:sz="8" w:space="0" w:color="auto"/>
              <w:bottom w:val="nil"/>
              <w:right w:val="nil"/>
            </w:tcBorders>
            <w:shd w:val="clear" w:color="auto" w:fill="FFFFFF"/>
            <w:tcMar>
              <w:top w:w="0" w:type="dxa"/>
              <w:left w:w="10" w:type="dxa"/>
              <w:bottom w:w="0" w:type="dxa"/>
              <w:right w:w="10" w:type="dxa"/>
            </w:tcMar>
            <w:vAlign w:val="center"/>
            <w:hideMark/>
          </w:tcPr>
          <w:p w:rsidR="0069617D" w:rsidRPr="005B4C7C" w:rsidRDefault="0069617D" w:rsidP="0069617D">
            <w:pPr>
              <w:tabs>
                <w:tab w:val="left" w:pos="-18"/>
              </w:tabs>
              <w:ind w:left="-17"/>
              <w:jc w:val="center"/>
              <w:rPr>
                <w:color w:val="000000"/>
              </w:rPr>
            </w:pPr>
            <w:r w:rsidRPr="005B4C7C">
              <w:rPr>
                <w:color w:val="000000"/>
              </w:rPr>
              <w:t>0</w:t>
            </w:r>
          </w:p>
        </w:tc>
        <w:tc>
          <w:tcPr>
            <w:tcW w:w="700" w:type="pct"/>
            <w:tcBorders>
              <w:top w:val="single" w:sz="8" w:space="0" w:color="auto"/>
              <w:left w:val="single" w:sz="8" w:space="0" w:color="auto"/>
              <w:bottom w:val="nil"/>
              <w:right w:val="nil"/>
            </w:tcBorders>
            <w:shd w:val="clear" w:color="auto" w:fill="FFFFFF"/>
            <w:tcMar>
              <w:top w:w="0" w:type="dxa"/>
              <w:left w:w="10" w:type="dxa"/>
              <w:bottom w:w="0" w:type="dxa"/>
              <w:right w:w="10" w:type="dxa"/>
            </w:tcMar>
            <w:vAlign w:val="center"/>
            <w:hideMark/>
          </w:tcPr>
          <w:p w:rsidR="0069617D" w:rsidRPr="005B4C7C" w:rsidRDefault="0069617D" w:rsidP="0069617D">
            <w:pPr>
              <w:tabs>
                <w:tab w:val="left" w:pos="-18"/>
              </w:tabs>
              <w:ind w:left="-17"/>
              <w:jc w:val="center"/>
              <w:rPr>
                <w:color w:val="000000"/>
              </w:rPr>
            </w:pPr>
            <w:r w:rsidRPr="005B4C7C">
              <w:rPr>
                <w:color w:val="000000"/>
              </w:rPr>
              <w:t>3</w:t>
            </w:r>
          </w:p>
        </w:tc>
        <w:tc>
          <w:tcPr>
            <w:tcW w:w="600" w:type="pct"/>
            <w:tcBorders>
              <w:top w:val="single" w:sz="8" w:space="0" w:color="auto"/>
              <w:left w:val="single" w:sz="8" w:space="0" w:color="auto"/>
              <w:bottom w:val="nil"/>
              <w:right w:val="nil"/>
            </w:tcBorders>
            <w:shd w:val="clear" w:color="auto" w:fill="FFFFFF"/>
            <w:tcMar>
              <w:top w:w="0" w:type="dxa"/>
              <w:left w:w="10" w:type="dxa"/>
              <w:bottom w:w="0" w:type="dxa"/>
              <w:right w:w="10" w:type="dxa"/>
            </w:tcMar>
            <w:vAlign w:val="center"/>
            <w:hideMark/>
          </w:tcPr>
          <w:p w:rsidR="0069617D" w:rsidRPr="005B4C7C" w:rsidRDefault="0069617D" w:rsidP="0069617D">
            <w:pPr>
              <w:tabs>
                <w:tab w:val="left" w:pos="-18"/>
              </w:tabs>
              <w:ind w:left="-17"/>
              <w:jc w:val="center"/>
              <w:rPr>
                <w:color w:val="000000"/>
              </w:rPr>
            </w:pPr>
            <w:r w:rsidRPr="005B4C7C">
              <w:rPr>
                <w:color w:val="000000"/>
              </w:rPr>
              <w:t>4</w:t>
            </w:r>
          </w:p>
        </w:tc>
        <w:tc>
          <w:tcPr>
            <w:tcW w:w="950" w:type="pct"/>
            <w:tcBorders>
              <w:top w:val="single" w:sz="8" w:space="0" w:color="auto"/>
              <w:left w:val="single" w:sz="8" w:space="0" w:color="auto"/>
              <w:bottom w:val="nil"/>
              <w:right w:val="single" w:sz="8" w:space="0" w:color="auto"/>
            </w:tcBorders>
            <w:shd w:val="clear" w:color="auto" w:fill="FFFFFF"/>
            <w:tcMar>
              <w:top w:w="0" w:type="dxa"/>
              <w:left w:w="10" w:type="dxa"/>
              <w:bottom w:w="0" w:type="dxa"/>
              <w:right w:w="10" w:type="dxa"/>
            </w:tcMar>
            <w:vAlign w:val="center"/>
            <w:hideMark/>
          </w:tcPr>
          <w:p w:rsidR="0069617D" w:rsidRPr="005B4C7C" w:rsidRDefault="0069617D" w:rsidP="0069617D">
            <w:pPr>
              <w:tabs>
                <w:tab w:val="left" w:pos="-18"/>
              </w:tabs>
              <w:ind w:left="-17"/>
              <w:jc w:val="center"/>
              <w:rPr>
                <w:color w:val="000000"/>
              </w:rPr>
            </w:pPr>
            <w:r w:rsidRPr="005B4C7C">
              <w:rPr>
                <w:color w:val="000000"/>
              </w:rPr>
              <w:t>6</w:t>
            </w:r>
          </w:p>
        </w:tc>
      </w:tr>
      <w:tr w:rsidR="004B0474" w:rsidRPr="005B4C7C" w:rsidTr="005F4EB0">
        <w:trPr>
          <w:trHeight w:val="170"/>
          <w:jc w:val="center"/>
        </w:trPr>
        <w:tc>
          <w:tcPr>
            <w:tcW w:w="1950" w:type="pct"/>
            <w:tcBorders>
              <w:top w:val="single" w:sz="8" w:space="0" w:color="auto"/>
              <w:left w:val="single" w:sz="8" w:space="0" w:color="auto"/>
              <w:bottom w:val="nil"/>
              <w:right w:val="nil"/>
            </w:tcBorders>
            <w:shd w:val="clear" w:color="auto" w:fill="FFFFFF"/>
            <w:tcMar>
              <w:top w:w="0" w:type="dxa"/>
              <w:left w:w="10" w:type="dxa"/>
              <w:bottom w:w="0" w:type="dxa"/>
              <w:right w:w="10" w:type="dxa"/>
            </w:tcMar>
            <w:vAlign w:val="center"/>
            <w:hideMark/>
          </w:tcPr>
          <w:p w:rsidR="0069617D" w:rsidRPr="005B4C7C" w:rsidRDefault="0069617D" w:rsidP="0069617D">
            <w:pPr>
              <w:tabs>
                <w:tab w:val="left" w:pos="-18"/>
              </w:tabs>
              <w:ind w:left="-17"/>
              <w:jc w:val="center"/>
              <w:rPr>
                <w:color w:val="000000"/>
              </w:rPr>
            </w:pPr>
            <w:r w:rsidRPr="005B4C7C">
              <w:rPr>
                <w:color w:val="000000"/>
              </w:rPr>
              <w:t>19÷&lt;22</w:t>
            </w:r>
          </w:p>
        </w:tc>
        <w:tc>
          <w:tcPr>
            <w:tcW w:w="650" w:type="pct"/>
            <w:tcBorders>
              <w:top w:val="single" w:sz="8" w:space="0" w:color="auto"/>
              <w:left w:val="single" w:sz="8" w:space="0" w:color="auto"/>
              <w:bottom w:val="nil"/>
              <w:right w:val="nil"/>
            </w:tcBorders>
            <w:shd w:val="clear" w:color="auto" w:fill="FFFFFF"/>
            <w:tcMar>
              <w:top w:w="0" w:type="dxa"/>
              <w:left w:w="10" w:type="dxa"/>
              <w:bottom w:w="0" w:type="dxa"/>
              <w:right w:w="10" w:type="dxa"/>
            </w:tcMar>
            <w:vAlign w:val="center"/>
            <w:hideMark/>
          </w:tcPr>
          <w:p w:rsidR="0069617D" w:rsidRPr="005B4C7C" w:rsidRDefault="0069617D" w:rsidP="0069617D">
            <w:pPr>
              <w:tabs>
                <w:tab w:val="left" w:pos="-18"/>
              </w:tabs>
              <w:ind w:left="-17"/>
              <w:jc w:val="center"/>
              <w:rPr>
                <w:color w:val="000000"/>
              </w:rPr>
            </w:pPr>
            <w:r w:rsidRPr="005B4C7C">
              <w:rPr>
                <w:color w:val="000000"/>
              </w:rPr>
              <w:t>0</w:t>
            </w:r>
          </w:p>
        </w:tc>
        <w:tc>
          <w:tcPr>
            <w:tcW w:w="700" w:type="pct"/>
            <w:tcBorders>
              <w:top w:val="single" w:sz="8" w:space="0" w:color="auto"/>
              <w:left w:val="single" w:sz="8" w:space="0" w:color="auto"/>
              <w:bottom w:val="nil"/>
              <w:right w:val="nil"/>
            </w:tcBorders>
            <w:shd w:val="clear" w:color="auto" w:fill="FFFFFF"/>
            <w:tcMar>
              <w:top w:w="0" w:type="dxa"/>
              <w:left w:w="10" w:type="dxa"/>
              <w:bottom w:w="0" w:type="dxa"/>
              <w:right w:w="10" w:type="dxa"/>
            </w:tcMar>
            <w:vAlign w:val="center"/>
            <w:hideMark/>
          </w:tcPr>
          <w:p w:rsidR="0069617D" w:rsidRPr="005B4C7C" w:rsidRDefault="0069617D" w:rsidP="0069617D">
            <w:pPr>
              <w:tabs>
                <w:tab w:val="left" w:pos="-18"/>
              </w:tabs>
              <w:ind w:left="-17"/>
              <w:jc w:val="center"/>
              <w:rPr>
                <w:color w:val="000000"/>
              </w:rPr>
            </w:pPr>
            <w:r w:rsidRPr="005B4C7C">
              <w:rPr>
                <w:color w:val="000000"/>
              </w:rPr>
              <w:t>0</w:t>
            </w:r>
          </w:p>
        </w:tc>
        <w:tc>
          <w:tcPr>
            <w:tcW w:w="600" w:type="pct"/>
            <w:tcBorders>
              <w:top w:val="single" w:sz="8" w:space="0" w:color="auto"/>
              <w:left w:val="single" w:sz="8" w:space="0" w:color="auto"/>
              <w:bottom w:val="nil"/>
              <w:right w:val="nil"/>
            </w:tcBorders>
            <w:shd w:val="clear" w:color="auto" w:fill="FFFFFF"/>
            <w:tcMar>
              <w:top w:w="0" w:type="dxa"/>
              <w:left w:w="10" w:type="dxa"/>
              <w:bottom w:w="0" w:type="dxa"/>
              <w:right w:w="10" w:type="dxa"/>
            </w:tcMar>
            <w:vAlign w:val="center"/>
            <w:hideMark/>
          </w:tcPr>
          <w:p w:rsidR="0069617D" w:rsidRPr="005B4C7C" w:rsidRDefault="0069617D" w:rsidP="0069617D">
            <w:pPr>
              <w:tabs>
                <w:tab w:val="left" w:pos="-18"/>
              </w:tabs>
              <w:ind w:left="-17"/>
              <w:jc w:val="center"/>
              <w:rPr>
                <w:color w:val="000000"/>
              </w:rPr>
            </w:pPr>
            <w:r w:rsidRPr="005B4C7C">
              <w:rPr>
                <w:color w:val="000000"/>
              </w:rPr>
              <w:t>3</w:t>
            </w:r>
          </w:p>
        </w:tc>
        <w:tc>
          <w:tcPr>
            <w:tcW w:w="950" w:type="pct"/>
            <w:tcBorders>
              <w:top w:val="single" w:sz="8" w:space="0" w:color="auto"/>
              <w:left w:val="single" w:sz="8" w:space="0" w:color="auto"/>
              <w:bottom w:val="nil"/>
              <w:right w:val="single" w:sz="8" w:space="0" w:color="auto"/>
            </w:tcBorders>
            <w:shd w:val="clear" w:color="auto" w:fill="FFFFFF"/>
            <w:tcMar>
              <w:top w:w="0" w:type="dxa"/>
              <w:left w:w="10" w:type="dxa"/>
              <w:bottom w:w="0" w:type="dxa"/>
              <w:right w:w="10" w:type="dxa"/>
            </w:tcMar>
            <w:vAlign w:val="center"/>
            <w:hideMark/>
          </w:tcPr>
          <w:p w:rsidR="0069617D" w:rsidRPr="005B4C7C" w:rsidRDefault="0069617D" w:rsidP="0069617D">
            <w:pPr>
              <w:tabs>
                <w:tab w:val="left" w:pos="-18"/>
              </w:tabs>
              <w:ind w:left="-17"/>
              <w:jc w:val="center"/>
              <w:rPr>
                <w:color w:val="000000"/>
              </w:rPr>
            </w:pPr>
            <w:r w:rsidRPr="005B4C7C">
              <w:rPr>
                <w:color w:val="000000"/>
              </w:rPr>
              <w:t>6</w:t>
            </w:r>
          </w:p>
        </w:tc>
      </w:tr>
      <w:tr w:rsidR="004B0474" w:rsidRPr="005B4C7C" w:rsidTr="005F4EB0">
        <w:trPr>
          <w:trHeight w:val="104"/>
          <w:jc w:val="center"/>
        </w:trPr>
        <w:tc>
          <w:tcPr>
            <w:tcW w:w="1950" w:type="pct"/>
            <w:tcBorders>
              <w:top w:val="single" w:sz="8" w:space="0" w:color="auto"/>
              <w:left w:val="single" w:sz="8" w:space="0" w:color="auto"/>
              <w:bottom w:val="single" w:sz="8" w:space="0" w:color="auto"/>
              <w:right w:val="nil"/>
            </w:tcBorders>
            <w:shd w:val="clear" w:color="auto" w:fill="FFFFFF"/>
            <w:tcMar>
              <w:top w:w="0" w:type="dxa"/>
              <w:left w:w="10" w:type="dxa"/>
              <w:bottom w:w="0" w:type="dxa"/>
              <w:right w:w="10" w:type="dxa"/>
            </w:tcMar>
            <w:vAlign w:val="center"/>
            <w:hideMark/>
          </w:tcPr>
          <w:p w:rsidR="0069617D" w:rsidRPr="005B4C7C" w:rsidRDefault="0069617D" w:rsidP="0069617D">
            <w:pPr>
              <w:tabs>
                <w:tab w:val="left" w:pos="-18"/>
              </w:tabs>
              <w:ind w:left="-17"/>
              <w:jc w:val="center"/>
              <w:rPr>
                <w:color w:val="000000"/>
              </w:rPr>
            </w:pPr>
            <w:r w:rsidRPr="005B4C7C">
              <w:rPr>
                <w:color w:val="000000"/>
              </w:rPr>
              <w:t>≥22</w:t>
            </w:r>
          </w:p>
        </w:tc>
        <w:tc>
          <w:tcPr>
            <w:tcW w:w="650" w:type="pct"/>
            <w:tcBorders>
              <w:top w:val="single" w:sz="8" w:space="0" w:color="auto"/>
              <w:left w:val="single" w:sz="8" w:space="0" w:color="auto"/>
              <w:bottom w:val="single" w:sz="8" w:space="0" w:color="auto"/>
              <w:right w:val="nil"/>
            </w:tcBorders>
            <w:shd w:val="clear" w:color="auto" w:fill="FFFFFF"/>
            <w:tcMar>
              <w:top w:w="0" w:type="dxa"/>
              <w:left w:w="10" w:type="dxa"/>
              <w:bottom w:w="0" w:type="dxa"/>
              <w:right w:w="10" w:type="dxa"/>
            </w:tcMar>
            <w:vAlign w:val="center"/>
            <w:hideMark/>
          </w:tcPr>
          <w:p w:rsidR="0069617D" w:rsidRPr="005B4C7C" w:rsidRDefault="0069617D" w:rsidP="0069617D">
            <w:pPr>
              <w:tabs>
                <w:tab w:val="left" w:pos="-18"/>
              </w:tabs>
              <w:ind w:left="-17"/>
              <w:jc w:val="center"/>
              <w:rPr>
                <w:color w:val="000000"/>
              </w:rPr>
            </w:pPr>
            <w:r w:rsidRPr="005B4C7C">
              <w:rPr>
                <w:color w:val="000000"/>
              </w:rPr>
              <w:t>0</w:t>
            </w:r>
          </w:p>
        </w:tc>
        <w:tc>
          <w:tcPr>
            <w:tcW w:w="700" w:type="pct"/>
            <w:tcBorders>
              <w:top w:val="single" w:sz="8" w:space="0" w:color="auto"/>
              <w:left w:val="single" w:sz="8" w:space="0" w:color="auto"/>
              <w:bottom w:val="single" w:sz="8" w:space="0" w:color="auto"/>
              <w:right w:val="nil"/>
            </w:tcBorders>
            <w:shd w:val="clear" w:color="auto" w:fill="FFFFFF"/>
            <w:tcMar>
              <w:top w:w="0" w:type="dxa"/>
              <w:left w:w="10" w:type="dxa"/>
              <w:bottom w:w="0" w:type="dxa"/>
              <w:right w:w="10" w:type="dxa"/>
            </w:tcMar>
            <w:vAlign w:val="center"/>
            <w:hideMark/>
          </w:tcPr>
          <w:p w:rsidR="0069617D" w:rsidRPr="005B4C7C" w:rsidRDefault="0069617D" w:rsidP="0069617D">
            <w:pPr>
              <w:tabs>
                <w:tab w:val="left" w:pos="-18"/>
              </w:tabs>
              <w:ind w:left="-17"/>
              <w:jc w:val="center"/>
              <w:rPr>
                <w:color w:val="000000"/>
              </w:rPr>
            </w:pPr>
            <w:r w:rsidRPr="005B4C7C">
              <w:rPr>
                <w:color w:val="000000"/>
              </w:rPr>
              <w:t>0</w:t>
            </w:r>
          </w:p>
        </w:tc>
        <w:tc>
          <w:tcPr>
            <w:tcW w:w="600" w:type="pct"/>
            <w:tcBorders>
              <w:top w:val="single" w:sz="8" w:space="0" w:color="auto"/>
              <w:left w:val="single" w:sz="8" w:space="0" w:color="auto"/>
              <w:bottom w:val="single" w:sz="8" w:space="0" w:color="auto"/>
              <w:right w:val="nil"/>
            </w:tcBorders>
            <w:shd w:val="clear" w:color="auto" w:fill="FFFFFF"/>
            <w:tcMar>
              <w:top w:w="0" w:type="dxa"/>
              <w:left w:w="10" w:type="dxa"/>
              <w:bottom w:w="0" w:type="dxa"/>
              <w:right w:w="10" w:type="dxa"/>
            </w:tcMar>
            <w:vAlign w:val="center"/>
            <w:hideMark/>
          </w:tcPr>
          <w:p w:rsidR="0069617D" w:rsidRPr="005B4C7C" w:rsidRDefault="0069617D" w:rsidP="0069617D">
            <w:pPr>
              <w:tabs>
                <w:tab w:val="left" w:pos="-18"/>
              </w:tabs>
              <w:ind w:left="-17"/>
              <w:jc w:val="center"/>
              <w:rPr>
                <w:color w:val="000000"/>
              </w:rPr>
            </w:pPr>
            <w:r w:rsidRPr="005B4C7C">
              <w:rPr>
                <w:color w:val="000000"/>
              </w:rPr>
              <w:t>0</w:t>
            </w:r>
          </w:p>
        </w:tc>
        <w:tc>
          <w:tcPr>
            <w:tcW w:w="950" w:type="pct"/>
            <w:tcBorders>
              <w:top w:val="single" w:sz="8" w:space="0" w:color="auto"/>
              <w:left w:val="single" w:sz="8" w:space="0" w:color="auto"/>
              <w:bottom w:val="single" w:sz="8" w:space="0" w:color="auto"/>
              <w:right w:val="single" w:sz="8" w:space="0" w:color="auto"/>
            </w:tcBorders>
            <w:shd w:val="clear" w:color="auto" w:fill="FFFFFF"/>
            <w:tcMar>
              <w:top w:w="0" w:type="dxa"/>
              <w:left w:w="10" w:type="dxa"/>
              <w:bottom w:w="0" w:type="dxa"/>
              <w:right w:w="10" w:type="dxa"/>
            </w:tcMar>
            <w:vAlign w:val="center"/>
            <w:hideMark/>
          </w:tcPr>
          <w:p w:rsidR="0069617D" w:rsidRPr="005B4C7C" w:rsidRDefault="0069617D" w:rsidP="0069617D">
            <w:pPr>
              <w:tabs>
                <w:tab w:val="left" w:pos="-18"/>
              </w:tabs>
              <w:ind w:left="-17"/>
              <w:jc w:val="center"/>
              <w:rPr>
                <w:color w:val="000000"/>
              </w:rPr>
            </w:pPr>
            <w:r w:rsidRPr="005B4C7C">
              <w:rPr>
                <w:color w:val="000000"/>
              </w:rPr>
              <w:t>6</w:t>
            </w:r>
          </w:p>
        </w:tc>
      </w:tr>
    </w:tbl>
    <w:p w:rsidR="00C14093" w:rsidRPr="005B4C7C" w:rsidRDefault="00C14093" w:rsidP="004B1A92">
      <w:pPr>
        <w:spacing w:line="276" w:lineRule="auto"/>
        <w:ind w:firstLine="567"/>
        <w:jc w:val="both"/>
        <w:rPr>
          <w:color w:val="000000"/>
        </w:rPr>
      </w:pPr>
    </w:p>
    <w:p w:rsidR="0079625A" w:rsidRPr="005B4C7C" w:rsidRDefault="00F52C36" w:rsidP="004B1A92">
      <w:pPr>
        <w:spacing w:line="276" w:lineRule="auto"/>
        <w:ind w:firstLine="567"/>
        <w:jc w:val="both"/>
        <w:rPr>
          <w:b/>
          <w:bCs/>
          <w:iCs/>
          <w:color w:val="000000"/>
          <w:lang w:val="sv-SE"/>
        </w:rPr>
      </w:pPr>
      <w:r w:rsidRPr="005B4C7C">
        <w:rPr>
          <w:b/>
          <w:color w:val="000000"/>
          <w:lang w:val="sv-SE"/>
        </w:rPr>
        <w:lastRenderedPageBreak/>
        <w:t>6</w:t>
      </w:r>
      <w:r w:rsidR="00AB381B" w:rsidRPr="005B4C7C">
        <w:rPr>
          <w:b/>
          <w:color w:val="000000"/>
          <w:lang w:val="sv-SE"/>
        </w:rPr>
        <w:t>.</w:t>
      </w:r>
      <w:r w:rsidR="005D060F" w:rsidRPr="005B4C7C">
        <w:rPr>
          <w:b/>
          <w:color w:val="000000"/>
          <w:lang w:val="sv-SE"/>
        </w:rPr>
        <w:t xml:space="preserve"> </w:t>
      </w:r>
      <w:r w:rsidR="00EB7CD4" w:rsidRPr="005B4C7C">
        <w:rPr>
          <w:b/>
          <w:bCs/>
          <w:iCs/>
          <w:color w:val="000000"/>
          <w:lang w:val="sv-SE"/>
        </w:rPr>
        <w:t>Quy hoạch không gian kiến trúc cảnh quan:</w:t>
      </w:r>
    </w:p>
    <w:p w:rsidR="00FE0463" w:rsidRPr="005B4C7C" w:rsidRDefault="00F52C36" w:rsidP="00776F16">
      <w:pPr>
        <w:ind w:firstLine="567"/>
        <w:jc w:val="both"/>
        <w:rPr>
          <w:b/>
          <w:color w:val="000000"/>
        </w:rPr>
      </w:pPr>
      <w:r w:rsidRPr="005B4C7C">
        <w:rPr>
          <w:b/>
          <w:color w:val="000000"/>
        </w:rPr>
        <w:t>6</w:t>
      </w:r>
      <w:r w:rsidR="00FE0463" w:rsidRPr="005B4C7C">
        <w:rPr>
          <w:b/>
          <w:color w:val="000000"/>
          <w:lang w:val="vi-VN"/>
        </w:rPr>
        <w:t xml:space="preserve">.1. Tổ chức không gian kiến trúc cảnh quan tổng thể khu </w:t>
      </w:r>
      <w:r w:rsidR="00EB2FC6" w:rsidRPr="005B4C7C">
        <w:rPr>
          <w:b/>
          <w:color w:val="000000"/>
        </w:rPr>
        <w:t>quy hoạch</w:t>
      </w:r>
    </w:p>
    <w:p w:rsidR="00EB2FC6" w:rsidRPr="005B4C7C" w:rsidRDefault="00E71176" w:rsidP="00776F16">
      <w:pPr>
        <w:ind w:firstLine="567"/>
        <w:jc w:val="both"/>
        <w:rPr>
          <w:color w:val="000000"/>
        </w:rPr>
      </w:pPr>
      <w:r w:rsidRPr="005B4C7C">
        <w:rPr>
          <w:color w:val="000000"/>
        </w:rPr>
        <w:t>- Trên cơ sở cập nhật thực tế thi công và dự án được duyệt, t</w:t>
      </w:r>
      <w:r w:rsidR="00EB2FC6" w:rsidRPr="005B4C7C">
        <w:rPr>
          <w:color w:val="000000"/>
        </w:rPr>
        <w:t xml:space="preserve">ận dụng </w:t>
      </w:r>
      <w:r w:rsidR="00C0098B" w:rsidRPr="005B4C7C">
        <w:rPr>
          <w:color w:val="000000"/>
        </w:rPr>
        <w:t>lợi thế tiếp giáp dự án khu đô thị sinh thái Nam Đông Hà để nghiên cứu phương án phát triển không gian kiến trúc cảnh quan phù hợp, tăng giá trị của khu đất.</w:t>
      </w:r>
    </w:p>
    <w:p w:rsidR="00EB2FC6" w:rsidRPr="005B4C7C" w:rsidRDefault="00FE0463" w:rsidP="00776F16">
      <w:pPr>
        <w:ind w:firstLine="567"/>
        <w:jc w:val="both"/>
        <w:rPr>
          <w:color w:val="000000"/>
          <w:lang w:val="vi-VN"/>
        </w:rPr>
      </w:pPr>
      <w:r w:rsidRPr="005B4C7C">
        <w:rPr>
          <w:color w:val="000000"/>
          <w:lang w:val="vi-VN"/>
        </w:rPr>
        <w:t xml:space="preserve">- Cảnh quan tổng thể khu vực quy hoach </w:t>
      </w:r>
      <w:r w:rsidR="00BD64CA" w:rsidRPr="005B4C7C">
        <w:rPr>
          <w:color w:val="000000"/>
        </w:rPr>
        <w:t>định hướng</w:t>
      </w:r>
      <w:r w:rsidRPr="005B4C7C">
        <w:rPr>
          <w:color w:val="000000"/>
          <w:lang w:val="vi-VN"/>
        </w:rPr>
        <w:t xml:space="preserve"> hướng hiện đại, sinh thái kết hợp cộng đồng dân cư đang sinh sống </w:t>
      </w:r>
      <w:r w:rsidR="00BD64CA" w:rsidRPr="005B4C7C">
        <w:rPr>
          <w:color w:val="000000"/>
        </w:rPr>
        <w:t xml:space="preserve">chung quanh </w:t>
      </w:r>
      <w:r w:rsidRPr="005B4C7C">
        <w:rPr>
          <w:color w:val="000000"/>
          <w:lang w:val="vi-VN"/>
        </w:rPr>
        <w:t xml:space="preserve">tạo thành một thể thống nhất. Hạ tầng khung có tính trật tự mạch lạc, thông thoáng, </w:t>
      </w:r>
      <w:r w:rsidR="00EB2FC6" w:rsidRPr="005B4C7C">
        <w:rPr>
          <w:color w:val="000000"/>
        </w:rPr>
        <w:t>bố cục rõ ràng</w:t>
      </w:r>
      <w:r w:rsidRPr="005B4C7C">
        <w:rPr>
          <w:color w:val="000000"/>
          <w:lang w:val="vi-VN"/>
        </w:rPr>
        <w:t>. Hạ tầng thứ cấp dựa vào điều kiện hiện trạng</w:t>
      </w:r>
      <w:r w:rsidR="00E71176" w:rsidRPr="005B4C7C">
        <w:rPr>
          <w:color w:val="000000"/>
        </w:rPr>
        <w:t xml:space="preserve">, </w:t>
      </w:r>
      <w:r w:rsidRPr="005B4C7C">
        <w:rPr>
          <w:color w:val="000000"/>
          <w:lang w:val="vi-VN"/>
        </w:rPr>
        <w:t xml:space="preserve">tôn trọng hệ thống hạ tầng kỹ thuật </w:t>
      </w:r>
      <w:r w:rsidR="00E65191" w:rsidRPr="005B4C7C">
        <w:rPr>
          <w:color w:val="000000"/>
        </w:rPr>
        <w:t xml:space="preserve">bao quanh </w:t>
      </w:r>
      <w:r w:rsidRPr="005B4C7C">
        <w:rPr>
          <w:color w:val="000000"/>
          <w:lang w:val="vi-VN"/>
        </w:rPr>
        <w:t>hiện có</w:t>
      </w:r>
      <w:r w:rsidR="00EB2FC6" w:rsidRPr="005B4C7C">
        <w:rPr>
          <w:color w:val="000000"/>
        </w:rPr>
        <w:t xml:space="preserve"> đồng thời tuân thủ theo quy hoạch phân khu phường Đông Lương được duyệt</w:t>
      </w:r>
      <w:r w:rsidRPr="005B4C7C">
        <w:rPr>
          <w:color w:val="000000"/>
          <w:lang w:val="vi-VN"/>
        </w:rPr>
        <w:t>.</w:t>
      </w:r>
    </w:p>
    <w:p w:rsidR="00FE0463" w:rsidRPr="005B4C7C" w:rsidRDefault="00EB2FC6" w:rsidP="00776F16">
      <w:pPr>
        <w:ind w:firstLine="567"/>
        <w:jc w:val="both"/>
        <w:rPr>
          <w:color w:val="000000"/>
        </w:rPr>
      </w:pPr>
      <w:r w:rsidRPr="005B4C7C">
        <w:rPr>
          <w:color w:val="000000"/>
        </w:rPr>
        <w:t>-</w:t>
      </w:r>
      <w:r w:rsidR="00FE0463" w:rsidRPr="005B4C7C">
        <w:rPr>
          <w:color w:val="000000"/>
          <w:lang w:val="vi-VN"/>
        </w:rPr>
        <w:t xml:space="preserve"> </w:t>
      </w:r>
      <w:r w:rsidRPr="005B4C7C">
        <w:rPr>
          <w:color w:val="000000"/>
        </w:rPr>
        <w:t>Các</w:t>
      </w:r>
      <w:r w:rsidR="006008A3" w:rsidRPr="005B4C7C">
        <w:rPr>
          <w:color w:val="000000"/>
          <w:lang w:val="vi-VN"/>
        </w:rPr>
        <w:t xml:space="preserve"> yếu tố nội bộ và </w:t>
      </w:r>
      <w:r w:rsidR="00FE0463" w:rsidRPr="005B4C7C">
        <w:rPr>
          <w:color w:val="000000"/>
          <w:lang w:val="vi-VN"/>
        </w:rPr>
        <w:t xml:space="preserve">cảnh quan tổng thể </w:t>
      </w:r>
      <w:r w:rsidRPr="005B4C7C">
        <w:rPr>
          <w:color w:val="000000"/>
        </w:rPr>
        <w:t>khu quy hoạch</w:t>
      </w:r>
      <w:r w:rsidR="00FE0463" w:rsidRPr="005B4C7C">
        <w:rPr>
          <w:color w:val="000000"/>
          <w:lang w:val="vi-VN"/>
        </w:rPr>
        <w:t xml:space="preserve"> có sự kết nối chặt chẽ với </w:t>
      </w:r>
      <w:r w:rsidR="00297255" w:rsidRPr="005B4C7C">
        <w:rPr>
          <w:color w:val="000000"/>
          <w:lang w:val="vi-VN"/>
        </w:rPr>
        <w:t>nhau</w:t>
      </w:r>
      <w:r w:rsidR="00FE0463" w:rsidRPr="005B4C7C">
        <w:rPr>
          <w:color w:val="000000"/>
          <w:lang w:val="vi-VN"/>
        </w:rPr>
        <w:t>. Tổ chức hệ thống điểm nhấn, tuyến cảnh quan, không gian mở xuyên suốt theo trục chính Bắc – Nam</w:t>
      </w:r>
      <w:r w:rsidRPr="005B4C7C">
        <w:rPr>
          <w:color w:val="000000"/>
        </w:rPr>
        <w:t>,</w:t>
      </w:r>
      <w:r w:rsidR="00FE0463" w:rsidRPr="005B4C7C">
        <w:rPr>
          <w:color w:val="000000"/>
          <w:lang w:val="vi-VN"/>
        </w:rPr>
        <w:t xml:space="preserve"> lấy trục đường </w:t>
      </w:r>
      <w:r w:rsidRPr="005B4C7C">
        <w:rPr>
          <w:color w:val="000000"/>
        </w:rPr>
        <w:t>quy hoạch mặt cắt 31,5m</w:t>
      </w:r>
      <w:r w:rsidR="00313EB1" w:rsidRPr="005B4C7C">
        <w:rPr>
          <w:color w:val="000000"/>
        </w:rPr>
        <w:t xml:space="preserve"> (đường Trần Nhân Tông)</w:t>
      </w:r>
      <w:r w:rsidRPr="005B4C7C">
        <w:rPr>
          <w:color w:val="000000"/>
        </w:rPr>
        <w:t xml:space="preserve"> tiếp giáp khu công viên – </w:t>
      </w:r>
      <w:r w:rsidR="0055292A" w:rsidRPr="005B4C7C">
        <w:rPr>
          <w:color w:val="000000"/>
        </w:rPr>
        <w:t xml:space="preserve">hồ điều tiết </w:t>
      </w:r>
      <w:r w:rsidRPr="005B4C7C">
        <w:rPr>
          <w:color w:val="000000"/>
        </w:rPr>
        <w:t xml:space="preserve"> thuộc dự án khu đô thị sinh thái Nam Đông Hà</w:t>
      </w:r>
      <w:r w:rsidR="00FE0463" w:rsidRPr="005B4C7C">
        <w:rPr>
          <w:color w:val="000000"/>
          <w:lang w:val="vi-VN"/>
        </w:rPr>
        <w:t xml:space="preserve"> làm chính, </w:t>
      </w:r>
      <w:r w:rsidR="00C0098B" w:rsidRPr="005B4C7C">
        <w:rPr>
          <w:color w:val="000000"/>
        </w:rPr>
        <w:t>t</w:t>
      </w:r>
      <w:r w:rsidRPr="005B4C7C">
        <w:rPr>
          <w:color w:val="000000"/>
        </w:rPr>
        <w:t>ừ</w:t>
      </w:r>
      <w:r w:rsidR="00FE0463" w:rsidRPr="005B4C7C">
        <w:rPr>
          <w:color w:val="000000"/>
          <w:lang w:val="vi-VN"/>
        </w:rPr>
        <w:t xml:space="preserve"> </w:t>
      </w:r>
      <w:r w:rsidRPr="005B4C7C">
        <w:rPr>
          <w:color w:val="000000"/>
        </w:rPr>
        <w:t xml:space="preserve">trục đường Đặng Thí đến đường Điện Biên Phủ kết nối khu lâm viên Cọ Dầu – hồ Trung Chỉ và từ trục đường Đặng Thí đến đường Trần Bình Trọng kết nối sông Vĩnh Phước. </w:t>
      </w:r>
    </w:p>
    <w:p w:rsidR="00FE0463" w:rsidRPr="005B4C7C" w:rsidRDefault="00F52C36" w:rsidP="00776F16">
      <w:pPr>
        <w:ind w:firstLine="567"/>
        <w:jc w:val="both"/>
        <w:rPr>
          <w:b/>
          <w:color w:val="000000"/>
          <w:lang w:val="nl-NL"/>
        </w:rPr>
      </w:pPr>
      <w:r w:rsidRPr="005B4C7C">
        <w:rPr>
          <w:b/>
          <w:color w:val="000000"/>
          <w:lang w:val="nl-NL"/>
        </w:rPr>
        <w:t>6</w:t>
      </w:r>
      <w:r w:rsidR="00FE0463" w:rsidRPr="005B4C7C">
        <w:rPr>
          <w:b/>
          <w:color w:val="000000"/>
          <w:lang w:val="nl-NL"/>
        </w:rPr>
        <w:t xml:space="preserve">.2. </w:t>
      </w:r>
      <w:r w:rsidR="000A3B93" w:rsidRPr="005B4C7C">
        <w:rPr>
          <w:b/>
          <w:color w:val="000000"/>
          <w:lang w:val="nl-NL"/>
        </w:rPr>
        <w:t>Hệ thống</w:t>
      </w:r>
      <w:r w:rsidR="00FE0463" w:rsidRPr="005B4C7C">
        <w:rPr>
          <w:b/>
          <w:color w:val="000000"/>
          <w:lang w:val="nl-NL"/>
        </w:rPr>
        <w:t xml:space="preserve"> trục cảnh quan</w:t>
      </w:r>
      <w:r w:rsidR="000A3B93" w:rsidRPr="005B4C7C">
        <w:rPr>
          <w:b/>
          <w:color w:val="000000"/>
          <w:lang w:val="nl-NL"/>
        </w:rPr>
        <w:t xml:space="preserve">, </w:t>
      </w:r>
      <w:r w:rsidR="0060420A" w:rsidRPr="005B4C7C">
        <w:rPr>
          <w:b/>
          <w:color w:val="000000"/>
          <w:lang w:val="nl-NL"/>
        </w:rPr>
        <w:t xml:space="preserve">hướng nhìn, </w:t>
      </w:r>
      <w:r w:rsidR="000A3B93" w:rsidRPr="005B4C7C">
        <w:rPr>
          <w:b/>
          <w:color w:val="000000"/>
          <w:lang w:val="nl-NL"/>
        </w:rPr>
        <w:t>điểm nhấn</w:t>
      </w:r>
      <w:r w:rsidR="000D73CA" w:rsidRPr="005B4C7C">
        <w:rPr>
          <w:b/>
          <w:color w:val="000000"/>
          <w:lang w:val="nl-NL"/>
        </w:rPr>
        <w:t xml:space="preserve"> chính trong khu quy hoach</w:t>
      </w:r>
      <w:r w:rsidR="0060420A" w:rsidRPr="005B4C7C">
        <w:rPr>
          <w:b/>
          <w:color w:val="000000"/>
          <w:lang w:val="nl-NL"/>
        </w:rPr>
        <w:t>:</w:t>
      </w:r>
    </w:p>
    <w:p w:rsidR="008823A3" w:rsidRPr="005B4C7C" w:rsidRDefault="000A3B93" w:rsidP="00776F16">
      <w:pPr>
        <w:ind w:firstLine="567"/>
        <w:jc w:val="both"/>
        <w:rPr>
          <w:color w:val="000000"/>
          <w:lang w:val="nl-NL"/>
        </w:rPr>
      </w:pPr>
      <w:r w:rsidRPr="005B4C7C">
        <w:rPr>
          <w:color w:val="000000"/>
          <w:lang w:val="nl-NL"/>
        </w:rPr>
        <w:t>- Các h</w:t>
      </w:r>
      <w:r w:rsidR="003F6A11" w:rsidRPr="005B4C7C">
        <w:rPr>
          <w:color w:val="000000"/>
          <w:lang w:val="nl-NL"/>
        </w:rPr>
        <w:t>ướng nhìn chủ đạo của khu đô thị</w:t>
      </w:r>
      <w:r w:rsidRPr="005B4C7C">
        <w:rPr>
          <w:color w:val="000000"/>
          <w:lang w:val="nl-NL"/>
        </w:rPr>
        <w:t xml:space="preserve">: </w:t>
      </w:r>
    </w:p>
    <w:p w:rsidR="008823A3" w:rsidRPr="005B4C7C" w:rsidRDefault="008823A3" w:rsidP="00776F16">
      <w:pPr>
        <w:ind w:firstLine="567"/>
        <w:jc w:val="both"/>
        <w:rPr>
          <w:color w:val="000000"/>
          <w:lang w:val="nl-NL"/>
        </w:rPr>
      </w:pPr>
      <w:r w:rsidRPr="005B4C7C">
        <w:rPr>
          <w:color w:val="000000"/>
          <w:lang w:val="nl-NL"/>
        </w:rPr>
        <w:t xml:space="preserve">+ </w:t>
      </w:r>
      <w:r w:rsidR="000A3B93" w:rsidRPr="005B4C7C">
        <w:rPr>
          <w:color w:val="000000"/>
          <w:lang w:val="nl-NL"/>
        </w:rPr>
        <w:t xml:space="preserve">Hướng nhìn thứ nhất là </w:t>
      </w:r>
      <w:r w:rsidR="003F6A11" w:rsidRPr="005B4C7C">
        <w:rPr>
          <w:color w:val="000000"/>
          <w:lang w:val="nl-NL"/>
        </w:rPr>
        <w:t xml:space="preserve">vị trí </w:t>
      </w:r>
      <w:r w:rsidR="00B5417B" w:rsidRPr="005B4C7C">
        <w:rPr>
          <w:color w:val="000000"/>
          <w:lang w:val="nl-NL"/>
        </w:rPr>
        <w:t xml:space="preserve">đường Đặng Thí giao </w:t>
      </w:r>
      <w:r w:rsidR="00B5417B" w:rsidRPr="005B4C7C">
        <w:rPr>
          <w:color w:val="000000"/>
          <w:lang w:val="vi-VN"/>
        </w:rPr>
        <w:t xml:space="preserve">đường </w:t>
      </w:r>
      <w:r w:rsidR="00B5417B" w:rsidRPr="005B4C7C">
        <w:rPr>
          <w:color w:val="000000"/>
        </w:rPr>
        <w:t>quy hoạch mặt cắt 31,5m</w:t>
      </w:r>
      <w:r w:rsidR="00313EB1" w:rsidRPr="005B4C7C">
        <w:rPr>
          <w:color w:val="000000"/>
        </w:rPr>
        <w:t xml:space="preserve"> (đường Trần Nhân Tông)</w:t>
      </w:r>
      <w:r w:rsidR="00B5417B" w:rsidRPr="005B4C7C">
        <w:rPr>
          <w:color w:val="000000"/>
        </w:rPr>
        <w:t xml:space="preserve"> tiếp giáp khu công viên – </w:t>
      </w:r>
      <w:r w:rsidR="0055292A" w:rsidRPr="005B4C7C">
        <w:rPr>
          <w:color w:val="000000"/>
        </w:rPr>
        <w:t xml:space="preserve">hồ điều tiết </w:t>
      </w:r>
      <w:r w:rsidR="00B5417B" w:rsidRPr="005B4C7C">
        <w:rPr>
          <w:color w:val="000000"/>
        </w:rPr>
        <w:t xml:space="preserve"> thuộc dự án khu đô thị sinh thái Nam Đông Hà</w:t>
      </w:r>
      <w:r w:rsidR="00B5417B" w:rsidRPr="005B4C7C">
        <w:rPr>
          <w:color w:val="000000"/>
          <w:lang w:val="nl-NL"/>
        </w:rPr>
        <w:t xml:space="preserve">, </w:t>
      </w:r>
      <w:r w:rsidRPr="005B4C7C">
        <w:rPr>
          <w:color w:val="000000"/>
          <w:lang w:val="nl-NL"/>
        </w:rPr>
        <w:t xml:space="preserve">góc nhìn </w:t>
      </w:r>
      <w:r w:rsidR="00B5417B" w:rsidRPr="005B4C7C">
        <w:rPr>
          <w:color w:val="000000"/>
          <w:lang w:val="nl-NL"/>
        </w:rPr>
        <w:t>180</w:t>
      </w:r>
      <w:r w:rsidRPr="005B4C7C">
        <w:rPr>
          <w:color w:val="000000"/>
          <w:vertAlign w:val="superscript"/>
          <w:lang w:val="nl-NL"/>
        </w:rPr>
        <w:t>0</w:t>
      </w:r>
      <w:r w:rsidRPr="005B4C7C">
        <w:rPr>
          <w:color w:val="000000"/>
          <w:lang w:val="nl-NL"/>
        </w:rPr>
        <w:t xml:space="preserve"> từ hướng </w:t>
      </w:r>
      <w:r w:rsidR="00B5417B" w:rsidRPr="005B4C7C">
        <w:rPr>
          <w:color w:val="000000"/>
          <w:lang w:val="nl-NL"/>
        </w:rPr>
        <w:t xml:space="preserve">Tây (khu công viên – hồ điều </w:t>
      </w:r>
      <w:r w:rsidR="0055292A" w:rsidRPr="005B4C7C">
        <w:rPr>
          <w:color w:val="000000"/>
          <w:lang w:val="nl-NL"/>
        </w:rPr>
        <w:t>tiết</w:t>
      </w:r>
      <w:r w:rsidR="00B5417B" w:rsidRPr="005B4C7C">
        <w:rPr>
          <w:color w:val="000000"/>
          <w:lang w:val="nl-NL"/>
        </w:rPr>
        <w:t>) sang hướng Đông (khu dân cư mới của khu đất lập quy hoạch)</w:t>
      </w:r>
      <w:r w:rsidRPr="005B4C7C">
        <w:rPr>
          <w:color w:val="000000"/>
          <w:lang w:val="nl-NL"/>
        </w:rPr>
        <w:t>.</w:t>
      </w:r>
    </w:p>
    <w:p w:rsidR="00CE0B10" w:rsidRPr="005B4C7C" w:rsidRDefault="00CE0B10" w:rsidP="00776F16">
      <w:pPr>
        <w:ind w:firstLine="567"/>
        <w:jc w:val="both"/>
        <w:rPr>
          <w:color w:val="000000"/>
          <w:lang w:val="nl-NL"/>
        </w:rPr>
      </w:pPr>
      <w:r w:rsidRPr="005B4C7C">
        <w:rPr>
          <w:color w:val="000000"/>
          <w:lang w:val="nl-NL"/>
        </w:rPr>
        <w:t xml:space="preserve">+ Hướng nhìn thứ hai là vị trí đường Nguyễn An Ninh giao </w:t>
      </w:r>
      <w:r w:rsidRPr="005B4C7C">
        <w:rPr>
          <w:color w:val="000000"/>
          <w:lang w:val="vi-VN"/>
        </w:rPr>
        <w:t xml:space="preserve">đường </w:t>
      </w:r>
      <w:r w:rsidRPr="005B4C7C">
        <w:rPr>
          <w:color w:val="000000"/>
        </w:rPr>
        <w:t xml:space="preserve">quy hoạch mặt cắt 31,5m </w:t>
      </w:r>
      <w:r w:rsidR="00313EB1" w:rsidRPr="005B4C7C">
        <w:rPr>
          <w:color w:val="000000"/>
        </w:rPr>
        <w:t xml:space="preserve">(đường Trần Nhân Tông) </w:t>
      </w:r>
      <w:r w:rsidRPr="005B4C7C">
        <w:rPr>
          <w:color w:val="000000"/>
        </w:rPr>
        <w:t xml:space="preserve">tiếp giáp khu công viên – hồ điều </w:t>
      </w:r>
      <w:r w:rsidR="0055292A" w:rsidRPr="005B4C7C">
        <w:rPr>
          <w:color w:val="000000"/>
        </w:rPr>
        <w:t>tiết</w:t>
      </w:r>
      <w:r w:rsidRPr="005B4C7C">
        <w:rPr>
          <w:color w:val="000000"/>
        </w:rPr>
        <w:t xml:space="preserve"> thuộc dự án khu đô thị sinh thái Nam Đông Hà</w:t>
      </w:r>
      <w:r w:rsidRPr="005B4C7C">
        <w:rPr>
          <w:color w:val="000000"/>
          <w:lang w:val="nl-NL"/>
        </w:rPr>
        <w:t>, góc nhìn 180</w:t>
      </w:r>
      <w:r w:rsidRPr="005B4C7C">
        <w:rPr>
          <w:color w:val="000000"/>
          <w:vertAlign w:val="superscript"/>
          <w:lang w:val="nl-NL"/>
        </w:rPr>
        <w:t>0</w:t>
      </w:r>
      <w:r w:rsidRPr="005B4C7C">
        <w:rPr>
          <w:color w:val="000000"/>
          <w:lang w:val="nl-NL"/>
        </w:rPr>
        <w:t xml:space="preserve"> từ hướng Đông (khu dân cư mới của khu đất lập quy hoạch) sang hướng Tây (khu công viên – </w:t>
      </w:r>
      <w:r w:rsidR="0055292A" w:rsidRPr="005B4C7C">
        <w:rPr>
          <w:color w:val="000000"/>
          <w:lang w:val="nl-NL"/>
        </w:rPr>
        <w:t xml:space="preserve">hồ điều tiết </w:t>
      </w:r>
      <w:r w:rsidRPr="005B4C7C">
        <w:rPr>
          <w:color w:val="000000"/>
          <w:lang w:val="nl-NL"/>
        </w:rPr>
        <w:t>).</w:t>
      </w:r>
    </w:p>
    <w:p w:rsidR="00CE0B10" w:rsidRPr="005B4C7C" w:rsidRDefault="00CE0B10" w:rsidP="00776F16">
      <w:pPr>
        <w:ind w:firstLine="567"/>
        <w:jc w:val="both"/>
        <w:rPr>
          <w:color w:val="000000"/>
          <w:lang w:val="nl-NL"/>
        </w:rPr>
      </w:pPr>
      <w:r w:rsidRPr="005B4C7C">
        <w:rPr>
          <w:color w:val="000000"/>
          <w:lang w:val="nl-NL"/>
        </w:rPr>
        <w:t xml:space="preserve">+ Hướng nhìn thứ hai là vị trí đường Lê Trong Tấn giao </w:t>
      </w:r>
      <w:r w:rsidRPr="005B4C7C">
        <w:rPr>
          <w:color w:val="000000"/>
          <w:lang w:val="vi-VN"/>
        </w:rPr>
        <w:t xml:space="preserve">đường </w:t>
      </w:r>
      <w:r w:rsidRPr="005B4C7C">
        <w:rPr>
          <w:color w:val="000000"/>
        </w:rPr>
        <w:t xml:space="preserve">quy hoạch mặt cắt 31,5m </w:t>
      </w:r>
      <w:r w:rsidR="00313EB1" w:rsidRPr="005B4C7C">
        <w:rPr>
          <w:color w:val="000000"/>
        </w:rPr>
        <w:t xml:space="preserve">(đường Trần Nhân Tông) </w:t>
      </w:r>
      <w:r w:rsidRPr="005B4C7C">
        <w:rPr>
          <w:color w:val="000000"/>
        </w:rPr>
        <w:t xml:space="preserve">tiếp giáp khu công viên – hồ điều </w:t>
      </w:r>
      <w:r w:rsidR="0055292A" w:rsidRPr="005B4C7C">
        <w:rPr>
          <w:color w:val="000000"/>
        </w:rPr>
        <w:t>tiết</w:t>
      </w:r>
      <w:r w:rsidRPr="005B4C7C">
        <w:rPr>
          <w:color w:val="000000"/>
        </w:rPr>
        <w:t xml:space="preserve"> thuộc dự án khu đô thị sinh thái Nam Đông Hà</w:t>
      </w:r>
      <w:r w:rsidRPr="005B4C7C">
        <w:rPr>
          <w:color w:val="000000"/>
          <w:lang w:val="nl-NL"/>
        </w:rPr>
        <w:t>, góc nhìn 360</w:t>
      </w:r>
      <w:r w:rsidRPr="005B4C7C">
        <w:rPr>
          <w:color w:val="000000"/>
          <w:vertAlign w:val="superscript"/>
          <w:lang w:val="nl-NL"/>
        </w:rPr>
        <w:t>0</w:t>
      </w:r>
      <w:r w:rsidR="003C72A8" w:rsidRPr="005B4C7C">
        <w:rPr>
          <w:color w:val="000000"/>
          <w:lang w:val="nl-NL"/>
        </w:rPr>
        <w:t xml:space="preserve">, có thể bao quát được toàn bộ khu đất lập quy hoạch và khu công viên – </w:t>
      </w:r>
      <w:r w:rsidR="0055292A" w:rsidRPr="005B4C7C">
        <w:rPr>
          <w:color w:val="000000"/>
          <w:lang w:val="nl-NL"/>
        </w:rPr>
        <w:t xml:space="preserve">hồ điều tiết </w:t>
      </w:r>
      <w:r w:rsidR="003C72A8" w:rsidRPr="005B4C7C">
        <w:rPr>
          <w:color w:val="000000"/>
          <w:lang w:val="nl-NL"/>
        </w:rPr>
        <w:t xml:space="preserve"> thuộc dự án khu đô thị sinh thái Nam Đông Hà.</w:t>
      </w:r>
    </w:p>
    <w:p w:rsidR="00DE7FE0" w:rsidRPr="005B4C7C" w:rsidRDefault="000A3B93" w:rsidP="00776F16">
      <w:pPr>
        <w:ind w:firstLine="567"/>
        <w:jc w:val="both"/>
        <w:rPr>
          <w:color w:val="000000"/>
          <w:lang w:val="nl-NL"/>
        </w:rPr>
      </w:pPr>
      <w:r w:rsidRPr="005B4C7C">
        <w:rPr>
          <w:color w:val="000000"/>
          <w:lang w:val="nl-NL"/>
        </w:rPr>
        <w:t xml:space="preserve">- </w:t>
      </w:r>
      <w:r w:rsidR="00B5417B" w:rsidRPr="005B4C7C">
        <w:rPr>
          <w:color w:val="000000"/>
          <w:lang w:val="nl-NL"/>
        </w:rPr>
        <w:t>T</w:t>
      </w:r>
      <w:r w:rsidRPr="005B4C7C">
        <w:rPr>
          <w:color w:val="000000"/>
          <w:lang w:val="nl-NL"/>
        </w:rPr>
        <w:t xml:space="preserve">rục cảnh chủ đạo </w:t>
      </w:r>
      <w:r w:rsidR="008D4D99" w:rsidRPr="005B4C7C">
        <w:rPr>
          <w:color w:val="000000"/>
          <w:lang w:val="nl-NL"/>
        </w:rPr>
        <w:t xml:space="preserve">của khu </w:t>
      </w:r>
      <w:r w:rsidR="00B5417B" w:rsidRPr="005B4C7C">
        <w:rPr>
          <w:color w:val="000000"/>
          <w:lang w:val="nl-NL"/>
        </w:rPr>
        <w:t>quy hoạch</w:t>
      </w:r>
      <w:r w:rsidR="008D4D99" w:rsidRPr="005B4C7C">
        <w:rPr>
          <w:color w:val="000000"/>
          <w:lang w:val="nl-NL"/>
        </w:rPr>
        <w:t xml:space="preserve">: Trục đường </w:t>
      </w:r>
      <w:r w:rsidR="00B5417B" w:rsidRPr="005B4C7C">
        <w:rPr>
          <w:color w:val="000000"/>
          <w:lang w:val="nl-NL"/>
        </w:rPr>
        <w:t xml:space="preserve">Đặng Thí và </w:t>
      </w:r>
      <w:r w:rsidR="00B5417B" w:rsidRPr="005B4C7C">
        <w:rPr>
          <w:color w:val="000000"/>
          <w:lang w:val="vi-VN"/>
        </w:rPr>
        <w:t xml:space="preserve">trục đường </w:t>
      </w:r>
      <w:r w:rsidR="00B5417B" w:rsidRPr="005B4C7C">
        <w:rPr>
          <w:color w:val="000000"/>
        </w:rPr>
        <w:t xml:space="preserve">quy hoạch mặt cắt 31,5m </w:t>
      </w:r>
      <w:r w:rsidR="00313EB1" w:rsidRPr="005B4C7C">
        <w:rPr>
          <w:color w:val="000000"/>
        </w:rPr>
        <w:t xml:space="preserve">(đường Trần Nhân Tông) </w:t>
      </w:r>
      <w:r w:rsidR="00B5417B" w:rsidRPr="005B4C7C">
        <w:rPr>
          <w:color w:val="000000"/>
        </w:rPr>
        <w:t xml:space="preserve">tiếp giáp khu công viên – </w:t>
      </w:r>
      <w:r w:rsidR="0055292A" w:rsidRPr="005B4C7C">
        <w:rPr>
          <w:color w:val="000000"/>
        </w:rPr>
        <w:t xml:space="preserve">hồ điều tiết </w:t>
      </w:r>
      <w:r w:rsidR="00B5417B" w:rsidRPr="005B4C7C">
        <w:rPr>
          <w:color w:val="000000"/>
        </w:rPr>
        <w:t xml:space="preserve"> thuộc dự án khu đô thị sinh thái Nam Đông Hà</w:t>
      </w:r>
      <w:r w:rsidR="00B5417B" w:rsidRPr="005B4C7C">
        <w:rPr>
          <w:color w:val="000000"/>
          <w:lang w:val="nl-NL"/>
        </w:rPr>
        <w:t>.</w:t>
      </w:r>
    </w:p>
    <w:p w:rsidR="009C05D0" w:rsidRPr="005B4C7C" w:rsidRDefault="00FE0463" w:rsidP="00776F16">
      <w:pPr>
        <w:ind w:firstLine="567"/>
        <w:jc w:val="both"/>
        <w:rPr>
          <w:color w:val="000000"/>
          <w:lang w:val="nl-NL"/>
        </w:rPr>
      </w:pPr>
      <w:r w:rsidRPr="005B4C7C">
        <w:rPr>
          <w:color w:val="000000"/>
          <w:lang w:val="nl-NL"/>
        </w:rPr>
        <w:t>- Hệ thống điểm nhấn khu đô thị</w:t>
      </w:r>
      <w:r w:rsidR="009C05D0" w:rsidRPr="005B4C7C">
        <w:rPr>
          <w:color w:val="000000"/>
          <w:lang w:val="nl-NL"/>
        </w:rPr>
        <w:t xml:space="preserve">: </w:t>
      </w:r>
    </w:p>
    <w:p w:rsidR="009C05D0" w:rsidRPr="005B4C7C" w:rsidRDefault="009C05D0" w:rsidP="00776F16">
      <w:pPr>
        <w:ind w:firstLine="567"/>
        <w:jc w:val="both"/>
        <w:rPr>
          <w:color w:val="000000"/>
          <w:lang w:val="nl-NL"/>
        </w:rPr>
      </w:pPr>
      <w:r w:rsidRPr="005B4C7C">
        <w:rPr>
          <w:color w:val="000000"/>
          <w:lang w:val="nl-NL"/>
        </w:rPr>
        <w:t xml:space="preserve">+ Điểm giao </w:t>
      </w:r>
      <w:r w:rsidR="00801ADE" w:rsidRPr="005B4C7C">
        <w:rPr>
          <w:color w:val="000000"/>
          <w:lang w:val="nl-NL"/>
        </w:rPr>
        <w:t xml:space="preserve">đường Đặng Thí giao </w:t>
      </w:r>
      <w:r w:rsidR="00801ADE" w:rsidRPr="005B4C7C">
        <w:rPr>
          <w:color w:val="000000"/>
          <w:lang w:val="vi-VN"/>
        </w:rPr>
        <w:t xml:space="preserve">đường </w:t>
      </w:r>
      <w:r w:rsidR="00801ADE" w:rsidRPr="005B4C7C">
        <w:rPr>
          <w:color w:val="000000"/>
        </w:rPr>
        <w:t xml:space="preserve">quy hoạch mặt cắt 31,5m </w:t>
      </w:r>
      <w:r w:rsidR="00313EB1" w:rsidRPr="005B4C7C">
        <w:rPr>
          <w:color w:val="000000"/>
        </w:rPr>
        <w:t xml:space="preserve">(đường Trần Nhân Tông) </w:t>
      </w:r>
      <w:r w:rsidR="00801ADE" w:rsidRPr="005B4C7C">
        <w:rPr>
          <w:color w:val="000000"/>
        </w:rPr>
        <w:t xml:space="preserve">tiếp giáp khu công viên – </w:t>
      </w:r>
      <w:r w:rsidR="0055292A" w:rsidRPr="005B4C7C">
        <w:rPr>
          <w:color w:val="000000"/>
        </w:rPr>
        <w:t xml:space="preserve">hồ điều tiết </w:t>
      </w:r>
      <w:r w:rsidR="00801ADE" w:rsidRPr="005B4C7C">
        <w:rPr>
          <w:color w:val="000000"/>
        </w:rPr>
        <w:t xml:space="preserve"> thuộc dự án khu đô thị sinh thái Nam Đông Hà</w:t>
      </w:r>
      <w:r w:rsidRPr="005B4C7C">
        <w:rPr>
          <w:color w:val="000000"/>
          <w:lang w:val="nl-NL"/>
        </w:rPr>
        <w:t xml:space="preserve">: Điểm nhấn chủ đạo là </w:t>
      </w:r>
      <w:r w:rsidR="00801ADE" w:rsidRPr="005B4C7C">
        <w:rPr>
          <w:color w:val="000000"/>
          <w:lang w:val="nl-NL"/>
        </w:rPr>
        <w:t xml:space="preserve">khu công viên – </w:t>
      </w:r>
      <w:r w:rsidR="0055292A" w:rsidRPr="005B4C7C">
        <w:rPr>
          <w:color w:val="000000"/>
          <w:lang w:val="nl-NL"/>
        </w:rPr>
        <w:t xml:space="preserve">hồ điều tiết </w:t>
      </w:r>
      <w:r w:rsidR="00801ADE" w:rsidRPr="005B4C7C">
        <w:rPr>
          <w:color w:val="000000"/>
          <w:lang w:val="nl-NL"/>
        </w:rPr>
        <w:t xml:space="preserve"> thuộc dự án khu đô thị sinh thái Nam Đông Hà</w:t>
      </w:r>
      <w:r w:rsidRPr="005B4C7C">
        <w:rPr>
          <w:color w:val="000000"/>
          <w:lang w:val="nl-NL"/>
        </w:rPr>
        <w:t>.</w:t>
      </w:r>
    </w:p>
    <w:p w:rsidR="009C05D0" w:rsidRPr="005B4C7C" w:rsidRDefault="009C05D0" w:rsidP="00776F16">
      <w:pPr>
        <w:ind w:firstLine="567"/>
        <w:jc w:val="both"/>
        <w:rPr>
          <w:color w:val="000000"/>
          <w:lang w:val="nl-NL"/>
        </w:rPr>
      </w:pPr>
      <w:r w:rsidRPr="005B4C7C">
        <w:rPr>
          <w:color w:val="000000"/>
          <w:lang w:val="nl-NL"/>
        </w:rPr>
        <w:t xml:space="preserve">+ </w:t>
      </w:r>
      <w:r w:rsidR="00801ADE" w:rsidRPr="005B4C7C">
        <w:rPr>
          <w:color w:val="000000"/>
          <w:lang w:val="nl-NL"/>
        </w:rPr>
        <w:t>Điểm giao đường Lê Tr</w:t>
      </w:r>
      <w:r w:rsidR="006E4F42" w:rsidRPr="005B4C7C">
        <w:rPr>
          <w:color w:val="000000"/>
          <w:lang w:val="nl-NL"/>
        </w:rPr>
        <w:t>ọng</w:t>
      </w:r>
      <w:r w:rsidR="00801ADE" w:rsidRPr="005B4C7C">
        <w:rPr>
          <w:color w:val="000000"/>
          <w:lang w:val="nl-NL"/>
        </w:rPr>
        <w:t xml:space="preserve"> Tấn giao </w:t>
      </w:r>
      <w:r w:rsidR="00801ADE" w:rsidRPr="005B4C7C">
        <w:rPr>
          <w:color w:val="000000"/>
          <w:lang w:val="vi-VN"/>
        </w:rPr>
        <w:t xml:space="preserve">đường </w:t>
      </w:r>
      <w:r w:rsidR="00801ADE" w:rsidRPr="005B4C7C">
        <w:rPr>
          <w:color w:val="000000"/>
        </w:rPr>
        <w:t xml:space="preserve">quy hoạch mặt cắt 31,5m </w:t>
      </w:r>
      <w:r w:rsidR="00313EB1" w:rsidRPr="005B4C7C">
        <w:rPr>
          <w:color w:val="000000"/>
        </w:rPr>
        <w:t xml:space="preserve">(đường Trần Nhân Tông) </w:t>
      </w:r>
      <w:r w:rsidR="00801ADE" w:rsidRPr="005B4C7C">
        <w:rPr>
          <w:color w:val="000000"/>
        </w:rPr>
        <w:t xml:space="preserve">tiếp giáp khu công viên – </w:t>
      </w:r>
      <w:r w:rsidR="0055292A" w:rsidRPr="005B4C7C">
        <w:rPr>
          <w:color w:val="000000"/>
        </w:rPr>
        <w:t xml:space="preserve">hồ điều tiết </w:t>
      </w:r>
      <w:r w:rsidR="00801ADE" w:rsidRPr="005B4C7C">
        <w:rPr>
          <w:color w:val="000000"/>
        </w:rPr>
        <w:t xml:space="preserve"> thuộc dự án khu </w:t>
      </w:r>
      <w:r w:rsidR="00801ADE" w:rsidRPr="005B4C7C">
        <w:rPr>
          <w:color w:val="000000"/>
        </w:rPr>
        <w:lastRenderedPageBreak/>
        <w:t>đô thị sinh thái Nam Đông Hà</w:t>
      </w:r>
      <w:r w:rsidR="00801ADE" w:rsidRPr="005B4C7C">
        <w:rPr>
          <w:color w:val="000000"/>
          <w:lang w:val="nl-NL"/>
        </w:rPr>
        <w:t xml:space="preserve">: Điểm nhấn chủ đạo là khu công viên – </w:t>
      </w:r>
      <w:r w:rsidR="0055292A" w:rsidRPr="005B4C7C">
        <w:rPr>
          <w:color w:val="000000"/>
          <w:lang w:val="nl-NL"/>
        </w:rPr>
        <w:t xml:space="preserve">hồ điều tiết </w:t>
      </w:r>
      <w:r w:rsidR="00801ADE" w:rsidRPr="005B4C7C">
        <w:rPr>
          <w:color w:val="000000"/>
          <w:lang w:val="nl-NL"/>
        </w:rPr>
        <w:t xml:space="preserve"> thuộc dự án khu đô thị sinh thái Nam Đông Hà.</w:t>
      </w:r>
    </w:p>
    <w:p w:rsidR="0035525D" w:rsidRPr="005B4C7C" w:rsidRDefault="00F52C36" w:rsidP="00E34D05">
      <w:pPr>
        <w:pStyle w:val="BodyText3"/>
        <w:widowControl w:val="0"/>
        <w:spacing w:before="120"/>
        <w:ind w:firstLine="709"/>
        <w:jc w:val="both"/>
        <w:rPr>
          <w:b/>
          <w:iCs/>
          <w:color w:val="000000"/>
          <w:sz w:val="28"/>
          <w:szCs w:val="28"/>
          <w:lang w:val="nl-NL"/>
        </w:rPr>
      </w:pPr>
      <w:r w:rsidRPr="005B4C7C">
        <w:rPr>
          <w:b/>
          <w:iCs/>
          <w:color w:val="000000"/>
          <w:sz w:val="28"/>
          <w:szCs w:val="28"/>
          <w:lang w:val="nl-NL"/>
        </w:rPr>
        <w:t>6</w:t>
      </w:r>
      <w:r w:rsidR="00801ADE" w:rsidRPr="005B4C7C">
        <w:rPr>
          <w:b/>
          <w:iCs/>
          <w:color w:val="000000"/>
          <w:sz w:val="28"/>
          <w:szCs w:val="28"/>
          <w:lang w:val="nl-NL"/>
        </w:rPr>
        <w:t>.3. Các khu ở:</w:t>
      </w:r>
    </w:p>
    <w:p w:rsidR="0035525D" w:rsidRPr="005B4C7C" w:rsidRDefault="0035525D" w:rsidP="00E34D05">
      <w:pPr>
        <w:pStyle w:val="BodyText3"/>
        <w:widowControl w:val="0"/>
        <w:spacing w:before="120"/>
        <w:ind w:firstLine="709"/>
        <w:jc w:val="both"/>
        <w:rPr>
          <w:color w:val="000000"/>
          <w:sz w:val="28"/>
          <w:szCs w:val="28"/>
          <w:lang w:val="nl-NL"/>
        </w:rPr>
      </w:pPr>
      <w:r w:rsidRPr="005B4C7C">
        <w:rPr>
          <w:color w:val="000000"/>
          <w:sz w:val="28"/>
          <w:szCs w:val="28"/>
          <w:lang w:val="nl-NL"/>
        </w:rPr>
        <w:t xml:space="preserve">- Được bố trí </w:t>
      </w:r>
      <w:r w:rsidR="005737CA" w:rsidRPr="005B4C7C">
        <w:rPr>
          <w:color w:val="000000"/>
          <w:sz w:val="28"/>
          <w:szCs w:val="28"/>
          <w:lang w:val="nl-NL"/>
        </w:rPr>
        <w:t xml:space="preserve">theo </w:t>
      </w:r>
      <w:r w:rsidR="007021FE" w:rsidRPr="005B4C7C">
        <w:rPr>
          <w:color w:val="000000"/>
          <w:sz w:val="28"/>
          <w:szCs w:val="28"/>
          <w:lang w:val="nl-NL"/>
        </w:rPr>
        <w:t>cụm</w:t>
      </w:r>
      <w:r w:rsidRPr="005B4C7C">
        <w:rPr>
          <w:color w:val="000000"/>
          <w:sz w:val="28"/>
          <w:szCs w:val="28"/>
          <w:lang w:val="nl-NL"/>
        </w:rPr>
        <w:t xml:space="preserve">, </w:t>
      </w:r>
      <w:r w:rsidR="00D2022A" w:rsidRPr="005B4C7C">
        <w:rPr>
          <w:color w:val="000000"/>
          <w:sz w:val="28"/>
          <w:szCs w:val="28"/>
          <w:lang w:val="nl-NL"/>
        </w:rPr>
        <w:t xml:space="preserve">toàn khu quy hoạch bao gồm 04 </w:t>
      </w:r>
      <w:r w:rsidR="005737CA" w:rsidRPr="005B4C7C">
        <w:rPr>
          <w:color w:val="000000"/>
          <w:sz w:val="28"/>
          <w:szCs w:val="28"/>
          <w:lang w:val="nl-NL"/>
        </w:rPr>
        <w:t>ô đất ở (</w:t>
      </w:r>
      <w:r w:rsidR="0045446E" w:rsidRPr="005B4C7C">
        <w:rPr>
          <w:color w:val="000000"/>
          <w:sz w:val="28"/>
          <w:szCs w:val="28"/>
          <w:lang w:val="nl-NL"/>
        </w:rPr>
        <w:t xml:space="preserve">nhà ở </w:t>
      </w:r>
      <w:r w:rsidR="003760B7" w:rsidRPr="005B4C7C">
        <w:rPr>
          <w:color w:val="000000"/>
          <w:sz w:val="28"/>
          <w:szCs w:val="28"/>
          <w:lang w:val="nl-NL"/>
        </w:rPr>
        <w:t>liền kề</w:t>
      </w:r>
      <w:r w:rsidR="005737CA" w:rsidRPr="005B4C7C">
        <w:rPr>
          <w:color w:val="000000"/>
          <w:sz w:val="28"/>
          <w:szCs w:val="28"/>
          <w:lang w:val="nl-NL"/>
        </w:rPr>
        <w:t>)</w:t>
      </w:r>
      <w:r w:rsidRPr="005B4C7C">
        <w:rPr>
          <w:color w:val="000000"/>
          <w:sz w:val="28"/>
          <w:szCs w:val="28"/>
          <w:lang w:val="nl-NL"/>
        </w:rPr>
        <w:t xml:space="preserve">. </w:t>
      </w:r>
      <w:r w:rsidR="005737CA" w:rsidRPr="005B4C7C">
        <w:rPr>
          <w:color w:val="000000"/>
          <w:sz w:val="28"/>
          <w:szCs w:val="28"/>
          <w:lang w:val="nl-NL"/>
        </w:rPr>
        <w:t xml:space="preserve">Kết nối </w:t>
      </w:r>
      <w:r w:rsidR="0045446E" w:rsidRPr="005B4C7C">
        <w:rPr>
          <w:color w:val="000000"/>
          <w:sz w:val="28"/>
          <w:szCs w:val="28"/>
          <w:lang w:val="nl-NL"/>
        </w:rPr>
        <w:t xml:space="preserve">các </w:t>
      </w:r>
      <w:r w:rsidR="005737CA" w:rsidRPr="005B4C7C">
        <w:rPr>
          <w:color w:val="000000"/>
          <w:sz w:val="28"/>
          <w:szCs w:val="28"/>
          <w:lang w:val="nl-NL"/>
        </w:rPr>
        <w:t xml:space="preserve">ô đất ở là hệ thống giao thông đối nội (đường Lê Trọng Tấn, đường quy hoạch mặt cắt </w:t>
      </w:r>
      <w:r w:rsidR="003760B7" w:rsidRPr="005B4C7C">
        <w:rPr>
          <w:color w:val="000000"/>
          <w:sz w:val="28"/>
          <w:szCs w:val="28"/>
          <w:lang w:val="nl-NL"/>
        </w:rPr>
        <w:t>23</w:t>
      </w:r>
      <w:r w:rsidR="005737CA" w:rsidRPr="005B4C7C">
        <w:rPr>
          <w:color w:val="000000"/>
          <w:sz w:val="28"/>
          <w:szCs w:val="28"/>
          <w:lang w:val="nl-NL"/>
        </w:rPr>
        <w:t xml:space="preserve">,5m phía Đông khu quy hoạch) và đối ngoại (đường Đặng Thí, đường Nguyễn An Ninh, </w:t>
      </w:r>
      <w:r w:rsidR="00166912" w:rsidRPr="005B4C7C">
        <w:rPr>
          <w:color w:val="000000"/>
          <w:sz w:val="28"/>
          <w:szCs w:val="28"/>
          <w:lang w:val="nl-NL"/>
        </w:rPr>
        <w:t>đường Trần Nhân Tông)</w:t>
      </w:r>
    </w:p>
    <w:p w:rsidR="008C16A9" w:rsidRPr="005B4C7C" w:rsidRDefault="0035525D" w:rsidP="00E34D05">
      <w:pPr>
        <w:pStyle w:val="BodyText3"/>
        <w:widowControl w:val="0"/>
        <w:spacing w:before="120"/>
        <w:ind w:firstLine="709"/>
        <w:jc w:val="both"/>
        <w:rPr>
          <w:bCs/>
          <w:color w:val="000000"/>
          <w:sz w:val="28"/>
          <w:szCs w:val="28"/>
          <w:lang w:val="nl-NL"/>
        </w:rPr>
      </w:pPr>
      <w:r w:rsidRPr="005B4C7C">
        <w:rPr>
          <w:bCs/>
          <w:color w:val="000000"/>
          <w:sz w:val="28"/>
          <w:szCs w:val="28"/>
          <w:lang w:val="nl-NL"/>
        </w:rPr>
        <w:t xml:space="preserve">- </w:t>
      </w:r>
      <w:r w:rsidR="008C16A9" w:rsidRPr="005B4C7C">
        <w:rPr>
          <w:bCs/>
          <w:color w:val="000000"/>
          <w:sz w:val="28"/>
          <w:szCs w:val="28"/>
          <w:lang w:val="nl-NL"/>
        </w:rPr>
        <w:t>Loại hình</w:t>
      </w:r>
      <w:r w:rsidRPr="005B4C7C">
        <w:rPr>
          <w:bCs/>
          <w:color w:val="000000"/>
          <w:sz w:val="28"/>
          <w:szCs w:val="28"/>
          <w:lang w:val="nl-NL"/>
        </w:rPr>
        <w:t xml:space="preserve"> </w:t>
      </w:r>
      <w:r w:rsidR="008C16A9" w:rsidRPr="005B4C7C">
        <w:rPr>
          <w:bCs/>
          <w:color w:val="000000"/>
          <w:sz w:val="28"/>
          <w:szCs w:val="28"/>
          <w:lang w:val="nl-NL"/>
        </w:rPr>
        <w:t xml:space="preserve">nhà ở </w:t>
      </w:r>
      <w:r w:rsidR="003760B7" w:rsidRPr="005B4C7C">
        <w:rPr>
          <w:bCs/>
          <w:color w:val="000000"/>
          <w:sz w:val="28"/>
          <w:szCs w:val="28"/>
          <w:lang w:val="nl-NL"/>
        </w:rPr>
        <w:t>liền kề</w:t>
      </w:r>
      <w:r w:rsidR="00E967D3" w:rsidRPr="005B4C7C">
        <w:rPr>
          <w:bCs/>
          <w:color w:val="000000"/>
          <w:sz w:val="28"/>
          <w:szCs w:val="28"/>
          <w:lang w:val="nl-NL"/>
        </w:rPr>
        <w:t xml:space="preserve">. </w:t>
      </w:r>
      <w:r w:rsidR="008C16A9" w:rsidRPr="005B4C7C">
        <w:rPr>
          <w:bCs/>
          <w:color w:val="000000"/>
          <w:sz w:val="28"/>
          <w:szCs w:val="28"/>
          <w:lang w:val="nl-NL"/>
        </w:rPr>
        <w:t xml:space="preserve">Đông Hà là vùng có khí hậu nhiệt đới gió mùa, nắng nóng, mưa nhiều nên cần thiết phải có giải pháp kiến trúc phù hợp để khắc chế với điều kiện thời tiết chống nắng nóng, chống thấm, thoát nước mưa nhanh cho công trình, vì vậy </w:t>
      </w:r>
      <w:r w:rsidR="008C16A9" w:rsidRPr="005B4C7C">
        <w:rPr>
          <w:color w:val="000000"/>
          <w:sz w:val="28"/>
          <w:szCs w:val="28"/>
          <w:lang w:val="nl-NL"/>
        </w:rPr>
        <w:t xml:space="preserve">hình thức </w:t>
      </w:r>
      <w:r w:rsidRPr="005B4C7C">
        <w:rPr>
          <w:color w:val="000000"/>
          <w:sz w:val="28"/>
          <w:szCs w:val="28"/>
          <w:lang w:val="nl-NL"/>
        </w:rPr>
        <w:t>kiến</w:t>
      </w:r>
      <w:r w:rsidRPr="005B4C7C">
        <w:rPr>
          <w:bCs/>
          <w:color w:val="000000"/>
          <w:sz w:val="28"/>
          <w:szCs w:val="28"/>
          <w:lang w:val="nl-NL"/>
        </w:rPr>
        <w:t xml:space="preserve"> trúc </w:t>
      </w:r>
      <w:r w:rsidR="00932A98" w:rsidRPr="005B4C7C">
        <w:rPr>
          <w:bCs/>
          <w:color w:val="000000"/>
          <w:sz w:val="28"/>
          <w:szCs w:val="28"/>
          <w:lang w:val="nl-NL"/>
        </w:rPr>
        <w:t xml:space="preserve">phù </w:t>
      </w:r>
      <w:r w:rsidRPr="005B4C7C">
        <w:rPr>
          <w:bCs/>
          <w:color w:val="000000"/>
          <w:sz w:val="28"/>
          <w:szCs w:val="28"/>
          <w:lang w:val="nl-NL"/>
        </w:rPr>
        <w:t xml:space="preserve">hợp </w:t>
      </w:r>
      <w:r w:rsidR="00932A98" w:rsidRPr="005B4C7C">
        <w:rPr>
          <w:bCs/>
          <w:color w:val="000000"/>
          <w:sz w:val="28"/>
          <w:szCs w:val="28"/>
          <w:lang w:val="nl-NL"/>
        </w:rPr>
        <w:t xml:space="preserve">nhất </w:t>
      </w:r>
      <w:r w:rsidRPr="005B4C7C">
        <w:rPr>
          <w:bCs/>
          <w:color w:val="000000"/>
          <w:sz w:val="28"/>
          <w:szCs w:val="28"/>
          <w:lang w:val="nl-NL"/>
        </w:rPr>
        <w:t xml:space="preserve">với khu vực là </w:t>
      </w:r>
      <w:r w:rsidR="00932A98" w:rsidRPr="005B4C7C">
        <w:rPr>
          <w:bCs/>
          <w:color w:val="000000"/>
          <w:sz w:val="28"/>
          <w:szCs w:val="28"/>
          <w:lang w:val="nl-NL"/>
        </w:rPr>
        <w:t xml:space="preserve">nhà xây, </w:t>
      </w:r>
      <w:r w:rsidR="00A032A7" w:rsidRPr="005B4C7C">
        <w:rPr>
          <w:bCs/>
          <w:color w:val="000000"/>
          <w:sz w:val="28"/>
          <w:szCs w:val="28"/>
          <w:lang w:val="nl-NL"/>
        </w:rPr>
        <w:t>mái dốc.</w:t>
      </w:r>
    </w:p>
    <w:p w:rsidR="00E967D3" w:rsidRPr="005B4C7C" w:rsidRDefault="0035525D" w:rsidP="00E34D05">
      <w:pPr>
        <w:pStyle w:val="BodyText3"/>
        <w:widowControl w:val="0"/>
        <w:spacing w:before="120"/>
        <w:ind w:firstLine="709"/>
        <w:jc w:val="both"/>
        <w:rPr>
          <w:bCs/>
          <w:color w:val="000000"/>
          <w:sz w:val="28"/>
          <w:szCs w:val="28"/>
          <w:lang w:val="nl-NL"/>
        </w:rPr>
      </w:pPr>
      <w:r w:rsidRPr="005B4C7C">
        <w:rPr>
          <w:bCs/>
          <w:color w:val="000000"/>
          <w:sz w:val="28"/>
          <w:szCs w:val="28"/>
          <w:lang w:val="nl-NL"/>
        </w:rPr>
        <w:t>- Hì</w:t>
      </w:r>
      <w:r w:rsidR="00932A98" w:rsidRPr="005B4C7C">
        <w:rPr>
          <w:bCs/>
          <w:color w:val="000000"/>
          <w:sz w:val="28"/>
          <w:szCs w:val="28"/>
          <w:lang w:val="nl-NL"/>
        </w:rPr>
        <w:t>nh thức kiến trúc hiện đại khác: M</w:t>
      </w:r>
      <w:r w:rsidRPr="005B4C7C">
        <w:rPr>
          <w:bCs/>
          <w:color w:val="000000"/>
          <w:sz w:val="28"/>
          <w:szCs w:val="28"/>
          <w:lang w:val="nl-NL"/>
        </w:rPr>
        <w:t>ái bằng kết hợp mái tôn chống nóng hoặc trồng cây xanh, gạch cách nhiệt.... Cần nghiên cứu kỹ và quy định cụ thể các loại kiến trúc hiện đại, định hướng tạo thành các tuyến phố đồng bộ nhưng phong phú về kiến trúc</w:t>
      </w:r>
      <w:r w:rsidR="00932A98" w:rsidRPr="005B4C7C">
        <w:rPr>
          <w:bCs/>
          <w:color w:val="000000"/>
          <w:sz w:val="28"/>
          <w:szCs w:val="28"/>
          <w:lang w:val="nl-NL"/>
        </w:rPr>
        <w:t>, tránh lạc hậu và đơn điệu</w:t>
      </w:r>
      <w:r w:rsidRPr="005B4C7C">
        <w:rPr>
          <w:bCs/>
          <w:color w:val="000000"/>
          <w:sz w:val="28"/>
          <w:szCs w:val="28"/>
          <w:lang w:val="nl-NL"/>
        </w:rPr>
        <w:t>.</w:t>
      </w:r>
    </w:p>
    <w:p w:rsidR="00FE37C3" w:rsidRPr="005B4C7C" w:rsidRDefault="00E967D3" w:rsidP="00E34D05">
      <w:pPr>
        <w:pStyle w:val="BodyText3"/>
        <w:widowControl w:val="0"/>
        <w:spacing w:before="120"/>
        <w:ind w:firstLine="567"/>
        <w:jc w:val="both"/>
        <w:rPr>
          <w:bCs/>
          <w:color w:val="000000"/>
          <w:sz w:val="28"/>
          <w:szCs w:val="28"/>
          <w:lang w:val="nl-NL"/>
        </w:rPr>
      </w:pPr>
      <w:r w:rsidRPr="005B4C7C">
        <w:rPr>
          <w:bCs/>
          <w:color w:val="000000"/>
          <w:sz w:val="28"/>
          <w:szCs w:val="28"/>
          <w:lang w:val="nl-NL"/>
        </w:rPr>
        <w:t xml:space="preserve">- Các chỉ tiêu cơ bản </w:t>
      </w:r>
      <w:r w:rsidR="003A171A" w:rsidRPr="005B4C7C">
        <w:rPr>
          <w:bCs/>
          <w:color w:val="000000"/>
          <w:sz w:val="28"/>
          <w:szCs w:val="28"/>
          <w:lang w:val="nl-NL"/>
        </w:rPr>
        <w:t>của</w:t>
      </w:r>
      <w:r w:rsidRPr="005B4C7C">
        <w:rPr>
          <w:bCs/>
          <w:color w:val="000000"/>
          <w:sz w:val="28"/>
          <w:szCs w:val="28"/>
          <w:lang w:val="nl-NL"/>
        </w:rPr>
        <w:t xml:space="preserve"> công trình nhà ở:</w:t>
      </w:r>
    </w:p>
    <w:p w:rsidR="00E967D3" w:rsidRPr="005B4C7C" w:rsidRDefault="00E967D3" w:rsidP="00E34D05">
      <w:pPr>
        <w:tabs>
          <w:tab w:val="left" w:pos="0"/>
        </w:tabs>
        <w:spacing w:before="120" w:after="120"/>
        <w:ind w:firstLine="567"/>
        <w:jc w:val="both"/>
        <w:rPr>
          <w:color w:val="000000"/>
        </w:rPr>
      </w:pPr>
      <w:r w:rsidRPr="005B4C7C">
        <w:rPr>
          <w:color w:val="000000"/>
        </w:rPr>
        <w:t>+ Bề rộng m</w:t>
      </w:r>
      <w:r w:rsidR="00032831" w:rsidRPr="005B4C7C">
        <w:rPr>
          <w:color w:val="000000"/>
        </w:rPr>
        <w:t xml:space="preserve">ặt tiền của công trình nhà ở ≥ 6 </w:t>
      </w:r>
      <w:r w:rsidRPr="005B4C7C">
        <w:rPr>
          <w:color w:val="000000"/>
        </w:rPr>
        <w:t xml:space="preserve">m. </w:t>
      </w:r>
    </w:p>
    <w:p w:rsidR="00AE0B10" w:rsidRPr="005B4C7C" w:rsidRDefault="00AE0B10" w:rsidP="00E34D05">
      <w:pPr>
        <w:tabs>
          <w:tab w:val="left" w:pos="0"/>
        </w:tabs>
        <w:spacing w:before="120" w:after="120"/>
        <w:ind w:firstLine="567"/>
        <w:jc w:val="both"/>
        <w:rPr>
          <w:color w:val="000000"/>
        </w:rPr>
      </w:pPr>
      <w:r w:rsidRPr="005B4C7C">
        <w:rPr>
          <w:color w:val="000000"/>
        </w:rPr>
        <w:t>+ Mật độ xây dựng công trình: Áp dụng Bảng 2.8 QCVN 01: 2021/BXD “Quy chuẩn kỹ thuật Quốc gia về Quy hoạch Xây dựng”.</w:t>
      </w:r>
    </w:p>
    <w:p w:rsidR="00E967D3" w:rsidRPr="005B4C7C" w:rsidRDefault="00E967D3" w:rsidP="00E34D05">
      <w:pPr>
        <w:tabs>
          <w:tab w:val="left" w:pos="0"/>
        </w:tabs>
        <w:spacing w:before="120" w:after="120"/>
        <w:ind w:firstLine="567"/>
        <w:jc w:val="both"/>
        <w:rPr>
          <w:color w:val="000000"/>
        </w:rPr>
      </w:pPr>
      <w:r w:rsidRPr="005B4C7C">
        <w:rPr>
          <w:color w:val="000000"/>
        </w:rPr>
        <w:t>+</w:t>
      </w:r>
      <w:r w:rsidR="00AE0B10" w:rsidRPr="005B4C7C">
        <w:rPr>
          <w:color w:val="000000"/>
        </w:rPr>
        <w:t xml:space="preserve"> Khoảng lùi xây dựng công trình: Áp dụng Bảng 2.7 QCVN 01: 2021/BXD “Quy chuẩn kỹ thuật Quốc gia về Quy hoạch Xây dựng”.</w:t>
      </w:r>
    </w:p>
    <w:p w:rsidR="007B25C6" w:rsidRPr="005B4C7C" w:rsidRDefault="00032831" w:rsidP="00E34D05">
      <w:pPr>
        <w:widowControl w:val="0"/>
        <w:spacing w:before="120" w:after="120"/>
        <w:ind w:firstLine="567"/>
        <w:jc w:val="both"/>
        <w:rPr>
          <w:color w:val="000000"/>
          <w:lang w:val="nl-NL"/>
        </w:rPr>
      </w:pPr>
      <w:r w:rsidRPr="005B4C7C">
        <w:rPr>
          <w:color w:val="000000"/>
          <w:lang w:val="nl-NL"/>
        </w:rPr>
        <w:t>+ Chiều cao công trình tối đa 1</w:t>
      </w:r>
      <w:r w:rsidR="00737BE9" w:rsidRPr="005B4C7C">
        <w:rPr>
          <w:color w:val="000000"/>
          <w:lang w:val="nl-NL"/>
        </w:rPr>
        <w:t>5</w:t>
      </w:r>
      <w:r w:rsidRPr="005B4C7C">
        <w:rPr>
          <w:color w:val="000000"/>
          <w:lang w:val="nl-NL"/>
        </w:rPr>
        <w:t>m (tương đương 03</w:t>
      </w:r>
      <w:r w:rsidR="007B25C6" w:rsidRPr="005B4C7C">
        <w:rPr>
          <w:color w:val="000000"/>
          <w:lang w:val="nl-NL"/>
        </w:rPr>
        <w:t xml:space="preserve"> tầng). </w:t>
      </w:r>
    </w:p>
    <w:p w:rsidR="007B25C6" w:rsidRPr="005B4C7C" w:rsidRDefault="00796C8B" w:rsidP="00E34D05">
      <w:pPr>
        <w:widowControl w:val="0"/>
        <w:numPr>
          <w:ilvl w:val="0"/>
          <w:numId w:val="3"/>
        </w:numPr>
        <w:spacing w:before="120" w:after="120"/>
        <w:ind w:hanging="447"/>
        <w:jc w:val="both"/>
        <w:rPr>
          <w:color w:val="000000"/>
          <w:lang w:val="nl-NL"/>
        </w:rPr>
      </w:pPr>
      <w:r w:rsidRPr="005B4C7C">
        <w:rPr>
          <w:color w:val="000000"/>
        </w:rPr>
        <w:t xml:space="preserve">Cos nền </w:t>
      </w:r>
      <w:r w:rsidR="00D91C77" w:rsidRPr="005B4C7C">
        <w:rPr>
          <w:color w:val="000000"/>
        </w:rPr>
        <w:t xml:space="preserve">tầng </w:t>
      </w:r>
      <w:r w:rsidR="007E2A6D" w:rsidRPr="005B4C7C">
        <w:rPr>
          <w:color w:val="000000"/>
        </w:rPr>
        <w:t>1 (+0.000m) cao tối đa 0,2</w:t>
      </w:r>
      <w:r w:rsidRPr="005B4C7C">
        <w:rPr>
          <w:color w:val="000000"/>
        </w:rPr>
        <w:t>m so với cos vỉa hè</w:t>
      </w:r>
      <w:r w:rsidR="007B25C6" w:rsidRPr="005B4C7C">
        <w:rPr>
          <w:color w:val="000000"/>
        </w:rPr>
        <w:t>.</w:t>
      </w:r>
      <w:r w:rsidRPr="005B4C7C">
        <w:rPr>
          <w:color w:val="000000"/>
        </w:rPr>
        <w:t xml:space="preserve"> </w:t>
      </w:r>
    </w:p>
    <w:p w:rsidR="00C459D5" w:rsidRPr="005B4C7C" w:rsidRDefault="00D91C77" w:rsidP="00E34D05">
      <w:pPr>
        <w:widowControl w:val="0"/>
        <w:numPr>
          <w:ilvl w:val="0"/>
          <w:numId w:val="3"/>
        </w:numPr>
        <w:spacing w:before="120" w:after="120"/>
        <w:ind w:hanging="447"/>
        <w:jc w:val="both"/>
        <w:rPr>
          <w:color w:val="000000"/>
          <w:lang w:val="nl-NL"/>
        </w:rPr>
      </w:pPr>
      <w:r w:rsidRPr="005B4C7C">
        <w:rPr>
          <w:color w:val="000000"/>
        </w:rPr>
        <w:t xml:space="preserve">Cos sàn tầng </w:t>
      </w:r>
      <w:r w:rsidR="00C459D5" w:rsidRPr="005B4C7C">
        <w:rPr>
          <w:color w:val="000000"/>
        </w:rPr>
        <w:t>2 +3.900m (so với</w:t>
      </w:r>
      <w:r w:rsidRPr="005B4C7C">
        <w:rPr>
          <w:color w:val="000000"/>
        </w:rPr>
        <w:t xml:space="preserve"> cos </w:t>
      </w:r>
      <w:r w:rsidR="00A54B46">
        <w:rPr>
          <w:color w:val="000000"/>
        </w:rPr>
        <w:t xml:space="preserve">sàn </w:t>
      </w:r>
      <w:r w:rsidRPr="005B4C7C">
        <w:rPr>
          <w:color w:val="000000"/>
        </w:rPr>
        <w:t xml:space="preserve">tầng </w:t>
      </w:r>
      <w:r w:rsidR="00C459D5" w:rsidRPr="005B4C7C">
        <w:rPr>
          <w:color w:val="000000"/>
        </w:rPr>
        <w:t xml:space="preserve">1). </w:t>
      </w:r>
    </w:p>
    <w:p w:rsidR="005661E9" w:rsidRPr="005B4C7C" w:rsidRDefault="00796C8B" w:rsidP="00E34D05">
      <w:pPr>
        <w:widowControl w:val="0"/>
        <w:numPr>
          <w:ilvl w:val="0"/>
          <w:numId w:val="3"/>
        </w:numPr>
        <w:spacing w:before="120" w:after="120"/>
        <w:ind w:hanging="447"/>
        <w:jc w:val="both"/>
        <w:rPr>
          <w:color w:val="000000"/>
          <w:lang w:val="nl-NL"/>
        </w:rPr>
      </w:pPr>
      <w:r w:rsidRPr="005B4C7C">
        <w:rPr>
          <w:color w:val="000000"/>
        </w:rPr>
        <w:t xml:space="preserve">Cos </w:t>
      </w:r>
      <w:r w:rsidR="00C459D5" w:rsidRPr="005B4C7C">
        <w:rPr>
          <w:color w:val="000000"/>
        </w:rPr>
        <w:t>sàn</w:t>
      </w:r>
      <w:r w:rsidR="00D91C77" w:rsidRPr="005B4C7C">
        <w:rPr>
          <w:color w:val="000000"/>
        </w:rPr>
        <w:t xml:space="preserve"> tầng </w:t>
      </w:r>
      <w:r w:rsidR="007E2A6D" w:rsidRPr="005B4C7C">
        <w:rPr>
          <w:color w:val="000000"/>
        </w:rPr>
        <w:t xml:space="preserve">3 </w:t>
      </w:r>
      <w:r w:rsidR="00C459D5" w:rsidRPr="005B4C7C">
        <w:rPr>
          <w:color w:val="000000"/>
        </w:rPr>
        <w:t>+3.6</w:t>
      </w:r>
      <w:r w:rsidR="003A171A" w:rsidRPr="005B4C7C">
        <w:rPr>
          <w:color w:val="000000"/>
        </w:rPr>
        <w:t xml:space="preserve">00m (so với cos </w:t>
      </w:r>
      <w:r w:rsidR="00A54B46">
        <w:rPr>
          <w:color w:val="000000"/>
        </w:rPr>
        <w:t xml:space="preserve">sàn </w:t>
      </w:r>
      <w:r w:rsidR="003A171A" w:rsidRPr="005B4C7C">
        <w:rPr>
          <w:color w:val="000000"/>
        </w:rPr>
        <w:t xml:space="preserve">tầng </w:t>
      </w:r>
      <w:r w:rsidR="005661E9" w:rsidRPr="005B4C7C">
        <w:rPr>
          <w:color w:val="000000"/>
        </w:rPr>
        <w:t>2</w:t>
      </w:r>
      <w:r w:rsidR="003A171A" w:rsidRPr="005B4C7C">
        <w:rPr>
          <w:color w:val="000000"/>
        </w:rPr>
        <w:t>).</w:t>
      </w:r>
      <w:r w:rsidRPr="005B4C7C">
        <w:rPr>
          <w:color w:val="000000"/>
        </w:rPr>
        <w:t xml:space="preserve"> </w:t>
      </w:r>
    </w:p>
    <w:p w:rsidR="005661E9" w:rsidRPr="005B4C7C" w:rsidRDefault="005661E9" w:rsidP="00E34D05">
      <w:pPr>
        <w:widowControl w:val="0"/>
        <w:numPr>
          <w:ilvl w:val="0"/>
          <w:numId w:val="3"/>
        </w:numPr>
        <w:spacing w:before="120" w:after="120"/>
        <w:ind w:hanging="447"/>
        <w:jc w:val="both"/>
        <w:rPr>
          <w:color w:val="000000"/>
          <w:lang w:val="nl-NL"/>
        </w:rPr>
      </w:pPr>
      <w:r w:rsidRPr="005B4C7C">
        <w:rPr>
          <w:color w:val="000000"/>
          <w:lang w:val="nl-NL"/>
        </w:rPr>
        <w:t xml:space="preserve">Cos sàn mái +3.600m (so với cos </w:t>
      </w:r>
      <w:r w:rsidR="00A54B46">
        <w:rPr>
          <w:color w:val="000000"/>
          <w:lang w:val="nl-NL"/>
        </w:rPr>
        <w:t xml:space="preserve">sàn </w:t>
      </w:r>
      <w:r w:rsidRPr="005B4C7C">
        <w:rPr>
          <w:color w:val="000000"/>
          <w:lang w:val="nl-NL"/>
        </w:rPr>
        <w:t>tầng 3).</w:t>
      </w:r>
    </w:p>
    <w:p w:rsidR="003A171A" w:rsidRPr="005B4C7C" w:rsidRDefault="007E2A6D" w:rsidP="00E34D05">
      <w:pPr>
        <w:widowControl w:val="0"/>
        <w:numPr>
          <w:ilvl w:val="0"/>
          <w:numId w:val="3"/>
        </w:numPr>
        <w:spacing w:before="120" w:after="120"/>
        <w:ind w:hanging="447"/>
        <w:jc w:val="both"/>
        <w:rPr>
          <w:color w:val="000000"/>
        </w:rPr>
      </w:pPr>
      <w:r w:rsidRPr="005B4C7C">
        <w:rPr>
          <w:color w:val="000000"/>
        </w:rPr>
        <w:t>Cos đỉnh mái (nếu có) +3.7</w:t>
      </w:r>
      <w:r w:rsidR="003A171A" w:rsidRPr="005B4C7C">
        <w:rPr>
          <w:color w:val="000000"/>
        </w:rPr>
        <w:t xml:space="preserve">00m (so với cos </w:t>
      </w:r>
      <w:r w:rsidR="00882E9F" w:rsidRPr="005B4C7C">
        <w:rPr>
          <w:color w:val="000000"/>
        </w:rPr>
        <w:t>sàn mái</w:t>
      </w:r>
      <w:r w:rsidR="003A171A" w:rsidRPr="005B4C7C">
        <w:rPr>
          <w:color w:val="000000"/>
        </w:rPr>
        <w:t>).</w:t>
      </w:r>
    </w:p>
    <w:p w:rsidR="007B25C6" w:rsidRPr="005B4C7C" w:rsidRDefault="007B25C6" w:rsidP="00E34D05">
      <w:pPr>
        <w:widowControl w:val="0"/>
        <w:spacing w:before="120" w:after="120"/>
        <w:ind w:firstLine="567"/>
        <w:jc w:val="both"/>
        <w:rPr>
          <w:color w:val="000000"/>
          <w:lang w:val="nl-NL"/>
        </w:rPr>
      </w:pPr>
      <w:r w:rsidRPr="005B4C7C">
        <w:rPr>
          <w:color w:val="000000"/>
          <w:lang w:val="nl-NL"/>
        </w:rPr>
        <w:t xml:space="preserve">+ Hàng rào cao tối đa 2,5m, </w:t>
      </w:r>
      <w:r w:rsidR="00E878C0" w:rsidRPr="005B4C7C">
        <w:rPr>
          <w:color w:val="000000"/>
          <w:lang w:val="nl-NL"/>
        </w:rPr>
        <w:t>hình khối, màu sắc đồng bộ với công trình nhà.</w:t>
      </w:r>
      <w:r w:rsidRPr="005B4C7C">
        <w:rPr>
          <w:color w:val="000000"/>
          <w:lang w:val="nl-NL"/>
        </w:rPr>
        <w:t xml:space="preserve">  </w:t>
      </w:r>
    </w:p>
    <w:p w:rsidR="007B25C6" w:rsidRPr="005B4C7C" w:rsidRDefault="007B25C6" w:rsidP="00E34D05">
      <w:pPr>
        <w:widowControl w:val="0"/>
        <w:spacing w:before="120" w:after="120"/>
        <w:ind w:firstLine="567"/>
        <w:jc w:val="both"/>
        <w:rPr>
          <w:color w:val="000000"/>
          <w:lang w:val="nl-NL"/>
        </w:rPr>
      </w:pPr>
      <w:r w:rsidRPr="005B4C7C">
        <w:rPr>
          <w:color w:val="000000"/>
          <w:lang w:val="nl-NL"/>
        </w:rPr>
        <w:t>+ Vật liệu chủ đạo của công trình: Bê tông cốt thép, thép tiền chế.</w:t>
      </w:r>
    </w:p>
    <w:p w:rsidR="00E967D3" w:rsidRPr="005B4C7C" w:rsidRDefault="007B25C6" w:rsidP="00E34D05">
      <w:pPr>
        <w:widowControl w:val="0"/>
        <w:spacing w:before="120" w:after="120"/>
        <w:ind w:firstLine="567"/>
        <w:jc w:val="both"/>
        <w:rPr>
          <w:color w:val="000000"/>
          <w:lang w:val="nl-NL"/>
        </w:rPr>
      </w:pPr>
      <w:r w:rsidRPr="005B4C7C">
        <w:rPr>
          <w:color w:val="000000"/>
          <w:lang w:val="nl-NL"/>
        </w:rPr>
        <w:t xml:space="preserve">+ Vật liệu hoàn thiện: Gạch, đá, gỗ, nhựa, alu và các vật liệu khác có sức bền, tồn tại lâu năm, thân thiện với môi trường. </w:t>
      </w:r>
    </w:p>
    <w:p w:rsidR="0057330A" w:rsidRPr="005B4C7C" w:rsidRDefault="007B25C6" w:rsidP="00E34D05">
      <w:pPr>
        <w:widowControl w:val="0"/>
        <w:spacing w:before="120" w:after="120"/>
        <w:ind w:firstLine="567"/>
        <w:jc w:val="both"/>
        <w:rPr>
          <w:color w:val="000000"/>
          <w:lang w:val="nl-NL"/>
        </w:rPr>
      </w:pPr>
      <w:r w:rsidRPr="005B4C7C">
        <w:rPr>
          <w:color w:val="000000"/>
          <w:lang w:val="nl-NL"/>
        </w:rPr>
        <w:t>+ Màu sắc công trình: Sử dụng các tông màu sáng.</w:t>
      </w:r>
      <w:bookmarkStart w:id="6" w:name="_Toc135138788"/>
      <w:bookmarkStart w:id="7" w:name="_Toc153009617"/>
    </w:p>
    <w:bookmarkEnd w:id="6"/>
    <w:bookmarkEnd w:id="7"/>
    <w:p w:rsidR="000D73CA" w:rsidRPr="005B4C7C" w:rsidRDefault="00F52C36" w:rsidP="00E34D05">
      <w:pPr>
        <w:tabs>
          <w:tab w:val="left" w:pos="709"/>
          <w:tab w:val="left" w:pos="900"/>
          <w:tab w:val="left" w:pos="990"/>
        </w:tabs>
        <w:spacing w:before="120" w:after="120"/>
        <w:ind w:firstLine="562"/>
        <w:jc w:val="both"/>
        <w:rPr>
          <w:b/>
          <w:color w:val="000000"/>
        </w:rPr>
      </w:pPr>
      <w:r w:rsidRPr="005B4C7C">
        <w:rPr>
          <w:b/>
          <w:color w:val="000000"/>
        </w:rPr>
        <w:t>6</w:t>
      </w:r>
      <w:r w:rsidR="00C24134" w:rsidRPr="005B4C7C">
        <w:rPr>
          <w:b/>
          <w:color w:val="000000"/>
        </w:rPr>
        <w:t>.4</w:t>
      </w:r>
      <w:r w:rsidR="000D73CA" w:rsidRPr="005B4C7C">
        <w:rPr>
          <w:b/>
          <w:color w:val="000000"/>
        </w:rPr>
        <w:t>. Hệ thống cây xanh đường phố:</w:t>
      </w:r>
    </w:p>
    <w:p w:rsidR="00EB0882" w:rsidRPr="005B4C7C" w:rsidRDefault="00EB0882" w:rsidP="00E34D05">
      <w:pPr>
        <w:tabs>
          <w:tab w:val="left" w:pos="709"/>
          <w:tab w:val="left" w:pos="900"/>
          <w:tab w:val="left" w:pos="990"/>
        </w:tabs>
        <w:spacing w:before="120" w:after="120"/>
        <w:ind w:firstLine="562"/>
        <w:jc w:val="both"/>
        <w:rPr>
          <w:color w:val="000000"/>
        </w:rPr>
      </w:pPr>
      <w:r w:rsidRPr="005B4C7C">
        <w:rPr>
          <w:color w:val="000000"/>
        </w:rPr>
        <w:t>- Ưu tiên sử dụng các loại cây xanh bóng mát bản địa, có trong danh mục cây xanh đường phố của UBND thành phố ban hành.</w:t>
      </w:r>
    </w:p>
    <w:p w:rsidR="00EB0882" w:rsidRPr="005B4C7C" w:rsidRDefault="00EB0882" w:rsidP="00E34D05">
      <w:pPr>
        <w:tabs>
          <w:tab w:val="left" w:pos="709"/>
          <w:tab w:val="left" w:pos="900"/>
          <w:tab w:val="left" w:pos="990"/>
        </w:tabs>
        <w:spacing w:before="120" w:after="120"/>
        <w:ind w:firstLine="562"/>
        <w:jc w:val="both"/>
        <w:rPr>
          <w:color w:val="000000"/>
        </w:rPr>
      </w:pPr>
      <w:r w:rsidRPr="005B4C7C">
        <w:rPr>
          <w:color w:val="000000"/>
        </w:rPr>
        <w:t>- Bố trí cây xanh theo chủ đề cho từng tuyến phố, mỗi tuyến phố sử dụng một loại cây khác nhau, tạo sự đa dạng, thu hút ánh nhìn.</w:t>
      </w:r>
    </w:p>
    <w:p w:rsidR="00B95E52" w:rsidRPr="005B4C7C" w:rsidRDefault="00B95E52" w:rsidP="006C2F9C">
      <w:pPr>
        <w:spacing w:before="60" w:after="60"/>
        <w:ind w:firstLine="567"/>
        <w:jc w:val="both"/>
        <w:rPr>
          <w:b/>
          <w:color w:val="000000"/>
          <w:lang w:val="sv-SE"/>
        </w:rPr>
      </w:pPr>
      <w:r w:rsidRPr="005B4C7C">
        <w:rPr>
          <w:b/>
          <w:color w:val="000000"/>
        </w:rPr>
        <w:lastRenderedPageBreak/>
        <w:t>7</w:t>
      </w:r>
      <w:r w:rsidRPr="005B4C7C">
        <w:rPr>
          <w:b/>
          <w:color w:val="000000"/>
          <w:lang w:val="vi-VN"/>
        </w:rPr>
        <w:t xml:space="preserve">. </w:t>
      </w:r>
      <w:r w:rsidRPr="005B4C7C">
        <w:rPr>
          <w:b/>
          <w:color w:val="000000"/>
        </w:rPr>
        <w:t>Thiết kế đô thị</w:t>
      </w:r>
      <w:r w:rsidRPr="005B4C7C">
        <w:rPr>
          <w:b/>
          <w:color w:val="000000"/>
          <w:lang w:val="sv-SE"/>
        </w:rPr>
        <w:t>:</w:t>
      </w:r>
      <w:bookmarkStart w:id="8" w:name="_Toc530554806"/>
      <w:bookmarkStart w:id="9" w:name="_Toc92275477"/>
    </w:p>
    <w:p w:rsidR="00B95E52" w:rsidRPr="005B4C7C" w:rsidRDefault="00B95E52" w:rsidP="006C2F9C">
      <w:pPr>
        <w:spacing w:before="60" w:after="60"/>
        <w:ind w:firstLine="567"/>
        <w:jc w:val="both"/>
        <w:rPr>
          <w:b/>
          <w:bCs/>
          <w:color w:val="000000"/>
          <w:lang w:val="it-IT"/>
        </w:rPr>
      </w:pPr>
      <w:r w:rsidRPr="005B4C7C">
        <w:rPr>
          <w:b/>
          <w:color w:val="000000"/>
          <w:lang w:val="sv-SE"/>
        </w:rPr>
        <w:t xml:space="preserve">a. </w:t>
      </w:r>
      <w:r w:rsidRPr="005B4C7C">
        <w:rPr>
          <w:b/>
          <w:bCs/>
          <w:color w:val="000000"/>
          <w:lang w:val="it-IT"/>
        </w:rPr>
        <w:t>Nguyên tắc thiết kế</w:t>
      </w:r>
      <w:bookmarkEnd w:id="8"/>
      <w:bookmarkEnd w:id="9"/>
      <w:r w:rsidRPr="005B4C7C">
        <w:rPr>
          <w:b/>
          <w:bCs/>
          <w:color w:val="000000"/>
          <w:lang w:val="it-IT"/>
        </w:rPr>
        <w:t>:</w:t>
      </w:r>
    </w:p>
    <w:p w:rsidR="00B95E52" w:rsidRPr="005B4C7C" w:rsidRDefault="00B95E52" w:rsidP="006C2F9C">
      <w:pPr>
        <w:spacing w:before="60" w:after="60"/>
        <w:ind w:firstLine="567"/>
        <w:jc w:val="both"/>
        <w:rPr>
          <w:color w:val="000000"/>
          <w:lang w:val="it-IT"/>
        </w:rPr>
      </w:pPr>
      <w:r w:rsidRPr="005B4C7C">
        <w:rPr>
          <w:b/>
          <w:bCs/>
          <w:color w:val="000000"/>
          <w:lang w:val="it-IT"/>
        </w:rPr>
        <w:t xml:space="preserve">- </w:t>
      </w:r>
      <w:r w:rsidRPr="005B4C7C">
        <w:rPr>
          <w:color w:val="000000"/>
          <w:lang w:val="it-IT"/>
        </w:rPr>
        <w:t>Tuân thủ các quy định về chỉ giới đường đỏ, chỉ giới xây dựng đã xác định trong quy hoạch giao thông</w:t>
      </w:r>
      <w:r w:rsidR="00914133" w:rsidRPr="005B4C7C">
        <w:rPr>
          <w:color w:val="000000"/>
          <w:lang w:val="it-IT"/>
        </w:rPr>
        <w:t>, CGĐĐ, CGXD</w:t>
      </w:r>
      <w:r w:rsidRPr="005B4C7C">
        <w:rPr>
          <w:color w:val="000000"/>
          <w:lang w:val="it-IT"/>
        </w:rPr>
        <w:t>.</w:t>
      </w:r>
    </w:p>
    <w:p w:rsidR="00B95E52" w:rsidRPr="005B4C7C" w:rsidRDefault="00B95E52" w:rsidP="006C2F9C">
      <w:pPr>
        <w:spacing w:before="60" w:after="60"/>
        <w:ind w:firstLine="567"/>
        <w:jc w:val="both"/>
        <w:rPr>
          <w:b/>
          <w:color w:val="000000"/>
          <w:lang w:val="sv-SE"/>
        </w:rPr>
      </w:pPr>
      <w:r w:rsidRPr="005B4C7C">
        <w:rPr>
          <w:color w:val="000000"/>
          <w:lang w:val="it-IT"/>
        </w:rPr>
        <w:t>- Tuân thủ các quy định về chỉ tiêu sử dụng đất đã xác định trong quy hoạch sử dụng đất.</w:t>
      </w:r>
    </w:p>
    <w:p w:rsidR="00B95E52" w:rsidRPr="005B4C7C" w:rsidRDefault="00B95E52" w:rsidP="006C2F9C">
      <w:pPr>
        <w:pStyle w:val="Muc-"/>
        <w:numPr>
          <w:ilvl w:val="0"/>
          <w:numId w:val="0"/>
        </w:numPr>
        <w:tabs>
          <w:tab w:val="clear" w:pos="284"/>
          <w:tab w:val="left" w:pos="0"/>
        </w:tabs>
        <w:spacing w:before="60"/>
        <w:ind w:firstLine="567"/>
        <w:rPr>
          <w:rFonts w:ascii="Times New Roman" w:hAnsi="Times New Roman"/>
          <w:color w:val="000000"/>
          <w:sz w:val="28"/>
          <w:szCs w:val="28"/>
          <w:lang w:val="it-IT" w:eastAsia="en-US"/>
        </w:rPr>
      </w:pPr>
      <w:r w:rsidRPr="005B4C7C">
        <w:rPr>
          <w:rFonts w:ascii="Times New Roman" w:hAnsi="Times New Roman"/>
          <w:color w:val="000000"/>
          <w:sz w:val="28"/>
          <w:szCs w:val="28"/>
          <w:lang w:val="it-IT" w:eastAsia="en-US"/>
        </w:rPr>
        <w:t>- Hình thành không gian đặc thù cho khu vực đảm bảo tiện nghi, hiện đại, đáp ứng nhu cầu về nhà ở và đời sống của người dân.</w:t>
      </w:r>
    </w:p>
    <w:p w:rsidR="00B95E52" w:rsidRPr="005B4C7C" w:rsidRDefault="00B95E52" w:rsidP="006C2F9C">
      <w:pPr>
        <w:pStyle w:val="Muc-"/>
        <w:numPr>
          <w:ilvl w:val="0"/>
          <w:numId w:val="0"/>
        </w:numPr>
        <w:tabs>
          <w:tab w:val="clear" w:pos="284"/>
          <w:tab w:val="left" w:pos="0"/>
        </w:tabs>
        <w:spacing w:before="60"/>
        <w:ind w:firstLine="567"/>
        <w:rPr>
          <w:rFonts w:ascii="Times New Roman" w:hAnsi="Times New Roman"/>
          <w:color w:val="000000"/>
          <w:sz w:val="28"/>
          <w:szCs w:val="28"/>
          <w:lang w:val="it-IT" w:eastAsia="en-US"/>
        </w:rPr>
      </w:pPr>
      <w:r w:rsidRPr="005B4C7C">
        <w:rPr>
          <w:rFonts w:ascii="Times New Roman" w:hAnsi="Times New Roman"/>
          <w:color w:val="000000"/>
          <w:sz w:val="28"/>
          <w:szCs w:val="28"/>
          <w:lang w:val="it-IT" w:eastAsia="en-US"/>
        </w:rPr>
        <w:t xml:space="preserve">- Gắn kết hài hòa với thiên nhiên, với các khu vực dân cư hiện trạng. </w:t>
      </w:r>
    </w:p>
    <w:p w:rsidR="00B95E52" w:rsidRPr="005B4C7C" w:rsidRDefault="00B95E52" w:rsidP="006C2F9C">
      <w:pPr>
        <w:pStyle w:val="Muc-"/>
        <w:numPr>
          <w:ilvl w:val="0"/>
          <w:numId w:val="0"/>
        </w:numPr>
        <w:tabs>
          <w:tab w:val="clear" w:pos="284"/>
          <w:tab w:val="left" w:pos="0"/>
        </w:tabs>
        <w:spacing w:before="60"/>
        <w:ind w:firstLine="567"/>
        <w:rPr>
          <w:rFonts w:ascii="Times New Roman" w:hAnsi="Times New Roman"/>
          <w:color w:val="000000"/>
          <w:sz w:val="28"/>
          <w:szCs w:val="28"/>
          <w:lang w:val="it-IT" w:eastAsia="en-US"/>
        </w:rPr>
      </w:pPr>
      <w:r w:rsidRPr="005B4C7C">
        <w:rPr>
          <w:rFonts w:ascii="Times New Roman" w:hAnsi="Times New Roman"/>
          <w:color w:val="000000"/>
          <w:sz w:val="28"/>
          <w:szCs w:val="28"/>
          <w:lang w:val="it-IT" w:eastAsia="en-US"/>
        </w:rPr>
        <w:t>- Xác định ngôn ngữ chung cho hình khối, màu sắc, kiến trúc công trình.</w:t>
      </w:r>
    </w:p>
    <w:p w:rsidR="00B95E52" w:rsidRPr="005B4C7C" w:rsidRDefault="00B95E52" w:rsidP="006C2F9C">
      <w:pPr>
        <w:pStyle w:val="Muc-"/>
        <w:numPr>
          <w:ilvl w:val="0"/>
          <w:numId w:val="0"/>
        </w:numPr>
        <w:tabs>
          <w:tab w:val="clear" w:pos="284"/>
          <w:tab w:val="left" w:pos="0"/>
        </w:tabs>
        <w:spacing w:before="60"/>
        <w:ind w:firstLine="567"/>
        <w:rPr>
          <w:rFonts w:ascii="Times New Roman" w:hAnsi="Times New Roman"/>
          <w:color w:val="000000"/>
          <w:sz w:val="28"/>
          <w:szCs w:val="28"/>
          <w:lang w:val="it-IT" w:eastAsia="en-US"/>
        </w:rPr>
      </w:pPr>
      <w:r w:rsidRPr="005B4C7C">
        <w:rPr>
          <w:rFonts w:ascii="Times New Roman" w:hAnsi="Times New Roman"/>
          <w:color w:val="000000"/>
          <w:sz w:val="28"/>
          <w:szCs w:val="28"/>
          <w:lang w:val="it-IT" w:eastAsia="en-US"/>
        </w:rPr>
        <w:t>- Phát triển các không gian sống hiện đại, bền vững trong tương lai.</w:t>
      </w:r>
      <w:bookmarkStart w:id="10" w:name="_Toc530554807"/>
      <w:bookmarkStart w:id="11" w:name="_Toc92275478"/>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30"/>
        <w:gridCol w:w="3120"/>
        <w:gridCol w:w="3314"/>
      </w:tblGrid>
      <w:tr w:rsidR="004B0474" w:rsidRPr="005B4C7C" w:rsidTr="005B4C7C">
        <w:trPr>
          <w:trHeight w:val="2678"/>
        </w:trPr>
        <w:tc>
          <w:tcPr>
            <w:tcW w:w="9464" w:type="dxa"/>
            <w:gridSpan w:val="3"/>
            <w:shd w:val="clear" w:color="auto" w:fill="auto"/>
          </w:tcPr>
          <w:p w:rsidR="00DE0939" w:rsidRPr="005B4C7C" w:rsidRDefault="00914904" w:rsidP="005E0873">
            <w:pPr>
              <w:tabs>
                <w:tab w:val="left" w:pos="567"/>
              </w:tabs>
              <w:jc w:val="center"/>
              <w:rPr>
                <w:color w:val="000000"/>
                <w:sz w:val="24"/>
                <w:szCs w:val="24"/>
              </w:rPr>
            </w:pPr>
            <w:r>
              <w:rPr>
                <w:noProof/>
                <w:color w:val="000000"/>
                <w:sz w:val="24"/>
                <w:szCs w:val="24"/>
              </w:rPr>
              <w:drawing>
                <wp:inline distT="0" distB="0" distL="0" distR="0">
                  <wp:extent cx="5867400" cy="3248025"/>
                  <wp:effectExtent l="0" t="0" r="0" b="9525"/>
                  <wp:docPr id="31" name="Picture 31" descr="PC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C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867400" cy="3248025"/>
                          </a:xfrm>
                          <a:prstGeom prst="rect">
                            <a:avLst/>
                          </a:prstGeom>
                          <a:noFill/>
                          <a:ln>
                            <a:noFill/>
                          </a:ln>
                        </pic:spPr>
                      </pic:pic>
                    </a:graphicData>
                  </a:graphic>
                </wp:inline>
              </w:drawing>
            </w:r>
          </w:p>
        </w:tc>
      </w:tr>
      <w:tr w:rsidR="004B0474" w:rsidRPr="005B4C7C" w:rsidTr="00574F6F">
        <w:trPr>
          <w:trHeight w:val="278"/>
        </w:trPr>
        <w:tc>
          <w:tcPr>
            <w:tcW w:w="9464" w:type="dxa"/>
            <w:gridSpan w:val="3"/>
            <w:shd w:val="clear" w:color="auto" w:fill="auto"/>
          </w:tcPr>
          <w:p w:rsidR="00DB0962" w:rsidRPr="005B4C7C" w:rsidRDefault="00574F6F" w:rsidP="00C95BEE">
            <w:pPr>
              <w:tabs>
                <w:tab w:val="left" w:pos="567"/>
              </w:tabs>
              <w:jc w:val="center"/>
              <w:rPr>
                <w:color w:val="000000"/>
                <w:sz w:val="24"/>
                <w:szCs w:val="24"/>
              </w:rPr>
            </w:pPr>
            <w:r w:rsidRPr="005B4C7C">
              <w:rPr>
                <w:color w:val="000000"/>
              </w:rPr>
              <w:t xml:space="preserve">Phối cảnh tổng thể </w:t>
            </w:r>
            <w:r w:rsidR="00C95BEE" w:rsidRPr="005B4C7C">
              <w:rPr>
                <w:color w:val="000000"/>
              </w:rPr>
              <w:t xml:space="preserve">minh hoạ </w:t>
            </w:r>
            <w:r w:rsidRPr="005B4C7C">
              <w:rPr>
                <w:color w:val="000000"/>
              </w:rPr>
              <w:t>khu đô thị</w:t>
            </w:r>
          </w:p>
        </w:tc>
      </w:tr>
      <w:tr w:rsidR="00EB4643" w:rsidRPr="005B4C7C" w:rsidTr="00DB0962">
        <w:trPr>
          <w:trHeight w:val="1357"/>
        </w:trPr>
        <w:tc>
          <w:tcPr>
            <w:tcW w:w="3030" w:type="dxa"/>
            <w:tcBorders>
              <w:bottom w:val="single" w:sz="4" w:space="0" w:color="auto"/>
            </w:tcBorders>
            <w:shd w:val="clear" w:color="auto" w:fill="auto"/>
          </w:tcPr>
          <w:p w:rsidR="00DB0962" w:rsidRPr="005B4C7C" w:rsidRDefault="00914904" w:rsidP="005E0873">
            <w:pPr>
              <w:tabs>
                <w:tab w:val="left" w:pos="567"/>
              </w:tabs>
              <w:jc w:val="center"/>
              <w:rPr>
                <w:color w:val="000000"/>
                <w:sz w:val="24"/>
                <w:szCs w:val="24"/>
              </w:rPr>
            </w:pPr>
            <w:r>
              <w:rPr>
                <w:noProof/>
                <w:color w:val="000000"/>
                <w:sz w:val="24"/>
                <w:szCs w:val="24"/>
              </w:rPr>
              <w:drawing>
                <wp:inline distT="0" distB="0" distL="0" distR="0">
                  <wp:extent cx="1943100" cy="1390650"/>
                  <wp:effectExtent l="0" t="0" r="0" b="0"/>
                  <wp:docPr id="32" name="Picture 32" descr="T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TC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943100" cy="1390650"/>
                          </a:xfrm>
                          <a:prstGeom prst="rect">
                            <a:avLst/>
                          </a:prstGeom>
                          <a:noFill/>
                          <a:ln>
                            <a:noFill/>
                          </a:ln>
                        </pic:spPr>
                      </pic:pic>
                    </a:graphicData>
                  </a:graphic>
                </wp:inline>
              </w:drawing>
            </w:r>
          </w:p>
        </w:tc>
        <w:tc>
          <w:tcPr>
            <w:tcW w:w="3120" w:type="dxa"/>
            <w:tcBorders>
              <w:bottom w:val="single" w:sz="4" w:space="0" w:color="auto"/>
            </w:tcBorders>
            <w:shd w:val="clear" w:color="auto" w:fill="auto"/>
          </w:tcPr>
          <w:p w:rsidR="00DB0962" w:rsidRPr="005B4C7C" w:rsidRDefault="00914904" w:rsidP="005E0873">
            <w:pPr>
              <w:tabs>
                <w:tab w:val="left" w:pos="567"/>
              </w:tabs>
              <w:jc w:val="center"/>
              <w:rPr>
                <w:color w:val="000000"/>
                <w:sz w:val="24"/>
                <w:szCs w:val="24"/>
              </w:rPr>
            </w:pPr>
            <w:r>
              <w:rPr>
                <w:noProof/>
                <w:color w:val="000000"/>
                <w:sz w:val="24"/>
                <w:szCs w:val="24"/>
              </w:rPr>
              <w:drawing>
                <wp:inline distT="0" distB="0" distL="0" distR="0">
                  <wp:extent cx="1962150" cy="1390650"/>
                  <wp:effectExtent l="0" t="0" r="0" b="0"/>
                  <wp:docPr id="33" name="Picture 33" descr="T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TC 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962150" cy="1390650"/>
                          </a:xfrm>
                          <a:prstGeom prst="rect">
                            <a:avLst/>
                          </a:prstGeom>
                          <a:noFill/>
                          <a:ln>
                            <a:noFill/>
                          </a:ln>
                        </pic:spPr>
                      </pic:pic>
                    </a:graphicData>
                  </a:graphic>
                </wp:inline>
              </w:drawing>
            </w:r>
          </w:p>
        </w:tc>
        <w:tc>
          <w:tcPr>
            <w:tcW w:w="3314" w:type="dxa"/>
            <w:tcBorders>
              <w:bottom w:val="single" w:sz="4" w:space="0" w:color="auto"/>
            </w:tcBorders>
            <w:shd w:val="clear" w:color="auto" w:fill="auto"/>
          </w:tcPr>
          <w:p w:rsidR="00DB0962" w:rsidRPr="005B4C7C" w:rsidRDefault="00914904" w:rsidP="005E0873">
            <w:pPr>
              <w:tabs>
                <w:tab w:val="left" w:pos="567"/>
              </w:tabs>
              <w:jc w:val="center"/>
              <w:rPr>
                <w:color w:val="000000"/>
                <w:sz w:val="24"/>
                <w:szCs w:val="24"/>
              </w:rPr>
            </w:pPr>
            <w:r>
              <w:rPr>
                <w:noProof/>
                <w:color w:val="000000"/>
                <w:sz w:val="24"/>
                <w:szCs w:val="24"/>
              </w:rPr>
              <w:drawing>
                <wp:inline distT="0" distB="0" distL="0" distR="0">
                  <wp:extent cx="1962150" cy="1390650"/>
                  <wp:effectExtent l="0" t="0" r="0" b="0"/>
                  <wp:docPr id="34" name="Picture 34" descr="T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TC 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962150" cy="1390650"/>
                          </a:xfrm>
                          <a:prstGeom prst="rect">
                            <a:avLst/>
                          </a:prstGeom>
                          <a:noFill/>
                          <a:ln>
                            <a:noFill/>
                          </a:ln>
                        </pic:spPr>
                      </pic:pic>
                    </a:graphicData>
                  </a:graphic>
                </wp:inline>
              </w:drawing>
            </w:r>
          </w:p>
        </w:tc>
      </w:tr>
      <w:tr w:rsidR="00EB4643" w:rsidRPr="005B4C7C" w:rsidTr="002355AD">
        <w:tc>
          <w:tcPr>
            <w:tcW w:w="9464" w:type="dxa"/>
            <w:gridSpan w:val="3"/>
            <w:shd w:val="clear" w:color="auto" w:fill="auto"/>
          </w:tcPr>
          <w:p w:rsidR="00DB0962" w:rsidRPr="005B4C7C" w:rsidRDefault="00574F6F" w:rsidP="005E0873">
            <w:pPr>
              <w:tabs>
                <w:tab w:val="left" w:pos="567"/>
              </w:tabs>
              <w:jc w:val="center"/>
              <w:rPr>
                <w:color w:val="000000"/>
              </w:rPr>
            </w:pPr>
            <w:r w:rsidRPr="005B4C7C">
              <w:rPr>
                <w:color w:val="000000"/>
              </w:rPr>
              <w:t xml:space="preserve">Các góc tiểu cảnh </w:t>
            </w:r>
            <w:r w:rsidR="00C95BEE" w:rsidRPr="005B4C7C">
              <w:rPr>
                <w:color w:val="000000"/>
              </w:rPr>
              <w:t xml:space="preserve">minh hoạ </w:t>
            </w:r>
            <w:r w:rsidRPr="005B4C7C">
              <w:rPr>
                <w:color w:val="000000"/>
              </w:rPr>
              <w:t>trong khu đô thị</w:t>
            </w:r>
          </w:p>
        </w:tc>
      </w:tr>
    </w:tbl>
    <w:p w:rsidR="00B95E52" w:rsidRPr="005B4C7C" w:rsidRDefault="00B95E52" w:rsidP="00F959A1">
      <w:pPr>
        <w:pStyle w:val="Muc-"/>
        <w:numPr>
          <w:ilvl w:val="0"/>
          <w:numId w:val="0"/>
        </w:numPr>
        <w:tabs>
          <w:tab w:val="clear" w:pos="284"/>
          <w:tab w:val="left" w:pos="0"/>
        </w:tabs>
        <w:spacing w:before="20" w:after="20"/>
        <w:ind w:firstLine="567"/>
        <w:rPr>
          <w:rFonts w:ascii="Times New Roman" w:hAnsi="Times New Roman"/>
          <w:b/>
          <w:bCs/>
          <w:color w:val="000000"/>
          <w:sz w:val="28"/>
          <w:szCs w:val="28"/>
          <w:lang w:val="it-IT"/>
        </w:rPr>
      </w:pPr>
      <w:r w:rsidRPr="005B4C7C">
        <w:rPr>
          <w:rFonts w:ascii="Times New Roman" w:hAnsi="Times New Roman"/>
          <w:b/>
          <w:color w:val="000000"/>
          <w:sz w:val="28"/>
          <w:szCs w:val="28"/>
          <w:lang w:val="it-IT" w:eastAsia="en-US"/>
        </w:rPr>
        <w:t xml:space="preserve">b. </w:t>
      </w:r>
      <w:r w:rsidR="008446E8" w:rsidRPr="005B4C7C">
        <w:rPr>
          <w:rFonts w:ascii="Times New Roman" w:hAnsi="Times New Roman"/>
          <w:b/>
          <w:bCs/>
          <w:color w:val="000000"/>
          <w:sz w:val="28"/>
          <w:szCs w:val="28"/>
          <w:lang w:val="it-IT"/>
        </w:rPr>
        <w:t>Loại</w:t>
      </w:r>
      <w:r w:rsidR="00C459D5" w:rsidRPr="005B4C7C">
        <w:rPr>
          <w:rFonts w:ascii="Times New Roman" w:hAnsi="Times New Roman"/>
          <w:b/>
          <w:bCs/>
          <w:color w:val="000000"/>
          <w:sz w:val="28"/>
          <w:szCs w:val="28"/>
          <w:lang w:val="it-IT"/>
        </w:rPr>
        <w:t xml:space="preserve"> công trình, c</w:t>
      </w:r>
      <w:r w:rsidRPr="005B4C7C">
        <w:rPr>
          <w:rFonts w:ascii="Times New Roman" w:hAnsi="Times New Roman"/>
          <w:b/>
          <w:bCs/>
          <w:color w:val="000000"/>
          <w:sz w:val="28"/>
          <w:szCs w:val="28"/>
          <w:lang w:val="it-IT"/>
        </w:rPr>
        <w:t>hiều cao, khoảng lùi công trình xây dựng</w:t>
      </w:r>
      <w:bookmarkEnd w:id="10"/>
      <w:bookmarkEnd w:id="11"/>
      <w:r w:rsidR="00C459D5" w:rsidRPr="005B4C7C">
        <w:rPr>
          <w:rFonts w:ascii="Times New Roman" w:hAnsi="Times New Roman"/>
          <w:b/>
          <w:bCs/>
          <w:color w:val="000000"/>
          <w:sz w:val="28"/>
          <w:szCs w:val="28"/>
          <w:lang w:val="it-IT"/>
        </w:rPr>
        <w:t>:</w:t>
      </w:r>
    </w:p>
    <w:p w:rsidR="00C459D5" w:rsidRPr="005B4C7C" w:rsidRDefault="00C459D5" w:rsidP="00F959A1">
      <w:pPr>
        <w:pStyle w:val="Muc-"/>
        <w:numPr>
          <w:ilvl w:val="0"/>
          <w:numId w:val="0"/>
        </w:numPr>
        <w:tabs>
          <w:tab w:val="clear" w:pos="284"/>
          <w:tab w:val="left" w:pos="0"/>
        </w:tabs>
        <w:spacing w:before="20" w:after="20"/>
        <w:ind w:firstLine="567"/>
        <w:rPr>
          <w:rFonts w:ascii="Times New Roman" w:hAnsi="Times New Roman"/>
          <w:color w:val="000000"/>
          <w:sz w:val="28"/>
          <w:szCs w:val="28"/>
          <w:lang w:val="it-IT" w:eastAsia="en-US"/>
        </w:rPr>
      </w:pPr>
      <w:r w:rsidRPr="005B4C7C">
        <w:rPr>
          <w:rFonts w:ascii="Times New Roman" w:hAnsi="Times New Roman"/>
          <w:color w:val="000000"/>
          <w:sz w:val="28"/>
          <w:szCs w:val="28"/>
          <w:lang w:val="it-IT" w:eastAsia="en-US"/>
        </w:rPr>
        <w:t xml:space="preserve">- </w:t>
      </w:r>
      <w:r w:rsidR="008446E8" w:rsidRPr="005B4C7C">
        <w:rPr>
          <w:rFonts w:ascii="Times New Roman" w:hAnsi="Times New Roman"/>
          <w:color w:val="000000"/>
          <w:sz w:val="28"/>
          <w:szCs w:val="28"/>
          <w:lang w:val="it-IT" w:eastAsia="en-US"/>
        </w:rPr>
        <w:t>Loại công trình</w:t>
      </w:r>
      <w:r w:rsidRPr="005B4C7C">
        <w:rPr>
          <w:rFonts w:ascii="Times New Roman" w:hAnsi="Times New Roman"/>
          <w:color w:val="000000"/>
          <w:sz w:val="28"/>
          <w:szCs w:val="28"/>
          <w:lang w:val="it-IT" w:eastAsia="en-US"/>
        </w:rPr>
        <w:t xml:space="preserve"> n</w:t>
      </w:r>
      <w:r w:rsidR="00B95E52" w:rsidRPr="005B4C7C">
        <w:rPr>
          <w:rFonts w:ascii="Times New Roman" w:hAnsi="Times New Roman"/>
          <w:color w:val="000000"/>
          <w:sz w:val="28"/>
          <w:szCs w:val="28"/>
          <w:lang w:val="it-IT" w:eastAsia="en-US"/>
        </w:rPr>
        <w:t xml:space="preserve">hà ở </w:t>
      </w:r>
      <w:bookmarkStart w:id="12" w:name="_Toc530554808"/>
      <w:bookmarkStart w:id="13" w:name="_Toc92275479"/>
      <w:r w:rsidR="00FF4E73" w:rsidRPr="005B4C7C">
        <w:rPr>
          <w:rFonts w:ascii="Times New Roman" w:hAnsi="Times New Roman"/>
          <w:color w:val="000000"/>
          <w:sz w:val="28"/>
          <w:szCs w:val="28"/>
          <w:lang w:val="it-IT" w:eastAsia="en-US"/>
        </w:rPr>
        <w:t>liền kề.</w:t>
      </w:r>
      <w:r w:rsidR="00316729" w:rsidRPr="005B4C7C">
        <w:rPr>
          <w:rFonts w:ascii="Times New Roman" w:hAnsi="Times New Roman"/>
          <w:color w:val="000000"/>
          <w:sz w:val="28"/>
          <w:szCs w:val="28"/>
          <w:lang w:val="it-IT" w:eastAsia="en-US"/>
        </w:rPr>
        <w:t xml:space="preserve"> </w:t>
      </w:r>
    </w:p>
    <w:p w:rsidR="00B95E52" w:rsidRPr="005B4C7C" w:rsidRDefault="00C459D5" w:rsidP="00F959A1">
      <w:pPr>
        <w:pStyle w:val="Muc-"/>
        <w:numPr>
          <w:ilvl w:val="0"/>
          <w:numId w:val="0"/>
        </w:numPr>
        <w:tabs>
          <w:tab w:val="clear" w:pos="284"/>
          <w:tab w:val="left" w:pos="0"/>
        </w:tabs>
        <w:spacing w:before="20" w:after="20"/>
        <w:ind w:firstLine="567"/>
        <w:rPr>
          <w:rFonts w:ascii="Times New Roman" w:hAnsi="Times New Roman"/>
          <w:color w:val="000000"/>
          <w:sz w:val="28"/>
          <w:szCs w:val="28"/>
          <w:lang w:val="it-IT" w:eastAsia="en-US"/>
        </w:rPr>
      </w:pPr>
      <w:r w:rsidRPr="005B4C7C">
        <w:rPr>
          <w:rFonts w:ascii="Times New Roman" w:hAnsi="Times New Roman"/>
          <w:color w:val="000000"/>
          <w:sz w:val="28"/>
          <w:szCs w:val="28"/>
          <w:lang w:val="it-IT" w:eastAsia="en-US"/>
        </w:rPr>
        <w:t xml:space="preserve">- </w:t>
      </w:r>
      <w:r w:rsidR="00316729" w:rsidRPr="005B4C7C">
        <w:rPr>
          <w:rFonts w:ascii="Times New Roman" w:hAnsi="Times New Roman"/>
          <w:color w:val="000000"/>
          <w:sz w:val="28"/>
          <w:szCs w:val="28"/>
          <w:lang w:val="it-IT" w:eastAsia="en-US"/>
        </w:rPr>
        <w:t>Chiều cao công trình</w:t>
      </w:r>
      <w:r w:rsidR="00B95E52" w:rsidRPr="005B4C7C">
        <w:rPr>
          <w:rFonts w:ascii="Times New Roman" w:hAnsi="Times New Roman"/>
          <w:color w:val="000000"/>
          <w:sz w:val="28"/>
          <w:szCs w:val="28"/>
          <w:lang w:val="it-IT" w:eastAsia="en-US"/>
        </w:rPr>
        <w:t xml:space="preserve"> tối đa: </w:t>
      </w:r>
      <w:r w:rsidR="00C51C38" w:rsidRPr="005B4C7C">
        <w:rPr>
          <w:rFonts w:ascii="Times New Roman" w:hAnsi="Times New Roman"/>
          <w:color w:val="000000"/>
          <w:sz w:val="28"/>
          <w:szCs w:val="28"/>
          <w:lang w:val="it-IT" w:eastAsia="en-US"/>
        </w:rPr>
        <w:t>1</w:t>
      </w:r>
      <w:r w:rsidR="00316729" w:rsidRPr="005B4C7C">
        <w:rPr>
          <w:rFonts w:ascii="Times New Roman" w:hAnsi="Times New Roman"/>
          <w:color w:val="000000"/>
          <w:sz w:val="28"/>
          <w:szCs w:val="28"/>
          <w:lang w:val="it-IT" w:eastAsia="en-US"/>
        </w:rPr>
        <w:t>5m (t</w:t>
      </w:r>
      <w:r w:rsidR="00C51C38" w:rsidRPr="005B4C7C">
        <w:rPr>
          <w:rFonts w:ascii="Times New Roman" w:hAnsi="Times New Roman"/>
          <w:color w:val="000000"/>
          <w:sz w:val="28"/>
          <w:szCs w:val="28"/>
          <w:lang w:val="it-IT" w:eastAsia="en-US"/>
        </w:rPr>
        <w:t>ương đương 03</w:t>
      </w:r>
      <w:r w:rsidR="00316729" w:rsidRPr="005B4C7C">
        <w:rPr>
          <w:rFonts w:ascii="Times New Roman" w:hAnsi="Times New Roman"/>
          <w:color w:val="000000"/>
          <w:sz w:val="28"/>
          <w:szCs w:val="28"/>
          <w:lang w:val="it-IT" w:eastAsia="en-US"/>
        </w:rPr>
        <w:t xml:space="preserve"> tầng)</w:t>
      </w:r>
      <w:r w:rsidR="00B95E52" w:rsidRPr="005B4C7C">
        <w:rPr>
          <w:rFonts w:ascii="Times New Roman" w:hAnsi="Times New Roman"/>
          <w:color w:val="000000"/>
          <w:sz w:val="28"/>
          <w:szCs w:val="28"/>
          <w:lang w:val="it-IT" w:eastAsia="en-US"/>
        </w:rPr>
        <w:t xml:space="preserve">. </w:t>
      </w:r>
      <w:r w:rsidRPr="005B4C7C">
        <w:rPr>
          <w:rFonts w:ascii="Times New Roman" w:hAnsi="Times New Roman"/>
          <w:color w:val="000000"/>
          <w:sz w:val="28"/>
          <w:szCs w:val="28"/>
          <w:lang w:val="it-IT" w:eastAsia="en-US"/>
        </w:rPr>
        <w:t>Cos</w:t>
      </w:r>
      <w:r w:rsidR="00B95E52" w:rsidRPr="005B4C7C">
        <w:rPr>
          <w:rFonts w:ascii="Times New Roman" w:hAnsi="Times New Roman"/>
          <w:color w:val="000000"/>
          <w:sz w:val="28"/>
          <w:szCs w:val="28"/>
          <w:lang w:val="it-IT" w:eastAsia="en-US"/>
        </w:rPr>
        <w:t xml:space="preserve"> </w:t>
      </w:r>
      <w:r w:rsidR="007117F6" w:rsidRPr="005B4C7C">
        <w:rPr>
          <w:rFonts w:ascii="Times New Roman" w:hAnsi="Times New Roman"/>
          <w:color w:val="000000"/>
          <w:sz w:val="28"/>
          <w:szCs w:val="28"/>
          <w:lang w:val="it-IT" w:eastAsia="en-US"/>
        </w:rPr>
        <w:t>sàn tầng 1 (cos +0,000): 0,2m so với vỉa hè</w:t>
      </w:r>
      <w:r w:rsidR="00B95E52" w:rsidRPr="005B4C7C">
        <w:rPr>
          <w:rFonts w:ascii="Times New Roman" w:hAnsi="Times New Roman"/>
          <w:color w:val="000000"/>
          <w:sz w:val="28"/>
          <w:szCs w:val="28"/>
          <w:lang w:val="it-IT" w:eastAsia="en-US"/>
        </w:rPr>
        <w:t xml:space="preserve">; </w:t>
      </w:r>
      <w:r w:rsidR="005661E9" w:rsidRPr="005B4C7C">
        <w:rPr>
          <w:rFonts w:ascii="Times New Roman" w:hAnsi="Times New Roman"/>
          <w:color w:val="000000"/>
          <w:sz w:val="28"/>
          <w:szCs w:val="28"/>
          <w:lang w:val="it-IT" w:eastAsia="en-US"/>
        </w:rPr>
        <w:t xml:space="preserve">Cos sàn tầng </w:t>
      </w:r>
      <w:r w:rsidRPr="005B4C7C">
        <w:rPr>
          <w:rFonts w:ascii="Times New Roman" w:hAnsi="Times New Roman"/>
          <w:color w:val="000000"/>
          <w:sz w:val="28"/>
          <w:szCs w:val="28"/>
          <w:lang w:val="it-IT" w:eastAsia="en-US"/>
        </w:rPr>
        <w:t xml:space="preserve">2 +3.900m (so với cos </w:t>
      </w:r>
      <w:r w:rsidR="00BD53B5">
        <w:rPr>
          <w:rFonts w:ascii="Times New Roman" w:hAnsi="Times New Roman"/>
          <w:color w:val="000000"/>
          <w:sz w:val="28"/>
          <w:szCs w:val="28"/>
          <w:lang w:val="it-IT" w:eastAsia="en-US"/>
        </w:rPr>
        <w:t xml:space="preserve">sàn </w:t>
      </w:r>
      <w:r w:rsidRPr="005B4C7C">
        <w:rPr>
          <w:rFonts w:ascii="Times New Roman" w:hAnsi="Times New Roman"/>
          <w:color w:val="000000"/>
          <w:sz w:val="28"/>
          <w:szCs w:val="28"/>
          <w:lang w:val="it-IT" w:eastAsia="en-US"/>
        </w:rPr>
        <w:t>tầng 1); Cos</w:t>
      </w:r>
      <w:r w:rsidR="00B95E52" w:rsidRPr="005B4C7C">
        <w:rPr>
          <w:rFonts w:ascii="Times New Roman" w:hAnsi="Times New Roman"/>
          <w:color w:val="000000"/>
          <w:sz w:val="28"/>
          <w:szCs w:val="28"/>
          <w:lang w:val="it-IT" w:eastAsia="en-US"/>
        </w:rPr>
        <w:t xml:space="preserve"> </w:t>
      </w:r>
      <w:r w:rsidR="005661E9" w:rsidRPr="005B4C7C">
        <w:rPr>
          <w:rFonts w:ascii="Times New Roman" w:hAnsi="Times New Roman"/>
          <w:color w:val="000000"/>
          <w:sz w:val="28"/>
          <w:szCs w:val="28"/>
          <w:lang w:val="it-IT" w:eastAsia="en-US"/>
        </w:rPr>
        <w:t xml:space="preserve">sàn tầng </w:t>
      </w:r>
      <w:r w:rsidR="00B909DB" w:rsidRPr="005B4C7C">
        <w:rPr>
          <w:rFonts w:ascii="Times New Roman" w:hAnsi="Times New Roman"/>
          <w:color w:val="000000"/>
          <w:sz w:val="28"/>
          <w:szCs w:val="28"/>
          <w:lang w:val="it-IT" w:eastAsia="en-US"/>
        </w:rPr>
        <w:t xml:space="preserve">3 </w:t>
      </w:r>
      <w:r w:rsidRPr="005B4C7C">
        <w:rPr>
          <w:rFonts w:ascii="Times New Roman" w:hAnsi="Times New Roman"/>
          <w:color w:val="000000"/>
          <w:sz w:val="28"/>
          <w:szCs w:val="28"/>
          <w:lang w:val="it-IT" w:eastAsia="en-US"/>
        </w:rPr>
        <w:t xml:space="preserve">+3.600m (so với cos </w:t>
      </w:r>
      <w:r w:rsidR="00BD53B5">
        <w:rPr>
          <w:rFonts w:ascii="Times New Roman" w:hAnsi="Times New Roman"/>
          <w:color w:val="000000"/>
          <w:sz w:val="28"/>
          <w:szCs w:val="28"/>
          <w:lang w:val="it-IT" w:eastAsia="en-US"/>
        </w:rPr>
        <w:t xml:space="preserve">sàn </w:t>
      </w:r>
      <w:r w:rsidRPr="005B4C7C">
        <w:rPr>
          <w:rFonts w:ascii="Times New Roman" w:hAnsi="Times New Roman"/>
          <w:color w:val="000000"/>
          <w:sz w:val="28"/>
          <w:szCs w:val="28"/>
          <w:lang w:val="it-IT" w:eastAsia="en-US"/>
        </w:rPr>
        <w:t xml:space="preserve">tầng </w:t>
      </w:r>
      <w:r w:rsidR="00B909DB" w:rsidRPr="005B4C7C">
        <w:rPr>
          <w:rFonts w:ascii="Times New Roman" w:hAnsi="Times New Roman"/>
          <w:color w:val="000000"/>
          <w:sz w:val="28"/>
          <w:szCs w:val="28"/>
          <w:lang w:val="it-IT" w:eastAsia="en-US"/>
        </w:rPr>
        <w:t>2</w:t>
      </w:r>
      <w:r w:rsidRPr="005B4C7C">
        <w:rPr>
          <w:rFonts w:ascii="Times New Roman" w:hAnsi="Times New Roman"/>
          <w:color w:val="000000"/>
          <w:sz w:val="28"/>
          <w:szCs w:val="28"/>
          <w:lang w:val="it-IT" w:eastAsia="en-US"/>
        </w:rPr>
        <w:t xml:space="preserve">); Cos </w:t>
      </w:r>
      <w:r w:rsidR="00B909DB" w:rsidRPr="005B4C7C">
        <w:rPr>
          <w:rFonts w:ascii="Times New Roman" w:hAnsi="Times New Roman"/>
          <w:color w:val="000000"/>
          <w:sz w:val="28"/>
          <w:szCs w:val="28"/>
          <w:lang w:val="it-IT" w:eastAsia="en-US"/>
        </w:rPr>
        <w:t xml:space="preserve">sàn </w:t>
      </w:r>
      <w:r w:rsidRPr="005B4C7C">
        <w:rPr>
          <w:rFonts w:ascii="Times New Roman" w:hAnsi="Times New Roman"/>
          <w:color w:val="000000"/>
          <w:sz w:val="28"/>
          <w:szCs w:val="28"/>
          <w:lang w:val="it-IT" w:eastAsia="en-US"/>
        </w:rPr>
        <w:t xml:space="preserve">mái </w:t>
      </w:r>
      <w:r w:rsidR="00B909DB" w:rsidRPr="005B4C7C">
        <w:rPr>
          <w:rFonts w:ascii="Times New Roman" w:hAnsi="Times New Roman"/>
          <w:color w:val="000000"/>
          <w:sz w:val="28"/>
          <w:szCs w:val="28"/>
          <w:lang w:val="it-IT" w:eastAsia="en-US"/>
        </w:rPr>
        <w:t>+3</w:t>
      </w:r>
      <w:r w:rsidRPr="005B4C7C">
        <w:rPr>
          <w:rFonts w:ascii="Times New Roman" w:hAnsi="Times New Roman"/>
          <w:color w:val="000000"/>
          <w:sz w:val="28"/>
          <w:szCs w:val="28"/>
          <w:lang w:val="it-IT" w:eastAsia="en-US"/>
        </w:rPr>
        <w:t xml:space="preserve">.600m (so với cos </w:t>
      </w:r>
      <w:r w:rsidR="00B909DB" w:rsidRPr="005B4C7C">
        <w:rPr>
          <w:rFonts w:ascii="Times New Roman" w:hAnsi="Times New Roman"/>
          <w:color w:val="000000"/>
          <w:sz w:val="28"/>
          <w:szCs w:val="28"/>
          <w:lang w:val="it-IT" w:eastAsia="en-US"/>
        </w:rPr>
        <w:t>sàn tầng 3); Cos đỉnh mái (nếu có) +3.700m (so với cos sàn mái).</w:t>
      </w:r>
    </w:p>
    <w:p w:rsidR="00C459D5" w:rsidRPr="005B4C7C" w:rsidRDefault="00C459D5" w:rsidP="00E34D05">
      <w:pPr>
        <w:pStyle w:val="Muc-"/>
        <w:numPr>
          <w:ilvl w:val="0"/>
          <w:numId w:val="0"/>
        </w:numPr>
        <w:tabs>
          <w:tab w:val="clear" w:pos="284"/>
          <w:tab w:val="left" w:pos="0"/>
        </w:tabs>
        <w:spacing w:before="20" w:after="20"/>
        <w:ind w:firstLine="567"/>
        <w:rPr>
          <w:rFonts w:ascii="Times New Roman" w:hAnsi="Times New Roman"/>
          <w:color w:val="000000"/>
          <w:sz w:val="28"/>
          <w:szCs w:val="28"/>
          <w:lang w:val="it-IT" w:eastAsia="en-US"/>
        </w:rPr>
      </w:pPr>
      <w:r w:rsidRPr="005B4C7C">
        <w:rPr>
          <w:rFonts w:ascii="Times New Roman" w:hAnsi="Times New Roman"/>
          <w:color w:val="000000"/>
          <w:sz w:val="28"/>
          <w:szCs w:val="28"/>
          <w:lang w:val="it-IT" w:eastAsia="en-US"/>
        </w:rPr>
        <w:t>- Khoảng lùi công trình (tính từ tường b</w:t>
      </w:r>
      <w:r w:rsidR="0090143D" w:rsidRPr="005B4C7C">
        <w:rPr>
          <w:rFonts w:ascii="Times New Roman" w:hAnsi="Times New Roman"/>
          <w:color w:val="000000"/>
          <w:sz w:val="28"/>
          <w:szCs w:val="28"/>
          <w:lang w:val="it-IT" w:eastAsia="en-US"/>
        </w:rPr>
        <w:t>ên</w:t>
      </w:r>
      <w:r w:rsidRPr="005B4C7C">
        <w:rPr>
          <w:rFonts w:ascii="Times New Roman" w:hAnsi="Times New Roman"/>
          <w:color w:val="000000"/>
          <w:sz w:val="28"/>
          <w:szCs w:val="28"/>
          <w:lang w:val="it-IT" w:eastAsia="en-US"/>
        </w:rPr>
        <w:t xml:space="preserve"> ngoài tầng 01):</w:t>
      </w:r>
      <w:r w:rsidR="0078009F" w:rsidRPr="005B4C7C">
        <w:rPr>
          <w:rFonts w:ascii="Times New Roman" w:hAnsi="Times New Roman"/>
          <w:color w:val="000000"/>
          <w:sz w:val="28"/>
          <w:szCs w:val="28"/>
          <w:lang w:val="it-IT" w:eastAsia="en-US"/>
        </w:rPr>
        <w:t xml:space="preserve"> </w:t>
      </w:r>
      <w:r w:rsidR="0090143D" w:rsidRPr="005B4C7C">
        <w:rPr>
          <w:rFonts w:ascii="Times New Roman" w:hAnsi="Times New Roman"/>
          <w:color w:val="000000"/>
          <w:sz w:val="28"/>
          <w:szCs w:val="28"/>
          <w:lang w:val="it-IT" w:eastAsia="en-US"/>
        </w:rPr>
        <w:t>Áp dụng Bảng 2.7 QCVN 01: 2021/BXD “Quy chuẩn kỹ thuật Quốc gia về Quy hoạch Xây dựng”.</w:t>
      </w:r>
    </w:p>
    <w:tbl>
      <w:tblPr>
        <w:tblW w:w="9401" w:type="dxa"/>
        <w:tblInd w:w="-34" w:type="dxa"/>
        <w:tblLayout w:type="fixed"/>
        <w:tblLook w:val="01E0" w:firstRow="1" w:lastRow="1" w:firstColumn="1" w:lastColumn="1" w:noHBand="0" w:noVBand="0"/>
      </w:tblPr>
      <w:tblGrid>
        <w:gridCol w:w="9401"/>
      </w:tblGrid>
      <w:tr w:rsidR="003E46AD" w:rsidRPr="005B4C7C" w:rsidTr="002355AD">
        <w:trPr>
          <w:trHeight w:val="71"/>
        </w:trPr>
        <w:tc>
          <w:tcPr>
            <w:tcW w:w="9401" w:type="dxa"/>
            <w:tcBorders>
              <w:top w:val="single" w:sz="4" w:space="0" w:color="auto"/>
              <w:left w:val="single" w:sz="4" w:space="0" w:color="auto"/>
              <w:bottom w:val="single" w:sz="4" w:space="0" w:color="auto"/>
              <w:right w:val="single" w:sz="4" w:space="0" w:color="auto"/>
            </w:tcBorders>
          </w:tcPr>
          <w:p w:rsidR="003E46AD" w:rsidRPr="005B4C7C" w:rsidRDefault="00914904" w:rsidP="002355AD">
            <w:pPr>
              <w:pStyle w:val="NormalWeb"/>
              <w:tabs>
                <w:tab w:val="center" w:pos="4320"/>
                <w:tab w:val="right" w:pos="8640"/>
              </w:tabs>
              <w:spacing w:before="0" w:beforeAutospacing="0" w:after="0" w:afterAutospacing="0"/>
              <w:jc w:val="center"/>
              <w:rPr>
                <w:b/>
                <w:bCs/>
                <w:color w:val="000000"/>
                <w:sz w:val="26"/>
                <w:szCs w:val="26"/>
                <w:lang w:val="nl-NL"/>
              </w:rPr>
            </w:pPr>
            <w:r>
              <w:rPr>
                <w:b/>
                <w:bCs/>
                <w:noProof/>
                <w:color w:val="000000"/>
                <w:sz w:val="26"/>
                <w:szCs w:val="26"/>
              </w:rPr>
              <w:lastRenderedPageBreak/>
              <w:drawing>
                <wp:inline distT="0" distB="0" distL="0" distR="0">
                  <wp:extent cx="5886450" cy="447675"/>
                  <wp:effectExtent l="0" t="0" r="0" b="9525"/>
                  <wp:docPr id="35" name="Picture 35" descr="M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MD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886450" cy="447675"/>
                          </a:xfrm>
                          <a:prstGeom prst="rect">
                            <a:avLst/>
                          </a:prstGeom>
                          <a:noFill/>
                          <a:ln>
                            <a:noFill/>
                          </a:ln>
                        </pic:spPr>
                      </pic:pic>
                    </a:graphicData>
                  </a:graphic>
                </wp:inline>
              </w:drawing>
            </w:r>
          </w:p>
        </w:tc>
      </w:tr>
      <w:tr w:rsidR="00EB4643" w:rsidRPr="005B4C7C" w:rsidTr="002355AD">
        <w:trPr>
          <w:trHeight w:val="134"/>
        </w:trPr>
        <w:tc>
          <w:tcPr>
            <w:tcW w:w="9401" w:type="dxa"/>
            <w:tcBorders>
              <w:top w:val="single" w:sz="4" w:space="0" w:color="auto"/>
              <w:left w:val="single" w:sz="4" w:space="0" w:color="auto"/>
              <w:bottom w:val="single" w:sz="4" w:space="0" w:color="auto"/>
              <w:right w:val="single" w:sz="4" w:space="0" w:color="auto"/>
            </w:tcBorders>
          </w:tcPr>
          <w:p w:rsidR="003E46AD" w:rsidRPr="005B4C7C" w:rsidRDefault="003E46AD" w:rsidP="002355AD">
            <w:pPr>
              <w:pStyle w:val="NormalWeb"/>
              <w:tabs>
                <w:tab w:val="center" w:pos="4320"/>
                <w:tab w:val="right" w:pos="8640"/>
              </w:tabs>
              <w:spacing w:before="0" w:beforeAutospacing="0" w:after="0" w:afterAutospacing="0"/>
              <w:jc w:val="center"/>
              <w:rPr>
                <w:bCs/>
                <w:color w:val="000000"/>
                <w:sz w:val="26"/>
                <w:szCs w:val="26"/>
                <w:lang w:val="nl-NL"/>
              </w:rPr>
            </w:pPr>
            <w:r w:rsidRPr="005B4C7C">
              <w:rPr>
                <w:bCs/>
                <w:color w:val="000000"/>
                <w:sz w:val="26"/>
                <w:szCs w:val="26"/>
                <w:lang w:val="nl-NL"/>
              </w:rPr>
              <w:t xml:space="preserve">Mặt đứng </w:t>
            </w:r>
            <w:r w:rsidR="0078009F" w:rsidRPr="005B4C7C">
              <w:rPr>
                <w:bCs/>
                <w:color w:val="000000"/>
                <w:sz w:val="26"/>
                <w:szCs w:val="26"/>
                <w:lang w:val="nl-NL"/>
              </w:rPr>
              <w:t xml:space="preserve">đề xuất </w:t>
            </w:r>
            <w:r w:rsidRPr="005B4C7C">
              <w:rPr>
                <w:bCs/>
                <w:color w:val="000000"/>
                <w:sz w:val="26"/>
                <w:szCs w:val="26"/>
                <w:lang w:val="nl-NL"/>
              </w:rPr>
              <w:t>khu đô thị nhìn từ trục đường quy hoạch 31,5m</w:t>
            </w:r>
          </w:p>
        </w:tc>
      </w:tr>
      <w:tr w:rsidR="004B0474" w:rsidRPr="005B4C7C" w:rsidTr="002355AD">
        <w:trPr>
          <w:trHeight w:val="134"/>
        </w:trPr>
        <w:tc>
          <w:tcPr>
            <w:tcW w:w="9401" w:type="dxa"/>
            <w:tcBorders>
              <w:top w:val="single" w:sz="4" w:space="0" w:color="auto"/>
              <w:left w:val="single" w:sz="4" w:space="0" w:color="auto"/>
              <w:bottom w:val="single" w:sz="4" w:space="0" w:color="auto"/>
              <w:right w:val="single" w:sz="4" w:space="0" w:color="auto"/>
            </w:tcBorders>
          </w:tcPr>
          <w:p w:rsidR="00542930" w:rsidRPr="005B4C7C" w:rsidRDefault="00914904" w:rsidP="002355AD">
            <w:pPr>
              <w:pStyle w:val="NormalWeb"/>
              <w:tabs>
                <w:tab w:val="center" w:pos="4320"/>
                <w:tab w:val="right" w:pos="8640"/>
              </w:tabs>
              <w:spacing w:before="0" w:beforeAutospacing="0" w:after="0" w:afterAutospacing="0"/>
              <w:jc w:val="center"/>
              <w:rPr>
                <w:bCs/>
                <w:color w:val="000000"/>
                <w:sz w:val="26"/>
                <w:szCs w:val="26"/>
                <w:lang w:val="nl-NL"/>
              </w:rPr>
            </w:pPr>
            <w:r>
              <w:rPr>
                <w:bCs/>
                <w:noProof/>
                <w:color w:val="000000"/>
                <w:sz w:val="26"/>
                <w:szCs w:val="26"/>
              </w:rPr>
              <w:drawing>
                <wp:inline distT="0" distB="0" distL="0" distR="0">
                  <wp:extent cx="5819775" cy="962025"/>
                  <wp:effectExtent l="0" t="0" r="9525" b="9525"/>
                  <wp:docPr id="36" name="Picture 36" descr="M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MD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819775" cy="962025"/>
                          </a:xfrm>
                          <a:prstGeom prst="rect">
                            <a:avLst/>
                          </a:prstGeom>
                          <a:noFill/>
                          <a:ln>
                            <a:noFill/>
                          </a:ln>
                        </pic:spPr>
                      </pic:pic>
                    </a:graphicData>
                  </a:graphic>
                </wp:inline>
              </w:drawing>
            </w:r>
          </w:p>
        </w:tc>
      </w:tr>
      <w:tr w:rsidR="004B0474" w:rsidRPr="005B4C7C" w:rsidTr="002355AD">
        <w:trPr>
          <w:trHeight w:val="134"/>
        </w:trPr>
        <w:tc>
          <w:tcPr>
            <w:tcW w:w="9401" w:type="dxa"/>
            <w:tcBorders>
              <w:top w:val="single" w:sz="4" w:space="0" w:color="auto"/>
              <w:left w:val="single" w:sz="4" w:space="0" w:color="auto"/>
              <w:bottom w:val="single" w:sz="4" w:space="0" w:color="auto"/>
              <w:right w:val="single" w:sz="4" w:space="0" w:color="auto"/>
            </w:tcBorders>
          </w:tcPr>
          <w:p w:rsidR="00542930" w:rsidRPr="005B4C7C" w:rsidRDefault="00542930" w:rsidP="00542930">
            <w:pPr>
              <w:pStyle w:val="NormalWeb"/>
              <w:tabs>
                <w:tab w:val="center" w:pos="4320"/>
                <w:tab w:val="right" w:pos="8640"/>
              </w:tabs>
              <w:spacing w:before="0" w:beforeAutospacing="0" w:after="0" w:afterAutospacing="0"/>
              <w:jc w:val="center"/>
              <w:rPr>
                <w:bCs/>
                <w:color w:val="000000"/>
                <w:sz w:val="26"/>
                <w:szCs w:val="26"/>
                <w:lang w:val="nl-NL"/>
              </w:rPr>
            </w:pPr>
            <w:r w:rsidRPr="005B4C7C">
              <w:rPr>
                <w:bCs/>
                <w:color w:val="000000"/>
                <w:sz w:val="26"/>
                <w:szCs w:val="26"/>
                <w:lang w:val="nl-NL"/>
              </w:rPr>
              <w:t>Mặt đứng đề xuất một ô phố</w:t>
            </w:r>
          </w:p>
        </w:tc>
      </w:tr>
    </w:tbl>
    <w:p w:rsidR="00B95E52" w:rsidRPr="005B4C7C" w:rsidRDefault="00B95E52" w:rsidP="00D66C3F">
      <w:pPr>
        <w:pStyle w:val="Muc-"/>
        <w:numPr>
          <w:ilvl w:val="0"/>
          <w:numId w:val="0"/>
        </w:numPr>
        <w:tabs>
          <w:tab w:val="clear" w:pos="284"/>
          <w:tab w:val="left" w:pos="0"/>
        </w:tabs>
        <w:spacing w:before="0" w:after="0"/>
        <w:ind w:firstLine="567"/>
        <w:rPr>
          <w:rFonts w:ascii="Times New Roman" w:hAnsi="Times New Roman"/>
          <w:b/>
          <w:color w:val="000000"/>
          <w:sz w:val="28"/>
          <w:szCs w:val="28"/>
          <w:lang w:val="it-IT" w:eastAsia="en-US"/>
        </w:rPr>
      </w:pPr>
      <w:r w:rsidRPr="005B4C7C">
        <w:rPr>
          <w:rFonts w:ascii="Times New Roman" w:hAnsi="Times New Roman"/>
          <w:b/>
          <w:color w:val="000000"/>
          <w:sz w:val="28"/>
          <w:szCs w:val="28"/>
          <w:lang w:val="it-IT" w:eastAsia="en-US"/>
        </w:rPr>
        <w:t xml:space="preserve">c. </w:t>
      </w:r>
      <w:r w:rsidRPr="005B4C7C">
        <w:rPr>
          <w:rFonts w:ascii="Times New Roman" w:hAnsi="Times New Roman"/>
          <w:b/>
          <w:color w:val="000000"/>
          <w:sz w:val="28"/>
          <w:szCs w:val="28"/>
          <w:lang w:val="it-IT"/>
        </w:rPr>
        <w:t>Quy định về hình khối, màu sắc và hình thái kiến trúc chủ đạo</w:t>
      </w:r>
      <w:bookmarkEnd w:id="12"/>
      <w:bookmarkEnd w:id="13"/>
    </w:p>
    <w:p w:rsidR="00B95E52" w:rsidRPr="005B4C7C" w:rsidRDefault="00B95E52" w:rsidP="00D66C3F">
      <w:pPr>
        <w:pStyle w:val="Muc-"/>
        <w:numPr>
          <w:ilvl w:val="0"/>
          <w:numId w:val="0"/>
        </w:numPr>
        <w:tabs>
          <w:tab w:val="clear" w:pos="284"/>
          <w:tab w:val="left" w:pos="0"/>
        </w:tabs>
        <w:spacing w:before="0" w:after="0"/>
        <w:ind w:firstLine="567"/>
        <w:rPr>
          <w:rFonts w:ascii="Times New Roman" w:hAnsi="Times New Roman"/>
          <w:color w:val="000000"/>
          <w:sz w:val="28"/>
          <w:szCs w:val="28"/>
          <w:lang w:val="it-IT" w:eastAsia="en-US"/>
        </w:rPr>
      </w:pPr>
      <w:r w:rsidRPr="005B4C7C">
        <w:rPr>
          <w:rFonts w:ascii="Times New Roman" w:hAnsi="Times New Roman"/>
          <w:color w:val="000000"/>
          <w:sz w:val="28"/>
          <w:szCs w:val="28"/>
          <w:lang w:val="it-IT" w:eastAsia="en-US"/>
        </w:rPr>
        <w:t xml:space="preserve">- Hình khối kiến trúc: Kiến trúc công trình hiện đại, thống nhất, liên kết hài hòa…. và phản ánh được đặc trưng chức năng công trình. </w:t>
      </w:r>
      <w:r w:rsidRPr="005B4C7C">
        <w:rPr>
          <w:rFonts w:ascii="Times New Roman" w:hAnsi="Times New Roman"/>
          <w:color w:val="000000"/>
          <w:sz w:val="28"/>
          <w:szCs w:val="28"/>
          <w:lang w:val="it-IT"/>
        </w:rPr>
        <w:t xml:space="preserve">Công trình </w:t>
      </w:r>
      <w:r w:rsidRPr="005B4C7C">
        <w:rPr>
          <w:rFonts w:ascii="Times New Roman" w:hAnsi="Times New Roman"/>
          <w:color w:val="000000"/>
          <w:sz w:val="28"/>
          <w:szCs w:val="28"/>
          <w:lang w:val="it-IT" w:eastAsia="en-US"/>
        </w:rPr>
        <w:t xml:space="preserve">nhà ở </w:t>
      </w:r>
      <w:r w:rsidR="00F203BF" w:rsidRPr="005B4C7C">
        <w:rPr>
          <w:rFonts w:ascii="Times New Roman" w:hAnsi="Times New Roman"/>
          <w:color w:val="000000"/>
          <w:sz w:val="28"/>
          <w:szCs w:val="28"/>
          <w:lang w:val="it-IT" w:eastAsia="en-US"/>
        </w:rPr>
        <w:t xml:space="preserve">liền kề </w:t>
      </w:r>
      <w:r w:rsidRPr="005B4C7C">
        <w:rPr>
          <w:rFonts w:ascii="Times New Roman" w:hAnsi="Times New Roman"/>
          <w:color w:val="000000"/>
          <w:sz w:val="28"/>
          <w:szCs w:val="28"/>
          <w:lang w:val="it-IT"/>
        </w:rPr>
        <w:t>mang hơi hướng hiện đại nhưng vẫn có những nét đặc trưng tại Quảng Trị.</w:t>
      </w:r>
    </w:p>
    <w:p w:rsidR="00B95E52" w:rsidRPr="005B4C7C" w:rsidRDefault="00B95E52" w:rsidP="00D66C3F">
      <w:pPr>
        <w:pStyle w:val="Muc"/>
        <w:numPr>
          <w:ilvl w:val="0"/>
          <w:numId w:val="0"/>
        </w:numPr>
        <w:tabs>
          <w:tab w:val="left" w:pos="0"/>
        </w:tabs>
        <w:spacing w:before="0" w:after="0"/>
        <w:ind w:firstLine="567"/>
        <w:rPr>
          <w:rFonts w:ascii="Times New Roman" w:hAnsi="Times New Roman"/>
          <w:color w:val="000000"/>
          <w:sz w:val="28"/>
          <w:szCs w:val="28"/>
          <w:lang w:val="it-IT"/>
        </w:rPr>
      </w:pPr>
      <w:r w:rsidRPr="005B4C7C">
        <w:rPr>
          <w:rFonts w:ascii="Times New Roman" w:hAnsi="Times New Roman"/>
          <w:color w:val="000000"/>
          <w:sz w:val="28"/>
          <w:szCs w:val="28"/>
          <w:lang w:val="it-IT"/>
        </w:rPr>
        <w:t>- Vật liệu và màu sắc:</w:t>
      </w:r>
    </w:p>
    <w:p w:rsidR="00B95E52" w:rsidRPr="005B4C7C" w:rsidRDefault="00B95E52" w:rsidP="00D66C3F">
      <w:pPr>
        <w:pStyle w:val="Muc"/>
        <w:numPr>
          <w:ilvl w:val="0"/>
          <w:numId w:val="0"/>
        </w:numPr>
        <w:tabs>
          <w:tab w:val="left" w:pos="0"/>
        </w:tabs>
        <w:spacing w:before="0" w:after="0"/>
        <w:ind w:firstLine="567"/>
        <w:rPr>
          <w:rFonts w:ascii="Times New Roman" w:hAnsi="Times New Roman"/>
          <w:color w:val="000000"/>
          <w:sz w:val="28"/>
          <w:szCs w:val="28"/>
          <w:lang w:val="it-IT"/>
        </w:rPr>
      </w:pPr>
      <w:r w:rsidRPr="005B4C7C">
        <w:rPr>
          <w:rFonts w:ascii="Times New Roman" w:hAnsi="Times New Roman"/>
          <w:color w:val="000000"/>
          <w:sz w:val="28"/>
          <w:szCs w:val="28"/>
          <w:lang w:val="it-IT"/>
        </w:rPr>
        <w:t>+ Sử dụng các vật liệu thân thiện với môi trường, phù hợp với điều kiện khí hậu và điều kiện thiên nhiên của khu vực nhưng vẫn mang những nét hiện đại, mới mẻ.</w:t>
      </w:r>
    </w:p>
    <w:p w:rsidR="00B95E52" w:rsidRPr="005B4C7C" w:rsidRDefault="00B95E52" w:rsidP="00D66C3F">
      <w:pPr>
        <w:pStyle w:val="Muc"/>
        <w:numPr>
          <w:ilvl w:val="0"/>
          <w:numId w:val="0"/>
        </w:numPr>
        <w:tabs>
          <w:tab w:val="left" w:pos="0"/>
        </w:tabs>
        <w:spacing w:before="0" w:after="0"/>
        <w:ind w:firstLine="567"/>
        <w:rPr>
          <w:rFonts w:ascii="Times New Roman" w:hAnsi="Times New Roman"/>
          <w:color w:val="000000"/>
          <w:sz w:val="28"/>
          <w:szCs w:val="28"/>
          <w:lang w:val="it-IT"/>
        </w:rPr>
      </w:pPr>
      <w:r w:rsidRPr="005B4C7C">
        <w:rPr>
          <w:rFonts w:ascii="Times New Roman" w:hAnsi="Times New Roman"/>
          <w:color w:val="000000"/>
          <w:sz w:val="28"/>
          <w:szCs w:val="28"/>
          <w:lang w:val="it-IT"/>
        </w:rPr>
        <w:t>+Tăng cường sử dụng các vật liệu tự nhiên, kết hợp với các vật liệu hiện đại như kính, kim loại làm phong phú cảm thụ thẩm mỹ.</w:t>
      </w:r>
    </w:p>
    <w:p w:rsidR="00B95E52" w:rsidRPr="005B4C7C" w:rsidRDefault="00B95E52" w:rsidP="00D66C3F">
      <w:pPr>
        <w:pStyle w:val="Muc"/>
        <w:numPr>
          <w:ilvl w:val="0"/>
          <w:numId w:val="0"/>
        </w:numPr>
        <w:tabs>
          <w:tab w:val="left" w:pos="0"/>
        </w:tabs>
        <w:spacing w:before="0" w:after="0"/>
        <w:ind w:firstLine="567"/>
        <w:rPr>
          <w:rFonts w:ascii="Times New Roman" w:hAnsi="Times New Roman"/>
          <w:color w:val="000000"/>
          <w:sz w:val="28"/>
          <w:szCs w:val="28"/>
          <w:lang w:val="it-IT"/>
        </w:rPr>
      </w:pPr>
      <w:r w:rsidRPr="005B4C7C">
        <w:rPr>
          <w:rFonts w:ascii="Times New Roman" w:hAnsi="Times New Roman"/>
          <w:color w:val="000000"/>
          <w:sz w:val="28"/>
          <w:szCs w:val="28"/>
          <w:lang w:val="it-IT"/>
        </w:rPr>
        <w:t>+ Sử dụng màu sắc sáng, nhẹ nhàng, tránh sử dụng những màu quá sẫm, nóng.</w:t>
      </w:r>
    </w:p>
    <w:p w:rsidR="00B95E52" w:rsidRPr="005B4C7C" w:rsidRDefault="00B95E52" w:rsidP="00D66C3F">
      <w:pPr>
        <w:pStyle w:val="Muc"/>
        <w:numPr>
          <w:ilvl w:val="0"/>
          <w:numId w:val="0"/>
        </w:numPr>
        <w:tabs>
          <w:tab w:val="left" w:pos="0"/>
        </w:tabs>
        <w:spacing w:before="0" w:after="0"/>
        <w:ind w:firstLine="567"/>
        <w:rPr>
          <w:rFonts w:ascii="Times New Roman" w:hAnsi="Times New Roman"/>
          <w:color w:val="000000"/>
          <w:sz w:val="28"/>
          <w:szCs w:val="28"/>
          <w:lang w:val="it-IT"/>
        </w:rPr>
      </w:pPr>
      <w:r w:rsidRPr="005B4C7C">
        <w:rPr>
          <w:rFonts w:ascii="Times New Roman" w:hAnsi="Times New Roman"/>
          <w:color w:val="000000"/>
          <w:sz w:val="28"/>
          <w:szCs w:val="28"/>
          <w:lang w:val="it-IT"/>
        </w:rPr>
        <w:t>- Hình thái kiến trúc: Hình thức kiến trúc hiện đại, m</w:t>
      </w:r>
      <w:r w:rsidR="008E1606" w:rsidRPr="005B4C7C">
        <w:rPr>
          <w:rFonts w:ascii="Times New Roman" w:hAnsi="Times New Roman"/>
          <w:color w:val="000000"/>
          <w:sz w:val="28"/>
          <w:szCs w:val="28"/>
          <w:lang w:val="it-IT"/>
        </w:rPr>
        <w:t>àu</w:t>
      </w:r>
      <w:r w:rsidRPr="005B4C7C">
        <w:rPr>
          <w:rFonts w:ascii="Times New Roman" w:hAnsi="Times New Roman"/>
          <w:color w:val="000000"/>
          <w:sz w:val="28"/>
          <w:szCs w:val="28"/>
          <w:lang w:val="it-IT"/>
        </w:rPr>
        <w:t xml:space="preserve"> sắc công trình, cây xanh phù hợp và hài hòa với kiến trúc cảnh quan khu vực và chức năng sử dụng công trình</w:t>
      </w:r>
      <w:r w:rsidR="008E1606" w:rsidRPr="005B4C7C">
        <w:rPr>
          <w:rFonts w:ascii="Times New Roman" w:hAnsi="Times New Roman"/>
          <w:color w:val="000000"/>
          <w:sz w:val="28"/>
          <w:szCs w:val="28"/>
          <w:lang w:val="it-IT"/>
        </w:rPr>
        <w:t xml:space="preserve"> (nhà ở)</w:t>
      </w:r>
      <w:r w:rsidRPr="005B4C7C">
        <w:rPr>
          <w:rFonts w:ascii="Times New Roman" w:hAnsi="Times New Roman"/>
          <w:color w:val="000000"/>
          <w:sz w:val="28"/>
          <w:szCs w:val="28"/>
          <w:lang w:val="it-IT"/>
        </w:rPr>
        <w:t>.</w:t>
      </w:r>
    </w:p>
    <w:p w:rsidR="00C24134" w:rsidRPr="005B4C7C" w:rsidRDefault="00C24134" w:rsidP="00D66C3F">
      <w:pPr>
        <w:widowControl w:val="0"/>
        <w:ind w:firstLine="567"/>
        <w:jc w:val="both"/>
        <w:rPr>
          <w:b/>
          <w:color w:val="000000"/>
          <w:lang w:val="nl-NL"/>
        </w:rPr>
      </w:pPr>
      <w:r w:rsidRPr="005B4C7C">
        <w:rPr>
          <w:b/>
          <w:color w:val="000000"/>
          <w:lang w:val="nl-NL"/>
        </w:rPr>
        <w:t xml:space="preserve">d. </w:t>
      </w:r>
      <w:r w:rsidRPr="005B4C7C">
        <w:rPr>
          <w:b/>
          <w:color w:val="000000"/>
        </w:rPr>
        <w:t>Các tiện ích trong đô thị:</w:t>
      </w:r>
    </w:p>
    <w:p w:rsidR="00C24134" w:rsidRPr="005B4C7C" w:rsidRDefault="00C24134" w:rsidP="00D66C3F">
      <w:pPr>
        <w:tabs>
          <w:tab w:val="left" w:pos="709"/>
          <w:tab w:val="left" w:pos="900"/>
          <w:tab w:val="left" w:pos="990"/>
        </w:tabs>
        <w:ind w:firstLine="562"/>
        <w:jc w:val="both"/>
        <w:rPr>
          <w:color w:val="000000"/>
        </w:rPr>
      </w:pPr>
      <w:r w:rsidRPr="005B4C7C">
        <w:rPr>
          <w:color w:val="000000"/>
        </w:rPr>
        <w:t xml:space="preserve">- Bảng chỉ dẫn: Phải có sự thống nhất, đồng bộ về màu sắc, kiểu dáng, kích thước trên từng dãy phố, từng khu vực, không làm hạn chế tầm nhìn, không gây khó khăn cho hoạt động phòng chống cháy, không làm xấu các công trình kiến trúc, cảnh quan khu vực. </w:t>
      </w:r>
    </w:p>
    <w:p w:rsidR="00C24134" w:rsidRPr="005B4C7C" w:rsidRDefault="00C24134" w:rsidP="00D66C3F">
      <w:pPr>
        <w:tabs>
          <w:tab w:val="left" w:pos="709"/>
          <w:tab w:val="left" w:pos="900"/>
          <w:tab w:val="left" w:pos="990"/>
        </w:tabs>
        <w:ind w:firstLine="562"/>
        <w:jc w:val="both"/>
        <w:rPr>
          <w:color w:val="000000"/>
        </w:rPr>
      </w:pPr>
      <w:r w:rsidRPr="005B4C7C">
        <w:rPr>
          <w:color w:val="000000"/>
        </w:rPr>
        <w:t>- Các thùng rác: Bố trí dọc theo các tuyến đường giao thông với các hình dáng được cách điệu thành những gốc cây, tảng đá, con vật, nhằm tạo sự sinh động.</w:t>
      </w:r>
    </w:p>
    <w:p w:rsidR="00C24134" w:rsidRPr="005B4C7C" w:rsidRDefault="00C24134" w:rsidP="00D66C3F">
      <w:pPr>
        <w:tabs>
          <w:tab w:val="left" w:pos="709"/>
          <w:tab w:val="left" w:pos="900"/>
          <w:tab w:val="left" w:pos="990"/>
        </w:tabs>
        <w:ind w:firstLine="562"/>
        <w:jc w:val="both"/>
        <w:rPr>
          <w:color w:val="000000"/>
        </w:rPr>
      </w:pPr>
      <w:r w:rsidRPr="005B4C7C">
        <w:rPr>
          <w:color w:val="000000"/>
        </w:rPr>
        <w:t>- Các bồn cây, bồn hoa: Được xây dựng loại gạch hoặc đá có màu sắc phù hợp.</w:t>
      </w:r>
    </w:p>
    <w:p w:rsidR="00C24134" w:rsidRPr="005B4C7C" w:rsidRDefault="00C24134" w:rsidP="00D66C3F">
      <w:pPr>
        <w:tabs>
          <w:tab w:val="left" w:pos="709"/>
          <w:tab w:val="left" w:pos="900"/>
          <w:tab w:val="left" w:pos="990"/>
        </w:tabs>
        <w:ind w:firstLine="562"/>
        <w:jc w:val="both"/>
        <w:rPr>
          <w:color w:val="000000"/>
        </w:rPr>
      </w:pPr>
      <w:r w:rsidRPr="005B4C7C">
        <w:rPr>
          <w:color w:val="000000"/>
        </w:rPr>
        <w:t xml:space="preserve">- Nền vỉa hè: Lót bằng loại gạch, đá chịu được mưa nắng có màu sắc trang nhã, nên phối kết thành những hoa văn trang trí, góp phần tạo sự sinh động trên tuyến phố. </w:t>
      </w:r>
    </w:p>
    <w:tbl>
      <w:tblPr>
        <w:tblW w:w="9445" w:type="dxa"/>
        <w:tblInd w:w="108" w:type="dxa"/>
        <w:tblLayout w:type="fixed"/>
        <w:tblLook w:val="01E0" w:firstRow="1" w:lastRow="1" w:firstColumn="1" w:lastColumn="1" w:noHBand="0" w:noVBand="0"/>
      </w:tblPr>
      <w:tblGrid>
        <w:gridCol w:w="9445"/>
      </w:tblGrid>
      <w:tr w:rsidR="004B0474" w:rsidRPr="005B4C7C" w:rsidTr="00D66C3F">
        <w:trPr>
          <w:trHeight w:val="2092"/>
        </w:trPr>
        <w:tc>
          <w:tcPr>
            <w:tcW w:w="9445" w:type="dxa"/>
            <w:tcBorders>
              <w:top w:val="single" w:sz="4" w:space="0" w:color="auto"/>
              <w:left w:val="single" w:sz="4" w:space="0" w:color="auto"/>
              <w:bottom w:val="single" w:sz="4" w:space="0" w:color="auto"/>
              <w:right w:val="single" w:sz="4" w:space="0" w:color="auto"/>
            </w:tcBorders>
            <w:vAlign w:val="center"/>
          </w:tcPr>
          <w:p w:rsidR="00491266" w:rsidRPr="005B4C7C" w:rsidRDefault="00914904" w:rsidP="002355AD">
            <w:pPr>
              <w:pStyle w:val="NormalWeb"/>
              <w:tabs>
                <w:tab w:val="center" w:pos="4320"/>
                <w:tab w:val="right" w:pos="8640"/>
              </w:tabs>
              <w:spacing w:line="264" w:lineRule="auto"/>
              <w:jc w:val="center"/>
              <w:rPr>
                <w:b/>
                <w:bCs/>
                <w:color w:val="000000"/>
                <w:sz w:val="26"/>
                <w:szCs w:val="26"/>
                <w:lang w:val="nl-NL"/>
              </w:rPr>
            </w:pPr>
            <w:r>
              <w:rPr>
                <w:b/>
                <w:bCs/>
                <w:noProof/>
                <w:color w:val="000000"/>
                <w:sz w:val="26"/>
                <w:szCs w:val="26"/>
              </w:rPr>
              <w:drawing>
                <wp:inline distT="0" distB="0" distL="0" distR="0">
                  <wp:extent cx="5800725" cy="2066925"/>
                  <wp:effectExtent l="0" t="0" r="9525" b="9525"/>
                  <wp:docPr id="37" name="Picture 37" descr="Xr TKD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Xr TKDT"/>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800725" cy="2066925"/>
                          </a:xfrm>
                          <a:prstGeom prst="rect">
                            <a:avLst/>
                          </a:prstGeom>
                          <a:noFill/>
                          <a:ln>
                            <a:noFill/>
                          </a:ln>
                        </pic:spPr>
                      </pic:pic>
                    </a:graphicData>
                  </a:graphic>
                </wp:inline>
              </w:drawing>
            </w:r>
          </w:p>
        </w:tc>
      </w:tr>
    </w:tbl>
    <w:p w:rsidR="00B95E52" w:rsidRPr="005B4C7C" w:rsidRDefault="00C24134" w:rsidP="00B95E52">
      <w:pPr>
        <w:tabs>
          <w:tab w:val="left" w:pos="709"/>
          <w:tab w:val="left" w:pos="900"/>
          <w:tab w:val="left" w:pos="990"/>
        </w:tabs>
        <w:spacing w:before="60" w:after="60"/>
        <w:ind w:firstLine="562"/>
        <w:jc w:val="both"/>
        <w:rPr>
          <w:color w:val="000000"/>
        </w:rPr>
      </w:pPr>
      <w:r w:rsidRPr="005B4C7C">
        <w:rPr>
          <w:b/>
          <w:color w:val="000000"/>
          <w:lang w:val="it-IT"/>
        </w:rPr>
        <w:lastRenderedPageBreak/>
        <w:t>e</w:t>
      </w:r>
      <w:r w:rsidR="00B95E52" w:rsidRPr="005B4C7C">
        <w:rPr>
          <w:b/>
          <w:color w:val="000000"/>
          <w:lang w:val="it-IT"/>
        </w:rPr>
        <w:t>. Cây xanh:</w:t>
      </w:r>
      <w:r w:rsidR="00B95E52" w:rsidRPr="005B4C7C">
        <w:rPr>
          <w:color w:val="000000"/>
          <w:lang w:val="it-IT"/>
        </w:rPr>
        <w:t xml:space="preserve"> Tổ chức cây xanh vỉa hè tạo cảnh quan cho dự án, kết nối các khu vực lân cận. </w:t>
      </w:r>
      <w:r w:rsidR="00B95E52" w:rsidRPr="005B4C7C">
        <w:rPr>
          <w:color w:val="000000"/>
        </w:rPr>
        <w:t>Bố trí cây xanh theo chủ đề cho từng tuyến phố, mỗi tuyến phố sử dụng một loại cây khác nhau, tạo sự đa dạng, thu hút ánh nhìn.</w:t>
      </w:r>
    </w:p>
    <w:tbl>
      <w:tblPr>
        <w:tblW w:w="9356" w:type="dxa"/>
        <w:tblInd w:w="108" w:type="dxa"/>
        <w:tblLayout w:type="fixed"/>
        <w:tblLook w:val="01E0" w:firstRow="1" w:lastRow="1" w:firstColumn="1" w:lastColumn="1" w:noHBand="0" w:noVBand="0"/>
      </w:tblPr>
      <w:tblGrid>
        <w:gridCol w:w="4820"/>
        <w:gridCol w:w="4536"/>
      </w:tblGrid>
      <w:tr w:rsidR="008E1606" w:rsidRPr="005B4C7C" w:rsidTr="002355AD">
        <w:trPr>
          <w:trHeight w:val="2082"/>
        </w:trPr>
        <w:tc>
          <w:tcPr>
            <w:tcW w:w="4820" w:type="dxa"/>
            <w:tcBorders>
              <w:top w:val="single" w:sz="4" w:space="0" w:color="auto"/>
              <w:left w:val="single" w:sz="4" w:space="0" w:color="auto"/>
              <w:bottom w:val="single" w:sz="4" w:space="0" w:color="auto"/>
              <w:right w:val="single" w:sz="4" w:space="0" w:color="auto"/>
            </w:tcBorders>
            <w:vAlign w:val="center"/>
          </w:tcPr>
          <w:p w:rsidR="008E1606" w:rsidRPr="005B4C7C" w:rsidRDefault="00914904" w:rsidP="002355AD">
            <w:pPr>
              <w:pStyle w:val="NormalWeb"/>
              <w:tabs>
                <w:tab w:val="center" w:pos="4320"/>
                <w:tab w:val="right" w:pos="8640"/>
              </w:tabs>
              <w:spacing w:line="264" w:lineRule="auto"/>
              <w:jc w:val="center"/>
              <w:rPr>
                <w:b/>
                <w:bCs/>
                <w:color w:val="000000"/>
                <w:sz w:val="26"/>
                <w:szCs w:val="26"/>
                <w:lang w:val="nl-NL"/>
              </w:rPr>
            </w:pPr>
            <w:r>
              <w:rPr>
                <w:noProof/>
                <w:color w:val="000000"/>
              </w:rPr>
              <w:drawing>
                <wp:inline distT="0" distB="0" distL="0" distR="0">
                  <wp:extent cx="2514600" cy="1657350"/>
                  <wp:effectExtent l="0" t="0" r="0" b="0"/>
                  <wp:docPr id="38" name="Picture 38" descr="1531820838_91--cay-xanh-via-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1531820838_91--cay-xanh-via-he"/>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514600" cy="1657350"/>
                          </a:xfrm>
                          <a:prstGeom prst="rect">
                            <a:avLst/>
                          </a:prstGeom>
                          <a:noFill/>
                          <a:ln>
                            <a:noFill/>
                          </a:ln>
                        </pic:spPr>
                      </pic:pic>
                    </a:graphicData>
                  </a:graphic>
                </wp:inline>
              </w:drawing>
            </w:r>
          </w:p>
        </w:tc>
        <w:tc>
          <w:tcPr>
            <w:tcW w:w="4536" w:type="dxa"/>
            <w:tcBorders>
              <w:top w:val="single" w:sz="4" w:space="0" w:color="auto"/>
              <w:left w:val="single" w:sz="4" w:space="0" w:color="auto"/>
              <w:bottom w:val="single" w:sz="4" w:space="0" w:color="auto"/>
              <w:right w:val="single" w:sz="4" w:space="0" w:color="auto"/>
            </w:tcBorders>
          </w:tcPr>
          <w:p w:rsidR="008E1606" w:rsidRPr="005B4C7C" w:rsidRDefault="00914904" w:rsidP="002355AD">
            <w:pPr>
              <w:pStyle w:val="NormalWeb"/>
              <w:tabs>
                <w:tab w:val="center" w:pos="4320"/>
                <w:tab w:val="right" w:pos="8640"/>
              </w:tabs>
              <w:spacing w:line="264" w:lineRule="auto"/>
              <w:jc w:val="center"/>
              <w:rPr>
                <w:b/>
                <w:bCs/>
                <w:color w:val="000000"/>
                <w:sz w:val="26"/>
                <w:szCs w:val="26"/>
                <w:lang w:val="nl-NL"/>
              </w:rPr>
            </w:pPr>
            <w:r>
              <w:rPr>
                <w:noProof/>
                <w:color w:val="000000"/>
              </w:rPr>
              <w:drawing>
                <wp:inline distT="0" distB="0" distL="0" distR="0">
                  <wp:extent cx="2495550" cy="1666875"/>
                  <wp:effectExtent l="0" t="0" r="0" b="9525"/>
                  <wp:docPr id="39" name="Picture 39" descr="Để hệ thống cây xanh ở Phủ Lý bảo đảm an toàn, tạo mỹ quan đô th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Để hệ thống cây xanh ở Phủ Lý bảo đảm an toàn, tạo mỹ quan đô thị"/>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495550" cy="1666875"/>
                          </a:xfrm>
                          <a:prstGeom prst="rect">
                            <a:avLst/>
                          </a:prstGeom>
                          <a:noFill/>
                          <a:ln>
                            <a:noFill/>
                          </a:ln>
                        </pic:spPr>
                      </pic:pic>
                    </a:graphicData>
                  </a:graphic>
                </wp:inline>
              </w:drawing>
            </w:r>
          </w:p>
        </w:tc>
      </w:tr>
      <w:tr w:rsidR="008E1606" w:rsidRPr="005B4C7C" w:rsidTr="002355AD">
        <w:trPr>
          <w:trHeight w:val="313"/>
        </w:trPr>
        <w:tc>
          <w:tcPr>
            <w:tcW w:w="4820" w:type="dxa"/>
            <w:tcBorders>
              <w:top w:val="single" w:sz="4" w:space="0" w:color="auto"/>
              <w:left w:val="single" w:sz="4" w:space="0" w:color="auto"/>
              <w:bottom w:val="single" w:sz="4" w:space="0" w:color="auto"/>
              <w:right w:val="single" w:sz="4" w:space="0" w:color="auto"/>
            </w:tcBorders>
            <w:vAlign w:val="center"/>
          </w:tcPr>
          <w:p w:rsidR="008E1606" w:rsidRPr="005B4C7C" w:rsidRDefault="00914904" w:rsidP="002355AD">
            <w:pPr>
              <w:pStyle w:val="NormalWeb"/>
              <w:tabs>
                <w:tab w:val="center" w:pos="4320"/>
                <w:tab w:val="right" w:pos="8640"/>
              </w:tabs>
              <w:spacing w:before="0" w:beforeAutospacing="0" w:after="0" w:afterAutospacing="0"/>
              <w:jc w:val="center"/>
              <w:rPr>
                <w:bCs/>
                <w:color w:val="000000"/>
                <w:sz w:val="26"/>
                <w:szCs w:val="26"/>
                <w:lang w:val="nl-NL"/>
              </w:rPr>
            </w:pPr>
            <w:r>
              <w:rPr>
                <w:noProof/>
                <w:color w:val="000000"/>
              </w:rPr>
              <w:drawing>
                <wp:inline distT="0" distB="0" distL="0" distR="0">
                  <wp:extent cx="2686050" cy="1514475"/>
                  <wp:effectExtent l="0" t="0" r="0" b="9525"/>
                  <wp:docPr id="40" name="Picture 40" descr="Bán cây bằng lăng tại lâm đồ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Bán cây bằng lăng tại lâm đồ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686050" cy="1514475"/>
                          </a:xfrm>
                          <a:prstGeom prst="rect">
                            <a:avLst/>
                          </a:prstGeom>
                          <a:noFill/>
                          <a:ln>
                            <a:noFill/>
                          </a:ln>
                        </pic:spPr>
                      </pic:pic>
                    </a:graphicData>
                  </a:graphic>
                </wp:inline>
              </w:drawing>
            </w:r>
          </w:p>
        </w:tc>
        <w:tc>
          <w:tcPr>
            <w:tcW w:w="4536" w:type="dxa"/>
            <w:tcBorders>
              <w:top w:val="single" w:sz="4" w:space="0" w:color="auto"/>
              <w:left w:val="single" w:sz="4" w:space="0" w:color="auto"/>
              <w:bottom w:val="single" w:sz="4" w:space="0" w:color="auto"/>
              <w:right w:val="single" w:sz="4" w:space="0" w:color="auto"/>
            </w:tcBorders>
          </w:tcPr>
          <w:p w:rsidR="008E1606" w:rsidRPr="005B4C7C" w:rsidRDefault="00914904" w:rsidP="002355AD">
            <w:pPr>
              <w:pStyle w:val="NormalWeb"/>
              <w:tabs>
                <w:tab w:val="center" w:pos="4320"/>
                <w:tab w:val="right" w:pos="8640"/>
              </w:tabs>
              <w:spacing w:before="0" w:beforeAutospacing="0" w:after="0" w:afterAutospacing="0"/>
              <w:jc w:val="center"/>
              <w:rPr>
                <w:bCs/>
                <w:color w:val="000000"/>
                <w:sz w:val="26"/>
                <w:szCs w:val="26"/>
                <w:lang w:val="nl-NL"/>
              </w:rPr>
            </w:pPr>
            <w:r>
              <w:rPr>
                <w:noProof/>
                <w:color w:val="000000"/>
              </w:rPr>
              <w:drawing>
                <wp:inline distT="0" distB="0" distL="0" distR="0">
                  <wp:extent cx="2686050" cy="1504950"/>
                  <wp:effectExtent l="0" t="0" r="0" b="0"/>
                  <wp:docPr id="41" name="Picture 41" descr="cay-go-giang-hu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ay-go-giang-huo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686050" cy="1504950"/>
                          </a:xfrm>
                          <a:prstGeom prst="rect">
                            <a:avLst/>
                          </a:prstGeom>
                          <a:noFill/>
                          <a:ln>
                            <a:noFill/>
                          </a:ln>
                        </pic:spPr>
                      </pic:pic>
                    </a:graphicData>
                  </a:graphic>
                </wp:inline>
              </w:drawing>
            </w:r>
          </w:p>
        </w:tc>
      </w:tr>
      <w:tr w:rsidR="00EB4643" w:rsidRPr="005B4C7C" w:rsidTr="002355AD">
        <w:trPr>
          <w:trHeight w:val="313"/>
        </w:trPr>
        <w:tc>
          <w:tcPr>
            <w:tcW w:w="9356" w:type="dxa"/>
            <w:gridSpan w:val="2"/>
            <w:tcBorders>
              <w:top w:val="single" w:sz="4" w:space="0" w:color="auto"/>
              <w:left w:val="single" w:sz="4" w:space="0" w:color="auto"/>
              <w:bottom w:val="single" w:sz="4" w:space="0" w:color="auto"/>
              <w:right w:val="single" w:sz="4" w:space="0" w:color="auto"/>
            </w:tcBorders>
            <w:vAlign w:val="center"/>
          </w:tcPr>
          <w:p w:rsidR="008E1606" w:rsidRPr="005B4C7C" w:rsidRDefault="008E1606" w:rsidP="002355AD">
            <w:pPr>
              <w:pStyle w:val="NormalWeb"/>
              <w:tabs>
                <w:tab w:val="center" w:pos="4320"/>
                <w:tab w:val="right" w:pos="8640"/>
              </w:tabs>
              <w:spacing w:before="0" w:beforeAutospacing="0" w:after="0" w:afterAutospacing="0"/>
              <w:jc w:val="center"/>
              <w:rPr>
                <w:color w:val="000000"/>
                <w:sz w:val="26"/>
                <w:szCs w:val="26"/>
              </w:rPr>
            </w:pPr>
            <w:r w:rsidRPr="005B4C7C">
              <w:rPr>
                <w:color w:val="000000"/>
                <w:sz w:val="26"/>
                <w:szCs w:val="26"/>
              </w:rPr>
              <w:t>Minh họa cây xanh đường phố theo chủ đề chủng loại cây, màu sắc hoa</w:t>
            </w:r>
          </w:p>
        </w:tc>
      </w:tr>
    </w:tbl>
    <w:p w:rsidR="00EB7CD4" w:rsidRPr="005B4C7C" w:rsidRDefault="00737BE9" w:rsidP="003C07C9">
      <w:pPr>
        <w:spacing w:before="60" w:after="60"/>
        <w:ind w:firstLine="567"/>
        <w:jc w:val="both"/>
        <w:rPr>
          <w:b/>
          <w:bCs/>
          <w:iCs/>
          <w:color w:val="000000"/>
          <w:lang w:val="sv-SE"/>
        </w:rPr>
      </w:pPr>
      <w:r w:rsidRPr="005B4C7C">
        <w:rPr>
          <w:b/>
          <w:color w:val="000000"/>
          <w:lang w:val="sv-SE"/>
        </w:rPr>
        <w:t>8</w:t>
      </w:r>
      <w:r w:rsidR="005D060F" w:rsidRPr="005B4C7C">
        <w:rPr>
          <w:b/>
          <w:color w:val="000000"/>
          <w:lang w:val="sv-SE"/>
        </w:rPr>
        <w:t xml:space="preserve">. </w:t>
      </w:r>
      <w:r w:rsidR="00EB7CD4" w:rsidRPr="005B4C7C">
        <w:rPr>
          <w:b/>
          <w:bCs/>
          <w:iCs/>
          <w:color w:val="000000"/>
          <w:lang w:val="sv-SE"/>
        </w:rPr>
        <w:t>Quy hoạch hệ thống hạ tầng kỹ thuật:</w:t>
      </w:r>
    </w:p>
    <w:p w:rsidR="002B1FA1" w:rsidRPr="005B4C7C" w:rsidRDefault="00737BE9" w:rsidP="003C07C9">
      <w:pPr>
        <w:spacing w:before="60" w:after="60"/>
        <w:ind w:firstLine="567"/>
        <w:jc w:val="both"/>
        <w:rPr>
          <w:b/>
          <w:bCs/>
          <w:iCs/>
          <w:color w:val="000000"/>
          <w:lang w:val="sv-SE"/>
        </w:rPr>
      </w:pPr>
      <w:r w:rsidRPr="005B4C7C">
        <w:rPr>
          <w:b/>
          <w:bCs/>
          <w:iCs/>
          <w:color w:val="000000"/>
          <w:lang w:val="sv-SE"/>
        </w:rPr>
        <w:t>8</w:t>
      </w:r>
      <w:r w:rsidR="00457829" w:rsidRPr="005B4C7C">
        <w:rPr>
          <w:b/>
          <w:bCs/>
          <w:iCs/>
          <w:color w:val="000000"/>
          <w:lang w:val="sv-SE"/>
        </w:rPr>
        <w:t>.1</w:t>
      </w:r>
      <w:r w:rsidR="00EB7CD4" w:rsidRPr="005B4C7C">
        <w:rPr>
          <w:b/>
          <w:bCs/>
          <w:iCs/>
          <w:color w:val="000000"/>
          <w:lang w:val="sv-SE"/>
        </w:rPr>
        <w:t>. Quy hoạch giao thông:</w:t>
      </w:r>
      <w:bookmarkStart w:id="14" w:name="_Toc135138791"/>
      <w:bookmarkStart w:id="15" w:name="_Toc59039479"/>
      <w:bookmarkStart w:id="16" w:name="_Toc59037598"/>
      <w:bookmarkStart w:id="17" w:name="_Toc34046341"/>
      <w:bookmarkStart w:id="18" w:name="_Toc149117023"/>
      <w:bookmarkStart w:id="19" w:name="_Toc152857515"/>
      <w:bookmarkStart w:id="20" w:name="_Toc153009626"/>
    </w:p>
    <w:p w:rsidR="002B1FA1" w:rsidRPr="005B4C7C" w:rsidRDefault="002B1FA1" w:rsidP="00B11517">
      <w:pPr>
        <w:spacing w:before="40" w:after="40"/>
        <w:ind w:firstLine="567"/>
        <w:jc w:val="both"/>
        <w:rPr>
          <w:b/>
          <w:bCs/>
          <w:iCs/>
          <w:color w:val="000000"/>
          <w:lang w:val="sv-SE"/>
        </w:rPr>
      </w:pPr>
      <w:r w:rsidRPr="005B4C7C">
        <w:rPr>
          <w:b/>
          <w:bCs/>
          <w:iCs/>
          <w:color w:val="000000"/>
          <w:lang w:val="sv-SE"/>
        </w:rPr>
        <w:t>a. Cơ sở thiết kế</w:t>
      </w:r>
      <w:bookmarkEnd w:id="14"/>
      <w:bookmarkEnd w:id="15"/>
      <w:bookmarkEnd w:id="16"/>
      <w:bookmarkEnd w:id="17"/>
      <w:bookmarkEnd w:id="18"/>
      <w:bookmarkEnd w:id="19"/>
      <w:bookmarkEnd w:id="20"/>
    </w:p>
    <w:p w:rsidR="00C42A25" w:rsidRPr="005B4C7C" w:rsidRDefault="00C42A25" w:rsidP="00B11517">
      <w:pPr>
        <w:spacing w:before="40" w:after="40"/>
        <w:ind w:firstLine="540"/>
        <w:jc w:val="both"/>
        <w:rPr>
          <w:color w:val="000000"/>
          <w:szCs w:val="26"/>
        </w:rPr>
      </w:pPr>
      <w:bookmarkStart w:id="21" w:name="_Toc135138792"/>
      <w:bookmarkStart w:id="22" w:name="_Toc59039480"/>
      <w:bookmarkStart w:id="23" w:name="_Toc59037599"/>
      <w:bookmarkStart w:id="24" w:name="_Toc34046342"/>
      <w:r w:rsidRPr="005B4C7C">
        <w:rPr>
          <w:color w:val="000000"/>
          <w:szCs w:val="26"/>
        </w:rPr>
        <w:t>- Hồ sơ dự án khu đô thị Tân Vĩnh được duyệt.</w:t>
      </w:r>
    </w:p>
    <w:p w:rsidR="00B9350D" w:rsidRPr="005B4C7C" w:rsidRDefault="00B9350D" w:rsidP="00B11517">
      <w:pPr>
        <w:spacing w:before="40" w:after="40"/>
        <w:ind w:firstLine="540"/>
        <w:jc w:val="both"/>
        <w:rPr>
          <w:color w:val="000000"/>
          <w:szCs w:val="26"/>
        </w:rPr>
      </w:pPr>
      <w:r w:rsidRPr="005B4C7C">
        <w:rPr>
          <w:color w:val="000000"/>
          <w:szCs w:val="26"/>
        </w:rPr>
        <w:t>- Hồ sơ điều chỉnh quy hoạch phân khu phường Đông Lương, quy hoạch chung thành phố được duyệt.</w:t>
      </w:r>
    </w:p>
    <w:p w:rsidR="002B1FA1" w:rsidRPr="005B4C7C" w:rsidRDefault="002B1FA1" w:rsidP="00B11517">
      <w:pPr>
        <w:spacing w:before="40" w:after="40"/>
        <w:ind w:firstLine="540"/>
        <w:jc w:val="both"/>
        <w:rPr>
          <w:color w:val="000000"/>
          <w:szCs w:val="26"/>
        </w:rPr>
      </w:pPr>
      <w:r w:rsidRPr="005B4C7C">
        <w:rPr>
          <w:color w:val="000000"/>
          <w:szCs w:val="26"/>
        </w:rPr>
        <w:t xml:space="preserve">- </w:t>
      </w:r>
      <w:r w:rsidR="00B11517" w:rsidRPr="005B4C7C">
        <w:rPr>
          <w:color w:val="000000"/>
          <w:szCs w:val="26"/>
        </w:rPr>
        <w:t xml:space="preserve">Bản đồ khảo sát đo đạc địa hình tỷ lệ 1/500. </w:t>
      </w:r>
      <w:r w:rsidRPr="005B4C7C">
        <w:rPr>
          <w:color w:val="000000"/>
          <w:szCs w:val="26"/>
        </w:rPr>
        <w:t>Tài liệu, số liệu, thu thập tại địa phương, và các sở Ban Ngành.</w:t>
      </w:r>
    </w:p>
    <w:p w:rsidR="002B1FA1" w:rsidRPr="005B4C7C" w:rsidRDefault="002B1FA1" w:rsidP="00B11517">
      <w:pPr>
        <w:spacing w:before="40" w:after="40"/>
        <w:ind w:firstLine="540"/>
        <w:jc w:val="both"/>
        <w:rPr>
          <w:color w:val="000000"/>
          <w:szCs w:val="26"/>
        </w:rPr>
      </w:pPr>
      <w:r w:rsidRPr="005B4C7C">
        <w:rPr>
          <w:color w:val="000000"/>
          <w:szCs w:val="26"/>
        </w:rPr>
        <w:t>- Các chỉ tiêu kinh tế kỹ thuật chính theo tiêu chuẩn</w:t>
      </w:r>
      <w:r w:rsidR="00374CC0" w:rsidRPr="005B4C7C">
        <w:rPr>
          <w:color w:val="000000"/>
          <w:szCs w:val="26"/>
        </w:rPr>
        <w:t>,</w:t>
      </w:r>
      <w:r w:rsidRPr="005B4C7C">
        <w:rPr>
          <w:color w:val="000000"/>
          <w:szCs w:val="26"/>
        </w:rPr>
        <w:t xml:space="preserve"> quy trình, quy phạm ngành:</w:t>
      </w:r>
    </w:p>
    <w:p w:rsidR="002B1FA1" w:rsidRPr="005B4C7C" w:rsidRDefault="002B1FA1" w:rsidP="00B11517">
      <w:pPr>
        <w:spacing w:before="40" w:after="40"/>
        <w:ind w:firstLine="540"/>
        <w:jc w:val="both"/>
        <w:rPr>
          <w:color w:val="000000"/>
          <w:szCs w:val="26"/>
        </w:rPr>
      </w:pPr>
      <w:r w:rsidRPr="005B4C7C">
        <w:rPr>
          <w:color w:val="000000"/>
          <w:szCs w:val="26"/>
        </w:rPr>
        <w:t>+ Quy chuẩn QCVN 01:2021/BXD: Quy chuẩn kỹ thuật Quốc gia về Quy hoạch xây dựng.</w:t>
      </w:r>
    </w:p>
    <w:p w:rsidR="002B1FA1" w:rsidRPr="005B4C7C" w:rsidRDefault="002B1FA1" w:rsidP="00B11517">
      <w:pPr>
        <w:spacing w:before="40" w:after="40"/>
        <w:ind w:firstLine="540"/>
        <w:jc w:val="both"/>
        <w:rPr>
          <w:color w:val="000000"/>
          <w:szCs w:val="26"/>
        </w:rPr>
      </w:pPr>
      <w:r w:rsidRPr="005B4C7C">
        <w:rPr>
          <w:color w:val="000000"/>
          <w:szCs w:val="26"/>
        </w:rPr>
        <w:t>+ Quy chuẩn QCVN 07:2016/BXD: Quy chuẩn kỹ thuật Quốc gia về các công trình hạ tầng kỹ thuật đô thị.</w:t>
      </w:r>
    </w:p>
    <w:p w:rsidR="002B1FA1" w:rsidRPr="005B4C7C" w:rsidRDefault="002B1FA1" w:rsidP="00B11517">
      <w:pPr>
        <w:spacing w:before="40" w:after="40"/>
        <w:ind w:firstLine="540"/>
        <w:jc w:val="both"/>
        <w:rPr>
          <w:color w:val="000000"/>
          <w:szCs w:val="26"/>
        </w:rPr>
      </w:pPr>
      <w:r w:rsidRPr="005B4C7C">
        <w:rPr>
          <w:color w:val="000000"/>
          <w:szCs w:val="26"/>
        </w:rPr>
        <w:t>+ Yêu cầu thiết kế đường đô thị</w:t>
      </w:r>
      <w:r w:rsidRPr="005B4C7C">
        <w:rPr>
          <w:color w:val="000000"/>
          <w:szCs w:val="26"/>
        </w:rPr>
        <w:tab/>
      </w:r>
      <w:r w:rsidRPr="005B4C7C">
        <w:rPr>
          <w:color w:val="000000"/>
          <w:szCs w:val="26"/>
        </w:rPr>
        <w:tab/>
        <w:t xml:space="preserve">: TCVN 13592-2022 </w:t>
      </w:r>
    </w:p>
    <w:p w:rsidR="002B1FA1" w:rsidRPr="005B4C7C" w:rsidRDefault="002B1FA1" w:rsidP="00B11517">
      <w:pPr>
        <w:spacing w:before="40" w:after="40"/>
        <w:ind w:firstLine="540"/>
        <w:jc w:val="both"/>
        <w:rPr>
          <w:color w:val="000000"/>
          <w:szCs w:val="26"/>
        </w:rPr>
      </w:pPr>
      <w:r w:rsidRPr="005B4C7C">
        <w:rPr>
          <w:color w:val="000000"/>
          <w:szCs w:val="26"/>
        </w:rPr>
        <w:t>+ Tiêu chuẩn thiết kế đường ô tô</w:t>
      </w:r>
      <w:r w:rsidRPr="005B4C7C">
        <w:rPr>
          <w:color w:val="000000"/>
          <w:szCs w:val="26"/>
        </w:rPr>
        <w:tab/>
      </w:r>
      <w:r w:rsidRPr="005B4C7C">
        <w:rPr>
          <w:color w:val="000000"/>
          <w:szCs w:val="26"/>
        </w:rPr>
        <w:tab/>
        <w:t>: 22TCN 4054-2005</w:t>
      </w:r>
    </w:p>
    <w:p w:rsidR="002B1FA1" w:rsidRPr="005B4C7C" w:rsidRDefault="002B1FA1" w:rsidP="00B11517">
      <w:pPr>
        <w:spacing w:before="40" w:after="40"/>
        <w:ind w:firstLine="540"/>
        <w:jc w:val="both"/>
        <w:rPr>
          <w:color w:val="000000"/>
          <w:szCs w:val="26"/>
        </w:rPr>
      </w:pPr>
      <w:r w:rsidRPr="005B4C7C">
        <w:rPr>
          <w:color w:val="000000"/>
          <w:szCs w:val="26"/>
        </w:rPr>
        <w:t>+ Tiêu chuẩn thiết kế cầu đường bộ: TCVN 11823-1:2017;</w:t>
      </w:r>
    </w:p>
    <w:p w:rsidR="002B1FA1" w:rsidRPr="005B4C7C" w:rsidRDefault="002B1FA1" w:rsidP="00B11517">
      <w:pPr>
        <w:spacing w:before="40" w:after="40"/>
        <w:ind w:firstLine="540"/>
        <w:jc w:val="both"/>
        <w:rPr>
          <w:color w:val="000000"/>
          <w:szCs w:val="26"/>
        </w:rPr>
      </w:pPr>
      <w:r w:rsidRPr="005B4C7C">
        <w:rPr>
          <w:color w:val="000000"/>
          <w:szCs w:val="26"/>
        </w:rPr>
        <w:t>+ TCCS 37:2022/TCĐBVN – Áo Đường Mềm – Yêu cầu và chỉ dẫn Thiết kế theo chỉ số kết cấu (SN);</w:t>
      </w:r>
    </w:p>
    <w:p w:rsidR="002B1FA1" w:rsidRPr="005B4C7C" w:rsidRDefault="002B1FA1" w:rsidP="00B11517">
      <w:pPr>
        <w:spacing w:before="40" w:after="40"/>
        <w:ind w:firstLine="540"/>
        <w:jc w:val="both"/>
        <w:rPr>
          <w:color w:val="000000"/>
          <w:szCs w:val="26"/>
        </w:rPr>
      </w:pPr>
      <w:r w:rsidRPr="005B4C7C">
        <w:rPr>
          <w:color w:val="000000"/>
          <w:szCs w:val="26"/>
        </w:rPr>
        <w:t>+ TCCS 38:2022/TCĐBVN – Áo Đường Mềm – Các yêu cầu và chỉ dẫn thiết kế;</w:t>
      </w:r>
    </w:p>
    <w:p w:rsidR="002B1FA1" w:rsidRPr="005B4C7C" w:rsidRDefault="002B1FA1" w:rsidP="00B11517">
      <w:pPr>
        <w:spacing w:before="40" w:after="40"/>
        <w:ind w:firstLine="540"/>
        <w:jc w:val="both"/>
        <w:rPr>
          <w:color w:val="000000"/>
          <w:szCs w:val="26"/>
        </w:rPr>
      </w:pPr>
      <w:r w:rsidRPr="005B4C7C">
        <w:rPr>
          <w:color w:val="000000"/>
          <w:szCs w:val="26"/>
        </w:rPr>
        <w:t>+ TCCS 39:2022/TCĐBVN – Thiết kế mặt đường Bê tông xi măng thông thường có khe nối trong xây dựng công trình giao thông;</w:t>
      </w:r>
    </w:p>
    <w:p w:rsidR="002B1FA1" w:rsidRPr="005B4C7C" w:rsidRDefault="002B1FA1" w:rsidP="00B11517">
      <w:pPr>
        <w:spacing w:before="40" w:after="40"/>
        <w:ind w:firstLine="540"/>
        <w:jc w:val="both"/>
        <w:rPr>
          <w:color w:val="000000"/>
          <w:szCs w:val="26"/>
        </w:rPr>
      </w:pPr>
      <w:r w:rsidRPr="005B4C7C">
        <w:rPr>
          <w:color w:val="000000"/>
          <w:szCs w:val="26"/>
        </w:rPr>
        <w:t>+ Và các tiêu chuẩn, quy phạm, văn bản có liên quan khác.</w:t>
      </w:r>
    </w:p>
    <w:p w:rsidR="002B1FA1" w:rsidRPr="005B4C7C" w:rsidRDefault="002B1FA1" w:rsidP="003C07C9">
      <w:pPr>
        <w:pStyle w:val="Heading3"/>
        <w:keepNext w:val="0"/>
        <w:numPr>
          <w:ilvl w:val="2"/>
          <w:numId w:val="0"/>
        </w:numPr>
        <w:tabs>
          <w:tab w:val="left" w:pos="0"/>
          <w:tab w:val="left" w:pos="851"/>
        </w:tabs>
        <w:spacing w:before="60"/>
        <w:ind w:left="141" w:firstLine="426"/>
        <w:jc w:val="both"/>
        <w:rPr>
          <w:rFonts w:ascii="Times New Roman" w:hAnsi="Times New Roman" w:cs="Times New Roman"/>
          <w:iCs/>
          <w:color w:val="000000"/>
          <w:sz w:val="28"/>
          <w:szCs w:val="28"/>
          <w:lang w:val="sv-SE"/>
        </w:rPr>
      </w:pPr>
      <w:bookmarkStart w:id="25" w:name="_Toc149117024"/>
      <w:bookmarkStart w:id="26" w:name="_Toc152857516"/>
      <w:bookmarkStart w:id="27" w:name="_Toc153009627"/>
      <w:r w:rsidRPr="005B4C7C">
        <w:rPr>
          <w:rFonts w:ascii="Times New Roman" w:hAnsi="Times New Roman" w:cs="Times New Roman"/>
          <w:iCs/>
          <w:color w:val="000000"/>
          <w:sz w:val="28"/>
          <w:szCs w:val="28"/>
          <w:lang w:val="sv-SE"/>
        </w:rPr>
        <w:lastRenderedPageBreak/>
        <w:t>b. Nguyên tắc thiết kế</w:t>
      </w:r>
      <w:bookmarkEnd w:id="21"/>
      <w:bookmarkEnd w:id="22"/>
      <w:bookmarkEnd w:id="23"/>
      <w:bookmarkEnd w:id="24"/>
      <w:bookmarkEnd w:id="25"/>
      <w:bookmarkEnd w:id="26"/>
      <w:bookmarkEnd w:id="27"/>
    </w:p>
    <w:p w:rsidR="002B1FA1" w:rsidRPr="005B4C7C" w:rsidRDefault="002B1FA1" w:rsidP="003C07C9">
      <w:pPr>
        <w:pStyle w:val="bac-bullet01"/>
        <w:numPr>
          <w:ilvl w:val="0"/>
          <w:numId w:val="4"/>
        </w:numPr>
        <w:tabs>
          <w:tab w:val="left" w:pos="851"/>
        </w:tabs>
        <w:spacing w:before="60" w:after="60"/>
        <w:ind w:left="0" w:firstLine="567"/>
        <w:jc w:val="both"/>
        <w:rPr>
          <w:rFonts w:ascii="Times New Roman" w:hAnsi="Times New Roman"/>
          <w:color w:val="000000"/>
          <w:sz w:val="28"/>
          <w:szCs w:val="28"/>
          <w:lang w:val="en-US"/>
        </w:rPr>
      </w:pPr>
      <w:r w:rsidRPr="005B4C7C">
        <w:rPr>
          <w:rFonts w:ascii="Times New Roman" w:hAnsi="Times New Roman"/>
          <w:color w:val="000000"/>
          <w:sz w:val="28"/>
          <w:szCs w:val="28"/>
          <w:lang w:val="en-US"/>
        </w:rPr>
        <w:t xml:space="preserve">Mạng lưới đường giao thông </w:t>
      </w:r>
      <w:r w:rsidR="004152D4" w:rsidRPr="005B4C7C">
        <w:rPr>
          <w:rFonts w:ascii="Times New Roman" w:hAnsi="Times New Roman"/>
          <w:color w:val="000000"/>
          <w:sz w:val="28"/>
          <w:szCs w:val="28"/>
          <w:lang w:val="en-US"/>
        </w:rPr>
        <w:t xml:space="preserve">được thiết kế </w:t>
      </w:r>
      <w:r w:rsidR="003242BA" w:rsidRPr="005B4C7C">
        <w:rPr>
          <w:rFonts w:ascii="Times New Roman" w:hAnsi="Times New Roman"/>
          <w:color w:val="000000"/>
          <w:sz w:val="28"/>
          <w:szCs w:val="28"/>
          <w:lang w:val="en-US"/>
        </w:rPr>
        <w:t xml:space="preserve">trên cơ sở cập nhật theo thực tế thi công, dự án được duyệt, đồng thời </w:t>
      </w:r>
      <w:r w:rsidRPr="005B4C7C">
        <w:rPr>
          <w:rFonts w:ascii="Times New Roman" w:hAnsi="Times New Roman"/>
          <w:color w:val="000000"/>
          <w:sz w:val="28"/>
          <w:szCs w:val="28"/>
          <w:lang w:val="en-US"/>
        </w:rPr>
        <w:t xml:space="preserve">tuân thủ định hướng </w:t>
      </w:r>
      <w:r w:rsidR="00C55507" w:rsidRPr="005B4C7C">
        <w:rPr>
          <w:rFonts w:ascii="Times New Roman" w:hAnsi="Times New Roman"/>
          <w:color w:val="000000"/>
          <w:sz w:val="28"/>
          <w:szCs w:val="28"/>
          <w:lang w:val="en-US"/>
        </w:rPr>
        <w:t>tại</w:t>
      </w:r>
      <w:r w:rsidRPr="005B4C7C">
        <w:rPr>
          <w:rFonts w:ascii="Times New Roman" w:hAnsi="Times New Roman"/>
          <w:color w:val="000000"/>
          <w:sz w:val="28"/>
          <w:szCs w:val="28"/>
          <w:lang w:val="en-US"/>
        </w:rPr>
        <w:t xml:space="preserve"> đồ án </w:t>
      </w:r>
      <w:r w:rsidR="00C55507" w:rsidRPr="005B4C7C">
        <w:rPr>
          <w:rFonts w:ascii="Times New Roman" w:hAnsi="Times New Roman"/>
          <w:color w:val="000000"/>
          <w:sz w:val="28"/>
          <w:szCs w:val="28"/>
          <w:lang w:val="en-US"/>
        </w:rPr>
        <w:t>Điều chỉnh q</w:t>
      </w:r>
      <w:r w:rsidRPr="005B4C7C">
        <w:rPr>
          <w:rFonts w:ascii="Times New Roman" w:hAnsi="Times New Roman"/>
          <w:color w:val="000000"/>
          <w:sz w:val="28"/>
          <w:szCs w:val="28"/>
          <w:lang w:val="en-US"/>
        </w:rPr>
        <w:t>uy hoạch phân khu phường Đông Lương được duyệt.</w:t>
      </w:r>
    </w:p>
    <w:p w:rsidR="002B1FA1" w:rsidRPr="005B4C7C" w:rsidRDefault="002B1FA1" w:rsidP="003C07C9">
      <w:pPr>
        <w:pStyle w:val="bac-bullet01"/>
        <w:numPr>
          <w:ilvl w:val="0"/>
          <w:numId w:val="4"/>
        </w:numPr>
        <w:tabs>
          <w:tab w:val="left" w:pos="851"/>
        </w:tabs>
        <w:spacing w:before="60" w:after="60"/>
        <w:ind w:left="0" w:firstLine="567"/>
        <w:jc w:val="both"/>
        <w:rPr>
          <w:rFonts w:ascii="Times New Roman" w:hAnsi="Times New Roman"/>
          <w:color w:val="000000"/>
          <w:sz w:val="28"/>
          <w:szCs w:val="28"/>
          <w:lang w:val="en-US"/>
        </w:rPr>
      </w:pPr>
      <w:r w:rsidRPr="005B4C7C">
        <w:rPr>
          <w:rFonts w:ascii="Times New Roman" w:hAnsi="Times New Roman"/>
          <w:color w:val="000000"/>
          <w:sz w:val="28"/>
          <w:szCs w:val="28"/>
          <w:lang w:val="en-US"/>
        </w:rPr>
        <w:t>Các tiêu chuẩn kỹ thuật các tuyến đường tuân thủ các quy chuẩn, tiêu chuẩn hiện hành.</w:t>
      </w:r>
    </w:p>
    <w:p w:rsidR="002B1FA1" w:rsidRPr="005B4C7C" w:rsidRDefault="002B1FA1" w:rsidP="003C07C9">
      <w:pPr>
        <w:pStyle w:val="bac-bullet01"/>
        <w:numPr>
          <w:ilvl w:val="0"/>
          <w:numId w:val="4"/>
        </w:numPr>
        <w:tabs>
          <w:tab w:val="left" w:pos="851"/>
        </w:tabs>
        <w:spacing w:before="60" w:after="60"/>
        <w:ind w:left="0" w:firstLine="567"/>
        <w:jc w:val="both"/>
        <w:rPr>
          <w:rFonts w:ascii="Times New Roman" w:hAnsi="Times New Roman"/>
          <w:color w:val="000000"/>
          <w:sz w:val="28"/>
          <w:szCs w:val="28"/>
          <w:lang w:val="en-US"/>
        </w:rPr>
      </w:pPr>
      <w:r w:rsidRPr="005B4C7C">
        <w:rPr>
          <w:rFonts w:ascii="Times New Roman" w:hAnsi="Times New Roman"/>
          <w:color w:val="000000"/>
          <w:sz w:val="28"/>
          <w:szCs w:val="28"/>
          <w:lang w:val="en-US"/>
        </w:rPr>
        <w:t>Hệ thống đường đảm bảo khớp nối thuận lợi giữa khu vực hiện trạng và khu vực xây mới; giữa các quy hoạch chi tiết tỷ lệ 1/500, các dự án đang triển khai.</w:t>
      </w:r>
    </w:p>
    <w:p w:rsidR="002B1FA1" w:rsidRPr="005B4C7C" w:rsidRDefault="002B1FA1" w:rsidP="003C07C9">
      <w:pPr>
        <w:pStyle w:val="bac-bullet01"/>
        <w:numPr>
          <w:ilvl w:val="0"/>
          <w:numId w:val="4"/>
        </w:numPr>
        <w:tabs>
          <w:tab w:val="left" w:pos="851"/>
        </w:tabs>
        <w:spacing w:before="60" w:after="60"/>
        <w:ind w:left="0" w:firstLine="567"/>
        <w:jc w:val="both"/>
        <w:rPr>
          <w:rFonts w:ascii="Times New Roman" w:hAnsi="Times New Roman"/>
          <w:color w:val="000000"/>
          <w:sz w:val="28"/>
          <w:szCs w:val="28"/>
          <w:lang w:val="en-US"/>
        </w:rPr>
      </w:pPr>
      <w:r w:rsidRPr="005B4C7C">
        <w:rPr>
          <w:rFonts w:ascii="Times New Roman" w:hAnsi="Times New Roman"/>
          <w:color w:val="000000"/>
          <w:sz w:val="28"/>
          <w:szCs w:val="28"/>
          <w:lang w:val="en-US"/>
        </w:rPr>
        <w:t xml:space="preserve">Đảm bảo kết nối phát triển giữa khu vực nghiên cứu với các khu vực khác </w:t>
      </w:r>
      <w:r w:rsidR="003242BA" w:rsidRPr="005B4C7C">
        <w:rPr>
          <w:rFonts w:ascii="Times New Roman" w:hAnsi="Times New Roman"/>
          <w:color w:val="000000"/>
          <w:sz w:val="28"/>
          <w:szCs w:val="28"/>
          <w:lang w:val="en-US"/>
        </w:rPr>
        <w:t>chung</w:t>
      </w:r>
      <w:r w:rsidRPr="005B4C7C">
        <w:rPr>
          <w:rFonts w:ascii="Times New Roman" w:hAnsi="Times New Roman"/>
          <w:color w:val="000000"/>
          <w:sz w:val="28"/>
          <w:szCs w:val="28"/>
          <w:lang w:val="en-US"/>
        </w:rPr>
        <w:t xml:space="preserve"> quanh.</w:t>
      </w:r>
    </w:p>
    <w:p w:rsidR="002B1FA1" w:rsidRPr="005B4C7C" w:rsidRDefault="002B1FA1" w:rsidP="003C07C9">
      <w:pPr>
        <w:widowControl w:val="0"/>
        <w:spacing w:before="60" w:after="60"/>
        <w:ind w:firstLine="567"/>
        <w:jc w:val="both"/>
        <w:rPr>
          <w:b/>
          <w:bCs/>
          <w:color w:val="000000"/>
          <w:lang w:val="nl-NL"/>
        </w:rPr>
      </w:pPr>
      <w:r w:rsidRPr="005B4C7C">
        <w:rPr>
          <w:b/>
          <w:color w:val="000000"/>
          <w:lang w:val="nl-NL"/>
        </w:rPr>
        <w:t xml:space="preserve">c. Một số chỉ tiêu kinh tế kỹ thuật chính:  </w:t>
      </w:r>
    </w:p>
    <w:p w:rsidR="002B1FA1" w:rsidRPr="005B4C7C" w:rsidRDefault="002B1FA1" w:rsidP="003C07C9">
      <w:pPr>
        <w:widowControl w:val="0"/>
        <w:spacing w:before="60" w:after="60"/>
        <w:ind w:firstLine="567"/>
        <w:jc w:val="both"/>
        <w:rPr>
          <w:b/>
          <w:bCs/>
          <w:i/>
          <w:color w:val="000000"/>
          <w:lang w:val="nl-NL"/>
        </w:rPr>
      </w:pPr>
      <w:r w:rsidRPr="005B4C7C">
        <w:rPr>
          <w:bCs/>
          <w:color w:val="000000"/>
          <w:lang w:val="nl-NL"/>
        </w:rPr>
        <w:t>- Độ dốc dọc lớn nhất</w:t>
      </w:r>
      <w:r w:rsidRPr="005B4C7C">
        <w:rPr>
          <w:bCs/>
          <w:color w:val="000000"/>
          <w:lang w:val="nl-NL"/>
        </w:rPr>
        <w:tab/>
        <w:t xml:space="preserve">     : 4,0%.</w:t>
      </w:r>
    </w:p>
    <w:p w:rsidR="002B1FA1" w:rsidRPr="005B4C7C" w:rsidRDefault="002B1FA1" w:rsidP="003C07C9">
      <w:pPr>
        <w:widowControl w:val="0"/>
        <w:spacing w:before="60" w:after="60"/>
        <w:ind w:firstLine="567"/>
        <w:rPr>
          <w:color w:val="000000"/>
          <w:lang w:val="nl-NL"/>
        </w:rPr>
      </w:pPr>
      <w:r w:rsidRPr="005B4C7C">
        <w:rPr>
          <w:bCs/>
          <w:color w:val="000000"/>
          <w:lang w:val="nl-NL"/>
        </w:rPr>
        <w:t xml:space="preserve">- Độ dốc ngang lòng đường </w:t>
      </w:r>
      <w:r w:rsidR="002851ED" w:rsidRPr="005B4C7C">
        <w:rPr>
          <w:bCs/>
          <w:color w:val="000000"/>
          <w:lang w:val="nl-NL"/>
        </w:rPr>
        <w:t xml:space="preserve">   </w:t>
      </w:r>
      <w:r w:rsidRPr="005B4C7C">
        <w:rPr>
          <w:bCs/>
          <w:color w:val="000000"/>
          <w:lang w:val="nl-NL"/>
        </w:rPr>
        <w:t>: 2%.</w:t>
      </w:r>
    </w:p>
    <w:p w:rsidR="002B1FA1" w:rsidRPr="005B4C7C" w:rsidRDefault="002B1FA1" w:rsidP="003C07C9">
      <w:pPr>
        <w:widowControl w:val="0"/>
        <w:spacing w:before="60" w:after="60"/>
        <w:ind w:firstLine="567"/>
        <w:rPr>
          <w:color w:val="000000"/>
          <w:lang w:val="nl-NL"/>
        </w:rPr>
      </w:pPr>
      <w:r w:rsidRPr="005B4C7C">
        <w:rPr>
          <w:bCs/>
          <w:color w:val="000000"/>
          <w:lang w:val="nl-NL"/>
        </w:rPr>
        <w:t>- Độ dốc ngang lề đường</w:t>
      </w:r>
      <w:r w:rsidRPr="005B4C7C">
        <w:rPr>
          <w:bCs/>
          <w:color w:val="000000"/>
          <w:lang w:val="nl-NL"/>
        </w:rPr>
        <w:tab/>
        <w:t xml:space="preserve">     : 1,5%.</w:t>
      </w:r>
    </w:p>
    <w:p w:rsidR="002B1FA1" w:rsidRPr="005B4C7C" w:rsidRDefault="002B1FA1" w:rsidP="003C07C9">
      <w:pPr>
        <w:widowControl w:val="0"/>
        <w:spacing w:before="60" w:after="60"/>
        <w:ind w:firstLine="567"/>
        <w:rPr>
          <w:color w:val="000000"/>
          <w:lang w:val="nl-NL"/>
        </w:rPr>
      </w:pPr>
      <w:r w:rsidRPr="005B4C7C">
        <w:rPr>
          <w:bCs/>
          <w:color w:val="000000"/>
          <w:lang w:val="nl-NL"/>
        </w:rPr>
        <w:t>- Vận tốc thiết kế tuyến</w:t>
      </w:r>
      <w:r w:rsidRPr="005B4C7C">
        <w:rPr>
          <w:bCs/>
          <w:color w:val="000000"/>
          <w:lang w:val="nl-NL"/>
        </w:rPr>
        <w:tab/>
        <w:t xml:space="preserve">     : 40km/h.</w:t>
      </w:r>
    </w:p>
    <w:p w:rsidR="002B1FA1" w:rsidRPr="005B4C7C" w:rsidRDefault="002B1FA1" w:rsidP="003C07C9">
      <w:pPr>
        <w:widowControl w:val="0"/>
        <w:spacing w:before="60" w:after="60"/>
        <w:ind w:firstLine="567"/>
        <w:rPr>
          <w:color w:val="000000"/>
          <w:lang w:val="nl-NL"/>
        </w:rPr>
      </w:pPr>
      <w:r w:rsidRPr="005B4C7C">
        <w:rPr>
          <w:bCs/>
          <w:color w:val="000000"/>
          <w:lang w:val="nl-NL"/>
        </w:rPr>
        <w:t>- Vận tốc thiết kế nút</w:t>
      </w:r>
      <w:r w:rsidRPr="005B4C7C">
        <w:rPr>
          <w:bCs/>
          <w:color w:val="000000"/>
          <w:lang w:val="nl-NL"/>
        </w:rPr>
        <w:tab/>
        <w:t xml:space="preserve">     : 15km/h.</w:t>
      </w:r>
    </w:p>
    <w:p w:rsidR="002B1FA1" w:rsidRPr="005B4C7C" w:rsidRDefault="002B1FA1" w:rsidP="003C07C9">
      <w:pPr>
        <w:widowControl w:val="0"/>
        <w:spacing w:before="60" w:after="60"/>
        <w:ind w:firstLine="567"/>
        <w:rPr>
          <w:color w:val="000000"/>
          <w:lang w:val="nl-NL"/>
        </w:rPr>
      </w:pPr>
      <w:r w:rsidRPr="005B4C7C">
        <w:rPr>
          <w:bCs/>
          <w:color w:val="000000"/>
          <w:lang w:val="nl-NL"/>
        </w:rPr>
        <w:t>- Tầm nhìn hai chiều</w:t>
      </w:r>
      <w:r w:rsidRPr="005B4C7C">
        <w:rPr>
          <w:bCs/>
          <w:color w:val="000000"/>
          <w:lang w:val="nl-NL"/>
        </w:rPr>
        <w:tab/>
        <w:t xml:space="preserve">     : 200m.</w:t>
      </w:r>
    </w:p>
    <w:p w:rsidR="002B1FA1" w:rsidRPr="005B4C7C" w:rsidRDefault="002B1FA1" w:rsidP="003C07C9">
      <w:pPr>
        <w:widowControl w:val="0"/>
        <w:spacing w:before="60" w:after="60"/>
        <w:ind w:firstLine="567"/>
        <w:jc w:val="both"/>
        <w:rPr>
          <w:bCs/>
          <w:color w:val="000000"/>
          <w:lang w:val="nl-NL"/>
        </w:rPr>
      </w:pPr>
      <w:r w:rsidRPr="005B4C7C">
        <w:rPr>
          <w:bCs/>
          <w:color w:val="000000"/>
          <w:lang w:val="nl-NL"/>
        </w:rPr>
        <w:t>- Tầm nhìn một chiều</w:t>
      </w:r>
      <w:r w:rsidRPr="005B4C7C">
        <w:rPr>
          <w:bCs/>
          <w:color w:val="000000"/>
          <w:lang w:val="nl-NL"/>
        </w:rPr>
        <w:tab/>
        <w:t xml:space="preserve">     : 100m.</w:t>
      </w:r>
    </w:p>
    <w:p w:rsidR="008A71CD" w:rsidRPr="005B4C7C" w:rsidRDefault="002B1FA1" w:rsidP="003C07C9">
      <w:pPr>
        <w:widowControl w:val="0"/>
        <w:spacing w:before="60" w:after="60"/>
        <w:ind w:firstLine="567"/>
        <w:jc w:val="both"/>
        <w:rPr>
          <w:b/>
          <w:color w:val="000000"/>
          <w:lang w:val="nl-NL"/>
        </w:rPr>
      </w:pPr>
      <w:r w:rsidRPr="005B4C7C">
        <w:rPr>
          <w:b/>
          <w:color w:val="000000"/>
          <w:lang w:val="nl-NL"/>
        </w:rPr>
        <w:t>d</w:t>
      </w:r>
      <w:r w:rsidR="008A71CD" w:rsidRPr="005B4C7C">
        <w:rPr>
          <w:b/>
          <w:color w:val="000000"/>
          <w:lang w:val="nl-NL"/>
        </w:rPr>
        <w:t xml:space="preserve">. Hệ thống đường giao thông quy hoạch:  </w:t>
      </w:r>
    </w:p>
    <w:p w:rsidR="0049165C" w:rsidRPr="005B4C7C" w:rsidRDefault="0049165C" w:rsidP="003C07C9">
      <w:pPr>
        <w:pStyle w:val="BodyText"/>
        <w:widowControl w:val="0"/>
        <w:spacing w:before="60" w:after="60"/>
        <w:ind w:firstLine="567"/>
        <w:jc w:val="both"/>
        <w:rPr>
          <w:rFonts w:ascii="Times New Roman" w:hAnsi="Times New Roman"/>
          <w:iCs/>
          <w:color w:val="000000"/>
          <w:lang w:val="nl-NL"/>
        </w:rPr>
      </w:pPr>
      <w:r w:rsidRPr="005B4C7C">
        <w:rPr>
          <w:rFonts w:ascii="Times New Roman" w:hAnsi="Times New Roman"/>
          <w:iCs/>
          <w:color w:val="000000"/>
          <w:lang w:val="nl-NL"/>
        </w:rPr>
        <w:t xml:space="preserve">- Đường </w:t>
      </w:r>
      <w:r w:rsidR="00FE09D8" w:rsidRPr="005B4C7C">
        <w:rPr>
          <w:rFonts w:ascii="Times New Roman" w:hAnsi="Times New Roman"/>
          <w:iCs/>
          <w:color w:val="000000"/>
          <w:lang w:val="nl-NL"/>
        </w:rPr>
        <w:t>QH</w:t>
      </w:r>
      <w:r w:rsidR="00D87172" w:rsidRPr="005B4C7C">
        <w:rPr>
          <w:rFonts w:ascii="Times New Roman" w:hAnsi="Times New Roman"/>
          <w:iCs/>
          <w:color w:val="000000"/>
          <w:lang w:val="nl-NL"/>
        </w:rPr>
        <w:t xml:space="preserve"> mặt cắt 1-</w:t>
      </w:r>
      <w:r w:rsidRPr="005B4C7C">
        <w:rPr>
          <w:rFonts w:ascii="Times New Roman" w:hAnsi="Times New Roman"/>
          <w:iCs/>
          <w:color w:val="000000"/>
          <w:lang w:val="nl-NL"/>
        </w:rPr>
        <w:t>1</w:t>
      </w:r>
      <w:r w:rsidR="009431F7" w:rsidRPr="005B4C7C">
        <w:rPr>
          <w:rFonts w:ascii="Times New Roman" w:hAnsi="Times New Roman"/>
          <w:iCs/>
          <w:color w:val="000000"/>
          <w:lang w:val="nl-NL"/>
        </w:rPr>
        <w:t xml:space="preserve"> (đường </w:t>
      </w:r>
      <w:r w:rsidR="00303A7F" w:rsidRPr="005B4C7C">
        <w:rPr>
          <w:rFonts w:ascii="Times New Roman" w:hAnsi="Times New Roman"/>
          <w:iCs/>
          <w:color w:val="000000"/>
          <w:lang w:val="nl-NL"/>
        </w:rPr>
        <w:t>Đặng Thí</w:t>
      </w:r>
      <w:r w:rsidR="009431F7" w:rsidRPr="005B4C7C">
        <w:rPr>
          <w:rFonts w:ascii="Times New Roman" w:hAnsi="Times New Roman"/>
          <w:iCs/>
          <w:color w:val="000000"/>
          <w:lang w:val="nl-NL"/>
        </w:rPr>
        <w:t>)</w:t>
      </w:r>
      <w:r w:rsidRPr="005B4C7C">
        <w:rPr>
          <w:rFonts w:ascii="Times New Roman" w:hAnsi="Times New Roman"/>
          <w:iCs/>
          <w:color w:val="000000"/>
          <w:lang w:val="nl-NL"/>
        </w:rPr>
        <w:t>:</w:t>
      </w:r>
      <w:r w:rsidR="00FE09D8" w:rsidRPr="005B4C7C">
        <w:rPr>
          <w:rFonts w:ascii="Times New Roman" w:hAnsi="Times New Roman"/>
          <w:iCs/>
          <w:color w:val="000000"/>
          <w:lang w:val="nl-NL"/>
        </w:rPr>
        <w:t xml:space="preserve"> </w:t>
      </w:r>
      <w:r w:rsidRPr="005B4C7C">
        <w:rPr>
          <w:rFonts w:ascii="Times New Roman" w:hAnsi="Times New Roman"/>
          <w:iCs/>
          <w:color w:val="000000"/>
          <w:lang w:val="nl-NL"/>
        </w:rPr>
        <w:t>(</w:t>
      </w:r>
      <w:r w:rsidR="009E68BD" w:rsidRPr="005B4C7C">
        <w:rPr>
          <w:rFonts w:ascii="Times New Roman" w:hAnsi="Times New Roman"/>
          <w:iCs/>
          <w:color w:val="000000"/>
          <w:lang w:val="nl-NL"/>
        </w:rPr>
        <w:t>4+11,</w:t>
      </w:r>
      <w:r w:rsidR="00CD7290" w:rsidRPr="005B4C7C">
        <w:rPr>
          <w:rFonts w:ascii="Times New Roman" w:hAnsi="Times New Roman"/>
          <w:iCs/>
          <w:color w:val="000000"/>
          <w:lang w:val="nl-NL"/>
        </w:rPr>
        <w:t>5</w:t>
      </w:r>
      <w:r w:rsidR="009E68BD" w:rsidRPr="005B4C7C">
        <w:rPr>
          <w:rFonts w:ascii="Times New Roman" w:hAnsi="Times New Roman"/>
          <w:iCs/>
          <w:color w:val="000000"/>
          <w:lang w:val="nl-NL"/>
        </w:rPr>
        <w:t>+</w:t>
      </w:r>
      <w:r w:rsidR="00CD7290" w:rsidRPr="005B4C7C">
        <w:rPr>
          <w:rFonts w:ascii="Times New Roman" w:hAnsi="Times New Roman"/>
          <w:iCs/>
          <w:color w:val="000000"/>
          <w:lang w:val="nl-NL"/>
        </w:rPr>
        <w:t>8+11,5+8</w:t>
      </w:r>
      <w:r w:rsidR="00D87172" w:rsidRPr="005B4C7C">
        <w:rPr>
          <w:rFonts w:ascii="Times New Roman" w:hAnsi="Times New Roman"/>
          <w:iCs/>
          <w:color w:val="000000"/>
          <w:lang w:val="nl-NL"/>
        </w:rPr>
        <w:t>)m=</w:t>
      </w:r>
      <w:r w:rsidR="00CD7290" w:rsidRPr="005B4C7C">
        <w:rPr>
          <w:rFonts w:ascii="Times New Roman" w:hAnsi="Times New Roman"/>
          <w:iCs/>
          <w:color w:val="000000"/>
          <w:lang w:val="nl-NL"/>
        </w:rPr>
        <w:t>43,0</w:t>
      </w:r>
      <w:r w:rsidRPr="005B4C7C">
        <w:rPr>
          <w:rFonts w:ascii="Times New Roman" w:hAnsi="Times New Roman"/>
          <w:iCs/>
          <w:color w:val="000000"/>
          <w:lang w:val="nl-NL"/>
        </w:rPr>
        <w:t>m</w:t>
      </w:r>
      <w:r w:rsidR="00A6645C" w:rsidRPr="005B4C7C">
        <w:rPr>
          <w:rFonts w:ascii="Times New Roman" w:hAnsi="Times New Roman"/>
          <w:iCs/>
          <w:color w:val="000000"/>
          <w:lang w:val="nl-NL"/>
        </w:rPr>
        <w:t>.</w:t>
      </w:r>
    </w:p>
    <w:p w:rsidR="008A71CD" w:rsidRPr="005B4C7C" w:rsidRDefault="008A71CD" w:rsidP="003C07C9">
      <w:pPr>
        <w:pStyle w:val="BodyText"/>
        <w:widowControl w:val="0"/>
        <w:spacing w:before="60" w:after="60"/>
        <w:ind w:firstLine="567"/>
        <w:jc w:val="both"/>
        <w:rPr>
          <w:rFonts w:ascii="Times New Roman" w:hAnsi="Times New Roman"/>
          <w:iCs/>
          <w:color w:val="000000"/>
          <w:lang w:val="nl-NL"/>
        </w:rPr>
      </w:pPr>
      <w:r w:rsidRPr="005B4C7C">
        <w:rPr>
          <w:rFonts w:ascii="Times New Roman" w:hAnsi="Times New Roman"/>
          <w:iCs/>
          <w:color w:val="000000"/>
          <w:lang w:val="nl-NL"/>
        </w:rPr>
        <w:t xml:space="preserve">- Đường </w:t>
      </w:r>
      <w:r w:rsidR="00FE09D8" w:rsidRPr="005B4C7C">
        <w:rPr>
          <w:rFonts w:ascii="Times New Roman" w:hAnsi="Times New Roman"/>
          <w:iCs/>
          <w:color w:val="000000"/>
          <w:lang w:val="nl-NL"/>
        </w:rPr>
        <w:t>QH</w:t>
      </w:r>
      <w:r w:rsidR="00D87172" w:rsidRPr="005B4C7C">
        <w:rPr>
          <w:rFonts w:ascii="Times New Roman" w:hAnsi="Times New Roman"/>
          <w:iCs/>
          <w:color w:val="000000"/>
          <w:lang w:val="nl-NL"/>
        </w:rPr>
        <w:t xml:space="preserve"> mặt cắt 2-2</w:t>
      </w:r>
      <w:r w:rsidR="0092301D" w:rsidRPr="005B4C7C">
        <w:rPr>
          <w:rFonts w:ascii="Times New Roman" w:hAnsi="Times New Roman"/>
          <w:iCs/>
          <w:color w:val="000000"/>
          <w:lang w:val="nl-NL"/>
        </w:rPr>
        <w:t xml:space="preserve"> (đường Trần Nhân Tông)</w:t>
      </w:r>
      <w:r w:rsidR="001B5205" w:rsidRPr="005B4C7C">
        <w:rPr>
          <w:rFonts w:ascii="Times New Roman" w:hAnsi="Times New Roman"/>
          <w:iCs/>
          <w:color w:val="000000"/>
          <w:lang w:val="nl-NL"/>
        </w:rPr>
        <w:t xml:space="preserve">: </w:t>
      </w:r>
      <w:r w:rsidR="00D87172" w:rsidRPr="005B4C7C">
        <w:rPr>
          <w:rFonts w:ascii="Times New Roman" w:hAnsi="Times New Roman"/>
          <w:iCs/>
          <w:color w:val="000000"/>
          <w:lang w:val="nl-NL"/>
        </w:rPr>
        <w:t>(</w:t>
      </w:r>
      <w:r w:rsidR="0092301D" w:rsidRPr="005B4C7C">
        <w:rPr>
          <w:rFonts w:ascii="Times New Roman" w:hAnsi="Times New Roman"/>
          <w:iCs/>
          <w:color w:val="000000"/>
          <w:lang w:val="nl-NL"/>
        </w:rPr>
        <w:t>13</w:t>
      </w:r>
      <w:r w:rsidR="00D87172" w:rsidRPr="005B4C7C">
        <w:rPr>
          <w:rFonts w:ascii="Times New Roman" w:hAnsi="Times New Roman"/>
          <w:iCs/>
          <w:color w:val="000000"/>
          <w:lang w:val="nl-NL"/>
        </w:rPr>
        <w:t>+1</w:t>
      </w:r>
      <w:r w:rsidR="0092301D" w:rsidRPr="005B4C7C">
        <w:rPr>
          <w:rFonts w:ascii="Times New Roman" w:hAnsi="Times New Roman"/>
          <w:iCs/>
          <w:color w:val="000000"/>
          <w:lang w:val="nl-NL"/>
        </w:rPr>
        <w:t>4,5+4</w:t>
      </w:r>
      <w:r w:rsidRPr="005B4C7C">
        <w:rPr>
          <w:rFonts w:ascii="Times New Roman" w:hAnsi="Times New Roman"/>
          <w:iCs/>
          <w:color w:val="000000"/>
          <w:lang w:val="nl-NL"/>
        </w:rPr>
        <w:t>,0)m=</w:t>
      </w:r>
      <w:r w:rsidR="0092301D" w:rsidRPr="005B4C7C">
        <w:rPr>
          <w:rFonts w:ascii="Times New Roman" w:hAnsi="Times New Roman"/>
          <w:iCs/>
          <w:color w:val="000000"/>
          <w:lang w:val="nl-NL"/>
        </w:rPr>
        <w:t>31</w:t>
      </w:r>
      <w:r w:rsidR="009E68BD" w:rsidRPr="005B4C7C">
        <w:rPr>
          <w:rFonts w:ascii="Times New Roman" w:hAnsi="Times New Roman"/>
          <w:iCs/>
          <w:color w:val="000000"/>
          <w:lang w:val="nl-NL"/>
        </w:rPr>
        <w:t>,5</w:t>
      </w:r>
      <w:r w:rsidRPr="005B4C7C">
        <w:rPr>
          <w:rFonts w:ascii="Times New Roman" w:hAnsi="Times New Roman"/>
          <w:iCs/>
          <w:color w:val="000000"/>
          <w:lang w:val="nl-NL"/>
        </w:rPr>
        <w:t>m</w:t>
      </w:r>
      <w:r w:rsidR="00A6645C" w:rsidRPr="005B4C7C">
        <w:rPr>
          <w:rFonts w:ascii="Times New Roman" w:hAnsi="Times New Roman"/>
          <w:iCs/>
          <w:color w:val="000000"/>
          <w:lang w:val="nl-NL"/>
        </w:rPr>
        <w:t>.</w:t>
      </w:r>
    </w:p>
    <w:p w:rsidR="001B5205" w:rsidRPr="005B4C7C" w:rsidRDefault="001B5205" w:rsidP="003C07C9">
      <w:pPr>
        <w:pStyle w:val="BodyText"/>
        <w:widowControl w:val="0"/>
        <w:spacing w:before="60" w:after="60"/>
        <w:ind w:firstLine="567"/>
        <w:jc w:val="both"/>
        <w:rPr>
          <w:rFonts w:ascii="Times New Roman" w:hAnsi="Times New Roman"/>
          <w:iCs/>
          <w:color w:val="000000"/>
          <w:lang w:val="nl-NL"/>
        </w:rPr>
      </w:pPr>
      <w:r w:rsidRPr="005B4C7C">
        <w:rPr>
          <w:rFonts w:ascii="Times New Roman" w:hAnsi="Times New Roman"/>
          <w:iCs/>
          <w:color w:val="000000"/>
          <w:lang w:val="nl-NL"/>
        </w:rPr>
        <w:t>- Đường QH mặt cắt 2*-2* (đường Trần Nhân Tông): Đoạn có chỗ đ</w:t>
      </w:r>
      <w:r w:rsidR="00333F20" w:rsidRPr="005B4C7C">
        <w:rPr>
          <w:rFonts w:ascii="Times New Roman" w:hAnsi="Times New Roman"/>
          <w:iCs/>
          <w:color w:val="000000"/>
          <w:lang w:val="nl-NL"/>
        </w:rPr>
        <w:t>ậu</w:t>
      </w:r>
      <w:r w:rsidRPr="005B4C7C">
        <w:rPr>
          <w:rFonts w:ascii="Times New Roman" w:hAnsi="Times New Roman"/>
          <w:iCs/>
          <w:color w:val="000000"/>
          <w:lang w:val="nl-NL"/>
        </w:rPr>
        <w:t xml:space="preserve"> xe:</w:t>
      </w:r>
    </w:p>
    <w:p w:rsidR="00FE09D8" w:rsidRPr="005B4C7C" w:rsidRDefault="00FE09D8" w:rsidP="003C07C9">
      <w:pPr>
        <w:pStyle w:val="BodyText"/>
        <w:widowControl w:val="0"/>
        <w:spacing w:before="60" w:after="60"/>
        <w:ind w:firstLine="567"/>
        <w:jc w:val="both"/>
        <w:rPr>
          <w:rFonts w:ascii="Times New Roman" w:hAnsi="Times New Roman"/>
          <w:iCs/>
          <w:color w:val="000000"/>
          <w:lang w:val="nl-NL"/>
        </w:rPr>
      </w:pPr>
      <w:r w:rsidRPr="005B4C7C">
        <w:rPr>
          <w:rFonts w:ascii="Times New Roman" w:hAnsi="Times New Roman"/>
          <w:iCs/>
          <w:color w:val="000000"/>
          <w:lang w:val="nl-NL"/>
        </w:rPr>
        <w:t>(7,0+</w:t>
      </w:r>
      <w:r w:rsidR="00C1091A" w:rsidRPr="005B4C7C">
        <w:rPr>
          <w:rFonts w:ascii="Times New Roman" w:hAnsi="Times New Roman"/>
          <w:iCs/>
          <w:color w:val="000000"/>
          <w:lang w:val="nl-NL"/>
        </w:rPr>
        <w:t>20</w:t>
      </w:r>
      <w:r w:rsidRPr="005B4C7C">
        <w:rPr>
          <w:rFonts w:ascii="Times New Roman" w:hAnsi="Times New Roman"/>
          <w:iCs/>
          <w:color w:val="000000"/>
          <w:lang w:val="nl-NL"/>
        </w:rPr>
        <w:t>,5+4,0)m=31,5m.</w:t>
      </w:r>
    </w:p>
    <w:p w:rsidR="009E68BD" w:rsidRPr="005B4C7C" w:rsidRDefault="009E68BD" w:rsidP="003C07C9">
      <w:pPr>
        <w:pStyle w:val="BodyText"/>
        <w:widowControl w:val="0"/>
        <w:spacing w:before="60" w:after="60"/>
        <w:ind w:firstLine="567"/>
        <w:jc w:val="both"/>
        <w:rPr>
          <w:rFonts w:ascii="Times New Roman" w:hAnsi="Times New Roman"/>
          <w:iCs/>
          <w:color w:val="000000"/>
          <w:lang w:val="nl-NL"/>
        </w:rPr>
      </w:pPr>
      <w:r w:rsidRPr="005B4C7C">
        <w:rPr>
          <w:rFonts w:ascii="Times New Roman" w:hAnsi="Times New Roman"/>
          <w:iCs/>
          <w:color w:val="000000"/>
          <w:lang w:val="nl-NL"/>
        </w:rPr>
        <w:t xml:space="preserve">- Đường </w:t>
      </w:r>
      <w:r w:rsidR="00FE09D8" w:rsidRPr="005B4C7C">
        <w:rPr>
          <w:rFonts w:ascii="Times New Roman" w:hAnsi="Times New Roman"/>
          <w:iCs/>
          <w:color w:val="000000"/>
          <w:lang w:val="nl-NL"/>
        </w:rPr>
        <w:t>QH</w:t>
      </w:r>
      <w:r w:rsidRPr="005B4C7C">
        <w:rPr>
          <w:rFonts w:ascii="Times New Roman" w:hAnsi="Times New Roman"/>
          <w:iCs/>
          <w:color w:val="000000"/>
          <w:lang w:val="nl-NL"/>
        </w:rPr>
        <w:t xml:space="preserve"> mặt cắt 3-3</w:t>
      </w:r>
      <w:r w:rsidR="00D6123E" w:rsidRPr="005B4C7C">
        <w:rPr>
          <w:rFonts w:ascii="Times New Roman" w:hAnsi="Times New Roman"/>
          <w:iCs/>
          <w:color w:val="000000"/>
          <w:lang w:val="nl-NL"/>
        </w:rPr>
        <w:t xml:space="preserve"> (đường </w:t>
      </w:r>
      <w:r w:rsidR="008E0288" w:rsidRPr="005B4C7C">
        <w:rPr>
          <w:rFonts w:ascii="Times New Roman" w:hAnsi="Times New Roman"/>
          <w:iCs/>
          <w:color w:val="000000"/>
          <w:lang w:val="nl-NL"/>
        </w:rPr>
        <w:t>Nguyễn An Ninh</w:t>
      </w:r>
      <w:r w:rsidR="00D6123E" w:rsidRPr="005B4C7C">
        <w:rPr>
          <w:rFonts w:ascii="Times New Roman" w:hAnsi="Times New Roman"/>
          <w:iCs/>
          <w:color w:val="000000"/>
          <w:lang w:val="nl-NL"/>
        </w:rPr>
        <w:t>): (</w:t>
      </w:r>
      <w:r w:rsidR="008E0288" w:rsidRPr="005B4C7C">
        <w:rPr>
          <w:rFonts w:ascii="Times New Roman" w:hAnsi="Times New Roman"/>
          <w:iCs/>
          <w:color w:val="000000"/>
          <w:lang w:val="nl-NL"/>
        </w:rPr>
        <w:t>6+7,5+6</w:t>
      </w:r>
      <w:r w:rsidRPr="005B4C7C">
        <w:rPr>
          <w:rFonts w:ascii="Times New Roman" w:hAnsi="Times New Roman"/>
          <w:iCs/>
          <w:color w:val="000000"/>
          <w:lang w:val="nl-NL"/>
        </w:rPr>
        <w:t>)m=19,5m.</w:t>
      </w:r>
    </w:p>
    <w:p w:rsidR="008E0288" w:rsidRPr="005B4C7C" w:rsidRDefault="008E0288" w:rsidP="003C07C9">
      <w:pPr>
        <w:pStyle w:val="BodyText"/>
        <w:widowControl w:val="0"/>
        <w:spacing w:before="60" w:after="60"/>
        <w:ind w:firstLine="567"/>
        <w:jc w:val="both"/>
        <w:rPr>
          <w:rFonts w:ascii="Times New Roman" w:hAnsi="Times New Roman"/>
          <w:iCs/>
          <w:color w:val="000000"/>
          <w:lang w:val="nl-NL"/>
        </w:rPr>
      </w:pPr>
      <w:r w:rsidRPr="005B4C7C">
        <w:rPr>
          <w:rFonts w:ascii="Times New Roman" w:hAnsi="Times New Roman"/>
          <w:iCs/>
          <w:color w:val="000000"/>
          <w:lang w:val="nl-NL"/>
        </w:rPr>
        <w:t xml:space="preserve">- Đường </w:t>
      </w:r>
      <w:r w:rsidR="00FE09D8" w:rsidRPr="005B4C7C">
        <w:rPr>
          <w:rFonts w:ascii="Times New Roman" w:hAnsi="Times New Roman"/>
          <w:iCs/>
          <w:color w:val="000000"/>
          <w:lang w:val="nl-NL"/>
        </w:rPr>
        <w:t>QH</w:t>
      </w:r>
      <w:r w:rsidR="001B5205" w:rsidRPr="005B4C7C">
        <w:rPr>
          <w:rFonts w:ascii="Times New Roman" w:hAnsi="Times New Roman"/>
          <w:iCs/>
          <w:color w:val="000000"/>
          <w:lang w:val="nl-NL"/>
        </w:rPr>
        <w:t xml:space="preserve"> mặt cắt 4-4</w:t>
      </w:r>
      <w:r w:rsidRPr="005B4C7C">
        <w:rPr>
          <w:rFonts w:ascii="Times New Roman" w:hAnsi="Times New Roman"/>
          <w:iCs/>
          <w:color w:val="000000"/>
          <w:lang w:val="nl-NL"/>
        </w:rPr>
        <w:t>: (4,5+10,5+4,7)m=19,5m.</w:t>
      </w:r>
    </w:p>
    <w:p w:rsidR="008E0288" w:rsidRPr="005B4C7C" w:rsidRDefault="008E0288" w:rsidP="003C07C9">
      <w:pPr>
        <w:pStyle w:val="BodyText"/>
        <w:widowControl w:val="0"/>
        <w:spacing w:before="60" w:after="60"/>
        <w:ind w:firstLine="567"/>
        <w:jc w:val="both"/>
        <w:rPr>
          <w:rFonts w:ascii="Times New Roman" w:hAnsi="Times New Roman"/>
          <w:iCs/>
          <w:color w:val="000000"/>
          <w:lang w:val="nl-NL"/>
        </w:rPr>
      </w:pPr>
      <w:r w:rsidRPr="005B4C7C">
        <w:rPr>
          <w:rFonts w:ascii="Times New Roman" w:hAnsi="Times New Roman"/>
          <w:iCs/>
          <w:color w:val="000000"/>
          <w:lang w:val="nl-NL"/>
        </w:rPr>
        <w:t xml:space="preserve">- Đường </w:t>
      </w:r>
      <w:r w:rsidR="00FE09D8" w:rsidRPr="005B4C7C">
        <w:rPr>
          <w:rFonts w:ascii="Times New Roman" w:hAnsi="Times New Roman"/>
          <w:iCs/>
          <w:color w:val="000000"/>
          <w:lang w:val="nl-NL"/>
        </w:rPr>
        <w:t>QH</w:t>
      </w:r>
      <w:r w:rsidR="000E0B0C" w:rsidRPr="005B4C7C">
        <w:rPr>
          <w:rFonts w:ascii="Times New Roman" w:hAnsi="Times New Roman"/>
          <w:iCs/>
          <w:color w:val="000000"/>
          <w:lang w:val="nl-NL"/>
        </w:rPr>
        <w:t xml:space="preserve"> mặt cắt 5-5 (</w:t>
      </w:r>
      <w:r w:rsidRPr="005B4C7C">
        <w:rPr>
          <w:rFonts w:ascii="Times New Roman" w:hAnsi="Times New Roman"/>
          <w:iCs/>
          <w:color w:val="000000"/>
          <w:lang w:val="nl-NL"/>
        </w:rPr>
        <w:t>đường Lê Trọng Tấn</w:t>
      </w:r>
      <w:r w:rsidR="000E0B0C" w:rsidRPr="005B4C7C">
        <w:rPr>
          <w:rFonts w:ascii="Times New Roman" w:hAnsi="Times New Roman"/>
          <w:iCs/>
          <w:color w:val="000000"/>
          <w:lang w:val="nl-NL"/>
        </w:rPr>
        <w:t>)</w:t>
      </w:r>
      <w:r w:rsidRPr="005B4C7C">
        <w:rPr>
          <w:rFonts w:ascii="Times New Roman" w:hAnsi="Times New Roman"/>
          <w:iCs/>
          <w:color w:val="000000"/>
          <w:lang w:val="nl-NL"/>
        </w:rPr>
        <w:t>: (3+13,5+3)m=19,5m.</w:t>
      </w:r>
    </w:p>
    <w:p w:rsidR="00D74C85" w:rsidRPr="005B4C7C" w:rsidRDefault="00D74C85" w:rsidP="003C07C9">
      <w:pPr>
        <w:pStyle w:val="BodyText"/>
        <w:widowControl w:val="0"/>
        <w:spacing w:before="60" w:after="60"/>
        <w:ind w:firstLine="567"/>
        <w:jc w:val="both"/>
        <w:rPr>
          <w:rFonts w:ascii="Times New Roman" w:hAnsi="Times New Roman"/>
          <w:iCs/>
          <w:color w:val="000000"/>
          <w:lang w:val="nl-NL"/>
        </w:rPr>
      </w:pPr>
      <w:r w:rsidRPr="005B4C7C">
        <w:rPr>
          <w:rFonts w:ascii="Times New Roman" w:hAnsi="Times New Roman"/>
          <w:iCs/>
          <w:color w:val="000000"/>
          <w:lang w:val="nl-NL"/>
        </w:rPr>
        <w:t>- Đường QH mặt cắt 6-6: (5+13,5+5)m=23,5m.</w:t>
      </w:r>
    </w:p>
    <w:p w:rsidR="00813492" w:rsidRPr="005B4C7C" w:rsidRDefault="00D71487" w:rsidP="00813492">
      <w:pPr>
        <w:pStyle w:val="BodyText"/>
        <w:widowControl w:val="0"/>
        <w:spacing w:before="60" w:after="60"/>
        <w:ind w:firstLine="567"/>
        <w:jc w:val="both"/>
        <w:rPr>
          <w:rFonts w:ascii="Times New Roman" w:hAnsi="Times New Roman"/>
          <w:iCs/>
          <w:color w:val="000000"/>
          <w:lang w:val="nl-NL"/>
        </w:rPr>
      </w:pPr>
      <w:r w:rsidRPr="005B4C7C">
        <w:rPr>
          <w:rFonts w:ascii="Times New Roman" w:hAnsi="Times New Roman"/>
          <w:iCs/>
          <w:color w:val="000000"/>
          <w:lang w:val="nl-NL"/>
        </w:rPr>
        <w:t xml:space="preserve">* Đường QH mặt cắt 1-1 (đường Đặng Thí) theo QH </w:t>
      </w:r>
      <w:r w:rsidR="00A85E23" w:rsidRPr="005B4C7C">
        <w:rPr>
          <w:rFonts w:ascii="Times New Roman" w:hAnsi="Times New Roman"/>
          <w:iCs/>
          <w:color w:val="000000"/>
          <w:lang w:val="nl-NL"/>
        </w:rPr>
        <w:t>phân khu phường được duyệt là (6+11,25+6)m=23,25m. Đồ án quy hoạch chi tiết này đề xuất mở rộng mặt cắt lên 43,0m, mở rộng về phía công viên – hồ điều hoà để làm chỗ đậu xe và thuận tiện trong lưu thông, tiếp cận, đồng thời đảm bảo với dự án khu đô thị sinh thái Nam Đông Hà và thực tế đã thi công tuyến đường ngoài thực địa.</w:t>
      </w:r>
    </w:p>
    <w:p w:rsidR="00B27776" w:rsidRPr="005B4C7C" w:rsidRDefault="00851426" w:rsidP="001E543B">
      <w:pPr>
        <w:widowControl w:val="0"/>
        <w:spacing w:before="60" w:after="60"/>
        <w:ind w:firstLine="567"/>
        <w:jc w:val="both"/>
        <w:rPr>
          <w:b/>
          <w:bCs/>
          <w:color w:val="000000"/>
          <w:lang w:val="nl-NL"/>
        </w:rPr>
      </w:pPr>
      <w:r w:rsidRPr="005B4C7C">
        <w:rPr>
          <w:b/>
          <w:bCs/>
          <w:color w:val="000000"/>
          <w:lang w:val="nl-NL"/>
        </w:rPr>
        <w:t>e</w:t>
      </w:r>
      <w:r w:rsidR="00B27776" w:rsidRPr="005B4C7C">
        <w:rPr>
          <w:b/>
          <w:bCs/>
          <w:color w:val="000000"/>
          <w:lang w:val="nl-NL"/>
        </w:rPr>
        <w:t>. Giải pháp kết cấu đối với đường giao thông chính:</w:t>
      </w:r>
    </w:p>
    <w:p w:rsidR="00B27776" w:rsidRPr="005B4C7C" w:rsidRDefault="00B27776" w:rsidP="001E543B">
      <w:pPr>
        <w:spacing w:before="60" w:after="60"/>
        <w:ind w:firstLine="567"/>
        <w:jc w:val="both"/>
        <w:rPr>
          <w:color w:val="000000"/>
          <w:lang w:val="da-DK"/>
        </w:rPr>
      </w:pPr>
      <w:r w:rsidRPr="005B4C7C">
        <w:rPr>
          <w:color w:val="000000"/>
          <w:lang w:val="da-DK"/>
        </w:rPr>
        <w:t>- Kết cấu áo đường cấp cao A1, Eyc ≥ 140MPa đối với trục chính và Eyc ≥ 110MPa đối với đường phố.</w:t>
      </w:r>
    </w:p>
    <w:p w:rsidR="00B27776" w:rsidRPr="005B4C7C" w:rsidRDefault="00B27776" w:rsidP="001E543B">
      <w:pPr>
        <w:spacing w:before="60" w:after="60"/>
        <w:ind w:firstLine="567"/>
        <w:jc w:val="both"/>
        <w:rPr>
          <w:color w:val="000000"/>
          <w:lang w:val="da-DK"/>
        </w:rPr>
      </w:pPr>
      <w:r w:rsidRPr="005B4C7C">
        <w:rPr>
          <w:color w:val="000000"/>
          <w:lang w:val="da-DK"/>
        </w:rPr>
        <w:t>- Tải trọng thiết kế: Nền đường trục xe 100KN; cầu HL93; cống H30-XB80</w:t>
      </w:r>
    </w:p>
    <w:p w:rsidR="00B27776" w:rsidRPr="005B4C7C" w:rsidRDefault="00B27776" w:rsidP="001E543B">
      <w:pPr>
        <w:spacing w:before="60" w:after="60"/>
        <w:ind w:firstLine="567"/>
        <w:jc w:val="both"/>
        <w:rPr>
          <w:color w:val="000000"/>
          <w:lang w:val="da-DK"/>
        </w:rPr>
      </w:pPr>
      <w:r w:rsidRPr="005B4C7C">
        <w:rPr>
          <w:color w:val="000000"/>
          <w:lang w:val="da-DK"/>
        </w:rPr>
        <w:t>- Công trình trên tuyến xây dựng vĩnh cửu bằng BTCT. Hệ thống thoát nước được bố trí hai bên tuyến.</w:t>
      </w:r>
    </w:p>
    <w:p w:rsidR="00B27776" w:rsidRPr="005B4C7C" w:rsidRDefault="00B27776" w:rsidP="001E543B">
      <w:pPr>
        <w:spacing w:before="60" w:after="60"/>
        <w:ind w:firstLine="567"/>
        <w:jc w:val="both"/>
        <w:rPr>
          <w:color w:val="000000"/>
          <w:lang w:val="da-DK"/>
        </w:rPr>
      </w:pPr>
      <w:r w:rsidRPr="005B4C7C">
        <w:rPr>
          <w:color w:val="000000"/>
          <w:lang w:val="da-DK"/>
        </w:rPr>
        <w:t xml:space="preserve">- Hè phố bố trí cây xanh, điện chiếu sáng và các công trình hạ tầng kỹ thuật liên quan. </w:t>
      </w:r>
    </w:p>
    <w:p w:rsidR="00B27776" w:rsidRPr="005B4C7C" w:rsidRDefault="00B27776" w:rsidP="001E543B">
      <w:pPr>
        <w:spacing w:before="60" w:after="60"/>
        <w:ind w:firstLine="567"/>
        <w:rPr>
          <w:color w:val="000000"/>
          <w:lang w:val="da-DK"/>
        </w:rPr>
      </w:pPr>
      <w:r w:rsidRPr="005B4C7C">
        <w:rPr>
          <w:color w:val="000000"/>
          <w:lang w:val="vi-VN"/>
        </w:rPr>
        <w:t>- Tần suất thiết kế P=10%</w:t>
      </w:r>
      <w:r w:rsidRPr="005B4C7C">
        <w:rPr>
          <w:color w:val="000000"/>
          <w:lang w:val="da-DK"/>
        </w:rPr>
        <w:t>.</w:t>
      </w:r>
    </w:p>
    <w:p w:rsidR="001C0AA5" w:rsidRPr="005B4C7C" w:rsidRDefault="00851426" w:rsidP="001E543B">
      <w:pPr>
        <w:widowControl w:val="0"/>
        <w:spacing w:before="60" w:after="60"/>
        <w:ind w:firstLine="567"/>
        <w:jc w:val="both"/>
        <w:rPr>
          <w:b/>
          <w:color w:val="000000"/>
          <w:lang w:val="nl-NL"/>
        </w:rPr>
      </w:pPr>
      <w:r w:rsidRPr="005B4C7C">
        <w:rPr>
          <w:b/>
          <w:color w:val="000000"/>
          <w:lang w:val="nl-NL"/>
        </w:rPr>
        <w:lastRenderedPageBreak/>
        <w:t>f</w:t>
      </w:r>
      <w:r w:rsidR="00140FA5" w:rsidRPr="005B4C7C">
        <w:rPr>
          <w:b/>
          <w:color w:val="000000"/>
          <w:lang w:val="nl-NL"/>
        </w:rPr>
        <w:t xml:space="preserve">. </w:t>
      </w:r>
      <w:r w:rsidR="006C6C32" w:rsidRPr="005B4C7C">
        <w:rPr>
          <w:b/>
          <w:color w:val="000000"/>
          <w:lang w:val="nl-NL"/>
        </w:rPr>
        <w:t>Kết cấu bo vỉa, vỉa hè:</w:t>
      </w:r>
    </w:p>
    <w:p w:rsidR="001C0AA5" w:rsidRPr="005B4C7C" w:rsidRDefault="00140FA5" w:rsidP="001E543B">
      <w:pPr>
        <w:widowControl w:val="0"/>
        <w:spacing w:before="60" w:after="60"/>
        <w:ind w:firstLine="567"/>
        <w:jc w:val="both"/>
        <w:rPr>
          <w:b/>
          <w:i/>
          <w:color w:val="000000"/>
          <w:lang w:val="nl-NL"/>
        </w:rPr>
      </w:pPr>
      <w:r w:rsidRPr="005B4C7C">
        <w:rPr>
          <w:color w:val="000000"/>
          <w:lang w:val="nl-NL"/>
        </w:rPr>
        <w:t>- B</w:t>
      </w:r>
      <w:r w:rsidR="00C81455" w:rsidRPr="005B4C7C">
        <w:rPr>
          <w:color w:val="000000"/>
          <w:lang w:val="nl-NL"/>
        </w:rPr>
        <w:t>ó</w:t>
      </w:r>
      <w:r w:rsidRPr="005B4C7C">
        <w:rPr>
          <w:color w:val="000000"/>
          <w:lang w:val="nl-NL"/>
        </w:rPr>
        <w:t xml:space="preserve"> vỉa đổ tại chỗ:</w:t>
      </w:r>
    </w:p>
    <w:p w:rsidR="001C0AA5" w:rsidRPr="005B4C7C" w:rsidRDefault="00140FA5" w:rsidP="001E543B">
      <w:pPr>
        <w:widowControl w:val="0"/>
        <w:spacing w:before="60" w:after="60"/>
        <w:ind w:firstLine="567"/>
        <w:jc w:val="both"/>
        <w:rPr>
          <w:b/>
          <w:i/>
          <w:color w:val="000000"/>
          <w:lang w:val="nl-NL"/>
        </w:rPr>
      </w:pPr>
      <w:r w:rsidRPr="005B4C7C">
        <w:rPr>
          <w:color w:val="000000"/>
          <w:lang w:val="nl-NL"/>
        </w:rPr>
        <w:t>+ Bê tông đá 1x2 mác 200#.</w:t>
      </w:r>
    </w:p>
    <w:p w:rsidR="001C0AA5" w:rsidRPr="005B4C7C" w:rsidRDefault="00140FA5" w:rsidP="001E543B">
      <w:pPr>
        <w:widowControl w:val="0"/>
        <w:spacing w:before="60" w:after="60"/>
        <w:ind w:firstLine="567"/>
        <w:jc w:val="both"/>
        <w:rPr>
          <w:b/>
          <w:i/>
          <w:color w:val="000000"/>
          <w:lang w:val="nl-NL"/>
        </w:rPr>
      </w:pPr>
      <w:r w:rsidRPr="005B4C7C">
        <w:rPr>
          <w:color w:val="000000"/>
          <w:lang w:val="nl-NL"/>
        </w:rPr>
        <w:t>+ Đệm đá dăm 4x6 dày 10cm.</w:t>
      </w:r>
    </w:p>
    <w:p w:rsidR="00140FA5" w:rsidRPr="005B4C7C" w:rsidRDefault="001C0AA5" w:rsidP="001E543B">
      <w:pPr>
        <w:widowControl w:val="0"/>
        <w:spacing w:before="60" w:after="60"/>
        <w:ind w:firstLine="567"/>
        <w:jc w:val="both"/>
        <w:rPr>
          <w:b/>
          <w:i/>
          <w:color w:val="000000"/>
          <w:lang w:val="nl-NL"/>
        </w:rPr>
      </w:pPr>
      <w:r w:rsidRPr="005B4C7C">
        <w:rPr>
          <w:color w:val="000000"/>
          <w:lang w:val="nl-NL"/>
        </w:rPr>
        <w:t>- Vỉa hè</w:t>
      </w:r>
      <w:r w:rsidR="00140FA5" w:rsidRPr="005B4C7C">
        <w:rPr>
          <w:color w:val="000000"/>
          <w:lang w:val="nl-NL"/>
        </w:rPr>
        <w:t>.</w:t>
      </w:r>
    </w:p>
    <w:p w:rsidR="00140FA5" w:rsidRPr="005B4C7C" w:rsidRDefault="00140FA5" w:rsidP="001E543B">
      <w:pPr>
        <w:widowControl w:val="0"/>
        <w:spacing w:before="60" w:after="60"/>
        <w:ind w:firstLine="567"/>
        <w:jc w:val="both"/>
        <w:rPr>
          <w:color w:val="000000"/>
          <w:lang w:val="nl-NL"/>
        </w:rPr>
      </w:pPr>
      <w:r w:rsidRPr="005B4C7C">
        <w:rPr>
          <w:color w:val="000000"/>
          <w:lang w:val="nl-NL"/>
        </w:rPr>
        <w:t>+ Lát gạch terrazzo</w:t>
      </w:r>
      <w:r w:rsidR="009355B0" w:rsidRPr="005B4C7C">
        <w:rPr>
          <w:color w:val="000000"/>
          <w:lang w:val="nl-NL"/>
        </w:rPr>
        <w:t>.</w:t>
      </w:r>
    </w:p>
    <w:p w:rsidR="00140FA5" w:rsidRPr="005B4C7C" w:rsidRDefault="00140FA5" w:rsidP="001E543B">
      <w:pPr>
        <w:widowControl w:val="0"/>
        <w:spacing w:before="60" w:after="60"/>
        <w:ind w:firstLine="567"/>
        <w:jc w:val="both"/>
        <w:rPr>
          <w:color w:val="000000"/>
          <w:lang w:val="nl-NL"/>
        </w:rPr>
      </w:pPr>
      <w:r w:rsidRPr="005B4C7C">
        <w:rPr>
          <w:color w:val="000000"/>
          <w:lang w:val="nl-NL"/>
        </w:rPr>
        <w:t>+ Lớp vữa lót M75 dày 2cm.</w:t>
      </w:r>
    </w:p>
    <w:p w:rsidR="00140FA5" w:rsidRPr="005B4C7C" w:rsidRDefault="00140FA5" w:rsidP="001E543B">
      <w:pPr>
        <w:widowControl w:val="0"/>
        <w:spacing w:before="60" w:after="60"/>
        <w:ind w:firstLine="567"/>
        <w:jc w:val="both"/>
        <w:rPr>
          <w:color w:val="000000"/>
          <w:lang w:val="nl-NL"/>
        </w:rPr>
      </w:pPr>
      <w:r w:rsidRPr="005B4C7C">
        <w:rPr>
          <w:color w:val="000000"/>
          <w:lang w:val="nl-NL"/>
        </w:rPr>
        <w:t>+ Lớp BTSN Mác 100# dày 5cm</w:t>
      </w:r>
      <w:r w:rsidR="009355B0" w:rsidRPr="005B4C7C">
        <w:rPr>
          <w:color w:val="000000"/>
          <w:lang w:val="nl-NL"/>
        </w:rPr>
        <w:t>.</w:t>
      </w:r>
    </w:p>
    <w:p w:rsidR="00140FA5" w:rsidRPr="005B4C7C" w:rsidRDefault="00140FA5" w:rsidP="001E543B">
      <w:pPr>
        <w:widowControl w:val="0"/>
        <w:spacing w:before="60" w:after="60"/>
        <w:ind w:firstLine="567"/>
        <w:jc w:val="both"/>
        <w:rPr>
          <w:color w:val="000000"/>
          <w:lang w:val="nl-NL"/>
        </w:rPr>
      </w:pPr>
      <w:r w:rsidRPr="005B4C7C">
        <w:rPr>
          <w:color w:val="000000"/>
          <w:lang w:val="nl-NL"/>
        </w:rPr>
        <w:t>+ Cát đệm dày 5cm đầm chặt</w:t>
      </w:r>
      <w:r w:rsidR="009355B0" w:rsidRPr="005B4C7C">
        <w:rPr>
          <w:color w:val="000000"/>
          <w:lang w:val="nl-NL"/>
        </w:rPr>
        <w:t>.</w:t>
      </w:r>
    </w:p>
    <w:p w:rsidR="00A3408B" w:rsidRPr="005B4C7C" w:rsidRDefault="00851426" w:rsidP="001E543B">
      <w:pPr>
        <w:widowControl w:val="0"/>
        <w:spacing w:before="60" w:after="60"/>
        <w:ind w:firstLine="567"/>
        <w:jc w:val="both"/>
        <w:rPr>
          <w:b/>
          <w:bCs/>
          <w:color w:val="000000"/>
          <w:lang w:val="nl-NL"/>
        </w:rPr>
      </w:pPr>
      <w:r w:rsidRPr="005B4C7C">
        <w:rPr>
          <w:b/>
          <w:bCs/>
          <w:color w:val="000000"/>
          <w:lang w:val="nl-NL"/>
        </w:rPr>
        <w:t>g</w:t>
      </w:r>
      <w:r w:rsidR="00A3408B" w:rsidRPr="005B4C7C">
        <w:rPr>
          <w:b/>
          <w:bCs/>
          <w:color w:val="000000"/>
          <w:lang w:val="nl-NL"/>
        </w:rPr>
        <w:t>. Cao độ thiết kế và tọa độ thiết kế:</w:t>
      </w:r>
    </w:p>
    <w:p w:rsidR="00A3408B" w:rsidRPr="005B4C7C" w:rsidRDefault="00EF6ECD" w:rsidP="001E543B">
      <w:pPr>
        <w:pStyle w:val="BodyText"/>
        <w:widowControl w:val="0"/>
        <w:spacing w:before="60" w:after="60"/>
        <w:ind w:firstLine="567"/>
        <w:jc w:val="both"/>
        <w:rPr>
          <w:rFonts w:ascii="Times New Roman" w:hAnsi="Times New Roman"/>
          <w:color w:val="000000"/>
          <w:lang w:val="nl-NL"/>
        </w:rPr>
      </w:pPr>
      <w:r w:rsidRPr="005B4C7C">
        <w:rPr>
          <w:rFonts w:ascii="Times New Roman" w:hAnsi="Times New Roman"/>
          <w:bCs/>
          <w:color w:val="000000"/>
          <w:lang w:val="nl-NL"/>
        </w:rPr>
        <w:t xml:space="preserve">- </w:t>
      </w:r>
      <w:r w:rsidR="00A3408B" w:rsidRPr="005B4C7C">
        <w:rPr>
          <w:rFonts w:ascii="Times New Roman" w:hAnsi="Times New Roman"/>
          <w:bCs/>
          <w:color w:val="000000"/>
          <w:lang w:val="nl-NL"/>
        </w:rPr>
        <w:t xml:space="preserve">Cao độ thiết kế nền đường theo hệ cao độ quốc gia, phụ thuộc vào cao độ </w:t>
      </w:r>
      <w:r w:rsidR="0045108A" w:rsidRPr="005B4C7C">
        <w:rPr>
          <w:rFonts w:ascii="Times New Roman" w:hAnsi="Times New Roman"/>
          <w:bCs/>
          <w:color w:val="000000"/>
          <w:lang w:val="nl-NL"/>
        </w:rPr>
        <w:t xml:space="preserve">địa hình khu vực, hệ thống </w:t>
      </w:r>
      <w:r w:rsidR="005F5436" w:rsidRPr="005B4C7C">
        <w:rPr>
          <w:rFonts w:ascii="Times New Roman" w:hAnsi="Times New Roman"/>
          <w:bCs/>
          <w:color w:val="000000"/>
          <w:lang w:val="nl-NL"/>
        </w:rPr>
        <w:t>đường hiện trạng</w:t>
      </w:r>
      <w:r w:rsidR="0045108A" w:rsidRPr="005B4C7C">
        <w:rPr>
          <w:rFonts w:ascii="Times New Roman" w:hAnsi="Times New Roman"/>
          <w:bCs/>
          <w:color w:val="000000"/>
          <w:lang w:val="nl-NL"/>
        </w:rPr>
        <w:t xml:space="preserve">, </w:t>
      </w:r>
      <w:r w:rsidR="00DD0C49" w:rsidRPr="005B4C7C">
        <w:rPr>
          <w:rFonts w:ascii="Times New Roman" w:hAnsi="Times New Roman"/>
          <w:bCs/>
          <w:color w:val="000000"/>
          <w:lang w:val="nl-NL"/>
        </w:rPr>
        <w:t xml:space="preserve">cao độ các khu </w:t>
      </w:r>
      <w:r w:rsidR="0045108A" w:rsidRPr="005B4C7C">
        <w:rPr>
          <w:rFonts w:ascii="Times New Roman" w:hAnsi="Times New Roman"/>
          <w:bCs/>
          <w:color w:val="000000"/>
          <w:lang w:val="nl-NL"/>
        </w:rPr>
        <w:t xml:space="preserve">quy hoạch, dự án đã, đang thực hiện và cao độ ngập lũ hàng năm, </w:t>
      </w:r>
      <w:r w:rsidR="00A3408B" w:rsidRPr="005B4C7C">
        <w:rPr>
          <w:rFonts w:ascii="Times New Roman" w:hAnsi="Times New Roman"/>
          <w:bCs/>
          <w:color w:val="000000"/>
          <w:lang w:val="nl-NL"/>
        </w:rPr>
        <w:t xml:space="preserve">đảm bảo thoát nước mặt tốt nhất cũng như thuận tiện trong </w:t>
      </w:r>
      <w:r w:rsidR="0045108A" w:rsidRPr="005B4C7C">
        <w:rPr>
          <w:rFonts w:ascii="Times New Roman" w:hAnsi="Times New Roman"/>
          <w:bCs/>
          <w:color w:val="000000"/>
          <w:lang w:val="nl-NL"/>
        </w:rPr>
        <w:t>thi công xây dựng và</w:t>
      </w:r>
      <w:r w:rsidR="00A3408B" w:rsidRPr="005B4C7C">
        <w:rPr>
          <w:rFonts w:ascii="Times New Roman" w:hAnsi="Times New Roman"/>
          <w:bCs/>
          <w:color w:val="000000"/>
          <w:lang w:val="nl-NL"/>
        </w:rPr>
        <w:t xml:space="preserve"> yêu cầu </w:t>
      </w:r>
      <w:r w:rsidR="0045108A" w:rsidRPr="005B4C7C">
        <w:rPr>
          <w:rFonts w:ascii="Times New Roman" w:hAnsi="Times New Roman"/>
          <w:bCs/>
          <w:color w:val="000000"/>
          <w:lang w:val="nl-NL"/>
        </w:rPr>
        <w:t>về tiêu chuẩn kỹ thuật</w:t>
      </w:r>
      <w:r w:rsidR="00A3408B" w:rsidRPr="005B4C7C">
        <w:rPr>
          <w:rFonts w:ascii="Times New Roman" w:hAnsi="Times New Roman"/>
          <w:bCs/>
          <w:color w:val="000000"/>
          <w:lang w:val="nl-NL"/>
        </w:rPr>
        <w:t>.</w:t>
      </w:r>
    </w:p>
    <w:p w:rsidR="0055106E" w:rsidRPr="005B4C7C" w:rsidRDefault="00EF6ECD" w:rsidP="001E543B">
      <w:pPr>
        <w:widowControl w:val="0"/>
        <w:spacing w:before="60" w:after="60"/>
        <w:ind w:firstLine="567"/>
        <w:jc w:val="both"/>
        <w:rPr>
          <w:bCs/>
          <w:color w:val="000000"/>
          <w:lang w:val="nl-NL"/>
        </w:rPr>
      </w:pPr>
      <w:r w:rsidRPr="005B4C7C">
        <w:rPr>
          <w:bCs/>
          <w:color w:val="000000"/>
          <w:lang w:val="nl-NL"/>
        </w:rPr>
        <w:t xml:space="preserve">- </w:t>
      </w:r>
      <w:r w:rsidR="00A3408B" w:rsidRPr="005B4C7C">
        <w:rPr>
          <w:bCs/>
          <w:color w:val="000000"/>
          <w:lang w:val="nl-NL"/>
        </w:rPr>
        <w:t xml:space="preserve">Tọa độ thiết kế được xác định tại các điểm giao, điểm chuyển hướng trên cơ sở hệ tọa độ quốc gia của các tuyến đường chính có tính chất định hướng. Công tác cắm mốc </w:t>
      </w:r>
      <w:r w:rsidR="00300DD5" w:rsidRPr="005B4C7C">
        <w:rPr>
          <w:bCs/>
          <w:color w:val="000000"/>
          <w:lang w:val="nl-NL"/>
        </w:rPr>
        <w:t xml:space="preserve">chỉ giới </w:t>
      </w:r>
      <w:r w:rsidR="00A3408B" w:rsidRPr="005B4C7C">
        <w:rPr>
          <w:bCs/>
          <w:color w:val="000000"/>
          <w:lang w:val="nl-NL"/>
        </w:rPr>
        <w:t>đường đỏ được tiến hành trên cơ sở hồ</w:t>
      </w:r>
      <w:r w:rsidR="00C71456" w:rsidRPr="005B4C7C">
        <w:rPr>
          <w:bCs/>
          <w:color w:val="000000"/>
          <w:lang w:val="nl-NL"/>
        </w:rPr>
        <w:t xml:space="preserve"> sơ dự án xây dựng</w:t>
      </w:r>
      <w:r w:rsidR="00A3408B" w:rsidRPr="005B4C7C">
        <w:rPr>
          <w:bCs/>
          <w:color w:val="000000"/>
          <w:lang w:val="nl-NL"/>
        </w:rPr>
        <w:t xml:space="preserve"> ở các giai đoạn tiếp theo.</w:t>
      </w:r>
    </w:p>
    <w:p w:rsidR="00EB197B" w:rsidRPr="005B4C7C" w:rsidRDefault="00EB197B" w:rsidP="00EB197B">
      <w:pPr>
        <w:widowControl w:val="0"/>
        <w:spacing w:before="20" w:after="20"/>
        <w:jc w:val="center"/>
        <w:rPr>
          <w:b/>
          <w:bCs/>
          <w:color w:val="000000"/>
          <w:sz w:val="26"/>
          <w:szCs w:val="26"/>
          <w:lang w:val="nl-NL"/>
        </w:rPr>
      </w:pPr>
      <w:r w:rsidRPr="005B4C7C">
        <w:rPr>
          <w:b/>
          <w:bCs/>
          <w:color w:val="000000"/>
          <w:sz w:val="26"/>
          <w:szCs w:val="26"/>
          <w:lang w:val="nl-NL"/>
        </w:rPr>
        <w:t>BẢNG THỐNG KÊ KHỐI LƯỢNG GIAO THÔNG</w:t>
      </w:r>
    </w:p>
    <w:tbl>
      <w:tblPr>
        <w:tblW w:w="10065" w:type="dxa"/>
        <w:tblInd w:w="-601" w:type="dxa"/>
        <w:tblLook w:val="04A0" w:firstRow="1" w:lastRow="0" w:firstColumn="1" w:lastColumn="0" w:noHBand="0" w:noVBand="1"/>
      </w:tblPr>
      <w:tblGrid>
        <w:gridCol w:w="567"/>
        <w:gridCol w:w="3391"/>
        <w:gridCol w:w="1101"/>
        <w:gridCol w:w="1275"/>
        <w:gridCol w:w="851"/>
        <w:gridCol w:w="992"/>
        <w:gridCol w:w="1093"/>
        <w:gridCol w:w="795"/>
      </w:tblGrid>
      <w:tr w:rsidR="00EB197B" w:rsidRPr="005B4C7C" w:rsidTr="003244C5">
        <w:trPr>
          <w:trHeight w:val="315"/>
        </w:trPr>
        <w:tc>
          <w:tcPr>
            <w:tcW w:w="56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B6E76" w:rsidRPr="005B4C7C" w:rsidRDefault="004B6E76" w:rsidP="001E543B">
            <w:pPr>
              <w:spacing w:before="20" w:after="20"/>
              <w:jc w:val="center"/>
              <w:rPr>
                <w:b/>
                <w:bCs/>
                <w:color w:val="000000"/>
                <w:sz w:val="26"/>
                <w:szCs w:val="26"/>
                <w:lang w:val="vi-VN" w:eastAsia="vi-VN"/>
              </w:rPr>
            </w:pPr>
            <w:r w:rsidRPr="005B4C7C">
              <w:rPr>
                <w:b/>
                <w:bCs/>
                <w:color w:val="000000"/>
                <w:sz w:val="26"/>
                <w:szCs w:val="26"/>
                <w:lang w:val="vi-VN" w:eastAsia="vi-VN"/>
              </w:rPr>
              <w:t>Stt</w:t>
            </w:r>
          </w:p>
        </w:tc>
        <w:tc>
          <w:tcPr>
            <w:tcW w:w="339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B6E76" w:rsidRPr="005B4C7C" w:rsidRDefault="004B6E76" w:rsidP="001E543B">
            <w:pPr>
              <w:spacing w:before="20" w:after="20"/>
              <w:jc w:val="center"/>
              <w:rPr>
                <w:b/>
                <w:bCs/>
                <w:color w:val="000000"/>
                <w:sz w:val="26"/>
                <w:szCs w:val="26"/>
                <w:lang w:val="vi-VN" w:eastAsia="vi-VN"/>
              </w:rPr>
            </w:pPr>
            <w:r w:rsidRPr="005B4C7C">
              <w:rPr>
                <w:b/>
                <w:bCs/>
                <w:color w:val="000000"/>
                <w:sz w:val="26"/>
                <w:szCs w:val="26"/>
                <w:lang w:val="vi-VN" w:eastAsia="vi-VN"/>
              </w:rPr>
              <w:t>Tên đường</w:t>
            </w:r>
          </w:p>
        </w:tc>
        <w:tc>
          <w:tcPr>
            <w:tcW w:w="11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B6E76" w:rsidRPr="005B4C7C" w:rsidRDefault="004B6E76" w:rsidP="001E543B">
            <w:pPr>
              <w:spacing w:before="20" w:after="20"/>
              <w:jc w:val="center"/>
              <w:rPr>
                <w:b/>
                <w:bCs/>
                <w:color w:val="000000"/>
                <w:sz w:val="26"/>
                <w:szCs w:val="26"/>
                <w:lang w:val="vi-VN" w:eastAsia="vi-VN"/>
              </w:rPr>
            </w:pPr>
            <w:r w:rsidRPr="005B4C7C">
              <w:rPr>
                <w:b/>
                <w:bCs/>
                <w:color w:val="000000"/>
                <w:sz w:val="26"/>
                <w:szCs w:val="26"/>
                <w:lang w:val="vi-VN" w:eastAsia="vi-VN"/>
              </w:rPr>
              <w:t>Ký hiệu mặt cắt</w:t>
            </w:r>
          </w:p>
        </w:tc>
        <w:tc>
          <w:tcPr>
            <w:tcW w:w="127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B6E76" w:rsidRPr="005B4C7C" w:rsidRDefault="004B6E76" w:rsidP="001E543B">
            <w:pPr>
              <w:spacing w:before="20" w:after="20"/>
              <w:jc w:val="center"/>
              <w:rPr>
                <w:b/>
                <w:bCs/>
                <w:color w:val="000000"/>
                <w:sz w:val="26"/>
                <w:szCs w:val="26"/>
                <w:lang w:val="vi-VN" w:eastAsia="vi-VN"/>
              </w:rPr>
            </w:pPr>
            <w:r w:rsidRPr="005B4C7C">
              <w:rPr>
                <w:b/>
                <w:bCs/>
                <w:color w:val="000000"/>
                <w:sz w:val="26"/>
                <w:szCs w:val="26"/>
                <w:lang w:val="vi-VN" w:eastAsia="vi-VN"/>
              </w:rPr>
              <w:t>Chiều dài (m)</w:t>
            </w:r>
          </w:p>
        </w:tc>
        <w:tc>
          <w:tcPr>
            <w:tcW w:w="3731" w:type="dxa"/>
            <w:gridSpan w:val="4"/>
            <w:tcBorders>
              <w:top w:val="single" w:sz="4" w:space="0" w:color="auto"/>
              <w:left w:val="nil"/>
              <w:bottom w:val="single" w:sz="4" w:space="0" w:color="auto"/>
              <w:right w:val="single" w:sz="4" w:space="0" w:color="auto"/>
            </w:tcBorders>
            <w:shd w:val="clear" w:color="auto" w:fill="auto"/>
            <w:vAlign w:val="center"/>
            <w:hideMark/>
          </w:tcPr>
          <w:p w:rsidR="004B6E76" w:rsidRPr="005B4C7C" w:rsidRDefault="004B6E76" w:rsidP="001E543B">
            <w:pPr>
              <w:spacing w:before="20" w:after="20"/>
              <w:jc w:val="center"/>
              <w:rPr>
                <w:b/>
                <w:bCs/>
                <w:color w:val="000000"/>
                <w:sz w:val="26"/>
                <w:szCs w:val="26"/>
                <w:lang w:val="vi-VN" w:eastAsia="vi-VN"/>
              </w:rPr>
            </w:pPr>
            <w:r w:rsidRPr="005B4C7C">
              <w:rPr>
                <w:b/>
                <w:bCs/>
                <w:color w:val="000000"/>
                <w:sz w:val="26"/>
                <w:szCs w:val="26"/>
                <w:lang w:val="vi-VN" w:eastAsia="vi-VN"/>
              </w:rPr>
              <w:t>Chiều rộng (m)</w:t>
            </w:r>
          </w:p>
        </w:tc>
      </w:tr>
      <w:tr w:rsidR="00EB197B" w:rsidRPr="005B4C7C" w:rsidTr="003244C5">
        <w:trPr>
          <w:trHeight w:val="420"/>
        </w:trPr>
        <w:tc>
          <w:tcPr>
            <w:tcW w:w="567" w:type="dxa"/>
            <w:vMerge/>
            <w:tcBorders>
              <w:top w:val="single" w:sz="4" w:space="0" w:color="auto"/>
              <w:left w:val="single" w:sz="4" w:space="0" w:color="auto"/>
              <w:bottom w:val="single" w:sz="4" w:space="0" w:color="auto"/>
              <w:right w:val="single" w:sz="4" w:space="0" w:color="auto"/>
            </w:tcBorders>
            <w:vAlign w:val="center"/>
            <w:hideMark/>
          </w:tcPr>
          <w:p w:rsidR="004B6E76" w:rsidRPr="005B4C7C" w:rsidRDefault="004B6E76" w:rsidP="001E543B">
            <w:pPr>
              <w:spacing w:before="20" w:after="20"/>
              <w:rPr>
                <w:b/>
                <w:bCs/>
                <w:color w:val="000000"/>
                <w:sz w:val="26"/>
                <w:szCs w:val="26"/>
                <w:lang w:val="vi-VN" w:eastAsia="vi-VN"/>
              </w:rPr>
            </w:pPr>
          </w:p>
        </w:tc>
        <w:tc>
          <w:tcPr>
            <w:tcW w:w="3391" w:type="dxa"/>
            <w:vMerge/>
            <w:tcBorders>
              <w:top w:val="single" w:sz="4" w:space="0" w:color="auto"/>
              <w:left w:val="single" w:sz="4" w:space="0" w:color="auto"/>
              <w:bottom w:val="single" w:sz="4" w:space="0" w:color="auto"/>
              <w:right w:val="single" w:sz="4" w:space="0" w:color="auto"/>
            </w:tcBorders>
            <w:vAlign w:val="center"/>
            <w:hideMark/>
          </w:tcPr>
          <w:p w:rsidR="004B6E76" w:rsidRPr="005B4C7C" w:rsidRDefault="004B6E76" w:rsidP="001E543B">
            <w:pPr>
              <w:spacing w:before="20" w:after="20"/>
              <w:rPr>
                <w:b/>
                <w:bCs/>
                <w:color w:val="000000"/>
                <w:sz w:val="26"/>
                <w:szCs w:val="26"/>
                <w:lang w:val="vi-VN" w:eastAsia="vi-VN"/>
              </w:rPr>
            </w:pPr>
          </w:p>
        </w:tc>
        <w:tc>
          <w:tcPr>
            <w:tcW w:w="1101" w:type="dxa"/>
            <w:vMerge/>
            <w:tcBorders>
              <w:top w:val="single" w:sz="4" w:space="0" w:color="auto"/>
              <w:left w:val="single" w:sz="4" w:space="0" w:color="auto"/>
              <w:bottom w:val="single" w:sz="4" w:space="0" w:color="auto"/>
              <w:right w:val="single" w:sz="4" w:space="0" w:color="auto"/>
            </w:tcBorders>
            <w:vAlign w:val="center"/>
            <w:hideMark/>
          </w:tcPr>
          <w:p w:rsidR="004B6E76" w:rsidRPr="005B4C7C" w:rsidRDefault="004B6E76" w:rsidP="001E543B">
            <w:pPr>
              <w:spacing w:before="20" w:after="20"/>
              <w:rPr>
                <w:b/>
                <w:bCs/>
                <w:color w:val="000000"/>
                <w:sz w:val="26"/>
                <w:szCs w:val="26"/>
                <w:lang w:val="vi-VN" w:eastAsia="vi-VN"/>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rsidR="004B6E76" w:rsidRPr="005B4C7C" w:rsidRDefault="004B6E76" w:rsidP="001E543B">
            <w:pPr>
              <w:spacing w:before="20" w:after="20"/>
              <w:rPr>
                <w:b/>
                <w:bCs/>
                <w:color w:val="000000"/>
                <w:sz w:val="26"/>
                <w:szCs w:val="26"/>
                <w:lang w:val="vi-VN" w:eastAsia="vi-VN"/>
              </w:rPr>
            </w:pPr>
          </w:p>
        </w:tc>
        <w:tc>
          <w:tcPr>
            <w:tcW w:w="851" w:type="dxa"/>
            <w:tcBorders>
              <w:top w:val="nil"/>
              <w:left w:val="nil"/>
              <w:bottom w:val="single" w:sz="4" w:space="0" w:color="auto"/>
              <w:right w:val="single" w:sz="4" w:space="0" w:color="auto"/>
            </w:tcBorders>
            <w:shd w:val="clear" w:color="auto" w:fill="auto"/>
            <w:vAlign w:val="center"/>
            <w:hideMark/>
          </w:tcPr>
          <w:p w:rsidR="004B6E76" w:rsidRPr="005B4C7C" w:rsidRDefault="004B6E76" w:rsidP="001E543B">
            <w:pPr>
              <w:spacing w:before="20" w:after="20"/>
              <w:jc w:val="center"/>
              <w:rPr>
                <w:b/>
                <w:bCs/>
                <w:color w:val="000000"/>
                <w:sz w:val="26"/>
                <w:szCs w:val="26"/>
                <w:lang w:val="vi-VN" w:eastAsia="vi-VN"/>
              </w:rPr>
            </w:pPr>
            <w:r w:rsidRPr="005B4C7C">
              <w:rPr>
                <w:b/>
                <w:bCs/>
                <w:color w:val="000000"/>
                <w:sz w:val="26"/>
                <w:szCs w:val="26"/>
                <w:lang w:val="vi-VN" w:eastAsia="vi-VN"/>
              </w:rPr>
              <w:t>Mặt</w:t>
            </w:r>
          </w:p>
        </w:tc>
        <w:tc>
          <w:tcPr>
            <w:tcW w:w="992" w:type="dxa"/>
            <w:tcBorders>
              <w:top w:val="nil"/>
              <w:left w:val="nil"/>
              <w:bottom w:val="single" w:sz="4" w:space="0" w:color="auto"/>
              <w:right w:val="single" w:sz="4" w:space="0" w:color="auto"/>
            </w:tcBorders>
            <w:shd w:val="clear" w:color="auto" w:fill="auto"/>
            <w:vAlign w:val="center"/>
            <w:hideMark/>
          </w:tcPr>
          <w:p w:rsidR="004B6E76" w:rsidRPr="005B4C7C" w:rsidRDefault="004B6E76" w:rsidP="001E543B">
            <w:pPr>
              <w:spacing w:before="20" w:after="20"/>
              <w:jc w:val="center"/>
              <w:rPr>
                <w:b/>
                <w:bCs/>
                <w:color w:val="000000"/>
                <w:sz w:val="26"/>
                <w:szCs w:val="26"/>
                <w:lang w:val="vi-VN" w:eastAsia="vi-VN"/>
              </w:rPr>
            </w:pPr>
            <w:r w:rsidRPr="005B4C7C">
              <w:rPr>
                <w:b/>
                <w:bCs/>
                <w:color w:val="000000"/>
                <w:sz w:val="26"/>
                <w:szCs w:val="26"/>
                <w:lang w:val="vi-VN" w:eastAsia="vi-VN"/>
              </w:rPr>
              <w:t>Vỉa hè</w:t>
            </w:r>
          </w:p>
        </w:tc>
        <w:tc>
          <w:tcPr>
            <w:tcW w:w="1093" w:type="dxa"/>
            <w:tcBorders>
              <w:top w:val="nil"/>
              <w:left w:val="nil"/>
              <w:bottom w:val="single" w:sz="4" w:space="0" w:color="auto"/>
              <w:right w:val="single" w:sz="4" w:space="0" w:color="auto"/>
            </w:tcBorders>
            <w:shd w:val="clear" w:color="auto" w:fill="auto"/>
            <w:vAlign w:val="center"/>
            <w:hideMark/>
          </w:tcPr>
          <w:p w:rsidR="004B6E76" w:rsidRPr="005B4C7C" w:rsidRDefault="004B6E76" w:rsidP="001E543B">
            <w:pPr>
              <w:spacing w:before="20" w:after="20"/>
              <w:jc w:val="center"/>
              <w:rPr>
                <w:b/>
                <w:bCs/>
                <w:color w:val="000000"/>
                <w:sz w:val="26"/>
                <w:szCs w:val="26"/>
                <w:lang w:val="vi-VN" w:eastAsia="vi-VN"/>
              </w:rPr>
            </w:pPr>
            <w:r w:rsidRPr="005B4C7C">
              <w:rPr>
                <w:b/>
                <w:bCs/>
                <w:color w:val="000000"/>
                <w:sz w:val="26"/>
                <w:szCs w:val="26"/>
                <w:lang w:val="vi-VN" w:eastAsia="vi-VN"/>
              </w:rPr>
              <w:t>P. Cách</w:t>
            </w:r>
          </w:p>
        </w:tc>
        <w:tc>
          <w:tcPr>
            <w:tcW w:w="795" w:type="dxa"/>
            <w:tcBorders>
              <w:top w:val="nil"/>
              <w:left w:val="nil"/>
              <w:bottom w:val="single" w:sz="4" w:space="0" w:color="auto"/>
              <w:right w:val="single" w:sz="4" w:space="0" w:color="auto"/>
            </w:tcBorders>
            <w:shd w:val="clear" w:color="auto" w:fill="auto"/>
            <w:vAlign w:val="center"/>
            <w:hideMark/>
          </w:tcPr>
          <w:p w:rsidR="004B6E76" w:rsidRPr="005B4C7C" w:rsidRDefault="004B6E76" w:rsidP="001E543B">
            <w:pPr>
              <w:spacing w:before="20" w:after="20"/>
              <w:jc w:val="center"/>
              <w:rPr>
                <w:b/>
                <w:bCs/>
                <w:color w:val="000000"/>
                <w:sz w:val="26"/>
                <w:szCs w:val="26"/>
                <w:lang w:val="vi-VN" w:eastAsia="vi-VN"/>
              </w:rPr>
            </w:pPr>
            <w:r w:rsidRPr="005B4C7C">
              <w:rPr>
                <w:b/>
                <w:bCs/>
                <w:color w:val="000000"/>
                <w:sz w:val="26"/>
                <w:szCs w:val="26"/>
                <w:lang w:val="vi-VN" w:eastAsia="vi-VN"/>
              </w:rPr>
              <w:t>Tổng</w:t>
            </w:r>
          </w:p>
        </w:tc>
      </w:tr>
      <w:tr w:rsidR="004B0474" w:rsidRPr="005B4C7C" w:rsidTr="003244C5">
        <w:trPr>
          <w:trHeight w:val="330"/>
        </w:trPr>
        <w:tc>
          <w:tcPr>
            <w:tcW w:w="567" w:type="dxa"/>
            <w:tcBorders>
              <w:top w:val="nil"/>
              <w:left w:val="single" w:sz="4" w:space="0" w:color="auto"/>
              <w:bottom w:val="single" w:sz="4" w:space="0" w:color="auto"/>
              <w:right w:val="single" w:sz="4" w:space="0" w:color="auto"/>
            </w:tcBorders>
            <w:shd w:val="clear" w:color="auto" w:fill="auto"/>
            <w:vAlign w:val="center"/>
            <w:hideMark/>
          </w:tcPr>
          <w:p w:rsidR="004B6E76" w:rsidRPr="005B4C7C" w:rsidRDefault="004B6E76" w:rsidP="001E543B">
            <w:pPr>
              <w:spacing w:before="20" w:after="20"/>
              <w:jc w:val="center"/>
              <w:rPr>
                <w:color w:val="000000"/>
                <w:sz w:val="26"/>
                <w:szCs w:val="26"/>
                <w:lang w:eastAsia="vi-VN"/>
              </w:rPr>
            </w:pPr>
            <w:r w:rsidRPr="005B4C7C">
              <w:rPr>
                <w:color w:val="000000"/>
                <w:sz w:val="26"/>
                <w:szCs w:val="26"/>
                <w:lang w:eastAsia="vi-VN"/>
              </w:rPr>
              <w:t>1</w:t>
            </w:r>
          </w:p>
        </w:tc>
        <w:tc>
          <w:tcPr>
            <w:tcW w:w="3391" w:type="dxa"/>
            <w:tcBorders>
              <w:top w:val="nil"/>
              <w:left w:val="nil"/>
              <w:bottom w:val="single" w:sz="4" w:space="0" w:color="auto"/>
              <w:right w:val="single" w:sz="4" w:space="0" w:color="auto"/>
            </w:tcBorders>
            <w:shd w:val="clear" w:color="auto" w:fill="auto"/>
            <w:noWrap/>
            <w:vAlign w:val="bottom"/>
            <w:hideMark/>
          </w:tcPr>
          <w:p w:rsidR="00EB197B" w:rsidRPr="005B4C7C" w:rsidRDefault="004B6E76" w:rsidP="001E543B">
            <w:pPr>
              <w:spacing w:before="20" w:after="20"/>
              <w:rPr>
                <w:color w:val="000000"/>
                <w:sz w:val="26"/>
                <w:szCs w:val="26"/>
                <w:lang w:eastAsia="vi-VN"/>
              </w:rPr>
            </w:pPr>
            <w:r w:rsidRPr="005B4C7C">
              <w:rPr>
                <w:color w:val="000000"/>
                <w:sz w:val="26"/>
                <w:szCs w:val="26"/>
                <w:lang w:eastAsia="vi-VN"/>
              </w:rPr>
              <w:t xml:space="preserve">Đường quy hoạch </w:t>
            </w:r>
          </w:p>
          <w:p w:rsidR="004B6E76" w:rsidRPr="005B4C7C" w:rsidRDefault="004B6E76" w:rsidP="001E543B">
            <w:pPr>
              <w:spacing w:before="20" w:after="20"/>
              <w:rPr>
                <w:color w:val="000000"/>
                <w:sz w:val="26"/>
                <w:szCs w:val="26"/>
                <w:lang w:eastAsia="vi-VN"/>
              </w:rPr>
            </w:pPr>
            <w:r w:rsidRPr="005B4C7C">
              <w:rPr>
                <w:color w:val="000000"/>
                <w:sz w:val="26"/>
                <w:szCs w:val="26"/>
                <w:lang w:eastAsia="vi-VN"/>
              </w:rPr>
              <w:t>(đường Đặng Thí)</w:t>
            </w:r>
          </w:p>
        </w:tc>
        <w:tc>
          <w:tcPr>
            <w:tcW w:w="1101" w:type="dxa"/>
            <w:tcBorders>
              <w:top w:val="nil"/>
              <w:left w:val="nil"/>
              <w:bottom w:val="single" w:sz="4" w:space="0" w:color="auto"/>
              <w:right w:val="single" w:sz="4" w:space="0" w:color="auto"/>
            </w:tcBorders>
            <w:shd w:val="clear" w:color="auto" w:fill="auto"/>
            <w:vAlign w:val="center"/>
            <w:hideMark/>
          </w:tcPr>
          <w:p w:rsidR="004B6E76" w:rsidRPr="005B4C7C" w:rsidRDefault="004B6E76" w:rsidP="001E543B">
            <w:pPr>
              <w:spacing w:before="20" w:after="20"/>
              <w:jc w:val="center"/>
              <w:rPr>
                <w:color w:val="000000"/>
                <w:sz w:val="26"/>
                <w:szCs w:val="26"/>
                <w:lang w:eastAsia="vi-VN"/>
              </w:rPr>
            </w:pPr>
            <w:r w:rsidRPr="005B4C7C">
              <w:rPr>
                <w:color w:val="000000"/>
                <w:sz w:val="26"/>
                <w:szCs w:val="26"/>
                <w:lang w:eastAsia="vi-VN"/>
              </w:rPr>
              <w:t>1-1</w:t>
            </w:r>
          </w:p>
        </w:tc>
        <w:tc>
          <w:tcPr>
            <w:tcW w:w="1275" w:type="dxa"/>
            <w:tcBorders>
              <w:top w:val="nil"/>
              <w:left w:val="nil"/>
              <w:bottom w:val="single" w:sz="4" w:space="0" w:color="auto"/>
              <w:right w:val="single" w:sz="4" w:space="0" w:color="auto"/>
            </w:tcBorders>
            <w:shd w:val="clear" w:color="auto" w:fill="auto"/>
            <w:noWrap/>
            <w:vAlign w:val="center"/>
            <w:hideMark/>
          </w:tcPr>
          <w:p w:rsidR="004B6E76" w:rsidRPr="005B4C7C" w:rsidRDefault="004B6E76" w:rsidP="001E543B">
            <w:pPr>
              <w:spacing w:before="20" w:after="20"/>
              <w:jc w:val="center"/>
              <w:rPr>
                <w:color w:val="000000"/>
                <w:sz w:val="26"/>
                <w:szCs w:val="26"/>
                <w:lang w:eastAsia="vi-VN"/>
              </w:rPr>
            </w:pPr>
            <w:r w:rsidRPr="005B4C7C">
              <w:rPr>
                <w:color w:val="000000"/>
                <w:sz w:val="26"/>
                <w:szCs w:val="26"/>
                <w:lang w:eastAsia="vi-VN"/>
              </w:rPr>
              <w:t>150</w:t>
            </w:r>
          </w:p>
        </w:tc>
        <w:tc>
          <w:tcPr>
            <w:tcW w:w="851" w:type="dxa"/>
            <w:tcBorders>
              <w:top w:val="nil"/>
              <w:left w:val="nil"/>
              <w:bottom w:val="single" w:sz="4" w:space="0" w:color="auto"/>
              <w:right w:val="single" w:sz="4" w:space="0" w:color="auto"/>
            </w:tcBorders>
            <w:shd w:val="clear" w:color="auto" w:fill="auto"/>
            <w:noWrap/>
            <w:vAlign w:val="center"/>
            <w:hideMark/>
          </w:tcPr>
          <w:p w:rsidR="004B6E76" w:rsidRPr="005B4C7C" w:rsidRDefault="004B6E76" w:rsidP="001E543B">
            <w:pPr>
              <w:spacing w:before="20" w:after="20"/>
              <w:jc w:val="center"/>
              <w:rPr>
                <w:color w:val="000000"/>
                <w:sz w:val="26"/>
                <w:szCs w:val="26"/>
                <w:lang w:eastAsia="vi-VN"/>
              </w:rPr>
            </w:pPr>
            <w:r w:rsidRPr="005B4C7C">
              <w:rPr>
                <w:color w:val="000000"/>
                <w:sz w:val="26"/>
                <w:szCs w:val="26"/>
                <w:lang w:eastAsia="vi-VN"/>
              </w:rPr>
              <w:t>23,0</w:t>
            </w:r>
          </w:p>
        </w:tc>
        <w:tc>
          <w:tcPr>
            <w:tcW w:w="992" w:type="dxa"/>
            <w:tcBorders>
              <w:top w:val="nil"/>
              <w:left w:val="nil"/>
              <w:bottom w:val="single" w:sz="4" w:space="0" w:color="auto"/>
              <w:right w:val="single" w:sz="4" w:space="0" w:color="auto"/>
            </w:tcBorders>
            <w:shd w:val="clear" w:color="auto" w:fill="auto"/>
            <w:noWrap/>
            <w:vAlign w:val="center"/>
            <w:hideMark/>
          </w:tcPr>
          <w:p w:rsidR="004B6E76" w:rsidRPr="005B4C7C" w:rsidRDefault="004B6E76" w:rsidP="001E543B">
            <w:pPr>
              <w:spacing w:before="20" w:after="20"/>
              <w:jc w:val="center"/>
              <w:rPr>
                <w:color w:val="000000"/>
                <w:sz w:val="26"/>
                <w:szCs w:val="26"/>
                <w:lang w:eastAsia="vi-VN"/>
              </w:rPr>
            </w:pPr>
            <w:r w:rsidRPr="005B4C7C">
              <w:rPr>
                <w:color w:val="000000"/>
                <w:sz w:val="26"/>
                <w:szCs w:val="26"/>
                <w:lang w:eastAsia="vi-VN"/>
              </w:rPr>
              <w:t>12,0</w:t>
            </w:r>
          </w:p>
        </w:tc>
        <w:tc>
          <w:tcPr>
            <w:tcW w:w="1093" w:type="dxa"/>
            <w:tcBorders>
              <w:top w:val="nil"/>
              <w:left w:val="nil"/>
              <w:bottom w:val="single" w:sz="4" w:space="0" w:color="auto"/>
              <w:right w:val="single" w:sz="4" w:space="0" w:color="auto"/>
            </w:tcBorders>
            <w:shd w:val="clear" w:color="auto" w:fill="auto"/>
            <w:noWrap/>
            <w:vAlign w:val="center"/>
            <w:hideMark/>
          </w:tcPr>
          <w:p w:rsidR="004B6E76" w:rsidRPr="005B4C7C" w:rsidRDefault="004B6E76" w:rsidP="001E543B">
            <w:pPr>
              <w:spacing w:before="20" w:after="20"/>
              <w:jc w:val="center"/>
              <w:rPr>
                <w:color w:val="000000"/>
                <w:sz w:val="26"/>
                <w:szCs w:val="26"/>
                <w:lang w:eastAsia="vi-VN"/>
              </w:rPr>
            </w:pPr>
            <w:r w:rsidRPr="005B4C7C">
              <w:rPr>
                <w:color w:val="000000"/>
                <w:sz w:val="26"/>
                <w:szCs w:val="26"/>
                <w:lang w:eastAsia="vi-VN"/>
              </w:rPr>
              <w:t>8,0</w:t>
            </w:r>
          </w:p>
        </w:tc>
        <w:tc>
          <w:tcPr>
            <w:tcW w:w="795" w:type="dxa"/>
            <w:tcBorders>
              <w:top w:val="nil"/>
              <w:left w:val="nil"/>
              <w:bottom w:val="single" w:sz="4" w:space="0" w:color="auto"/>
              <w:right w:val="single" w:sz="4" w:space="0" w:color="auto"/>
            </w:tcBorders>
            <w:shd w:val="clear" w:color="auto" w:fill="auto"/>
            <w:noWrap/>
            <w:vAlign w:val="center"/>
            <w:hideMark/>
          </w:tcPr>
          <w:p w:rsidR="004B6E76" w:rsidRPr="005B4C7C" w:rsidRDefault="004B6E76" w:rsidP="001E543B">
            <w:pPr>
              <w:spacing w:before="20" w:after="20"/>
              <w:jc w:val="center"/>
              <w:rPr>
                <w:color w:val="000000"/>
                <w:sz w:val="26"/>
                <w:szCs w:val="26"/>
                <w:lang w:eastAsia="vi-VN"/>
              </w:rPr>
            </w:pPr>
            <w:r w:rsidRPr="005B4C7C">
              <w:rPr>
                <w:color w:val="000000"/>
                <w:sz w:val="26"/>
                <w:szCs w:val="26"/>
                <w:lang w:eastAsia="vi-VN"/>
              </w:rPr>
              <w:t>43,0</w:t>
            </w:r>
          </w:p>
        </w:tc>
      </w:tr>
      <w:tr w:rsidR="00EB197B" w:rsidRPr="005B4C7C" w:rsidTr="003244C5">
        <w:trPr>
          <w:trHeight w:val="330"/>
        </w:trPr>
        <w:tc>
          <w:tcPr>
            <w:tcW w:w="567" w:type="dxa"/>
            <w:tcBorders>
              <w:top w:val="nil"/>
              <w:left w:val="single" w:sz="4" w:space="0" w:color="auto"/>
              <w:bottom w:val="single" w:sz="4" w:space="0" w:color="auto"/>
              <w:right w:val="single" w:sz="4" w:space="0" w:color="auto"/>
            </w:tcBorders>
            <w:shd w:val="clear" w:color="auto" w:fill="auto"/>
            <w:vAlign w:val="center"/>
            <w:hideMark/>
          </w:tcPr>
          <w:p w:rsidR="004B6E76" w:rsidRPr="005B4C7C" w:rsidRDefault="004B6E76" w:rsidP="001E543B">
            <w:pPr>
              <w:spacing w:before="20" w:after="20"/>
              <w:jc w:val="center"/>
              <w:rPr>
                <w:color w:val="000000"/>
                <w:sz w:val="26"/>
                <w:szCs w:val="26"/>
                <w:lang w:eastAsia="vi-VN"/>
              </w:rPr>
            </w:pPr>
            <w:r w:rsidRPr="005B4C7C">
              <w:rPr>
                <w:color w:val="000000"/>
                <w:sz w:val="26"/>
                <w:szCs w:val="26"/>
                <w:lang w:eastAsia="vi-VN"/>
              </w:rPr>
              <w:t>2</w:t>
            </w:r>
          </w:p>
        </w:tc>
        <w:tc>
          <w:tcPr>
            <w:tcW w:w="3391" w:type="dxa"/>
            <w:tcBorders>
              <w:top w:val="nil"/>
              <w:left w:val="nil"/>
              <w:bottom w:val="single" w:sz="4" w:space="0" w:color="auto"/>
              <w:right w:val="single" w:sz="4" w:space="0" w:color="auto"/>
            </w:tcBorders>
            <w:shd w:val="clear" w:color="auto" w:fill="auto"/>
            <w:noWrap/>
            <w:vAlign w:val="bottom"/>
            <w:hideMark/>
          </w:tcPr>
          <w:p w:rsidR="00EB197B" w:rsidRPr="005B4C7C" w:rsidRDefault="004B6E76" w:rsidP="001E543B">
            <w:pPr>
              <w:spacing w:before="20" w:after="20"/>
              <w:rPr>
                <w:color w:val="000000"/>
                <w:sz w:val="26"/>
                <w:szCs w:val="26"/>
                <w:lang w:eastAsia="vi-VN"/>
              </w:rPr>
            </w:pPr>
            <w:r w:rsidRPr="005B4C7C">
              <w:rPr>
                <w:color w:val="000000"/>
                <w:sz w:val="26"/>
                <w:szCs w:val="26"/>
                <w:lang w:eastAsia="vi-VN"/>
              </w:rPr>
              <w:t xml:space="preserve">Đường quy hoạch </w:t>
            </w:r>
          </w:p>
          <w:p w:rsidR="004B6E76" w:rsidRPr="005B4C7C" w:rsidRDefault="004B6E76" w:rsidP="001E543B">
            <w:pPr>
              <w:spacing w:before="20" w:after="20"/>
              <w:rPr>
                <w:color w:val="000000"/>
                <w:sz w:val="26"/>
                <w:szCs w:val="26"/>
                <w:lang w:eastAsia="vi-VN"/>
              </w:rPr>
            </w:pPr>
            <w:r w:rsidRPr="005B4C7C">
              <w:rPr>
                <w:color w:val="000000"/>
                <w:sz w:val="26"/>
                <w:szCs w:val="26"/>
                <w:lang w:eastAsia="vi-VN"/>
              </w:rPr>
              <w:t>(đường Trần Nhân Tông)</w:t>
            </w:r>
          </w:p>
        </w:tc>
        <w:tc>
          <w:tcPr>
            <w:tcW w:w="1101" w:type="dxa"/>
            <w:tcBorders>
              <w:top w:val="nil"/>
              <w:left w:val="nil"/>
              <w:bottom w:val="single" w:sz="4" w:space="0" w:color="auto"/>
              <w:right w:val="single" w:sz="4" w:space="0" w:color="auto"/>
            </w:tcBorders>
            <w:shd w:val="clear" w:color="auto" w:fill="auto"/>
            <w:vAlign w:val="center"/>
            <w:hideMark/>
          </w:tcPr>
          <w:p w:rsidR="004B6E76" w:rsidRPr="005B4C7C" w:rsidRDefault="004B6E76" w:rsidP="001E543B">
            <w:pPr>
              <w:spacing w:before="20" w:after="20"/>
              <w:jc w:val="center"/>
              <w:rPr>
                <w:color w:val="000000"/>
                <w:sz w:val="26"/>
                <w:szCs w:val="26"/>
                <w:lang w:eastAsia="vi-VN"/>
              </w:rPr>
            </w:pPr>
          </w:p>
        </w:tc>
        <w:tc>
          <w:tcPr>
            <w:tcW w:w="1275" w:type="dxa"/>
            <w:tcBorders>
              <w:top w:val="nil"/>
              <w:left w:val="nil"/>
              <w:bottom w:val="single" w:sz="4" w:space="0" w:color="auto"/>
              <w:right w:val="single" w:sz="4" w:space="0" w:color="auto"/>
            </w:tcBorders>
            <w:shd w:val="clear" w:color="auto" w:fill="auto"/>
            <w:noWrap/>
            <w:vAlign w:val="center"/>
            <w:hideMark/>
          </w:tcPr>
          <w:p w:rsidR="004B6E76" w:rsidRPr="005B4C7C" w:rsidRDefault="004B6E76" w:rsidP="001E543B">
            <w:pPr>
              <w:spacing w:before="20" w:after="20"/>
              <w:jc w:val="center"/>
              <w:rPr>
                <w:color w:val="000000"/>
                <w:sz w:val="26"/>
                <w:szCs w:val="26"/>
                <w:lang w:eastAsia="vi-VN"/>
              </w:rPr>
            </w:pPr>
            <w:r w:rsidRPr="005B4C7C">
              <w:rPr>
                <w:color w:val="000000"/>
                <w:sz w:val="26"/>
                <w:szCs w:val="26"/>
                <w:lang w:eastAsia="vi-VN"/>
              </w:rPr>
              <w:t>280</w:t>
            </w:r>
          </w:p>
        </w:tc>
        <w:tc>
          <w:tcPr>
            <w:tcW w:w="851" w:type="dxa"/>
            <w:tcBorders>
              <w:top w:val="nil"/>
              <w:left w:val="nil"/>
              <w:bottom w:val="single" w:sz="4" w:space="0" w:color="auto"/>
              <w:right w:val="single" w:sz="4" w:space="0" w:color="auto"/>
            </w:tcBorders>
            <w:shd w:val="clear" w:color="auto" w:fill="auto"/>
            <w:noWrap/>
            <w:vAlign w:val="center"/>
          </w:tcPr>
          <w:p w:rsidR="004B6E76" w:rsidRPr="005B4C7C" w:rsidRDefault="004B6E76" w:rsidP="001E543B">
            <w:pPr>
              <w:spacing w:before="20" w:after="20"/>
              <w:jc w:val="center"/>
              <w:rPr>
                <w:color w:val="000000"/>
                <w:sz w:val="26"/>
                <w:szCs w:val="26"/>
                <w:lang w:eastAsia="vi-VN"/>
              </w:rPr>
            </w:pPr>
          </w:p>
        </w:tc>
        <w:tc>
          <w:tcPr>
            <w:tcW w:w="992" w:type="dxa"/>
            <w:tcBorders>
              <w:top w:val="nil"/>
              <w:left w:val="nil"/>
              <w:bottom w:val="single" w:sz="4" w:space="0" w:color="auto"/>
              <w:right w:val="single" w:sz="4" w:space="0" w:color="auto"/>
            </w:tcBorders>
            <w:shd w:val="clear" w:color="auto" w:fill="auto"/>
            <w:noWrap/>
            <w:vAlign w:val="center"/>
            <w:hideMark/>
          </w:tcPr>
          <w:p w:rsidR="004B6E76" w:rsidRPr="005B4C7C" w:rsidRDefault="004B6E76" w:rsidP="001E543B">
            <w:pPr>
              <w:spacing w:before="20" w:after="20"/>
              <w:jc w:val="center"/>
              <w:rPr>
                <w:color w:val="000000"/>
                <w:sz w:val="26"/>
                <w:szCs w:val="26"/>
                <w:lang w:eastAsia="vi-VN"/>
              </w:rPr>
            </w:pPr>
          </w:p>
        </w:tc>
        <w:tc>
          <w:tcPr>
            <w:tcW w:w="1093" w:type="dxa"/>
            <w:tcBorders>
              <w:top w:val="nil"/>
              <w:left w:val="nil"/>
              <w:bottom w:val="single" w:sz="4" w:space="0" w:color="auto"/>
              <w:right w:val="single" w:sz="4" w:space="0" w:color="auto"/>
            </w:tcBorders>
            <w:shd w:val="clear" w:color="auto" w:fill="auto"/>
            <w:noWrap/>
            <w:vAlign w:val="center"/>
          </w:tcPr>
          <w:p w:rsidR="004B6E76" w:rsidRPr="005B4C7C" w:rsidRDefault="004B6E76" w:rsidP="001E543B">
            <w:pPr>
              <w:spacing w:before="20" w:after="20"/>
              <w:jc w:val="center"/>
              <w:rPr>
                <w:color w:val="000000"/>
                <w:sz w:val="26"/>
                <w:szCs w:val="26"/>
                <w:lang w:eastAsia="vi-VN"/>
              </w:rPr>
            </w:pPr>
          </w:p>
        </w:tc>
        <w:tc>
          <w:tcPr>
            <w:tcW w:w="795" w:type="dxa"/>
            <w:tcBorders>
              <w:top w:val="nil"/>
              <w:left w:val="nil"/>
              <w:bottom w:val="single" w:sz="4" w:space="0" w:color="auto"/>
              <w:right w:val="single" w:sz="4" w:space="0" w:color="auto"/>
            </w:tcBorders>
            <w:shd w:val="clear" w:color="auto" w:fill="auto"/>
            <w:noWrap/>
            <w:vAlign w:val="center"/>
          </w:tcPr>
          <w:p w:rsidR="004B6E76" w:rsidRPr="005B4C7C" w:rsidRDefault="00C00C98" w:rsidP="001E543B">
            <w:pPr>
              <w:spacing w:before="20" w:after="20"/>
              <w:jc w:val="center"/>
              <w:rPr>
                <w:color w:val="000000"/>
                <w:sz w:val="26"/>
                <w:szCs w:val="26"/>
                <w:lang w:eastAsia="vi-VN"/>
              </w:rPr>
            </w:pPr>
            <w:r w:rsidRPr="005B4C7C">
              <w:rPr>
                <w:color w:val="000000"/>
                <w:sz w:val="26"/>
                <w:szCs w:val="26"/>
                <w:lang w:eastAsia="vi-VN"/>
              </w:rPr>
              <w:t>31,5</w:t>
            </w:r>
          </w:p>
        </w:tc>
      </w:tr>
      <w:tr w:rsidR="005E4EB5" w:rsidRPr="005B4C7C" w:rsidTr="003244C5">
        <w:trPr>
          <w:trHeight w:val="330"/>
        </w:trPr>
        <w:tc>
          <w:tcPr>
            <w:tcW w:w="567" w:type="dxa"/>
            <w:tcBorders>
              <w:top w:val="nil"/>
              <w:left w:val="single" w:sz="4" w:space="0" w:color="auto"/>
              <w:bottom w:val="single" w:sz="4" w:space="0" w:color="auto"/>
              <w:right w:val="single" w:sz="4" w:space="0" w:color="auto"/>
            </w:tcBorders>
            <w:shd w:val="clear" w:color="auto" w:fill="auto"/>
            <w:vAlign w:val="center"/>
          </w:tcPr>
          <w:p w:rsidR="005E4EB5" w:rsidRPr="005B4C7C" w:rsidRDefault="003244C5" w:rsidP="001E543B">
            <w:pPr>
              <w:spacing w:before="20" w:after="20"/>
              <w:jc w:val="center"/>
              <w:rPr>
                <w:color w:val="000000"/>
                <w:sz w:val="26"/>
                <w:szCs w:val="26"/>
                <w:lang w:eastAsia="vi-VN"/>
              </w:rPr>
            </w:pPr>
            <w:r w:rsidRPr="005B4C7C">
              <w:rPr>
                <w:color w:val="000000"/>
                <w:sz w:val="26"/>
                <w:szCs w:val="26"/>
                <w:lang w:eastAsia="vi-VN"/>
              </w:rPr>
              <w:t>2.1</w:t>
            </w:r>
          </w:p>
        </w:tc>
        <w:tc>
          <w:tcPr>
            <w:tcW w:w="3391" w:type="dxa"/>
            <w:tcBorders>
              <w:top w:val="nil"/>
              <w:left w:val="nil"/>
              <w:bottom w:val="single" w:sz="4" w:space="0" w:color="auto"/>
              <w:right w:val="single" w:sz="4" w:space="0" w:color="auto"/>
            </w:tcBorders>
            <w:shd w:val="clear" w:color="auto" w:fill="auto"/>
            <w:noWrap/>
            <w:vAlign w:val="bottom"/>
          </w:tcPr>
          <w:p w:rsidR="005E4EB5" w:rsidRPr="005B4C7C" w:rsidRDefault="005E4EB5" w:rsidP="001E543B">
            <w:pPr>
              <w:spacing w:before="20" w:after="20"/>
              <w:rPr>
                <w:color w:val="000000"/>
                <w:sz w:val="26"/>
                <w:szCs w:val="26"/>
                <w:lang w:eastAsia="vi-VN"/>
              </w:rPr>
            </w:pPr>
            <w:r w:rsidRPr="005B4C7C">
              <w:rPr>
                <w:color w:val="000000"/>
                <w:sz w:val="26"/>
                <w:szCs w:val="26"/>
                <w:lang w:eastAsia="vi-VN"/>
              </w:rPr>
              <w:t>Đoạn không có chỗ đậu xe</w:t>
            </w:r>
          </w:p>
        </w:tc>
        <w:tc>
          <w:tcPr>
            <w:tcW w:w="1101" w:type="dxa"/>
            <w:tcBorders>
              <w:top w:val="nil"/>
              <w:left w:val="nil"/>
              <w:bottom w:val="single" w:sz="4" w:space="0" w:color="auto"/>
              <w:right w:val="single" w:sz="4" w:space="0" w:color="auto"/>
            </w:tcBorders>
            <w:shd w:val="clear" w:color="auto" w:fill="auto"/>
            <w:vAlign w:val="center"/>
          </w:tcPr>
          <w:p w:rsidR="005E4EB5" w:rsidRPr="005B4C7C" w:rsidRDefault="005E4EB5" w:rsidP="001E543B">
            <w:pPr>
              <w:spacing w:before="20" w:after="20"/>
              <w:jc w:val="center"/>
              <w:rPr>
                <w:color w:val="000000"/>
                <w:sz w:val="26"/>
                <w:szCs w:val="26"/>
                <w:lang w:eastAsia="vi-VN"/>
              </w:rPr>
            </w:pPr>
            <w:r w:rsidRPr="005B4C7C">
              <w:rPr>
                <w:color w:val="000000"/>
                <w:sz w:val="26"/>
                <w:szCs w:val="26"/>
                <w:lang w:eastAsia="vi-VN"/>
              </w:rPr>
              <w:t>2-2</w:t>
            </w:r>
          </w:p>
        </w:tc>
        <w:tc>
          <w:tcPr>
            <w:tcW w:w="1275" w:type="dxa"/>
            <w:tcBorders>
              <w:top w:val="nil"/>
              <w:left w:val="nil"/>
              <w:bottom w:val="single" w:sz="4" w:space="0" w:color="auto"/>
              <w:right w:val="single" w:sz="4" w:space="0" w:color="auto"/>
            </w:tcBorders>
            <w:shd w:val="clear" w:color="auto" w:fill="auto"/>
            <w:noWrap/>
            <w:vAlign w:val="center"/>
          </w:tcPr>
          <w:p w:rsidR="005E4EB5" w:rsidRPr="005B4C7C" w:rsidRDefault="005E4EB5" w:rsidP="001E543B">
            <w:pPr>
              <w:spacing w:before="20" w:after="20"/>
              <w:jc w:val="center"/>
              <w:rPr>
                <w:color w:val="000000"/>
                <w:sz w:val="26"/>
                <w:szCs w:val="26"/>
                <w:lang w:eastAsia="vi-VN"/>
              </w:rPr>
            </w:pPr>
          </w:p>
        </w:tc>
        <w:tc>
          <w:tcPr>
            <w:tcW w:w="851" w:type="dxa"/>
            <w:tcBorders>
              <w:top w:val="nil"/>
              <w:left w:val="nil"/>
              <w:bottom w:val="single" w:sz="4" w:space="0" w:color="auto"/>
              <w:right w:val="single" w:sz="4" w:space="0" w:color="auto"/>
            </w:tcBorders>
            <w:shd w:val="clear" w:color="auto" w:fill="auto"/>
            <w:noWrap/>
            <w:vAlign w:val="center"/>
          </w:tcPr>
          <w:p w:rsidR="005E4EB5" w:rsidRPr="005B4C7C" w:rsidRDefault="005E4EB5" w:rsidP="001E543B">
            <w:pPr>
              <w:spacing w:before="20" w:after="20"/>
              <w:jc w:val="center"/>
              <w:rPr>
                <w:color w:val="000000"/>
                <w:sz w:val="26"/>
                <w:szCs w:val="26"/>
                <w:lang w:eastAsia="vi-VN"/>
              </w:rPr>
            </w:pPr>
            <w:r w:rsidRPr="005B4C7C">
              <w:rPr>
                <w:color w:val="000000"/>
                <w:sz w:val="26"/>
                <w:szCs w:val="26"/>
                <w:lang w:eastAsia="vi-VN"/>
              </w:rPr>
              <w:t>14,5</w:t>
            </w:r>
          </w:p>
        </w:tc>
        <w:tc>
          <w:tcPr>
            <w:tcW w:w="992" w:type="dxa"/>
            <w:tcBorders>
              <w:top w:val="nil"/>
              <w:left w:val="nil"/>
              <w:bottom w:val="single" w:sz="4" w:space="0" w:color="auto"/>
              <w:right w:val="single" w:sz="4" w:space="0" w:color="auto"/>
            </w:tcBorders>
            <w:shd w:val="clear" w:color="auto" w:fill="auto"/>
            <w:noWrap/>
            <w:vAlign w:val="center"/>
          </w:tcPr>
          <w:p w:rsidR="005E4EB5" w:rsidRPr="005B4C7C" w:rsidRDefault="005E4EB5" w:rsidP="001E543B">
            <w:pPr>
              <w:spacing w:before="20" w:after="20"/>
              <w:jc w:val="center"/>
              <w:rPr>
                <w:color w:val="000000"/>
                <w:sz w:val="26"/>
                <w:szCs w:val="26"/>
                <w:lang w:eastAsia="vi-VN"/>
              </w:rPr>
            </w:pPr>
            <w:r w:rsidRPr="005B4C7C">
              <w:rPr>
                <w:color w:val="000000"/>
                <w:sz w:val="26"/>
                <w:szCs w:val="26"/>
                <w:lang w:eastAsia="vi-VN"/>
              </w:rPr>
              <w:t>17,0</w:t>
            </w:r>
          </w:p>
        </w:tc>
        <w:tc>
          <w:tcPr>
            <w:tcW w:w="1093" w:type="dxa"/>
            <w:tcBorders>
              <w:top w:val="nil"/>
              <w:left w:val="nil"/>
              <w:bottom w:val="single" w:sz="4" w:space="0" w:color="auto"/>
              <w:right w:val="single" w:sz="4" w:space="0" w:color="auto"/>
            </w:tcBorders>
            <w:shd w:val="clear" w:color="auto" w:fill="auto"/>
            <w:noWrap/>
            <w:vAlign w:val="center"/>
          </w:tcPr>
          <w:p w:rsidR="005E4EB5" w:rsidRPr="005B4C7C" w:rsidRDefault="005E4EB5" w:rsidP="001E543B">
            <w:pPr>
              <w:spacing w:before="20" w:after="20"/>
              <w:jc w:val="center"/>
              <w:rPr>
                <w:color w:val="000000"/>
                <w:sz w:val="26"/>
                <w:szCs w:val="26"/>
                <w:lang w:eastAsia="vi-VN"/>
              </w:rPr>
            </w:pPr>
            <w:r w:rsidRPr="005B4C7C">
              <w:rPr>
                <w:color w:val="000000"/>
                <w:sz w:val="26"/>
                <w:szCs w:val="26"/>
                <w:lang w:eastAsia="vi-VN"/>
              </w:rPr>
              <w:t>-</w:t>
            </w:r>
          </w:p>
        </w:tc>
        <w:tc>
          <w:tcPr>
            <w:tcW w:w="795" w:type="dxa"/>
            <w:tcBorders>
              <w:top w:val="nil"/>
              <w:left w:val="nil"/>
              <w:bottom w:val="single" w:sz="4" w:space="0" w:color="auto"/>
              <w:right w:val="single" w:sz="4" w:space="0" w:color="auto"/>
            </w:tcBorders>
            <w:shd w:val="clear" w:color="auto" w:fill="auto"/>
            <w:noWrap/>
            <w:vAlign w:val="center"/>
          </w:tcPr>
          <w:p w:rsidR="005E4EB5" w:rsidRPr="005B4C7C" w:rsidRDefault="005E4EB5" w:rsidP="001E543B">
            <w:pPr>
              <w:spacing w:before="20" w:after="20"/>
              <w:jc w:val="center"/>
              <w:rPr>
                <w:color w:val="000000"/>
                <w:sz w:val="26"/>
                <w:szCs w:val="26"/>
                <w:lang w:eastAsia="vi-VN"/>
              </w:rPr>
            </w:pPr>
            <w:r w:rsidRPr="005B4C7C">
              <w:rPr>
                <w:color w:val="000000"/>
                <w:sz w:val="26"/>
                <w:szCs w:val="26"/>
                <w:lang w:eastAsia="vi-VN"/>
              </w:rPr>
              <w:t>31,5</w:t>
            </w:r>
          </w:p>
        </w:tc>
      </w:tr>
      <w:tr w:rsidR="005E4EB5" w:rsidRPr="005B4C7C" w:rsidTr="003244C5">
        <w:trPr>
          <w:trHeight w:val="330"/>
        </w:trPr>
        <w:tc>
          <w:tcPr>
            <w:tcW w:w="567" w:type="dxa"/>
            <w:tcBorders>
              <w:top w:val="nil"/>
              <w:left w:val="single" w:sz="4" w:space="0" w:color="auto"/>
              <w:bottom w:val="single" w:sz="4" w:space="0" w:color="auto"/>
              <w:right w:val="single" w:sz="4" w:space="0" w:color="auto"/>
            </w:tcBorders>
            <w:shd w:val="clear" w:color="auto" w:fill="auto"/>
            <w:vAlign w:val="center"/>
          </w:tcPr>
          <w:p w:rsidR="005E4EB5" w:rsidRPr="005B4C7C" w:rsidRDefault="003244C5" w:rsidP="001E543B">
            <w:pPr>
              <w:spacing w:before="20" w:after="20"/>
              <w:jc w:val="center"/>
              <w:rPr>
                <w:color w:val="000000"/>
                <w:sz w:val="26"/>
                <w:szCs w:val="26"/>
                <w:lang w:eastAsia="vi-VN"/>
              </w:rPr>
            </w:pPr>
            <w:r w:rsidRPr="005B4C7C">
              <w:rPr>
                <w:color w:val="000000"/>
                <w:sz w:val="26"/>
                <w:szCs w:val="26"/>
                <w:lang w:eastAsia="vi-VN"/>
              </w:rPr>
              <w:t>2.2</w:t>
            </w:r>
          </w:p>
        </w:tc>
        <w:tc>
          <w:tcPr>
            <w:tcW w:w="3391" w:type="dxa"/>
            <w:tcBorders>
              <w:top w:val="nil"/>
              <w:left w:val="nil"/>
              <w:bottom w:val="single" w:sz="4" w:space="0" w:color="auto"/>
              <w:right w:val="single" w:sz="4" w:space="0" w:color="auto"/>
            </w:tcBorders>
            <w:shd w:val="clear" w:color="auto" w:fill="auto"/>
            <w:noWrap/>
            <w:vAlign w:val="bottom"/>
          </w:tcPr>
          <w:p w:rsidR="005E4EB5" w:rsidRPr="005B4C7C" w:rsidRDefault="005E4EB5" w:rsidP="001E543B">
            <w:pPr>
              <w:spacing w:before="20" w:after="20"/>
              <w:rPr>
                <w:color w:val="000000"/>
                <w:sz w:val="26"/>
                <w:szCs w:val="26"/>
                <w:lang w:eastAsia="vi-VN"/>
              </w:rPr>
            </w:pPr>
            <w:r w:rsidRPr="005B4C7C">
              <w:rPr>
                <w:color w:val="000000"/>
                <w:sz w:val="26"/>
                <w:szCs w:val="26"/>
                <w:lang w:eastAsia="vi-VN"/>
              </w:rPr>
              <w:t>Đoạn có chỗ đậu xe</w:t>
            </w:r>
          </w:p>
        </w:tc>
        <w:tc>
          <w:tcPr>
            <w:tcW w:w="1101" w:type="dxa"/>
            <w:tcBorders>
              <w:top w:val="nil"/>
              <w:left w:val="nil"/>
              <w:bottom w:val="single" w:sz="4" w:space="0" w:color="auto"/>
              <w:right w:val="single" w:sz="4" w:space="0" w:color="auto"/>
            </w:tcBorders>
            <w:shd w:val="clear" w:color="auto" w:fill="auto"/>
            <w:vAlign w:val="center"/>
          </w:tcPr>
          <w:p w:rsidR="005E4EB5" w:rsidRPr="005B4C7C" w:rsidRDefault="005E4EB5" w:rsidP="001E543B">
            <w:pPr>
              <w:spacing w:before="20" w:after="20"/>
              <w:jc w:val="center"/>
              <w:rPr>
                <w:color w:val="000000"/>
                <w:sz w:val="26"/>
                <w:szCs w:val="26"/>
                <w:lang w:eastAsia="vi-VN"/>
              </w:rPr>
            </w:pPr>
            <w:r w:rsidRPr="005B4C7C">
              <w:rPr>
                <w:color w:val="000000"/>
                <w:sz w:val="26"/>
                <w:szCs w:val="26"/>
                <w:lang w:eastAsia="vi-VN"/>
              </w:rPr>
              <w:t>2*-2*</w:t>
            </w:r>
          </w:p>
        </w:tc>
        <w:tc>
          <w:tcPr>
            <w:tcW w:w="1275" w:type="dxa"/>
            <w:tcBorders>
              <w:top w:val="nil"/>
              <w:left w:val="nil"/>
              <w:bottom w:val="single" w:sz="4" w:space="0" w:color="auto"/>
              <w:right w:val="single" w:sz="4" w:space="0" w:color="auto"/>
            </w:tcBorders>
            <w:shd w:val="clear" w:color="auto" w:fill="auto"/>
            <w:noWrap/>
            <w:vAlign w:val="center"/>
          </w:tcPr>
          <w:p w:rsidR="005E4EB5" w:rsidRPr="005B4C7C" w:rsidRDefault="005E4EB5" w:rsidP="001E543B">
            <w:pPr>
              <w:spacing w:before="20" w:after="20"/>
              <w:jc w:val="center"/>
              <w:rPr>
                <w:color w:val="000000"/>
                <w:sz w:val="26"/>
                <w:szCs w:val="26"/>
                <w:lang w:eastAsia="vi-VN"/>
              </w:rPr>
            </w:pPr>
          </w:p>
        </w:tc>
        <w:tc>
          <w:tcPr>
            <w:tcW w:w="851" w:type="dxa"/>
            <w:tcBorders>
              <w:top w:val="nil"/>
              <w:left w:val="nil"/>
              <w:bottom w:val="single" w:sz="4" w:space="0" w:color="auto"/>
              <w:right w:val="single" w:sz="4" w:space="0" w:color="auto"/>
            </w:tcBorders>
            <w:shd w:val="clear" w:color="auto" w:fill="auto"/>
            <w:noWrap/>
            <w:vAlign w:val="center"/>
          </w:tcPr>
          <w:p w:rsidR="005E4EB5" w:rsidRPr="005B4C7C" w:rsidRDefault="005E4EB5" w:rsidP="001E543B">
            <w:pPr>
              <w:spacing w:before="20" w:after="20"/>
              <w:jc w:val="center"/>
              <w:rPr>
                <w:color w:val="000000"/>
                <w:sz w:val="26"/>
                <w:szCs w:val="26"/>
                <w:lang w:eastAsia="vi-VN"/>
              </w:rPr>
            </w:pPr>
            <w:r w:rsidRPr="005B4C7C">
              <w:rPr>
                <w:color w:val="000000"/>
                <w:sz w:val="26"/>
                <w:szCs w:val="26"/>
                <w:lang w:eastAsia="vi-VN"/>
              </w:rPr>
              <w:t>20,5</w:t>
            </w:r>
          </w:p>
        </w:tc>
        <w:tc>
          <w:tcPr>
            <w:tcW w:w="992" w:type="dxa"/>
            <w:tcBorders>
              <w:top w:val="nil"/>
              <w:left w:val="nil"/>
              <w:bottom w:val="single" w:sz="4" w:space="0" w:color="auto"/>
              <w:right w:val="single" w:sz="4" w:space="0" w:color="auto"/>
            </w:tcBorders>
            <w:shd w:val="clear" w:color="auto" w:fill="auto"/>
            <w:noWrap/>
            <w:vAlign w:val="center"/>
          </w:tcPr>
          <w:p w:rsidR="005E4EB5" w:rsidRPr="005B4C7C" w:rsidRDefault="005E4EB5" w:rsidP="001E543B">
            <w:pPr>
              <w:spacing w:before="20" w:after="20"/>
              <w:jc w:val="center"/>
              <w:rPr>
                <w:color w:val="000000"/>
                <w:sz w:val="26"/>
                <w:szCs w:val="26"/>
                <w:lang w:eastAsia="vi-VN"/>
              </w:rPr>
            </w:pPr>
            <w:r w:rsidRPr="005B4C7C">
              <w:rPr>
                <w:color w:val="000000"/>
                <w:sz w:val="26"/>
                <w:szCs w:val="26"/>
                <w:lang w:eastAsia="vi-VN"/>
              </w:rPr>
              <w:t>11,0</w:t>
            </w:r>
          </w:p>
        </w:tc>
        <w:tc>
          <w:tcPr>
            <w:tcW w:w="1093" w:type="dxa"/>
            <w:tcBorders>
              <w:top w:val="nil"/>
              <w:left w:val="nil"/>
              <w:bottom w:val="single" w:sz="4" w:space="0" w:color="auto"/>
              <w:right w:val="single" w:sz="4" w:space="0" w:color="auto"/>
            </w:tcBorders>
            <w:shd w:val="clear" w:color="auto" w:fill="auto"/>
            <w:noWrap/>
            <w:vAlign w:val="center"/>
          </w:tcPr>
          <w:p w:rsidR="005E4EB5" w:rsidRPr="005B4C7C" w:rsidRDefault="005E4EB5" w:rsidP="001E543B">
            <w:pPr>
              <w:spacing w:before="20" w:after="20"/>
              <w:jc w:val="center"/>
              <w:rPr>
                <w:color w:val="000000"/>
                <w:sz w:val="26"/>
                <w:szCs w:val="26"/>
                <w:lang w:eastAsia="vi-VN"/>
              </w:rPr>
            </w:pPr>
            <w:r w:rsidRPr="005B4C7C">
              <w:rPr>
                <w:color w:val="000000"/>
                <w:sz w:val="26"/>
                <w:szCs w:val="26"/>
                <w:lang w:eastAsia="vi-VN"/>
              </w:rPr>
              <w:t>-</w:t>
            </w:r>
          </w:p>
        </w:tc>
        <w:tc>
          <w:tcPr>
            <w:tcW w:w="795" w:type="dxa"/>
            <w:tcBorders>
              <w:top w:val="nil"/>
              <w:left w:val="nil"/>
              <w:bottom w:val="single" w:sz="4" w:space="0" w:color="auto"/>
              <w:right w:val="single" w:sz="4" w:space="0" w:color="auto"/>
            </w:tcBorders>
            <w:shd w:val="clear" w:color="auto" w:fill="auto"/>
            <w:noWrap/>
            <w:vAlign w:val="center"/>
          </w:tcPr>
          <w:p w:rsidR="005E4EB5" w:rsidRPr="005B4C7C" w:rsidRDefault="005E4EB5" w:rsidP="001E543B">
            <w:pPr>
              <w:spacing w:before="20" w:after="20"/>
              <w:jc w:val="center"/>
              <w:rPr>
                <w:color w:val="000000"/>
                <w:sz w:val="26"/>
                <w:szCs w:val="26"/>
                <w:lang w:eastAsia="vi-VN"/>
              </w:rPr>
            </w:pPr>
            <w:r w:rsidRPr="005B4C7C">
              <w:rPr>
                <w:color w:val="000000"/>
                <w:sz w:val="26"/>
                <w:szCs w:val="26"/>
                <w:lang w:eastAsia="vi-VN"/>
              </w:rPr>
              <w:t>31,5</w:t>
            </w:r>
          </w:p>
        </w:tc>
      </w:tr>
      <w:tr w:rsidR="00EB197B" w:rsidRPr="005B4C7C" w:rsidTr="003244C5">
        <w:trPr>
          <w:trHeight w:val="330"/>
        </w:trPr>
        <w:tc>
          <w:tcPr>
            <w:tcW w:w="567" w:type="dxa"/>
            <w:tcBorders>
              <w:top w:val="nil"/>
              <w:left w:val="single" w:sz="4" w:space="0" w:color="auto"/>
              <w:bottom w:val="single" w:sz="4" w:space="0" w:color="auto"/>
              <w:right w:val="single" w:sz="4" w:space="0" w:color="auto"/>
            </w:tcBorders>
            <w:shd w:val="clear" w:color="auto" w:fill="auto"/>
            <w:vAlign w:val="center"/>
            <w:hideMark/>
          </w:tcPr>
          <w:p w:rsidR="004B6E76" w:rsidRPr="005B4C7C" w:rsidRDefault="003244C5" w:rsidP="001E543B">
            <w:pPr>
              <w:spacing w:before="20" w:after="20"/>
              <w:jc w:val="center"/>
              <w:rPr>
                <w:color w:val="000000"/>
                <w:sz w:val="26"/>
                <w:szCs w:val="26"/>
                <w:lang w:eastAsia="vi-VN"/>
              </w:rPr>
            </w:pPr>
            <w:r w:rsidRPr="005B4C7C">
              <w:rPr>
                <w:color w:val="000000"/>
                <w:sz w:val="26"/>
                <w:szCs w:val="26"/>
                <w:lang w:eastAsia="vi-VN"/>
              </w:rPr>
              <w:t>3</w:t>
            </w:r>
          </w:p>
        </w:tc>
        <w:tc>
          <w:tcPr>
            <w:tcW w:w="3391" w:type="dxa"/>
            <w:tcBorders>
              <w:top w:val="nil"/>
              <w:left w:val="nil"/>
              <w:bottom w:val="single" w:sz="4" w:space="0" w:color="auto"/>
              <w:right w:val="single" w:sz="4" w:space="0" w:color="auto"/>
            </w:tcBorders>
            <w:shd w:val="clear" w:color="auto" w:fill="auto"/>
            <w:noWrap/>
            <w:vAlign w:val="bottom"/>
            <w:hideMark/>
          </w:tcPr>
          <w:p w:rsidR="00EB197B" w:rsidRPr="005B4C7C" w:rsidRDefault="004B6E76" w:rsidP="001E543B">
            <w:pPr>
              <w:spacing w:before="20" w:after="20"/>
              <w:rPr>
                <w:color w:val="000000"/>
                <w:sz w:val="26"/>
                <w:szCs w:val="26"/>
                <w:lang w:eastAsia="vi-VN"/>
              </w:rPr>
            </w:pPr>
            <w:r w:rsidRPr="005B4C7C">
              <w:rPr>
                <w:color w:val="000000"/>
                <w:sz w:val="26"/>
                <w:szCs w:val="26"/>
                <w:lang w:eastAsia="vi-VN"/>
              </w:rPr>
              <w:t>Đường quy hoạch</w:t>
            </w:r>
          </w:p>
          <w:p w:rsidR="004B6E76" w:rsidRPr="005B4C7C" w:rsidRDefault="004B6E76" w:rsidP="001E543B">
            <w:pPr>
              <w:spacing w:before="20" w:after="20"/>
              <w:rPr>
                <w:color w:val="000000"/>
                <w:sz w:val="26"/>
                <w:szCs w:val="26"/>
                <w:lang w:eastAsia="vi-VN"/>
              </w:rPr>
            </w:pPr>
            <w:r w:rsidRPr="005B4C7C">
              <w:rPr>
                <w:color w:val="000000"/>
                <w:sz w:val="26"/>
                <w:szCs w:val="26"/>
                <w:lang w:eastAsia="vi-VN"/>
              </w:rPr>
              <w:t>(đường Nguyễn An Ninh)</w:t>
            </w:r>
          </w:p>
        </w:tc>
        <w:tc>
          <w:tcPr>
            <w:tcW w:w="1101" w:type="dxa"/>
            <w:tcBorders>
              <w:top w:val="nil"/>
              <w:left w:val="nil"/>
              <w:bottom w:val="single" w:sz="4" w:space="0" w:color="auto"/>
              <w:right w:val="single" w:sz="4" w:space="0" w:color="auto"/>
            </w:tcBorders>
            <w:shd w:val="clear" w:color="auto" w:fill="auto"/>
            <w:vAlign w:val="center"/>
            <w:hideMark/>
          </w:tcPr>
          <w:p w:rsidR="004B6E76" w:rsidRPr="005B4C7C" w:rsidRDefault="004B6E76" w:rsidP="001E543B">
            <w:pPr>
              <w:spacing w:before="20" w:after="20"/>
              <w:jc w:val="center"/>
              <w:rPr>
                <w:color w:val="000000"/>
                <w:sz w:val="26"/>
                <w:szCs w:val="26"/>
                <w:lang w:eastAsia="vi-VN"/>
              </w:rPr>
            </w:pPr>
            <w:r w:rsidRPr="005B4C7C">
              <w:rPr>
                <w:color w:val="000000"/>
                <w:sz w:val="26"/>
                <w:szCs w:val="26"/>
                <w:lang w:eastAsia="vi-VN"/>
              </w:rPr>
              <w:t>3-3</w:t>
            </w:r>
          </w:p>
        </w:tc>
        <w:tc>
          <w:tcPr>
            <w:tcW w:w="1275" w:type="dxa"/>
            <w:tcBorders>
              <w:top w:val="nil"/>
              <w:left w:val="nil"/>
              <w:bottom w:val="single" w:sz="4" w:space="0" w:color="auto"/>
              <w:right w:val="single" w:sz="4" w:space="0" w:color="auto"/>
            </w:tcBorders>
            <w:shd w:val="clear" w:color="auto" w:fill="auto"/>
            <w:noWrap/>
            <w:vAlign w:val="center"/>
            <w:hideMark/>
          </w:tcPr>
          <w:p w:rsidR="004B6E76" w:rsidRPr="005B4C7C" w:rsidRDefault="004B6E76" w:rsidP="001E543B">
            <w:pPr>
              <w:spacing w:before="20" w:after="20"/>
              <w:jc w:val="center"/>
              <w:rPr>
                <w:color w:val="000000"/>
                <w:sz w:val="26"/>
                <w:szCs w:val="26"/>
                <w:lang w:eastAsia="vi-VN"/>
              </w:rPr>
            </w:pPr>
            <w:r w:rsidRPr="005B4C7C">
              <w:rPr>
                <w:color w:val="000000"/>
                <w:sz w:val="26"/>
                <w:szCs w:val="26"/>
                <w:lang w:eastAsia="vi-VN"/>
              </w:rPr>
              <w:t>150</w:t>
            </w:r>
          </w:p>
        </w:tc>
        <w:tc>
          <w:tcPr>
            <w:tcW w:w="851" w:type="dxa"/>
            <w:tcBorders>
              <w:top w:val="nil"/>
              <w:left w:val="nil"/>
              <w:bottom w:val="single" w:sz="4" w:space="0" w:color="auto"/>
              <w:right w:val="single" w:sz="4" w:space="0" w:color="auto"/>
            </w:tcBorders>
            <w:shd w:val="clear" w:color="auto" w:fill="auto"/>
            <w:noWrap/>
            <w:vAlign w:val="center"/>
            <w:hideMark/>
          </w:tcPr>
          <w:p w:rsidR="004B6E76" w:rsidRPr="005B4C7C" w:rsidRDefault="004B6E76" w:rsidP="001E543B">
            <w:pPr>
              <w:spacing w:before="20" w:after="20"/>
              <w:jc w:val="center"/>
              <w:rPr>
                <w:color w:val="000000"/>
                <w:sz w:val="26"/>
                <w:szCs w:val="26"/>
                <w:lang w:eastAsia="vi-VN"/>
              </w:rPr>
            </w:pPr>
            <w:r w:rsidRPr="005B4C7C">
              <w:rPr>
                <w:color w:val="000000"/>
                <w:sz w:val="26"/>
                <w:szCs w:val="26"/>
                <w:lang w:eastAsia="vi-VN"/>
              </w:rPr>
              <w:t>7,5</w:t>
            </w:r>
          </w:p>
        </w:tc>
        <w:tc>
          <w:tcPr>
            <w:tcW w:w="992" w:type="dxa"/>
            <w:tcBorders>
              <w:top w:val="nil"/>
              <w:left w:val="nil"/>
              <w:bottom w:val="single" w:sz="4" w:space="0" w:color="auto"/>
              <w:right w:val="single" w:sz="4" w:space="0" w:color="auto"/>
            </w:tcBorders>
            <w:shd w:val="clear" w:color="auto" w:fill="auto"/>
            <w:noWrap/>
            <w:vAlign w:val="center"/>
            <w:hideMark/>
          </w:tcPr>
          <w:p w:rsidR="004B6E76" w:rsidRPr="005B4C7C" w:rsidRDefault="004B6E76" w:rsidP="001E543B">
            <w:pPr>
              <w:spacing w:before="20" w:after="20"/>
              <w:jc w:val="center"/>
              <w:rPr>
                <w:color w:val="000000"/>
                <w:sz w:val="26"/>
                <w:szCs w:val="26"/>
                <w:lang w:eastAsia="vi-VN"/>
              </w:rPr>
            </w:pPr>
            <w:r w:rsidRPr="005B4C7C">
              <w:rPr>
                <w:color w:val="000000"/>
                <w:sz w:val="26"/>
                <w:szCs w:val="26"/>
                <w:lang w:eastAsia="vi-VN"/>
              </w:rPr>
              <w:t>12,0</w:t>
            </w:r>
          </w:p>
        </w:tc>
        <w:tc>
          <w:tcPr>
            <w:tcW w:w="1093" w:type="dxa"/>
            <w:tcBorders>
              <w:top w:val="nil"/>
              <w:left w:val="nil"/>
              <w:bottom w:val="single" w:sz="4" w:space="0" w:color="auto"/>
              <w:right w:val="single" w:sz="4" w:space="0" w:color="auto"/>
            </w:tcBorders>
            <w:shd w:val="clear" w:color="auto" w:fill="auto"/>
            <w:noWrap/>
            <w:vAlign w:val="center"/>
            <w:hideMark/>
          </w:tcPr>
          <w:p w:rsidR="004B6E76" w:rsidRPr="005B4C7C" w:rsidRDefault="004B6E76" w:rsidP="001E543B">
            <w:pPr>
              <w:spacing w:before="20" w:after="20"/>
              <w:jc w:val="center"/>
              <w:rPr>
                <w:color w:val="000000"/>
                <w:sz w:val="26"/>
                <w:szCs w:val="26"/>
                <w:lang w:eastAsia="vi-VN"/>
              </w:rPr>
            </w:pPr>
            <w:r w:rsidRPr="005B4C7C">
              <w:rPr>
                <w:color w:val="000000"/>
                <w:sz w:val="26"/>
                <w:szCs w:val="26"/>
                <w:lang w:eastAsia="vi-VN"/>
              </w:rPr>
              <w:t>-</w:t>
            </w:r>
          </w:p>
        </w:tc>
        <w:tc>
          <w:tcPr>
            <w:tcW w:w="795" w:type="dxa"/>
            <w:tcBorders>
              <w:top w:val="nil"/>
              <w:left w:val="nil"/>
              <w:bottom w:val="single" w:sz="4" w:space="0" w:color="auto"/>
              <w:right w:val="single" w:sz="4" w:space="0" w:color="auto"/>
            </w:tcBorders>
            <w:shd w:val="clear" w:color="auto" w:fill="auto"/>
            <w:noWrap/>
            <w:vAlign w:val="center"/>
            <w:hideMark/>
          </w:tcPr>
          <w:p w:rsidR="004B6E76" w:rsidRPr="005B4C7C" w:rsidRDefault="004B6E76" w:rsidP="001E543B">
            <w:pPr>
              <w:spacing w:before="20" w:after="20"/>
              <w:jc w:val="center"/>
              <w:rPr>
                <w:color w:val="000000"/>
                <w:sz w:val="26"/>
                <w:szCs w:val="26"/>
                <w:lang w:eastAsia="vi-VN"/>
              </w:rPr>
            </w:pPr>
            <w:r w:rsidRPr="005B4C7C">
              <w:rPr>
                <w:color w:val="000000"/>
                <w:sz w:val="26"/>
                <w:szCs w:val="26"/>
                <w:lang w:eastAsia="vi-VN"/>
              </w:rPr>
              <w:t>19,5</w:t>
            </w:r>
          </w:p>
        </w:tc>
      </w:tr>
      <w:tr w:rsidR="004B0474" w:rsidRPr="005B4C7C" w:rsidTr="003244C5">
        <w:trPr>
          <w:trHeight w:val="330"/>
        </w:trPr>
        <w:tc>
          <w:tcPr>
            <w:tcW w:w="567" w:type="dxa"/>
            <w:tcBorders>
              <w:top w:val="nil"/>
              <w:left w:val="single" w:sz="4" w:space="0" w:color="auto"/>
              <w:bottom w:val="single" w:sz="4" w:space="0" w:color="auto"/>
              <w:right w:val="single" w:sz="4" w:space="0" w:color="auto"/>
            </w:tcBorders>
            <w:shd w:val="clear" w:color="auto" w:fill="auto"/>
            <w:vAlign w:val="center"/>
            <w:hideMark/>
          </w:tcPr>
          <w:p w:rsidR="004B6E76" w:rsidRPr="005B4C7C" w:rsidRDefault="003244C5" w:rsidP="001E543B">
            <w:pPr>
              <w:spacing w:before="20" w:after="20"/>
              <w:jc w:val="center"/>
              <w:rPr>
                <w:color w:val="000000"/>
                <w:sz w:val="26"/>
                <w:szCs w:val="26"/>
                <w:lang w:eastAsia="vi-VN"/>
              </w:rPr>
            </w:pPr>
            <w:r w:rsidRPr="005B4C7C">
              <w:rPr>
                <w:color w:val="000000"/>
                <w:sz w:val="26"/>
                <w:szCs w:val="26"/>
                <w:lang w:eastAsia="vi-VN"/>
              </w:rPr>
              <w:t>4</w:t>
            </w:r>
          </w:p>
        </w:tc>
        <w:tc>
          <w:tcPr>
            <w:tcW w:w="3391" w:type="dxa"/>
            <w:tcBorders>
              <w:top w:val="nil"/>
              <w:left w:val="nil"/>
              <w:bottom w:val="single" w:sz="4" w:space="0" w:color="auto"/>
              <w:right w:val="single" w:sz="4" w:space="0" w:color="auto"/>
            </w:tcBorders>
            <w:shd w:val="clear" w:color="auto" w:fill="auto"/>
            <w:noWrap/>
            <w:vAlign w:val="bottom"/>
            <w:hideMark/>
          </w:tcPr>
          <w:p w:rsidR="004B6E76" w:rsidRPr="005B4C7C" w:rsidRDefault="004B6E76" w:rsidP="001E543B">
            <w:pPr>
              <w:spacing w:before="20" w:after="20"/>
              <w:rPr>
                <w:color w:val="000000"/>
                <w:sz w:val="26"/>
                <w:szCs w:val="26"/>
                <w:lang w:eastAsia="vi-VN"/>
              </w:rPr>
            </w:pPr>
            <w:r w:rsidRPr="005B4C7C">
              <w:rPr>
                <w:color w:val="000000"/>
                <w:sz w:val="26"/>
                <w:szCs w:val="26"/>
                <w:lang w:eastAsia="vi-VN"/>
              </w:rPr>
              <w:t>Đường quy hoạch</w:t>
            </w:r>
          </w:p>
        </w:tc>
        <w:tc>
          <w:tcPr>
            <w:tcW w:w="1101" w:type="dxa"/>
            <w:tcBorders>
              <w:top w:val="nil"/>
              <w:left w:val="nil"/>
              <w:bottom w:val="single" w:sz="4" w:space="0" w:color="auto"/>
              <w:right w:val="single" w:sz="4" w:space="0" w:color="auto"/>
            </w:tcBorders>
            <w:shd w:val="clear" w:color="auto" w:fill="auto"/>
            <w:vAlign w:val="center"/>
            <w:hideMark/>
          </w:tcPr>
          <w:p w:rsidR="004B6E76" w:rsidRPr="005B4C7C" w:rsidRDefault="0042276B" w:rsidP="001E543B">
            <w:pPr>
              <w:spacing w:before="20" w:after="20"/>
              <w:jc w:val="center"/>
              <w:rPr>
                <w:color w:val="000000"/>
                <w:sz w:val="26"/>
                <w:szCs w:val="26"/>
                <w:lang w:eastAsia="vi-VN"/>
              </w:rPr>
            </w:pPr>
            <w:r w:rsidRPr="005B4C7C">
              <w:rPr>
                <w:color w:val="000000"/>
                <w:sz w:val="26"/>
                <w:szCs w:val="26"/>
                <w:lang w:eastAsia="vi-VN"/>
              </w:rPr>
              <w:t>4-4</w:t>
            </w:r>
          </w:p>
        </w:tc>
        <w:tc>
          <w:tcPr>
            <w:tcW w:w="1275" w:type="dxa"/>
            <w:tcBorders>
              <w:top w:val="nil"/>
              <w:left w:val="nil"/>
              <w:bottom w:val="single" w:sz="4" w:space="0" w:color="auto"/>
              <w:right w:val="single" w:sz="4" w:space="0" w:color="auto"/>
            </w:tcBorders>
            <w:shd w:val="clear" w:color="auto" w:fill="auto"/>
            <w:noWrap/>
            <w:vAlign w:val="center"/>
            <w:hideMark/>
          </w:tcPr>
          <w:p w:rsidR="004B6E76" w:rsidRPr="005B4C7C" w:rsidRDefault="004B6E76" w:rsidP="001E543B">
            <w:pPr>
              <w:spacing w:before="20" w:after="20"/>
              <w:jc w:val="center"/>
              <w:rPr>
                <w:color w:val="000000"/>
                <w:sz w:val="26"/>
                <w:szCs w:val="26"/>
                <w:lang w:eastAsia="vi-VN"/>
              </w:rPr>
            </w:pPr>
            <w:r w:rsidRPr="005B4C7C">
              <w:rPr>
                <w:color w:val="000000"/>
                <w:sz w:val="26"/>
                <w:szCs w:val="26"/>
                <w:lang w:eastAsia="vi-VN"/>
              </w:rPr>
              <w:t>280</w:t>
            </w:r>
          </w:p>
        </w:tc>
        <w:tc>
          <w:tcPr>
            <w:tcW w:w="851" w:type="dxa"/>
            <w:tcBorders>
              <w:top w:val="nil"/>
              <w:left w:val="nil"/>
              <w:bottom w:val="single" w:sz="4" w:space="0" w:color="auto"/>
              <w:right w:val="single" w:sz="4" w:space="0" w:color="auto"/>
            </w:tcBorders>
            <w:shd w:val="clear" w:color="auto" w:fill="auto"/>
            <w:noWrap/>
            <w:vAlign w:val="center"/>
            <w:hideMark/>
          </w:tcPr>
          <w:p w:rsidR="004B6E76" w:rsidRPr="005B4C7C" w:rsidRDefault="004B6E76" w:rsidP="001E543B">
            <w:pPr>
              <w:spacing w:before="20" w:after="20"/>
              <w:jc w:val="center"/>
              <w:rPr>
                <w:color w:val="000000"/>
                <w:sz w:val="26"/>
                <w:szCs w:val="26"/>
                <w:lang w:eastAsia="vi-VN"/>
              </w:rPr>
            </w:pPr>
            <w:r w:rsidRPr="005B4C7C">
              <w:rPr>
                <w:color w:val="000000"/>
                <w:sz w:val="26"/>
                <w:szCs w:val="26"/>
                <w:lang w:eastAsia="vi-VN"/>
              </w:rPr>
              <w:t>10,5</w:t>
            </w:r>
          </w:p>
        </w:tc>
        <w:tc>
          <w:tcPr>
            <w:tcW w:w="992" w:type="dxa"/>
            <w:tcBorders>
              <w:top w:val="nil"/>
              <w:left w:val="nil"/>
              <w:bottom w:val="single" w:sz="4" w:space="0" w:color="auto"/>
              <w:right w:val="single" w:sz="4" w:space="0" w:color="auto"/>
            </w:tcBorders>
            <w:shd w:val="clear" w:color="auto" w:fill="auto"/>
            <w:noWrap/>
            <w:vAlign w:val="center"/>
            <w:hideMark/>
          </w:tcPr>
          <w:p w:rsidR="004B6E76" w:rsidRPr="005B4C7C" w:rsidRDefault="004B6E76" w:rsidP="001E543B">
            <w:pPr>
              <w:spacing w:before="20" w:after="20"/>
              <w:jc w:val="center"/>
              <w:rPr>
                <w:color w:val="000000"/>
                <w:sz w:val="26"/>
                <w:szCs w:val="26"/>
                <w:lang w:eastAsia="vi-VN"/>
              </w:rPr>
            </w:pPr>
            <w:r w:rsidRPr="005B4C7C">
              <w:rPr>
                <w:color w:val="000000"/>
                <w:sz w:val="26"/>
                <w:szCs w:val="26"/>
                <w:lang w:eastAsia="vi-VN"/>
              </w:rPr>
              <w:t>9,0</w:t>
            </w:r>
          </w:p>
        </w:tc>
        <w:tc>
          <w:tcPr>
            <w:tcW w:w="1093" w:type="dxa"/>
            <w:tcBorders>
              <w:top w:val="nil"/>
              <w:left w:val="nil"/>
              <w:bottom w:val="single" w:sz="4" w:space="0" w:color="auto"/>
              <w:right w:val="single" w:sz="4" w:space="0" w:color="auto"/>
            </w:tcBorders>
            <w:shd w:val="clear" w:color="auto" w:fill="auto"/>
            <w:noWrap/>
            <w:vAlign w:val="center"/>
            <w:hideMark/>
          </w:tcPr>
          <w:p w:rsidR="004B6E76" w:rsidRPr="005B4C7C" w:rsidRDefault="004B6E76" w:rsidP="001E543B">
            <w:pPr>
              <w:spacing w:before="20" w:after="20"/>
              <w:jc w:val="center"/>
              <w:rPr>
                <w:color w:val="000000"/>
                <w:sz w:val="26"/>
                <w:szCs w:val="26"/>
                <w:lang w:eastAsia="vi-VN"/>
              </w:rPr>
            </w:pPr>
            <w:r w:rsidRPr="005B4C7C">
              <w:rPr>
                <w:color w:val="000000"/>
                <w:sz w:val="26"/>
                <w:szCs w:val="26"/>
                <w:lang w:eastAsia="vi-VN"/>
              </w:rPr>
              <w:t>-</w:t>
            </w:r>
          </w:p>
        </w:tc>
        <w:tc>
          <w:tcPr>
            <w:tcW w:w="795" w:type="dxa"/>
            <w:tcBorders>
              <w:top w:val="nil"/>
              <w:left w:val="nil"/>
              <w:bottom w:val="single" w:sz="4" w:space="0" w:color="auto"/>
              <w:right w:val="single" w:sz="4" w:space="0" w:color="auto"/>
            </w:tcBorders>
            <w:shd w:val="clear" w:color="auto" w:fill="auto"/>
            <w:noWrap/>
            <w:vAlign w:val="center"/>
            <w:hideMark/>
          </w:tcPr>
          <w:p w:rsidR="004B6E76" w:rsidRPr="005B4C7C" w:rsidRDefault="004B6E76" w:rsidP="001E543B">
            <w:pPr>
              <w:spacing w:before="20" w:after="20"/>
              <w:jc w:val="center"/>
              <w:rPr>
                <w:color w:val="000000"/>
                <w:sz w:val="26"/>
                <w:szCs w:val="26"/>
                <w:lang w:eastAsia="vi-VN"/>
              </w:rPr>
            </w:pPr>
            <w:r w:rsidRPr="005B4C7C">
              <w:rPr>
                <w:color w:val="000000"/>
                <w:sz w:val="26"/>
                <w:szCs w:val="26"/>
                <w:lang w:eastAsia="vi-VN"/>
              </w:rPr>
              <w:t>19,5</w:t>
            </w:r>
          </w:p>
        </w:tc>
      </w:tr>
      <w:tr w:rsidR="004B0474" w:rsidRPr="005B4C7C" w:rsidTr="005B4C7C">
        <w:trPr>
          <w:trHeight w:val="330"/>
        </w:trPr>
        <w:tc>
          <w:tcPr>
            <w:tcW w:w="567" w:type="dxa"/>
            <w:tcBorders>
              <w:top w:val="nil"/>
              <w:left w:val="single" w:sz="4" w:space="0" w:color="auto"/>
              <w:bottom w:val="single" w:sz="4" w:space="0" w:color="auto"/>
              <w:right w:val="single" w:sz="4" w:space="0" w:color="auto"/>
            </w:tcBorders>
            <w:shd w:val="clear" w:color="auto" w:fill="auto"/>
          </w:tcPr>
          <w:p w:rsidR="00481040" w:rsidRPr="005B4C7C" w:rsidRDefault="00481040" w:rsidP="00481040">
            <w:pPr>
              <w:jc w:val="center"/>
              <w:rPr>
                <w:color w:val="000000"/>
                <w:sz w:val="26"/>
                <w:szCs w:val="26"/>
                <w:lang w:eastAsia="vi-VN"/>
              </w:rPr>
            </w:pPr>
            <w:r w:rsidRPr="005B4C7C">
              <w:rPr>
                <w:color w:val="000000"/>
                <w:sz w:val="26"/>
                <w:szCs w:val="26"/>
                <w:lang w:eastAsia="vi-VN"/>
              </w:rPr>
              <w:t>5</w:t>
            </w:r>
          </w:p>
        </w:tc>
        <w:tc>
          <w:tcPr>
            <w:tcW w:w="3391" w:type="dxa"/>
            <w:tcBorders>
              <w:top w:val="nil"/>
              <w:left w:val="nil"/>
              <w:bottom w:val="single" w:sz="4" w:space="0" w:color="auto"/>
              <w:right w:val="single" w:sz="4" w:space="0" w:color="auto"/>
            </w:tcBorders>
            <w:shd w:val="clear" w:color="auto" w:fill="auto"/>
            <w:noWrap/>
          </w:tcPr>
          <w:p w:rsidR="00481040" w:rsidRPr="005B4C7C" w:rsidRDefault="00481040" w:rsidP="00481040">
            <w:pPr>
              <w:rPr>
                <w:color w:val="000000"/>
                <w:sz w:val="26"/>
                <w:szCs w:val="26"/>
                <w:lang w:eastAsia="vi-VN"/>
              </w:rPr>
            </w:pPr>
            <w:r w:rsidRPr="005B4C7C">
              <w:rPr>
                <w:color w:val="000000"/>
                <w:sz w:val="26"/>
                <w:szCs w:val="26"/>
                <w:lang w:eastAsia="vi-VN"/>
              </w:rPr>
              <w:t>Đường quy hoạch</w:t>
            </w:r>
          </w:p>
          <w:p w:rsidR="006B6FEC" w:rsidRPr="005B4C7C" w:rsidRDefault="006B6FEC" w:rsidP="00481040">
            <w:pPr>
              <w:rPr>
                <w:color w:val="000000"/>
                <w:sz w:val="26"/>
                <w:szCs w:val="26"/>
                <w:lang w:eastAsia="vi-VN"/>
              </w:rPr>
            </w:pPr>
            <w:r w:rsidRPr="005B4C7C">
              <w:rPr>
                <w:color w:val="000000"/>
                <w:sz w:val="26"/>
                <w:szCs w:val="26"/>
                <w:lang w:eastAsia="vi-VN"/>
              </w:rPr>
              <w:t>(đường Lê Trọng Tấn)</w:t>
            </w:r>
          </w:p>
        </w:tc>
        <w:tc>
          <w:tcPr>
            <w:tcW w:w="1101" w:type="dxa"/>
            <w:tcBorders>
              <w:top w:val="nil"/>
              <w:left w:val="nil"/>
              <w:bottom w:val="single" w:sz="4" w:space="0" w:color="auto"/>
              <w:right w:val="single" w:sz="4" w:space="0" w:color="auto"/>
            </w:tcBorders>
            <w:shd w:val="clear" w:color="auto" w:fill="auto"/>
          </w:tcPr>
          <w:p w:rsidR="00481040" w:rsidRPr="005B4C7C" w:rsidRDefault="00481040" w:rsidP="00613DC6">
            <w:pPr>
              <w:jc w:val="center"/>
              <w:rPr>
                <w:color w:val="000000"/>
                <w:sz w:val="26"/>
                <w:szCs w:val="26"/>
                <w:lang w:eastAsia="vi-VN"/>
              </w:rPr>
            </w:pPr>
            <w:r w:rsidRPr="005B4C7C">
              <w:rPr>
                <w:color w:val="000000"/>
                <w:sz w:val="26"/>
                <w:szCs w:val="26"/>
                <w:lang w:eastAsia="vi-VN"/>
              </w:rPr>
              <w:t>5-5</w:t>
            </w:r>
          </w:p>
        </w:tc>
        <w:tc>
          <w:tcPr>
            <w:tcW w:w="1275" w:type="dxa"/>
            <w:tcBorders>
              <w:top w:val="nil"/>
              <w:left w:val="nil"/>
              <w:bottom w:val="single" w:sz="4" w:space="0" w:color="auto"/>
              <w:right w:val="single" w:sz="4" w:space="0" w:color="auto"/>
            </w:tcBorders>
            <w:shd w:val="clear" w:color="auto" w:fill="auto"/>
            <w:noWrap/>
          </w:tcPr>
          <w:p w:rsidR="00481040" w:rsidRPr="005B4C7C" w:rsidRDefault="00481040" w:rsidP="00613DC6">
            <w:pPr>
              <w:jc w:val="center"/>
              <w:rPr>
                <w:color w:val="000000"/>
                <w:sz w:val="26"/>
                <w:szCs w:val="26"/>
                <w:lang w:eastAsia="vi-VN"/>
              </w:rPr>
            </w:pPr>
            <w:r w:rsidRPr="005B4C7C">
              <w:rPr>
                <w:color w:val="000000"/>
                <w:sz w:val="26"/>
                <w:szCs w:val="26"/>
                <w:lang w:eastAsia="vi-VN"/>
              </w:rPr>
              <w:t>135</w:t>
            </w:r>
          </w:p>
        </w:tc>
        <w:tc>
          <w:tcPr>
            <w:tcW w:w="851" w:type="dxa"/>
            <w:tcBorders>
              <w:top w:val="nil"/>
              <w:left w:val="nil"/>
              <w:bottom w:val="single" w:sz="4" w:space="0" w:color="auto"/>
              <w:right w:val="single" w:sz="4" w:space="0" w:color="auto"/>
            </w:tcBorders>
            <w:shd w:val="clear" w:color="auto" w:fill="auto"/>
            <w:noWrap/>
          </w:tcPr>
          <w:p w:rsidR="00481040" w:rsidRPr="005B4C7C" w:rsidRDefault="00481040" w:rsidP="00613DC6">
            <w:pPr>
              <w:jc w:val="center"/>
              <w:rPr>
                <w:color w:val="000000"/>
                <w:sz w:val="26"/>
                <w:szCs w:val="26"/>
                <w:lang w:eastAsia="vi-VN"/>
              </w:rPr>
            </w:pPr>
            <w:r w:rsidRPr="005B4C7C">
              <w:rPr>
                <w:color w:val="000000"/>
                <w:sz w:val="26"/>
                <w:szCs w:val="26"/>
                <w:lang w:eastAsia="vi-VN"/>
              </w:rPr>
              <w:t>13,5</w:t>
            </w:r>
          </w:p>
        </w:tc>
        <w:tc>
          <w:tcPr>
            <w:tcW w:w="992" w:type="dxa"/>
            <w:tcBorders>
              <w:top w:val="nil"/>
              <w:left w:val="nil"/>
              <w:bottom w:val="single" w:sz="4" w:space="0" w:color="auto"/>
              <w:right w:val="single" w:sz="4" w:space="0" w:color="auto"/>
            </w:tcBorders>
            <w:shd w:val="clear" w:color="auto" w:fill="auto"/>
            <w:noWrap/>
          </w:tcPr>
          <w:p w:rsidR="00481040" w:rsidRPr="005B4C7C" w:rsidRDefault="00481040" w:rsidP="00613DC6">
            <w:pPr>
              <w:jc w:val="center"/>
              <w:rPr>
                <w:color w:val="000000"/>
                <w:sz w:val="26"/>
                <w:szCs w:val="26"/>
                <w:lang w:eastAsia="vi-VN"/>
              </w:rPr>
            </w:pPr>
            <w:r w:rsidRPr="005B4C7C">
              <w:rPr>
                <w:color w:val="000000"/>
                <w:sz w:val="26"/>
                <w:szCs w:val="26"/>
                <w:lang w:eastAsia="vi-VN"/>
              </w:rPr>
              <w:t>6,0</w:t>
            </w:r>
          </w:p>
        </w:tc>
        <w:tc>
          <w:tcPr>
            <w:tcW w:w="1093" w:type="dxa"/>
            <w:tcBorders>
              <w:top w:val="nil"/>
              <w:left w:val="nil"/>
              <w:bottom w:val="single" w:sz="4" w:space="0" w:color="auto"/>
              <w:right w:val="single" w:sz="4" w:space="0" w:color="auto"/>
            </w:tcBorders>
            <w:shd w:val="clear" w:color="auto" w:fill="auto"/>
            <w:noWrap/>
          </w:tcPr>
          <w:p w:rsidR="00481040" w:rsidRPr="005B4C7C" w:rsidRDefault="00481040" w:rsidP="00613DC6">
            <w:pPr>
              <w:jc w:val="center"/>
              <w:rPr>
                <w:color w:val="000000"/>
                <w:sz w:val="26"/>
                <w:szCs w:val="26"/>
                <w:lang w:eastAsia="vi-VN"/>
              </w:rPr>
            </w:pPr>
            <w:r w:rsidRPr="005B4C7C">
              <w:rPr>
                <w:color w:val="000000"/>
                <w:sz w:val="26"/>
                <w:szCs w:val="26"/>
                <w:lang w:eastAsia="vi-VN"/>
              </w:rPr>
              <w:t>-</w:t>
            </w:r>
          </w:p>
        </w:tc>
        <w:tc>
          <w:tcPr>
            <w:tcW w:w="795" w:type="dxa"/>
            <w:tcBorders>
              <w:top w:val="nil"/>
              <w:left w:val="nil"/>
              <w:bottom w:val="single" w:sz="4" w:space="0" w:color="auto"/>
              <w:right w:val="single" w:sz="4" w:space="0" w:color="auto"/>
            </w:tcBorders>
            <w:shd w:val="clear" w:color="auto" w:fill="auto"/>
            <w:noWrap/>
          </w:tcPr>
          <w:p w:rsidR="00481040" w:rsidRPr="005B4C7C" w:rsidRDefault="00481040" w:rsidP="00613DC6">
            <w:pPr>
              <w:jc w:val="center"/>
              <w:rPr>
                <w:color w:val="000000"/>
                <w:sz w:val="26"/>
                <w:szCs w:val="26"/>
                <w:lang w:eastAsia="vi-VN"/>
              </w:rPr>
            </w:pPr>
            <w:r w:rsidRPr="005B4C7C">
              <w:rPr>
                <w:color w:val="000000"/>
                <w:sz w:val="26"/>
                <w:szCs w:val="26"/>
                <w:lang w:eastAsia="vi-VN"/>
              </w:rPr>
              <w:t>19,5</w:t>
            </w:r>
          </w:p>
        </w:tc>
      </w:tr>
      <w:tr w:rsidR="00EB197B" w:rsidRPr="005B4C7C" w:rsidTr="003244C5">
        <w:trPr>
          <w:trHeight w:val="330"/>
        </w:trPr>
        <w:tc>
          <w:tcPr>
            <w:tcW w:w="567" w:type="dxa"/>
            <w:tcBorders>
              <w:top w:val="nil"/>
              <w:left w:val="single" w:sz="4" w:space="0" w:color="auto"/>
              <w:bottom w:val="single" w:sz="4" w:space="0" w:color="auto"/>
              <w:right w:val="single" w:sz="4" w:space="0" w:color="auto"/>
            </w:tcBorders>
            <w:shd w:val="clear" w:color="auto" w:fill="auto"/>
            <w:vAlign w:val="center"/>
            <w:hideMark/>
          </w:tcPr>
          <w:p w:rsidR="004B6E76" w:rsidRPr="005B4C7C" w:rsidRDefault="006B6FEC" w:rsidP="001E543B">
            <w:pPr>
              <w:spacing w:before="20" w:after="20"/>
              <w:jc w:val="center"/>
              <w:rPr>
                <w:color w:val="000000"/>
                <w:sz w:val="26"/>
                <w:szCs w:val="26"/>
                <w:lang w:eastAsia="vi-VN"/>
              </w:rPr>
            </w:pPr>
            <w:r w:rsidRPr="005B4C7C">
              <w:rPr>
                <w:color w:val="000000"/>
                <w:sz w:val="26"/>
                <w:szCs w:val="26"/>
                <w:lang w:eastAsia="vi-VN"/>
              </w:rPr>
              <w:t>6</w:t>
            </w:r>
          </w:p>
        </w:tc>
        <w:tc>
          <w:tcPr>
            <w:tcW w:w="3391" w:type="dxa"/>
            <w:tcBorders>
              <w:top w:val="nil"/>
              <w:left w:val="nil"/>
              <w:bottom w:val="single" w:sz="4" w:space="0" w:color="auto"/>
              <w:right w:val="single" w:sz="4" w:space="0" w:color="auto"/>
            </w:tcBorders>
            <w:shd w:val="clear" w:color="auto" w:fill="auto"/>
            <w:noWrap/>
            <w:vAlign w:val="bottom"/>
            <w:hideMark/>
          </w:tcPr>
          <w:p w:rsidR="004B6E76" w:rsidRPr="005B4C7C" w:rsidRDefault="00EB197B" w:rsidP="006B6FEC">
            <w:pPr>
              <w:spacing w:before="20" w:after="20"/>
              <w:rPr>
                <w:color w:val="000000"/>
                <w:sz w:val="26"/>
                <w:szCs w:val="26"/>
                <w:lang w:eastAsia="vi-VN"/>
              </w:rPr>
            </w:pPr>
            <w:r w:rsidRPr="005B4C7C">
              <w:rPr>
                <w:color w:val="000000"/>
                <w:sz w:val="26"/>
                <w:szCs w:val="26"/>
                <w:lang w:eastAsia="vi-VN"/>
              </w:rPr>
              <w:t>Đường quy hoạch</w:t>
            </w:r>
          </w:p>
        </w:tc>
        <w:tc>
          <w:tcPr>
            <w:tcW w:w="1101" w:type="dxa"/>
            <w:tcBorders>
              <w:top w:val="nil"/>
              <w:left w:val="nil"/>
              <w:bottom w:val="single" w:sz="4" w:space="0" w:color="auto"/>
              <w:right w:val="single" w:sz="4" w:space="0" w:color="auto"/>
            </w:tcBorders>
            <w:shd w:val="clear" w:color="auto" w:fill="auto"/>
            <w:vAlign w:val="center"/>
            <w:hideMark/>
          </w:tcPr>
          <w:p w:rsidR="004B6E76" w:rsidRPr="005B4C7C" w:rsidRDefault="006B6FEC" w:rsidP="001E543B">
            <w:pPr>
              <w:spacing w:before="20" w:after="20"/>
              <w:jc w:val="center"/>
              <w:rPr>
                <w:color w:val="000000"/>
                <w:sz w:val="26"/>
                <w:szCs w:val="26"/>
                <w:lang w:eastAsia="vi-VN"/>
              </w:rPr>
            </w:pPr>
            <w:r w:rsidRPr="005B4C7C">
              <w:rPr>
                <w:color w:val="000000"/>
                <w:sz w:val="26"/>
                <w:szCs w:val="26"/>
                <w:lang w:eastAsia="vi-VN"/>
              </w:rPr>
              <w:t>6-6</w:t>
            </w:r>
          </w:p>
        </w:tc>
        <w:tc>
          <w:tcPr>
            <w:tcW w:w="1275" w:type="dxa"/>
            <w:tcBorders>
              <w:top w:val="nil"/>
              <w:left w:val="nil"/>
              <w:bottom w:val="single" w:sz="4" w:space="0" w:color="auto"/>
              <w:right w:val="single" w:sz="4" w:space="0" w:color="auto"/>
            </w:tcBorders>
            <w:shd w:val="clear" w:color="auto" w:fill="auto"/>
            <w:noWrap/>
            <w:vAlign w:val="center"/>
            <w:hideMark/>
          </w:tcPr>
          <w:p w:rsidR="004B6E76" w:rsidRPr="005B4C7C" w:rsidRDefault="005E2B32" w:rsidP="001E543B">
            <w:pPr>
              <w:spacing w:before="20" w:after="20"/>
              <w:jc w:val="center"/>
              <w:rPr>
                <w:color w:val="000000"/>
                <w:sz w:val="26"/>
                <w:szCs w:val="26"/>
                <w:lang w:eastAsia="vi-VN"/>
              </w:rPr>
            </w:pPr>
            <w:r w:rsidRPr="005B4C7C">
              <w:rPr>
                <w:color w:val="000000"/>
                <w:sz w:val="26"/>
                <w:szCs w:val="26"/>
                <w:lang w:eastAsia="vi-VN"/>
              </w:rPr>
              <w:t>260</w:t>
            </w:r>
          </w:p>
        </w:tc>
        <w:tc>
          <w:tcPr>
            <w:tcW w:w="851" w:type="dxa"/>
            <w:tcBorders>
              <w:top w:val="nil"/>
              <w:left w:val="nil"/>
              <w:bottom w:val="single" w:sz="4" w:space="0" w:color="auto"/>
              <w:right w:val="single" w:sz="4" w:space="0" w:color="auto"/>
            </w:tcBorders>
            <w:shd w:val="clear" w:color="auto" w:fill="auto"/>
            <w:noWrap/>
            <w:vAlign w:val="center"/>
            <w:hideMark/>
          </w:tcPr>
          <w:p w:rsidR="004B6E76" w:rsidRPr="005B4C7C" w:rsidRDefault="004B6E76" w:rsidP="001E543B">
            <w:pPr>
              <w:spacing w:before="20" w:after="20"/>
              <w:jc w:val="center"/>
              <w:rPr>
                <w:color w:val="000000"/>
                <w:sz w:val="26"/>
                <w:szCs w:val="26"/>
                <w:lang w:eastAsia="vi-VN"/>
              </w:rPr>
            </w:pPr>
            <w:r w:rsidRPr="005B4C7C">
              <w:rPr>
                <w:color w:val="000000"/>
                <w:sz w:val="26"/>
                <w:szCs w:val="26"/>
                <w:lang w:eastAsia="vi-VN"/>
              </w:rPr>
              <w:t>13,5</w:t>
            </w:r>
          </w:p>
        </w:tc>
        <w:tc>
          <w:tcPr>
            <w:tcW w:w="992" w:type="dxa"/>
            <w:tcBorders>
              <w:top w:val="nil"/>
              <w:left w:val="nil"/>
              <w:bottom w:val="single" w:sz="4" w:space="0" w:color="auto"/>
              <w:right w:val="single" w:sz="4" w:space="0" w:color="auto"/>
            </w:tcBorders>
            <w:shd w:val="clear" w:color="auto" w:fill="auto"/>
            <w:noWrap/>
            <w:vAlign w:val="center"/>
            <w:hideMark/>
          </w:tcPr>
          <w:p w:rsidR="004B6E76" w:rsidRPr="005B4C7C" w:rsidRDefault="003674BD" w:rsidP="001E543B">
            <w:pPr>
              <w:spacing w:before="20" w:after="20"/>
              <w:jc w:val="center"/>
              <w:rPr>
                <w:color w:val="000000"/>
                <w:sz w:val="26"/>
                <w:szCs w:val="26"/>
                <w:lang w:eastAsia="vi-VN"/>
              </w:rPr>
            </w:pPr>
            <w:r w:rsidRPr="005B4C7C">
              <w:rPr>
                <w:color w:val="000000"/>
                <w:sz w:val="26"/>
                <w:szCs w:val="26"/>
                <w:lang w:eastAsia="vi-VN"/>
              </w:rPr>
              <w:t>10</w:t>
            </w:r>
            <w:r w:rsidR="004B6E76" w:rsidRPr="005B4C7C">
              <w:rPr>
                <w:color w:val="000000"/>
                <w:sz w:val="26"/>
                <w:szCs w:val="26"/>
                <w:lang w:eastAsia="vi-VN"/>
              </w:rPr>
              <w:t>,0</w:t>
            </w:r>
          </w:p>
        </w:tc>
        <w:tc>
          <w:tcPr>
            <w:tcW w:w="1093" w:type="dxa"/>
            <w:tcBorders>
              <w:top w:val="nil"/>
              <w:left w:val="nil"/>
              <w:bottom w:val="single" w:sz="4" w:space="0" w:color="auto"/>
              <w:right w:val="single" w:sz="4" w:space="0" w:color="auto"/>
            </w:tcBorders>
            <w:shd w:val="clear" w:color="auto" w:fill="auto"/>
            <w:noWrap/>
            <w:vAlign w:val="center"/>
            <w:hideMark/>
          </w:tcPr>
          <w:p w:rsidR="004B6E76" w:rsidRPr="005B4C7C" w:rsidRDefault="004B6E76" w:rsidP="001E543B">
            <w:pPr>
              <w:spacing w:before="20" w:after="20"/>
              <w:jc w:val="center"/>
              <w:rPr>
                <w:color w:val="000000"/>
                <w:sz w:val="26"/>
                <w:szCs w:val="26"/>
                <w:lang w:eastAsia="vi-VN"/>
              </w:rPr>
            </w:pPr>
            <w:r w:rsidRPr="005B4C7C">
              <w:rPr>
                <w:color w:val="000000"/>
                <w:sz w:val="26"/>
                <w:szCs w:val="26"/>
                <w:lang w:eastAsia="vi-VN"/>
              </w:rPr>
              <w:t>-</w:t>
            </w:r>
          </w:p>
        </w:tc>
        <w:tc>
          <w:tcPr>
            <w:tcW w:w="795" w:type="dxa"/>
            <w:tcBorders>
              <w:top w:val="nil"/>
              <w:left w:val="nil"/>
              <w:bottom w:val="single" w:sz="4" w:space="0" w:color="auto"/>
              <w:right w:val="single" w:sz="4" w:space="0" w:color="auto"/>
            </w:tcBorders>
            <w:shd w:val="clear" w:color="auto" w:fill="auto"/>
            <w:noWrap/>
            <w:vAlign w:val="center"/>
            <w:hideMark/>
          </w:tcPr>
          <w:p w:rsidR="004B6E76" w:rsidRPr="005B4C7C" w:rsidRDefault="003674BD" w:rsidP="001E543B">
            <w:pPr>
              <w:spacing w:before="20" w:after="20"/>
              <w:jc w:val="center"/>
              <w:rPr>
                <w:color w:val="000000"/>
                <w:sz w:val="26"/>
                <w:szCs w:val="26"/>
                <w:lang w:eastAsia="vi-VN"/>
              </w:rPr>
            </w:pPr>
            <w:r w:rsidRPr="005B4C7C">
              <w:rPr>
                <w:color w:val="000000"/>
                <w:sz w:val="26"/>
                <w:szCs w:val="26"/>
                <w:lang w:eastAsia="vi-VN"/>
              </w:rPr>
              <w:t>23</w:t>
            </w:r>
            <w:r w:rsidR="004B6E76" w:rsidRPr="005B4C7C">
              <w:rPr>
                <w:color w:val="000000"/>
                <w:sz w:val="26"/>
                <w:szCs w:val="26"/>
                <w:lang w:eastAsia="vi-VN"/>
              </w:rPr>
              <w:t>,5</w:t>
            </w:r>
          </w:p>
        </w:tc>
      </w:tr>
    </w:tbl>
    <w:p w:rsidR="00F52C36" w:rsidRPr="005B4C7C" w:rsidRDefault="00737BE9" w:rsidP="00474106">
      <w:pPr>
        <w:widowControl w:val="0"/>
        <w:tabs>
          <w:tab w:val="left" w:pos="720"/>
        </w:tabs>
        <w:ind w:firstLine="567"/>
        <w:jc w:val="both"/>
        <w:rPr>
          <w:color w:val="000000"/>
          <w:lang w:val="de-DE"/>
        </w:rPr>
      </w:pPr>
      <w:r w:rsidRPr="005B4C7C">
        <w:rPr>
          <w:b/>
          <w:bCs/>
          <w:iCs/>
          <w:color w:val="000000"/>
          <w:lang w:val="sv-SE"/>
        </w:rPr>
        <w:t>8</w:t>
      </w:r>
      <w:r w:rsidR="00F52C36" w:rsidRPr="005B4C7C">
        <w:rPr>
          <w:b/>
          <w:bCs/>
          <w:iCs/>
          <w:color w:val="000000"/>
          <w:lang w:val="sv-SE"/>
        </w:rPr>
        <w:t>.2. Quy hoạch san nền:</w:t>
      </w:r>
    </w:p>
    <w:p w:rsidR="00F52C36" w:rsidRPr="005B4C7C" w:rsidRDefault="00F52C36" w:rsidP="00474106">
      <w:pPr>
        <w:widowControl w:val="0"/>
        <w:tabs>
          <w:tab w:val="left" w:pos="720"/>
        </w:tabs>
        <w:ind w:firstLine="567"/>
        <w:jc w:val="both"/>
        <w:rPr>
          <w:color w:val="000000"/>
          <w:lang w:val="de-DE"/>
        </w:rPr>
      </w:pPr>
      <w:r w:rsidRPr="005B4C7C">
        <w:rPr>
          <w:b/>
          <w:iCs/>
          <w:color w:val="000000"/>
          <w:lang w:val="nl-NL"/>
        </w:rPr>
        <w:t>a. Cơ sở thiết kế:</w:t>
      </w:r>
    </w:p>
    <w:p w:rsidR="00027DEC" w:rsidRPr="005B4C7C" w:rsidRDefault="00027DEC" w:rsidP="00474106">
      <w:pPr>
        <w:ind w:firstLine="540"/>
        <w:jc w:val="both"/>
        <w:rPr>
          <w:color w:val="000000"/>
          <w:szCs w:val="26"/>
        </w:rPr>
      </w:pPr>
      <w:r w:rsidRPr="005B4C7C">
        <w:rPr>
          <w:color w:val="000000"/>
          <w:szCs w:val="26"/>
        </w:rPr>
        <w:t>- Hồ sơ dự án khu đô thị Tân Vĩnh được duyệt.</w:t>
      </w:r>
    </w:p>
    <w:p w:rsidR="00027DEC" w:rsidRPr="005B4C7C" w:rsidRDefault="00027DEC" w:rsidP="00474106">
      <w:pPr>
        <w:ind w:firstLine="540"/>
        <w:jc w:val="both"/>
        <w:rPr>
          <w:color w:val="000000"/>
          <w:szCs w:val="26"/>
        </w:rPr>
      </w:pPr>
      <w:r w:rsidRPr="005B4C7C">
        <w:rPr>
          <w:color w:val="000000"/>
          <w:szCs w:val="26"/>
        </w:rPr>
        <w:t>- Bản đồ khảo sát đo đạc địa hình tỷ lệ 1/500.</w:t>
      </w:r>
    </w:p>
    <w:p w:rsidR="00027DEC" w:rsidRPr="005B4C7C" w:rsidRDefault="00027DEC" w:rsidP="00474106">
      <w:pPr>
        <w:ind w:firstLine="540"/>
        <w:jc w:val="both"/>
        <w:rPr>
          <w:color w:val="000000"/>
          <w:szCs w:val="26"/>
        </w:rPr>
      </w:pPr>
      <w:r w:rsidRPr="005B4C7C">
        <w:rPr>
          <w:color w:val="000000"/>
          <w:szCs w:val="26"/>
        </w:rPr>
        <w:t>- Hồ sơ điều chỉnh quy hoạch phân khu phường Đông Lương, quy hoạch chung thành phố được duyệt.</w:t>
      </w:r>
    </w:p>
    <w:p w:rsidR="00027DEC" w:rsidRPr="005B4C7C" w:rsidRDefault="00027DEC" w:rsidP="00474106">
      <w:pPr>
        <w:ind w:firstLine="540"/>
        <w:jc w:val="both"/>
        <w:rPr>
          <w:color w:val="000000"/>
          <w:szCs w:val="26"/>
        </w:rPr>
      </w:pPr>
      <w:r w:rsidRPr="005B4C7C">
        <w:rPr>
          <w:color w:val="000000"/>
          <w:szCs w:val="26"/>
        </w:rPr>
        <w:t>- Tài liệu, số liệu, thu thập tại địa phương, và các sở Ban Ngành.</w:t>
      </w:r>
    </w:p>
    <w:p w:rsidR="00027DEC" w:rsidRPr="005B4C7C" w:rsidRDefault="00027DEC" w:rsidP="00474106">
      <w:pPr>
        <w:ind w:firstLine="540"/>
        <w:jc w:val="both"/>
        <w:rPr>
          <w:color w:val="000000"/>
          <w:szCs w:val="26"/>
        </w:rPr>
      </w:pPr>
      <w:r w:rsidRPr="005B4C7C">
        <w:rPr>
          <w:color w:val="000000"/>
          <w:szCs w:val="26"/>
        </w:rPr>
        <w:t>- Các chỉ tiêu kinh tế kỹ thuật chính theo tiêu chuẩn, quy trình, quy phạm ngành:</w:t>
      </w:r>
    </w:p>
    <w:p w:rsidR="00027DEC" w:rsidRPr="005B4C7C" w:rsidRDefault="00027DEC" w:rsidP="00113112">
      <w:pPr>
        <w:spacing w:before="20" w:after="20"/>
        <w:ind w:firstLine="540"/>
        <w:jc w:val="both"/>
        <w:rPr>
          <w:color w:val="000000"/>
          <w:szCs w:val="26"/>
        </w:rPr>
      </w:pPr>
      <w:r w:rsidRPr="005B4C7C">
        <w:rPr>
          <w:color w:val="000000"/>
          <w:szCs w:val="26"/>
        </w:rPr>
        <w:lastRenderedPageBreak/>
        <w:t>+ Quy chuẩn QCVN 01:2021/BXD: Quy chuẩn kỹ thuật Quốc gia về Quy hoạch xây dựng.</w:t>
      </w:r>
    </w:p>
    <w:p w:rsidR="00027DEC" w:rsidRPr="005B4C7C" w:rsidRDefault="00027DEC" w:rsidP="00113112">
      <w:pPr>
        <w:spacing w:before="20" w:after="20"/>
        <w:ind w:firstLine="540"/>
        <w:jc w:val="both"/>
        <w:rPr>
          <w:color w:val="000000"/>
          <w:szCs w:val="26"/>
        </w:rPr>
      </w:pPr>
      <w:r w:rsidRPr="005B4C7C">
        <w:rPr>
          <w:color w:val="000000"/>
          <w:szCs w:val="26"/>
        </w:rPr>
        <w:t>+ Quy chuẩn QCVN 07:2016/BXD: Quy chuẩn kỹ thuật Quốc gia về các công trình hạ tầng kỹ thuật đô thị.</w:t>
      </w:r>
    </w:p>
    <w:p w:rsidR="00F52C36" w:rsidRPr="005B4C7C" w:rsidRDefault="00F52C36" w:rsidP="00113112">
      <w:pPr>
        <w:widowControl w:val="0"/>
        <w:tabs>
          <w:tab w:val="left" w:pos="720"/>
        </w:tabs>
        <w:spacing w:before="20" w:after="20"/>
        <w:ind w:firstLine="567"/>
        <w:jc w:val="both"/>
        <w:rPr>
          <w:b/>
          <w:iCs/>
          <w:color w:val="000000"/>
          <w:lang w:val="nl-NL"/>
        </w:rPr>
      </w:pPr>
      <w:r w:rsidRPr="005B4C7C">
        <w:rPr>
          <w:b/>
          <w:iCs/>
          <w:color w:val="000000"/>
          <w:lang w:val="nl-NL"/>
        </w:rPr>
        <w:t>b. Giải pháp thiết kế:</w:t>
      </w:r>
    </w:p>
    <w:p w:rsidR="00F52C36" w:rsidRPr="005B4C7C" w:rsidRDefault="00831F99" w:rsidP="00113112">
      <w:pPr>
        <w:pStyle w:val="bac-bullet01"/>
        <w:numPr>
          <w:ilvl w:val="0"/>
          <w:numId w:val="4"/>
        </w:numPr>
        <w:tabs>
          <w:tab w:val="left" w:pos="851"/>
        </w:tabs>
        <w:spacing w:before="20" w:after="20"/>
        <w:ind w:left="0" w:firstLine="567"/>
        <w:jc w:val="both"/>
        <w:rPr>
          <w:rFonts w:ascii="Times New Roman" w:hAnsi="Times New Roman"/>
          <w:color w:val="000000"/>
          <w:sz w:val="28"/>
          <w:szCs w:val="28"/>
          <w:lang w:val="en-US"/>
        </w:rPr>
      </w:pPr>
      <w:r w:rsidRPr="005B4C7C">
        <w:rPr>
          <w:rFonts w:ascii="Times New Roman" w:hAnsi="Times New Roman"/>
          <w:color w:val="000000"/>
          <w:sz w:val="28"/>
          <w:szCs w:val="28"/>
          <w:lang w:val="en-US"/>
        </w:rPr>
        <w:t>San nền trên cơ sở cập nhật theo thực tế thi công, dự án được duyệt, đồng thời tuân thủ định hướng tại đồ án Điều chỉnh quy hoạch phân khu phường Đông Lương được duyệt.</w:t>
      </w:r>
    </w:p>
    <w:p w:rsidR="00F52C36" w:rsidRPr="005B4C7C" w:rsidRDefault="00F52C36" w:rsidP="00113112">
      <w:pPr>
        <w:widowControl w:val="0"/>
        <w:tabs>
          <w:tab w:val="left" w:pos="720"/>
        </w:tabs>
        <w:spacing w:before="20" w:after="20"/>
        <w:ind w:firstLine="567"/>
        <w:jc w:val="both"/>
        <w:rPr>
          <w:bCs/>
          <w:color w:val="000000"/>
          <w:lang w:val="nl-NL"/>
        </w:rPr>
      </w:pPr>
      <w:r w:rsidRPr="005B4C7C">
        <w:rPr>
          <w:bCs/>
          <w:color w:val="000000"/>
          <w:lang w:val="nl-NL"/>
        </w:rPr>
        <w:t>- Lồng ghép các đồ án quy hoạch, dự án, hệ thống đường giao thông hiện có</w:t>
      </w:r>
      <w:r w:rsidR="002E0AB1" w:rsidRPr="005B4C7C">
        <w:rPr>
          <w:bCs/>
          <w:color w:val="000000"/>
          <w:lang w:val="nl-NL"/>
        </w:rPr>
        <w:t xml:space="preserve"> chung quanh</w:t>
      </w:r>
      <w:r w:rsidRPr="005B4C7C">
        <w:rPr>
          <w:bCs/>
          <w:color w:val="000000"/>
          <w:lang w:val="nl-NL"/>
        </w:rPr>
        <w:t>.</w:t>
      </w:r>
    </w:p>
    <w:p w:rsidR="00F52C36" w:rsidRPr="005B4C7C" w:rsidRDefault="00F52C36" w:rsidP="00113112">
      <w:pPr>
        <w:widowControl w:val="0"/>
        <w:tabs>
          <w:tab w:val="left" w:pos="720"/>
        </w:tabs>
        <w:spacing w:before="20" w:after="20"/>
        <w:ind w:firstLine="567"/>
        <w:jc w:val="both"/>
        <w:rPr>
          <w:bCs/>
          <w:color w:val="000000"/>
          <w:lang w:val="nl-NL"/>
        </w:rPr>
      </w:pPr>
      <w:r w:rsidRPr="005B4C7C">
        <w:rPr>
          <w:bCs/>
          <w:color w:val="000000"/>
          <w:lang w:val="nl-NL"/>
        </w:rPr>
        <w:t>- Điều tra, thu thập số liệu về mực nước lũ hàng năm tại khu vực.</w:t>
      </w:r>
    </w:p>
    <w:p w:rsidR="00F52C36" w:rsidRPr="005B4C7C" w:rsidRDefault="00F52C36" w:rsidP="00113112">
      <w:pPr>
        <w:widowControl w:val="0"/>
        <w:tabs>
          <w:tab w:val="left" w:pos="720"/>
        </w:tabs>
        <w:spacing w:before="20" w:after="20"/>
        <w:ind w:firstLine="567"/>
        <w:jc w:val="both"/>
        <w:rPr>
          <w:bCs/>
          <w:color w:val="000000"/>
          <w:lang w:val="nl-NL"/>
        </w:rPr>
      </w:pPr>
      <w:r w:rsidRPr="005B4C7C">
        <w:rPr>
          <w:bCs/>
          <w:color w:val="000000"/>
          <w:lang w:val="nl-NL"/>
        </w:rPr>
        <w:t>- Đối với đường giao thông: Tọa độ thiết kế được xác định tại các điểm giao, điểm chuyển hướng trên cơ sở hệ tọa độ quốc gia của các tuyến đường chính có tính chất định hướng. Các tuyến đường thiết kế bám theo cao độ thiết kế đã khống chế cho toàn khu quy hoạch, san gạt về hai bên và hướng dốc dọc chủ đạo theo tiêu chuẩn cho phép.</w:t>
      </w:r>
    </w:p>
    <w:p w:rsidR="00F52C36" w:rsidRPr="005B4C7C" w:rsidRDefault="00F52C36" w:rsidP="00113112">
      <w:pPr>
        <w:widowControl w:val="0"/>
        <w:tabs>
          <w:tab w:val="num" w:pos="360"/>
        </w:tabs>
        <w:spacing w:before="20" w:after="20"/>
        <w:ind w:firstLine="567"/>
        <w:jc w:val="both"/>
        <w:rPr>
          <w:bCs/>
          <w:color w:val="000000"/>
          <w:lang w:val="nl-NL"/>
        </w:rPr>
      </w:pPr>
      <w:r w:rsidRPr="005B4C7C">
        <w:rPr>
          <w:bCs/>
          <w:color w:val="000000"/>
          <w:lang w:val="nl-NL"/>
        </w:rPr>
        <w:t>- Đảm bảo thoát nước mặt nhanh, theo phương án tự chảy bám theo độ dốc địa hình san nền.</w:t>
      </w:r>
    </w:p>
    <w:p w:rsidR="00F52C36" w:rsidRPr="005B4C7C" w:rsidRDefault="00F52C36" w:rsidP="00113112">
      <w:pPr>
        <w:widowControl w:val="0"/>
        <w:tabs>
          <w:tab w:val="left" w:pos="720"/>
        </w:tabs>
        <w:spacing w:before="20" w:after="20"/>
        <w:ind w:firstLine="567"/>
        <w:jc w:val="both"/>
        <w:rPr>
          <w:color w:val="000000"/>
          <w:lang w:val="nl-NL"/>
        </w:rPr>
      </w:pPr>
      <w:r w:rsidRPr="005B4C7C">
        <w:rPr>
          <w:color w:val="000000"/>
          <w:lang w:val="nl-NL"/>
        </w:rPr>
        <w:t xml:space="preserve">- Đối với các khu vực đắp nền phải đào bóc lớp đất hữu cơ, đắp san nền bằng đất cấp 3 đầm chặt K85. </w:t>
      </w:r>
    </w:p>
    <w:p w:rsidR="00F52C36" w:rsidRPr="005B4C7C" w:rsidRDefault="00F52C36" w:rsidP="00113112">
      <w:pPr>
        <w:widowControl w:val="0"/>
        <w:spacing w:before="20" w:after="20"/>
        <w:ind w:right="6" w:firstLine="567"/>
        <w:jc w:val="both"/>
        <w:rPr>
          <w:b/>
          <w:color w:val="000000"/>
          <w:lang w:val="nl-NL"/>
        </w:rPr>
      </w:pPr>
      <w:r w:rsidRPr="005B4C7C">
        <w:rPr>
          <w:b/>
          <w:color w:val="000000"/>
          <w:lang w:val="nl-NL"/>
        </w:rPr>
        <w:t xml:space="preserve">c. Phương án san nền: </w:t>
      </w:r>
    </w:p>
    <w:p w:rsidR="00F52C36" w:rsidRPr="005B4C7C" w:rsidRDefault="000E3828" w:rsidP="00113112">
      <w:pPr>
        <w:widowControl w:val="0"/>
        <w:spacing w:before="20" w:after="20"/>
        <w:ind w:right="6" w:firstLine="567"/>
        <w:jc w:val="both"/>
        <w:rPr>
          <w:color w:val="000000"/>
          <w:lang w:val="nl-NL"/>
        </w:rPr>
      </w:pPr>
      <w:r w:rsidRPr="005B4C7C">
        <w:rPr>
          <w:bCs/>
          <w:color w:val="000000"/>
          <w:lang w:val="it-IT"/>
        </w:rPr>
        <w:t>Khu vực lập quy hoạch chi tiết đã cơ bản hoàn thiện hệ thống cơ sở hạ tầng trong đó có hạng mục san nền theo dự án đã được phê duyệt</w:t>
      </w:r>
      <w:r w:rsidRPr="005B4C7C">
        <w:rPr>
          <w:color w:val="000000"/>
          <w:lang w:val="nl-NL"/>
        </w:rPr>
        <w:t xml:space="preserve">, </w:t>
      </w:r>
      <w:r w:rsidR="00F8797B" w:rsidRPr="005B4C7C">
        <w:rPr>
          <w:color w:val="000000"/>
          <w:lang w:val="nl-NL"/>
        </w:rPr>
        <w:t>đồng thời hướng, cao độ san nền</w:t>
      </w:r>
      <w:r w:rsidRPr="005B4C7C">
        <w:rPr>
          <w:color w:val="000000"/>
          <w:lang w:val="nl-NL"/>
        </w:rPr>
        <w:t xml:space="preserve"> </w:t>
      </w:r>
      <w:r w:rsidR="00F8797B" w:rsidRPr="005B4C7C">
        <w:rPr>
          <w:color w:val="000000"/>
          <w:lang w:val="nl-NL"/>
        </w:rPr>
        <w:t>đảm bảo tuân thủ theo quy hoạch phân khu phường Đông Lương được duyệt, thuận lợi cho việc thoát nước mưa. C</w:t>
      </w:r>
      <w:r w:rsidR="00F52C36" w:rsidRPr="005B4C7C">
        <w:rPr>
          <w:color w:val="000000"/>
          <w:lang w:val="nl-NL"/>
        </w:rPr>
        <w:t>ao độ điểm san nền cao nhất +12.</w:t>
      </w:r>
      <w:r w:rsidR="00F8797B" w:rsidRPr="005B4C7C">
        <w:rPr>
          <w:color w:val="000000"/>
          <w:lang w:val="nl-NL"/>
        </w:rPr>
        <w:t>37</w:t>
      </w:r>
      <w:r w:rsidR="00F52C36" w:rsidRPr="005B4C7C">
        <w:rPr>
          <w:color w:val="000000"/>
          <w:lang w:val="nl-NL"/>
        </w:rPr>
        <w:t xml:space="preserve"> tại vị trí </w:t>
      </w:r>
      <w:r w:rsidR="00A366D7" w:rsidRPr="005B4C7C">
        <w:rPr>
          <w:color w:val="000000"/>
          <w:lang w:val="nl-NL"/>
        </w:rPr>
        <w:t xml:space="preserve">đường quy hoạch mặt cắt 19,5m giao </w:t>
      </w:r>
      <w:r w:rsidR="00F52C36" w:rsidRPr="005B4C7C">
        <w:rPr>
          <w:color w:val="000000"/>
          <w:lang w:val="nl-NL"/>
        </w:rPr>
        <w:t xml:space="preserve">đường quy hoạch mặt cắt 43,0m phía Đông Nam khu quy hoạch, cao độ điểm san nền thấp nhất +9,00 tại vị trí đường quy hoạch mặt cắt 19,5m </w:t>
      </w:r>
      <w:r w:rsidR="00A366D7" w:rsidRPr="005B4C7C">
        <w:rPr>
          <w:color w:val="000000"/>
          <w:lang w:val="nl-NL"/>
        </w:rPr>
        <w:t>giao</w:t>
      </w:r>
      <w:r w:rsidR="00F52C36" w:rsidRPr="005B4C7C">
        <w:rPr>
          <w:color w:val="000000"/>
          <w:lang w:val="nl-NL"/>
        </w:rPr>
        <w:t xml:space="preserve"> đường quy hoạch mặt cắt 31,5m</w:t>
      </w:r>
      <w:r w:rsidR="00A366D7" w:rsidRPr="005B4C7C">
        <w:rPr>
          <w:color w:val="000000"/>
          <w:lang w:val="nl-NL"/>
        </w:rPr>
        <w:t xml:space="preserve"> phía Tây Bắc khu quy hoạch</w:t>
      </w:r>
      <w:r w:rsidR="00F52C36" w:rsidRPr="005B4C7C">
        <w:rPr>
          <w:color w:val="000000"/>
          <w:lang w:val="nl-NL"/>
        </w:rPr>
        <w:t>. Độ dốc san nền khu quy hoạch i=1,</w:t>
      </w:r>
      <w:r w:rsidR="00194634" w:rsidRPr="005B4C7C">
        <w:rPr>
          <w:color w:val="000000"/>
          <w:lang w:val="nl-NL"/>
        </w:rPr>
        <w:t xml:space="preserve">08-1,97% </w:t>
      </w:r>
      <w:r w:rsidR="00F52C36" w:rsidRPr="005B4C7C">
        <w:rPr>
          <w:color w:val="000000"/>
          <w:lang w:val="nl-NL"/>
        </w:rPr>
        <w:t>theo hướng Đông Nam về Tây Bắc.</w:t>
      </w:r>
    </w:p>
    <w:p w:rsidR="00F52C36" w:rsidRPr="005B4C7C" w:rsidRDefault="00737BE9" w:rsidP="00113112">
      <w:pPr>
        <w:widowControl w:val="0"/>
        <w:spacing w:before="20" w:after="20"/>
        <w:ind w:right="6" w:firstLine="567"/>
        <w:jc w:val="both"/>
        <w:rPr>
          <w:b/>
          <w:color w:val="000000"/>
          <w:lang w:val="nl-NL"/>
        </w:rPr>
      </w:pPr>
      <w:r w:rsidRPr="005B4C7C">
        <w:rPr>
          <w:b/>
          <w:color w:val="000000"/>
          <w:lang w:val="nl-NL"/>
        </w:rPr>
        <w:t>8</w:t>
      </w:r>
      <w:r w:rsidR="00F52C36" w:rsidRPr="005B4C7C">
        <w:rPr>
          <w:b/>
          <w:color w:val="000000"/>
          <w:lang w:val="nl-NL"/>
        </w:rPr>
        <w:t>.3. Quy hoạch hệ thống cấp nước và PCCC:</w:t>
      </w:r>
    </w:p>
    <w:p w:rsidR="00F52C36" w:rsidRPr="005B4C7C" w:rsidRDefault="00F52C36" w:rsidP="00113112">
      <w:pPr>
        <w:spacing w:before="20" w:after="20"/>
        <w:ind w:firstLine="567"/>
        <w:jc w:val="both"/>
        <w:rPr>
          <w:b/>
          <w:color w:val="000000"/>
          <w:lang w:val="sv-SE"/>
        </w:rPr>
      </w:pPr>
      <w:r w:rsidRPr="005B4C7C">
        <w:rPr>
          <w:b/>
          <w:color w:val="000000"/>
          <w:lang w:val="sv-SE"/>
        </w:rPr>
        <w:t>a. Cơ sở thiết kế</w:t>
      </w:r>
      <w:r w:rsidR="003234E3" w:rsidRPr="005B4C7C">
        <w:rPr>
          <w:b/>
          <w:color w:val="000000"/>
          <w:lang w:val="sv-SE"/>
        </w:rPr>
        <w:t>:</w:t>
      </w:r>
    </w:p>
    <w:p w:rsidR="003234E3" w:rsidRPr="005B4C7C" w:rsidRDefault="003234E3" w:rsidP="00113112">
      <w:pPr>
        <w:spacing w:before="20" w:after="20"/>
        <w:ind w:firstLine="540"/>
        <w:jc w:val="both"/>
        <w:rPr>
          <w:color w:val="000000"/>
          <w:szCs w:val="26"/>
        </w:rPr>
      </w:pPr>
      <w:r w:rsidRPr="005B4C7C">
        <w:rPr>
          <w:color w:val="000000"/>
          <w:szCs w:val="26"/>
        </w:rPr>
        <w:t>- Hồ sơ dự án khu đô thị Tân Vĩnh được duyệt.</w:t>
      </w:r>
    </w:p>
    <w:p w:rsidR="003234E3" w:rsidRPr="005B4C7C" w:rsidRDefault="003234E3" w:rsidP="00113112">
      <w:pPr>
        <w:spacing w:before="20" w:after="20"/>
        <w:ind w:firstLine="540"/>
        <w:jc w:val="both"/>
        <w:rPr>
          <w:color w:val="000000"/>
          <w:szCs w:val="26"/>
        </w:rPr>
      </w:pPr>
      <w:r w:rsidRPr="005B4C7C">
        <w:rPr>
          <w:color w:val="000000"/>
          <w:szCs w:val="26"/>
        </w:rPr>
        <w:t>- Bản đồ khảo sát đo đạc địa hình tỷ lệ 1/500.</w:t>
      </w:r>
    </w:p>
    <w:p w:rsidR="003234E3" w:rsidRPr="005B4C7C" w:rsidRDefault="003234E3" w:rsidP="00113112">
      <w:pPr>
        <w:spacing w:before="20" w:after="20"/>
        <w:ind w:firstLine="540"/>
        <w:jc w:val="both"/>
        <w:rPr>
          <w:color w:val="000000"/>
          <w:szCs w:val="26"/>
        </w:rPr>
      </w:pPr>
      <w:r w:rsidRPr="005B4C7C">
        <w:rPr>
          <w:color w:val="000000"/>
          <w:szCs w:val="26"/>
        </w:rPr>
        <w:t>- Hồ sơ điều chỉnh quy hoạch phân khu phường Đông Lương, quy hoạch chung thành phố được duyệt.</w:t>
      </w:r>
    </w:p>
    <w:p w:rsidR="003234E3" w:rsidRPr="005B4C7C" w:rsidRDefault="003234E3" w:rsidP="00113112">
      <w:pPr>
        <w:spacing w:before="20" w:after="20"/>
        <w:ind w:firstLine="540"/>
        <w:jc w:val="both"/>
        <w:rPr>
          <w:color w:val="000000"/>
          <w:szCs w:val="26"/>
        </w:rPr>
      </w:pPr>
      <w:r w:rsidRPr="005B4C7C">
        <w:rPr>
          <w:color w:val="000000"/>
          <w:szCs w:val="26"/>
        </w:rPr>
        <w:t>- Tài liệu, số liệu, thu thập tại địa phương, và các sở Ban Ngành.</w:t>
      </w:r>
    </w:p>
    <w:p w:rsidR="003234E3" w:rsidRPr="005B4C7C" w:rsidRDefault="003234E3" w:rsidP="00113112">
      <w:pPr>
        <w:spacing w:before="20" w:after="20"/>
        <w:ind w:firstLine="540"/>
        <w:jc w:val="both"/>
        <w:rPr>
          <w:color w:val="000000"/>
          <w:szCs w:val="26"/>
        </w:rPr>
      </w:pPr>
      <w:r w:rsidRPr="005B4C7C">
        <w:rPr>
          <w:color w:val="000000"/>
          <w:szCs w:val="26"/>
        </w:rPr>
        <w:t>- Các chỉ tiêu kinh tế kỹ thuật chính theo tiêu chuẩn, quy trình, quy phạm ngành:</w:t>
      </w:r>
    </w:p>
    <w:p w:rsidR="003234E3" w:rsidRPr="005B4C7C" w:rsidRDefault="003234E3" w:rsidP="00113112">
      <w:pPr>
        <w:spacing w:before="20" w:after="20"/>
        <w:ind w:firstLine="540"/>
        <w:jc w:val="both"/>
        <w:rPr>
          <w:color w:val="000000"/>
          <w:szCs w:val="26"/>
        </w:rPr>
      </w:pPr>
      <w:r w:rsidRPr="005B4C7C">
        <w:rPr>
          <w:color w:val="000000"/>
          <w:szCs w:val="26"/>
        </w:rPr>
        <w:t>+ Quy chuẩn QCVN 01:2021/BXD: Quy chuẩn kỹ thuật Quốc gia về Quy hoạch xây dựng.</w:t>
      </w:r>
    </w:p>
    <w:p w:rsidR="003234E3" w:rsidRPr="005B4C7C" w:rsidRDefault="003234E3" w:rsidP="00113112">
      <w:pPr>
        <w:spacing w:before="20" w:after="20"/>
        <w:ind w:firstLine="540"/>
        <w:jc w:val="both"/>
        <w:rPr>
          <w:color w:val="000000"/>
          <w:szCs w:val="26"/>
        </w:rPr>
      </w:pPr>
      <w:r w:rsidRPr="005B4C7C">
        <w:rPr>
          <w:color w:val="000000"/>
          <w:szCs w:val="26"/>
        </w:rPr>
        <w:t>+ Quy chuẩn QCVN 07:2016/BXD: Quy chuẩn kỹ thuật Quốc gia về các công trình hạ tầng kỹ thuật đô thị.</w:t>
      </w:r>
    </w:p>
    <w:p w:rsidR="00F52C36" w:rsidRPr="005B4C7C" w:rsidRDefault="003234E3" w:rsidP="00113112">
      <w:pPr>
        <w:spacing w:before="20" w:after="20"/>
        <w:ind w:firstLine="567"/>
        <w:jc w:val="both"/>
        <w:rPr>
          <w:color w:val="000000"/>
          <w:szCs w:val="26"/>
        </w:rPr>
      </w:pPr>
      <w:r w:rsidRPr="005B4C7C">
        <w:rPr>
          <w:color w:val="000000"/>
          <w:szCs w:val="26"/>
        </w:rPr>
        <w:t>+</w:t>
      </w:r>
      <w:r w:rsidR="00F52C36" w:rsidRPr="005B4C7C">
        <w:rPr>
          <w:color w:val="000000"/>
          <w:szCs w:val="26"/>
        </w:rPr>
        <w:t xml:space="preserve"> Tiêu chuẩn TCVN 33-2006:  Cấp nước - Mạng lưới đường ống và công trình - Tiêu chuẩn thiết kế.</w:t>
      </w:r>
    </w:p>
    <w:p w:rsidR="00F52C36" w:rsidRPr="005B4C7C" w:rsidRDefault="00F52C36" w:rsidP="00474106">
      <w:pPr>
        <w:ind w:firstLine="567"/>
        <w:jc w:val="both"/>
        <w:rPr>
          <w:b/>
          <w:color w:val="000000"/>
          <w:lang w:val="sv-SE"/>
        </w:rPr>
      </w:pPr>
      <w:r w:rsidRPr="005B4C7C">
        <w:rPr>
          <w:b/>
          <w:color w:val="000000"/>
          <w:lang w:val="sv-SE"/>
        </w:rPr>
        <w:lastRenderedPageBreak/>
        <w:t>b. Tiêu chuẩn và nhu cầu dùng nước (Tính theo TCVN:33-2006)</w:t>
      </w:r>
      <w:r w:rsidR="0009398F" w:rsidRPr="005B4C7C">
        <w:rPr>
          <w:b/>
          <w:color w:val="000000"/>
          <w:lang w:val="sv-SE"/>
        </w:rPr>
        <w:t>:</w:t>
      </w:r>
    </w:p>
    <w:p w:rsidR="00F52C36" w:rsidRPr="005B4C7C" w:rsidRDefault="00F52C36" w:rsidP="00474106">
      <w:pPr>
        <w:ind w:firstLine="567"/>
        <w:jc w:val="both"/>
        <w:rPr>
          <w:color w:val="000000"/>
          <w:lang w:val="sv-SE"/>
        </w:rPr>
      </w:pPr>
      <w:r w:rsidRPr="005B4C7C">
        <w:rPr>
          <w:color w:val="000000"/>
          <w:lang w:val="sv-SE"/>
        </w:rPr>
        <w:t>Lưu lượng nước sinh hoạt: Qmaxs=N*q*kc/1000 + D (l/s)</w:t>
      </w:r>
    </w:p>
    <w:p w:rsidR="00F52C36" w:rsidRPr="005B4C7C" w:rsidRDefault="00F52C36" w:rsidP="00474106">
      <w:pPr>
        <w:ind w:firstLine="567"/>
        <w:jc w:val="both"/>
        <w:rPr>
          <w:color w:val="000000"/>
          <w:lang w:val="sv-SE"/>
        </w:rPr>
      </w:pPr>
      <w:r w:rsidRPr="005B4C7C">
        <w:rPr>
          <w:color w:val="000000"/>
          <w:lang w:val="sv-SE"/>
        </w:rPr>
        <w:t xml:space="preserve">Trong đó: </w:t>
      </w:r>
    </w:p>
    <w:p w:rsidR="00F52C36" w:rsidRPr="005B4C7C" w:rsidRDefault="00F52C36" w:rsidP="00474106">
      <w:pPr>
        <w:ind w:firstLine="567"/>
        <w:jc w:val="both"/>
        <w:rPr>
          <w:color w:val="000000"/>
          <w:lang w:val="sv-SE"/>
        </w:rPr>
      </w:pPr>
      <w:r w:rsidRPr="005B4C7C">
        <w:rPr>
          <w:color w:val="000000"/>
          <w:lang w:val="sv-SE"/>
        </w:rPr>
        <w:t>N - Số người</w:t>
      </w:r>
    </w:p>
    <w:p w:rsidR="00F52C36" w:rsidRPr="005B4C7C" w:rsidRDefault="00F52C36" w:rsidP="00474106">
      <w:pPr>
        <w:ind w:firstLine="567"/>
        <w:jc w:val="both"/>
        <w:rPr>
          <w:color w:val="000000"/>
          <w:lang w:val="sv-SE"/>
        </w:rPr>
      </w:pPr>
      <w:r w:rsidRPr="005B4C7C">
        <w:rPr>
          <w:color w:val="000000"/>
          <w:lang w:val="sv-SE"/>
        </w:rPr>
        <w:t xml:space="preserve">q - Tiêu chuẩn cấp nước </w:t>
      </w:r>
    </w:p>
    <w:p w:rsidR="00F52C36" w:rsidRPr="005B4C7C" w:rsidRDefault="00F52C36" w:rsidP="00474106">
      <w:pPr>
        <w:ind w:firstLine="567"/>
        <w:jc w:val="both"/>
        <w:rPr>
          <w:color w:val="000000"/>
          <w:lang w:val="sv-SE"/>
        </w:rPr>
      </w:pPr>
      <w:r w:rsidRPr="005B4C7C">
        <w:rPr>
          <w:color w:val="000000"/>
          <w:lang w:val="sv-SE"/>
        </w:rPr>
        <w:t>Kc - Hệ số không điều hoà.</w:t>
      </w:r>
    </w:p>
    <w:p w:rsidR="00F52C36" w:rsidRPr="005B4C7C" w:rsidRDefault="00F52C36" w:rsidP="00474106">
      <w:pPr>
        <w:ind w:firstLine="567"/>
        <w:jc w:val="both"/>
        <w:rPr>
          <w:color w:val="000000"/>
          <w:lang w:val="sv-SE"/>
        </w:rPr>
      </w:pPr>
      <w:r w:rsidRPr="005B4C7C">
        <w:rPr>
          <w:color w:val="000000"/>
          <w:lang w:val="sv-SE"/>
        </w:rPr>
        <w:t>D - Nước dịch vụ, nước thất thoát, nước dự phòng…</w:t>
      </w:r>
    </w:p>
    <w:p w:rsidR="00F52C36" w:rsidRPr="005B4C7C" w:rsidRDefault="00F52C36" w:rsidP="00474106">
      <w:pPr>
        <w:ind w:firstLine="567"/>
        <w:jc w:val="both"/>
        <w:rPr>
          <w:color w:val="000000"/>
          <w:lang w:val="sv-SE"/>
        </w:rPr>
      </w:pPr>
      <w:r w:rsidRPr="005B4C7C">
        <w:rPr>
          <w:color w:val="000000"/>
          <w:lang w:val="sv-SE"/>
        </w:rPr>
        <w:t>a- Nước sinh hoạt:</w:t>
      </w:r>
    </w:p>
    <w:p w:rsidR="00F52C36" w:rsidRPr="005B4C7C" w:rsidRDefault="00F52C36" w:rsidP="00474106">
      <w:pPr>
        <w:ind w:firstLine="567"/>
        <w:jc w:val="both"/>
        <w:rPr>
          <w:color w:val="000000"/>
          <w:lang w:val="sv-SE"/>
        </w:rPr>
      </w:pPr>
      <w:r w:rsidRPr="005B4C7C">
        <w:rPr>
          <w:color w:val="000000"/>
          <w:lang w:val="sv-SE"/>
        </w:rPr>
        <w:t xml:space="preserve">- Tiêu chuẩn cấp nước (l/người.ngày) khu vực nội đô: </w:t>
      </w:r>
    </w:p>
    <w:p w:rsidR="00F52C36" w:rsidRPr="005B4C7C" w:rsidRDefault="00F52C36" w:rsidP="00474106">
      <w:pPr>
        <w:ind w:firstLine="567"/>
        <w:jc w:val="both"/>
        <w:rPr>
          <w:color w:val="000000"/>
          <w:lang w:val="sv-SE"/>
        </w:rPr>
      </w:pPr>
      <w:r w:rsidRPr="005B4C7C">
        <w:rPr>
          <w:color w:val="000000"/>
          <w:lang w:val="sv-SE"/>
        </w:rPr>
        <w:t xml:space="preserve"> q= 150(l/người.ngày), </w:t>
      </w:r>
    </w:p>
    <w:p w:rsidR="00F52C36" w:rsidRPr="005B4C7C" w:rsidRDefault="00F52C36" w:rsidP="00474106">
      <w:pPr>
        <w:ind w:firstLine="567"/>
        <w:jc w:val="both"/>
        <w:rPr>
          <w:color w:val="000000"/>
          <w:lang w:val="sv-SE"/>
        </w:rPr>
      </w:pPr>
      <w:r w:rsidRPr="005B4C7C">
        <w:rPr>
          <w:color w:val="000000"/>
          <w:lang w:val="sv-SE"/>
        </w:rPr>
        <w:t>- Tỷ lệ dân số được cấp nước(%): Khu vực nội đô: 100.</w:t>
      </w:r>
    </w:p>
    <w:p w:rsidR="00F52C36" w:rsidRPr="005B4C7C" w:rsidRDefault="00F52C36" w:rsidP="00474106">
      <w:pPr>
        <w:ind w:firstLine="567"/>
        <w:jc w:val="both"/>
        <w:rPr>
          <w:color w:val="000000"/>
          <w:lang w:val="sv-SE"/>
        </w:rPr>
      </w:pPr>
      <w:r w:rsidRPr="005B4C7C">
        <w:rPr>
          <w:color w:val="000000"/>
          <w:lang w:val="sv-SE"/>
        </w:rPr>
        <w:t>b- Nước dịch vụ, công cộng… :</w:t>
      </w:r>
    </w:p>
    <w:p w:rsidR="00F52C36" w:rsidRPr="005B4C7C" w:rsidRDefault="00F52C36" w:rsidP="00474106">
      <w:pPr>
        <w:ind w:firstLine="567"/>
        <w:jc w:val="both"/>
        <w:rPr>
          <w:color w:val="000000"/>
        </w:rPr>
      </w:pPr>
      <w:r w:rsidRPr="005B4C7C">
        <w:rPr>
          <w:color w:val="000000"/>
        </w:rPr>
        <w:t>- Tính theo % của a: 10.</w:t>
      </w:r>
    </w:p>
    <w:p w:rsidR="00F52C36" w:rsidRPr="005B4C7C" w:rsidRDefault="00F52C36" w:rsidP="00474106">
      <w:pPr>
        <w:ind w:firstLine="567"/>
        <w:jc w:val="both"/>
        <w:rPr>
          <w:color w:val="000000"/>
        </w:rPr>
      </w:pPr>
      <w:r w:rsidRPr="005B4C7C">
        <w:rPr>
          <w:color w:val="000000"/>
        </w:rPr>
        <w:tab/>
        <w:t>c- Nước thất thoát:</w:t>
      </w:r>
    </w:p>
    <w:p w:rsidR="00F52C36" w:rsidRPr="005B4C7C" w:rsidRDefault="00F52C36" w:rsidP="00474106">
      <w:pPr>
        <w:ind w:firstLine="567"/>
        <w:jc w:val="both"/>
        <w:rPr>
          <w:color w:val="000000"/>
        </w:rPr>
      </w:pPr>
      <w:r w:rsidRPr="005B4C7C">
        <w:rPr>
          <w:color w:val="000000"/>
        </w:rPr>
        <w:t>- Tính theo % của a+b: 12</w:t>
      </w:r>
    </w:p>
    <w:p w:rsidR="00F52C36" w:rsidRPr="005B4C7C" w:rsidRDefault="00F52C36" w:rsidP="00F52C36">
      <w:pPr>
        <w:jc w:val="center"/>
        <w:rPr>
          <w:b/>
          <w:color w:val="000000"/>
        </w:rPr>
      </w:pPr>
      <w:r w:rsidRPr="005B4C7C">
        <w:rPr>
          <w:b/>
          <w:color w:val="000000"/>
        </w:rPr>
        <w:t>Bảng nhu cầu dùng nước</w:t>
      </w:r>
    </w:p>
    <w:tbl>
      <w:tblPr>
        <w:tblW w:w="9464" w:type="dxa"/>
        <w:tblLook w:val="04A0" w:firstRow="1" w:lastRow="0" w:firstColumn="1" w:lastColumn="0" w:noHBand="0" w:noVBand="1"/>
      </w:tblPr>
      <w:tblGrid>
        <w:gridCol w:w="747"/>
        <w:gridCol w:w="4606"/>
        <w:gridCol w:w="2552"/>
        <w:gridCol w:w="1559"/>
      </w:tblGrid>
      <w:tr w:rsidR="00F52C36" w:rsidRPr="005B4C7C" w:rsidTr="00F52C36">
        <w:trPr>
          <w:trHeight w:val="368"/>
        </w:trPr>
        <w:tc>
          <w:tcPr>
            <w:tcW w:w="747"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F52C36" w:rsidRPr="005B4C7C" w:rsidRDefault="00F52C36" w:rsidP="00F52C36">
            <w:pPr>
              <w:jc w:val="center"/>
              <w:rPr>
                <w:b/>
                <w:color w:val="000000"/>
              </w:rPr>
            </w:pPr>
            <w:r w:rsidRPr="005B4C7C">
              <w:rPr>
                <w:b/>
                <w:color w:val="000000"/>
              </w:rPr>
              <w:t>STT</w:t>
            </w:r>
          </w:p>
        </w:tc>
        <w:tc>
          <w:tcPr>
            <w:tcW w:w="4606" w:type="dxa"/>
            <w:tcBorders>
              <w:top w:val="single" w:sz="8" w:space="0" w:color="auto"/>
              <w:left w:val="nil"/>
              <w:bottom w:val="single" w:sz="8" w:space="0" w:color="auto"/>
              <w:right w:val="single" w:sz="8" w:space="0" w:color="auto"/>
            </w:tcBorders>
            <w:shd w:val="clear" w:color="auto" w:fill="auto"/>
            <w:vAlign w:val="center"/>
            <w:hideMark/>
          </w:tcPr>
          <w:p w:rsidR="00F52C36" w:rsidRPr="005B4C7C" w:rsidRDefault="00F52C36" w:rsidP="00F52C36">
            <w:pPr>
              <w:jc w:val="center"/>
              <w:rPr>
                <w:b/>
                <w:color w:val="000000"/>
              </w:rPr>
            </w:pPr>
            <w:r w:rsidRPr="005B4C7C">
              <w:rPr>
                <w:b/>
                <w:color w:val="000000"/>
              </w:rPr>
              <w:t>Thành phần dùng nước</w:t>
            </w:r>
          </w:p>
        </w:tc>
        <w:tc>
          <w:tcPr>
            <w:tcW w:w="2552" w:type="dxa"/>
            <w:tcBorders>
              <w:top w:val="single" w:sz="8" w:space="0" w:color="auto"/>
              <w:left w:val="nil"/>
              <w:bottom w:val="single" w:sz="8" w:space="0" w:color="auto"/>
              <w:right w:val="single" w:sz="8" w:space="0" w:color="auto"/>
            </w:tcBorders>
            <w:shd w:val="clear" w:color="auto" w:fill="auto"/>
            <w:vAlign w:val="center"/>
            <w:hideMark/>
          </w:tcPr>
          <w:p w:rsidR="00F52C36" w:rsidRPr="005B4C7C" w:rsidRDefault="00F52C36" w:rsidP="00F52C36">
            <w:pPr>
              <w:jc w:val="center"/>
              <w:rPr>
                <w:b/>
                <w:color w:val="000000"/>
              </w:rPr>
            </w:pPr>
            <w:r w:rsidRPr="005B4C7C">
              <w:rPr>
                <w:b/>
                <w:color w:val="000000"/>
              </w:rPr>
              <w:t>Đơn vị tính</w:t>
            </w:r>
          </w:p>
        </w:tc>
        <w:tc>
          <w:tcPr>
            <w:tcW w:w="1559" w:type="dxa"/>
            <w:tcBorders>
              <w:top w:val="single" w:sz="8" w:space="0" w:color="auto"/>
              <w:left w:val="nil"/>
              <w:bottom w:val="single" w:sz="8" w:space="0" w:color="auto"/>
              <w:right w:val="single" w:sz="8" w:space="0" w:color="auto"/>
            </w:tcBorders>
            <w:shd w:val="clear" w:color="auto" w:fill="auto"/>
            <w:vAlign w:val="center"/>
            <w:hideMark/>
          </w:tcPr>
          <w:p w:rsidR="00F52C36" w:rsidRPr="005B4C7C" w:rsidRDefault="00F52C36" w:rsidP="00F52C36">
            <w:pPr>
              <w:jc w:val="center"/>
              <w:rPr>
                <w:b/>
                <w:color w:val="000000"/>
              </w:rPr>
            </w:pPr>
            <w:r w:rsidRPr="005B4C7C">
              <w:rPr>
                <w:b/>
                <w:color w:val="000000"/>
              </w:rPr>
              <w:t>Nhu cầu</w:t>
            </w:r>
          </w:p>
        </w:tc>
      </w:tr>
      <w:tr w:rsidR="00F52C36" w:rsidRPr="005B4C7C" w:rsidTr="00F52C36">
        <w:trPr>
          <w:trHeight w:val="416"/>
        </w:trPr>
        <w:tc>
          <w:tcPr>
            <w:tcW w:w="747" w:type="dxa"/>
            <w:tcBorders>
              <w:top w:val="nil"/>
              <w:left w:val="single" w:sz="8" w:space="0" w:color="auto"/>
              <w:bottom w:val="single" w:sz="8" w:space="0" w:color="auto"/>
              <w:right w:val="single" w:sz="8" w:space="0" w:color="auto"/>
            </w:tcBorders>
            <w:shd w:val="clear" w:color="auto" w:fill="auto"/>
            <w:vAlign w:val="center"/>
            <w:hideMark/>
          </w:tcPr>
          <w:p w:rsidR="00F52C36" w:rsidRPr="005B4C7C" w:rsidRDefault="00F52C36" w:rsidP="00F52C36">
            <w:pPr>
              <w:jc w:val="center"/>
              <w:rPr>
                <w:color w:val="000000"/>
              </w:rPr>
            </w:pPr>
            <w:r w:rsidRPr="005B4C7C">
              <w:rPr>
                <w:color w:val="000000"/>
              </w:rPr>
              <w:t>1</w:t>
            </w:r>
          </w:p>
        </w:tc>
        <w:tc>
          <w:tcPr>
            <w:tcW w:w="4606" w:type="dxa"/>
            <w:tcBorders>
              <w:top w:val="nil"/>
              <w:left w:val="nil"/>
              <w:bottom w:val="single" w:sz="8" w:space="0" w:color="auto"/>
              <w:right w:val="single" w:sz="8" w:space="0" w:color="auto"/>
            </w:tcBorders>
            <w:shd w:val="clear" w:color="auto" w:fill="auto"/>
            <w:vAlign w:val="center"/>
            <w:hideMark/>
          </w:tcPr>
          <w:p w:rsidR="00F52C36" w:rsidRPr="005B4C7C" w:rsidRDefault="00F52C36" w:rsidP="00F52C36">
            <w:pPr>
              <w:rPr>
                <w:color w:val="000000"/>
              </w:rPr>
            </w:pPr>
            <w:r w:rsidRPr="005B4C7C">
              <w:rPr>
                <w:color w:val="000000"/>
              </w:rPr>
              <w:t>Dân số dự kiến</w:t>
            </w:r>
          </w:p>
        </w:tc>
        <w:tc>
          <w:tcPr>
            <w:tcW w:w="2552" w:type="dxa"/>
            <w:tcBorders>
              <w:top w:val="nil"/>
              <w:left w:val="nil"/>
              <w:bottom w:val="single" w:sz="8" w:space="0" w:color="auto"/>
              <w:right w:val="single" w:sz="8" w:space="0" w:color="auto"/>
            </w:tcBorders>
            <w:shd w:val="clear" w:color="auto" w:fill="auto"/>
            <w:vAlign w:val="center"/>
            <w:hideMark/>
          </w:tcPr>
          <w:p w:rsidR="00F52C36" w:rsidRPr="005B4C7C" w:rsidRDefault="00F52C36" w:rsidP="00F52C36">
            <w:pPr>
              <w:jc w:val="center"/>
              <w:rPr>
                <w:color w:val="000000"/>
              </w:rPr>
            </w:pPr>
            <w:r w:rsidRPr="005B4C7C">
              <w:rPr>
                <w:color w:val="000000"/>
              </w:rPr>
              <w:t>(người)</w:t>
            </w:r>
          </w:p>
        </w:tc>
        <w:tc>
          <w:tcPr>
            <w:tcW w:w="1559" w:type="dxa"/>
            <w:tcBorders>
              <w:top w:val="nil"/>
              <w:left w:val="nil"/>
              <w:bottom w:val="single" w:sz="8" w:space="0" w:color="auto"/>
              <w:right w:val="single" w:sz="8" w:space="0" w:color="auto"/>
            </w:tcBorders>
            <w:shd w:val="clear" w:color="auto" w:fill="auto"/>
            <w:vAlign w:val="center"/>
            <w:hideMark/>
          </w:tcPr>
          <w:p w:rsidR="00F52C36" w:rsidRPr="005B4C7C" w:rsidRDefault="00D34F97" w:rsidP="00F52C36">
            <w:pPr>
              <w:jc w:val="right"/>
              <w:rPr>
                <w:color w:val="000000"/>
              </w:rPr>
            </w:pPr>
            <w:r w:rsidRPr="005B4C7C">
              <w:rPr>
                <w:color w:val="000000"/>
              </w:rPr>
              <w:t>559</w:t>
            </w:r>
          </w:p>
        </w:tc>
      </w:tr>
      <w:tr w:rsidR="00F52C36" w:rsidRPr="005B4C7C" w:rsidTr="00F52C36">
        <w:trPr>
          <w:trHeight w:val="394"/>
        </w:trPr>
        <w:tc>
          <w:tcPr>
            <w:tcW w:w="747" w:type="dxa"/>
            <w:tcBorders>
              <w:top w:val="nil"/>
              <w:left w:val="single" w:sz="8" w:space="0" w:color="auto"/>
              <w:bottom w:val="single" w:sz="8" w:space="0" w:color="auto"/>
              <w:right w:val="single" w:sz="8" w:space="0" w:color="auto"/>
            </w:tcBorders>
            <w:shd w:val="clear" w:color="auto" w:fill="auto"/>
            <w:vAlign w:val="center"/>
            <w:hideMark/>
          </w:tcPr>
          <w:p w:rsidR="00F52C36" w:rsidRPr="005B4C7C" w:rsidRDefault="00F52C36" w:rsidP="00F52C36">
            <w:pPr>
              <w:jc w:val="center"/>
              <w:rPr>
                <w:color w:val="000000"/>
              </w:rPr>
            </w:pPr>
            <w:r w:rsidRPr="005B4C7C">
              <w:rPr>
                <w:color w:val="000000"/>
              </w:rPr>
              <w:t>2</w:t>
            </w:r>
          </w:p>
        </w:tc>
        <w:tc>
          <w:tcPr>
            <w:tcW w:w="4606" w:type="dxa"/>
            <w:tcBorders>
              <w:top w:val="nil"/>
              <w:left w:val="nil"/>
              <w:bottom w:val="single" w:sz="8" w:space="0" w:color="auto"/>
              <w:right w:val="single" w:sz="8" w:space="0" w:color="auto"/>
            </w:tcBorders>
            <w:shd w:val="clear" w:color="auto" w:fill="auto"/>
            <w:vAlign w:val="center"/>
            <w:hideMark/>
          </w:tcPr>
          <w:p w:rsidR="00F52C36" w:rsidRPr="005B4C7C" w:rsidRDefault="00F52C36" w:rsidP="00F52C36">
            <w:pPr>
              <w:rPr>
                <w:color w:val="000000"/>
              </w:rPr>
            </w:pPr>
            <w:r w:rsidRPr="005B4C7C">
              <w:rPr>
                <w:color w:val="000000"/>
              </w:rPr>
              <w:t>Tiêu chuẩn dùng nước</w:t>
            </w:r>
          </w:p>
        </w:tc>
        <w:tc>
          <w:tcPr>
            <w:tcW w:w="2552" w:type="dxa"/>
            <w:tcBorders>
              <w:top w:val="nil"/>
              <w:left w:val="nil"/>
              <w:bottom w:val="single" w:sz="8" w:space="0" w:color="auto"/>
              <w:right w:val="single" w:sz="8" w:space="0" w:color="auto"/>
            </w:tcBorders>
            <w:shd w:val="clear" w:color="auto" w:fill="auto"/>
            <w:vAlign w:val="center"/>
            <w:hideMark/>
          </w:tcPr>
          <w:p w:rsidR="00F52C36" w:rsidRPr="005B4C7C" w:rsidRDefault="00F52C36" w:rsidP="00F52C36">
            <w:pPr>
              <w:jc w:val="center"/>
              <w:rPr>
                <w:color w:val="000000"/>
              </w:rPr>
            </w:pPr>
            <w:r w:rsidRPr="005B4C7C">
              <w:rPr>
                <w:color w:val="000000"/>
              </w:rPr>
              <w:t>(l/người.ngđ)</w:t>
            </w:r>
          </w:p>
        </w:tc>
        <w:tc>
          <w:tcPr>
            <w:tcW w:w="1559" w:type="dxa"/>
            <w:tcBorders>
              <w:top w:val="nil"/>
              <w:left w:val="nil"/>
              <w:bottom w:val="single" w:sz="8" w:space="0" w:color="auto"/>
              <w:right w:val="single" w:sz="8" w:space="0" w:color="auto"/>
            </w:tcBorders>
            <w:shd w:val="clear" w:color="auto" w:fill="auto"/>
            <w:vAlign w:val="center"/>
            <w:hideMark/>
          </w:tcPr>
          <w:p w:rsidR="00F52C36" w:rsidRPr="005B4C7C" w:rsidRDefault="00F52C36" w:rsidP="00F52C36">
            <w:pPr>
              <w:jc w:val="right"/>
              <w:rPr>
                <w:color w:val="000000"/>
              </w:rPr>
            </w:pPr>
            <w:r w:rsidRPr="005B4C7C">
              <w:rPr>
                <w:color w:val="000000"/>
              </w:rPr>
              <w:t>150</w:t>
            </w:r>
          </w:p>
        </w:tc>
      </w:tr>
      <w:tr w:rsidR="00F52C36" w:rsidRPr="005B4C7C" w:rsidTr="00F52C36">
        <w:trPr>
          <w:trHeight w:val="399"/>
        </w:trPr>
        <w:tc>
          <w:tcPr>
            <w:tcW w:w="747" w:type="dxa"/>
            <w:tcBorders>
              <w:top w:val="nil"/>
              <w:left w:val="single" w:sz="8" w:space="0" w:color="auto"/>
              <w:bottom w:val="single" w:sz="8" w:space="0" w:color="auto"/>
              <w:right w:val="single" w:sz="8" w:space="0" w:color="auto"/>
            </w:tcBorders>
            <w:shd w:val="clear" w:color="auto" w:fill="auto"/>
            <w:vAlign w:val="center"/>
            <w:hideMark/>
          </w:tcPr>
          <w:p w:rsidR="00F52C36" w:rsidRPr="005B4C7C" w:rsidRDefault="00F52C36" w:rsidP="00F52C36">
            <w:pPr>
              <w:jc w:val="center"/>
              <w:rPr>
                <w:color w:val="000000"/>
              </w:rPr>
            </w:pPr>
            <w:r w:rsidRPr="005B4C7C">
              <w:rPr>
                <w:color w:val="000000"/>
              </w:rPr>
              <w:t>3</w:t>
            </w:r>
          </w:p>
        </w:tc>
        <w:tc>
          <w:tcPr>
            <w:tcW w:w="4606" w:type="dxa"/>
            <w:tcBorders>
              <w:top w:val="nil"/>
              <w:left w:val="nil"/>
              <w:bottom w:val="single" w:sz="8" w:space="0" w:color="auto"/>
              <w:right w:val="single" w:sz="8" w:space="0" w:color="auto"/>
            </w:tcBorders>
            <w:shd w:val="clear" w:color="auto" w:fill="auto"/>
            <w:vAlign w:val="center"/>
            <w:hideMark/>
          </w:tcPr>
          <w:p w:rsidR="00F52C36" w:rsidRPr="005B4C7C" w:rsidRDefault="00F52C36" w:rsidP="00F52C36">
            <w:pPr>
              <w:rPr>
                <w:color w:val="000000"/>
              </w:rPr>
            </w:pPr>
            <w:r w:rsidRPr="005B4C7C">
              <w:rPr>
                <w:color w:val="000000"/>
              </w:rPr>
              <w:t>Tỷ lệ dân số được cấp nước</w:t>
            </w:r>
          </w:p>
        </w:tc>
        <w:tc>
          <w:tcPr>
            <w:tcW w:w="2552" w:type="dxa"/>
            <w:tcBorders>
              <w:top w:val="nil"/>
              <w:left w:val="nil"/>
              <w:bottom w:val="single" w:sz="8" w:space="0" w:color="auto"/>
              <w:right w:val="single" w:sz="8" w:space="0" w:color="auto"/>
            </w:tcBorders>
            <w:shd w:val="clear" w:color="auto" w:fill="auto"/>
            <w:vAlign w:val="center"/>
            <w:hideMark/>
          </w:tcPr>
          <w:p w:rsidR="00F52C36" w:rsidRPr="005B4C7C" w:rsidRDefault="00F52C36" w:rsidP="00F52C36">
            <w:pPr>
              <w:jc w:val="center"/>
              <w:rPr>
                <w:color w:val="000000"/>
              </w:rPr>
            </w:pPr>
            <w:r w:rsidRPr="005B4C7C">
              <w:rPr>
                <w:color w:val="000000"/>
              </w:rPr>
              <w:t>%</w:t>
            </w:r>
          </w:p>
        </w:tc>
        <w:tc>
          <w:tcPr>
            <w:tcW w:w="1559" w:type="dxa"/>
            <w:tcBorders>
              <w:top w:val="nil"/>
              <w:left w:val="nil"/>
              <w:bottom w:val="single" w:sz="8" w:space="0" w:color="auto"/>
              <w:right w:val="single" w:sz="8" w:space="0" w:color="auto"/>
            </w:tcBorders>
            <w:shd w:val="clear" w:color="auto" w:fill="auto"/>
            <w:vAlign w:val="center"/>
            <w:hideMark/>
          </w:tcPr>
          <w:p w:rsidR="00F52C36" w:rsidRPr="005B4C7C" w:rsidRDefault="00F52C36" w:rsidP="00F52C36">
            <w:pPr>
              <w:jc w:val="right"/>
              <w:rPr>
                <w:color w:val="000000"/>
              </w:rPr>
            </w:pPr>
            <w:r w:rsidRPr="005B4C7C">
              <w:rPr>
                <w:color w:val="000000"/>
              </w:rPr>
              <w:t>100</w:t>
            </w:r>
          </w:p>
        </w:tc>
      </w:tr>
      <w:tr w:rsidR="00F52C36" w:rsidRPr="005B4C7C" w:rsidTr="00F52C36">
        <w:trPr>
          <w:trHeight w:val="404"/>
        </w:trPr>
        <w:tc>
          <w:tcPr>
            <w:tcW w:w="747" w:type="dxa"/>
            <w:tcBorders>
              <w:top w:val="nil"/>
              <w:left w:val="single" w:sz="8" w:space="0" w:color="auto"/>
              <w:bottom w:val="single" w:sz="8" w:space="0" w:color="auto"/>
              <w:right w:val="single" w:sz="8" w:space="0" w:color="auto"/>
            </w:tcBorders>
            <w:shd w:val="clear" w:color="auto" w:fill="auto"/>
            <w:vAlign w:val="center"/>
            <w:hideMark/>
          </w:tcPr>
          <w:p w:rsidR="00F52C36" w:rsidRPr="005B4C7C" w:rsidRDefault="00F52C36" w:rsidP="00F52C36">
            <w:pPr>
              <w:jc w:val="center"/>
              <w:rPr>
                <w:color w:val="000000"/>
              </w:rPr>
            </w:pPr>
            <w:r w:rsidRPr="005B4C7C">
              <w:rPr>
                <w:color w:val="000000"/>
              </w:rPr>
              <w:t>4</w:t>
            </w:r>
          </w:p>
        </w:tc>
        <w:tc>
          <w:tcPr>
            <w:tcW w:w="4606" w:type="dxa"/>
            <w:tcBorders>
              <w:top w:val="nil"/>
              <w:left w:val="nil"/>
              <w:bottom w:val="single" w:sz="8" w:space="0" w:color="auto"/>
              <w:right w:val="single" w:sz="8" w:space="0" w:color="auto"/>
            </w:tcBorders>
            <w:shd w:val="clear" w:color="auto" w:fill="auto"/>
            <w:vAlign w:val="center"/>
            <w:hideMark/>
          </w:tcPr>
          <w:p w:rsidR="00F52C36" w:rsidRPr="005B4C7C" w:rsidRDefault="00F52C36" w:rsidP="00F52C36">
            <w:pPr>
              <w:rPr>
                <w:color w:val="000000"/>
              </w:rPr>
            </w:pPr>
            <w:r w:rsidRPr="005B4C7C">
              <w:rPr>
                <w:color w:val="000000"/>
              </w:rPr>
              <w:t>Nước sinh hoạt (Kngmax=1,2)</w:t>
            </w:r>
          </w:p>
        </w:tc>
        <w:tc>
          <w:tcPr>
            <w:tcW w:w="2552" w:type="dxa"/>
            <w:tcBorders>
              <w:top w:val="nil"/>
              <w:left w:val="nil"/>
              <w:bottom w:val="single" w:sz="8" w:space="0" w:color="auto"/>
              <w:right w:val="single" w:sz="8" w:space="0" w:color="auto"/>
            </w:tcBorders>
            <w:shd w:val="clear" w:color="auto" w:fill="auto"/>
            <w:vAlign w:val="center"/>
            <w:hideMark/>
          </w:tcPr>
          <w:p w:rsidR="00F52C36" w:rsidRPr="005B4C7C" w:rsidRDefault="00F52C36" w:rsidP="00F52C36">
            <w:pPr>
              <w:jc w:val="center"/>
              <w:rPr>
                <w:color w:val="000000"/>
              </w:rPr>
            </w:pPr>
            <w:r w:rsidRPr="005B4C7C">
              <w:rPr>
                <w:color w:val="000000"/>
              </w:rPr>
              <w:t>(m3/ngày đêm)</w:t>
            </w:r>
          </w:p>
        </w:tc>
        <w:tc>
          <w:tcPr>
            <w:tcW w:w="1559" w:type="dxa"/>
            <w:tcBorders>
              <w:top w:val="nil"/>
              <w:left w:val="nil"/>
              <w:bottom w:val="single" w:sz="8" w:space="0" w:color="auto"/>
              <w:right w:val="single" w:sz="8" w:space="0" w:color="auto"/>
            </w:tcBorders>
            <w:shd w:val="clear" w:color="auto" w:fill="auto"/>
            <w:vAlign w:val="center"/>
            <w:hideMark/>
          </w:tcPr>
          <w:p w:rsidR="00F52C36" w:rsidRPr="005B4C7C" w:rsidRDefault="00D20B64" w:rsidP="00F52C36">
            <w:pPr>
              <w:jc w:val="right"/>
              <w:rPr>
                <w:color w:val="000000"/>
              </w:rPr>
            </w:pPr>
            <w:r w:rsidRPr="005B4C7C">
              <w:rPr>
                <w:color w:val="000000"/>
              </w:rPr>
              <w:t>107,8</w:t>
            </w:r>
          </w:p>
        </w:tc>
      </w:tr>
      <w:tr w:rsidR="00F52C36" w:rsidRPr="005B4C7C" w:rsidTr="00F52C36">
        <w:trPr>
          <w:trHeight w:val="410"/>
        </w:trPr>
        <w:tc>
          <w:tcPr>
            <w:tcW w:w="747" w:type="dxa"/>
            <w:tcBorders>
              <w:top w:val="nil"/>
              <w:left w:val="single" w:sz="8" w:space="0" w:color="auto"/>
              <w:bottom w:val="single" w:sz="8" w:space="0" w:color="auto"/>
              <w:right w:val="single" w:sz="8" w:space="0" w:color="auto"/>
            </w:tcBorders>
            <w:shd w:val="clear" w:color="auto" w:fill="auto"/>
            <w:vAlign w:val="center"/>
            <w:hideMark/>
          </w:tcPr>
          <w:p w:rsidR="00F52C36" w:rsidRPr="005B4C7C" w:rsidRDefault="00F52C36" w:rsidP="00F52C36">
            <w:pPr>
              <w:jc w:val="center"/>
              <w:rPr>
                <w:color w:val="000000"/>
              </w:rPr>
            </w:pPr>
            <w:r w:rsidRPr="005B4C7C">
              <w:rPr>
                <w:color w:val="000000"/>
              </w:rPr>
              <w:t>5</w:t>
            </w:r>
          </w:p>
        </w:tc>
        <w:tc>
          <w:tcPr>
            <w:tcW w:w="4606" w:type="dxa"/>
            <w:tcBorders>
              <w:top w:val="nil"/>
              <w:left w:val="nil"/>
              <w:bottom w:val="single" w:sz="8" w:space="0" w:color="auto"/>
              <w:right w:val="single" w:sz="8" w:space="0" w:color="auto"/>
            </w:tcBorders>
            <w:shd w:val="clear" w:color="auto" w:fill="auto"/>
            <w:vAlign w:val="center"/>
            <w:hideMark/>
          </w:tcPr>
          <w:p w:rsidR="00F52C36" w:rsidRPr="005B4C7C" w:rsidRDefault="00F52C36" w:rsidP="00F52C36">
            <w:pPr>
              <w:rPr>
                <w:color w:val="000000"/>
              </w:rPr>
            </w:pPr>
            <w:r w:rsidRPr="005B4C7C">
              <w:rPr>
                <w:color w:val="000000"/>
              </w:rPr>
              <w:t>Nước dịch vụ, công cộng</w:t>
            </w:r>
          </w:p>
        </w:tc>
        <w:tc>
          <w:tcPr>
            <w:tcW w:w="2552" w:type="dxa"/>
            <w:tcBorders>
              <w:top w:val="nil"/>
              <w:left w:val="nil"/>
              <w:bottom w:val="single" w:sz="8" w:space="0" w:color="auto"/>
              <w:right w:val="single" w:sz="8" w:space="0" w:color="auto"/>
            </w:tcBorders>
            <w:shd w:val="clear" w:color="auto" w:fill="auto"/>
            <w:vAlign w:val="center"/>
            <w:hideMark/>
          </w:tcPr>
          <w:p w:rsidR="00F52C36" w:rsidRPr="005B4C7C" w:rsidRDefault="00F52C36" w:rsidP="00F52C36">
            <w:pPr>
              <w:jc w:val="center"/>
              <w:rPr>
                <w:color w:val="000000"/>
              </w:rPr>
            </w:pPr>
            <w:r w:rsidRPr="005B4C7C">
              <w:rPr>
                <w:color w:val="000000"/>
              </w:rPr>
              <w:t>(m3/ngày đêm)</w:t>
            </w:r>
          </w:p>
        </w:tc>
        <w:tc>
          <w:tcPr>
            <w:tcW w:w="1559" w:type="dxa"/>
            <w:tcBorders>
              <w:top w:val="nil"/>
              <w:left w:val="nil"/>
              <w:bottom w:val="single" w:sz="8" w:space="0" w:color="auto"/>
              <w:right w:val="single" w:sz="8" w:space="0" w:color="auto"/>
            </w:tcBorders>
            <w:shd w:val="clear" w:color="auto" w:fill="auto"/>
            <w:vAlign w:val="center"/>
            <w:hideMark/>
          </w:tcPr>
          <w:p w:rsidR="00F52C36" w:rsidRPr="005B4C7C" w:rsidRDefault="00D20B64" w:rsidP="00F52C36">
            <w:pPr>
              <w:jc w:val="right"/>
              <w:rPr>
                <w:color w:val="000000"/>
              </w:rPr>
            </w:pPr>
            <w:r w:rsidRPr="005B4C7C">
              <w:rPr>
                <w:color w:val="000000"/>
              </w:rPr>
              <w:t>10,8</w:t>
            </w:r>
          </w:p>
        </w:tc>
      </w:tr>
      <w:tr w:rsidR="00F52C36" w:rsidRPr="005B4C7C" w:rsidTr="00F52C36">
        <w:trPr>
          <w:trHeight w:val="403"/>
        </w:trPr>
        <w:tc>
          <w:tcPr>
            <w:tcW w:w="747" w:type="dxa"/>
            <w:tcBorders>
              <w:top w:val="nil"/>
              <w:left w:val="single" w:sz="8" w:space="0" w:color="auto"/>
              <w:bottom w:val="single" w:sz="8" w:space="0" w:color="auto"/>
              <w:right w:val="single" w:sz="8" w:space="0" w:color="auto"/>
            </w:tcBorders>
            <w:shd w:val="clear" w:color="auto" w:fill="auto"/>
            <w:vAlign w:val="center"/>
            <w:hideMark/>
          </w:tcPr>
          <w:p w:rsidR="00F52C36" w:rsidRPr="005B4C7C" w:rsidRDefault="00F52C36" w:rsidP="00F52C36">
            <w:pPr>
              <w:jc w:val="center"/>
              <w:rPr>
                <w:color w:val="000000"/>
              </w:rPr>
            </w:pPr>
            <w:r w:rsidRPr="005B4C7C">
              <w:rPr>
                <w:color w:val="000000"/>
              </w:rPr>
              <w:t>6</w:t>
            </w:r>
          </w:p>
        </w:tc>
        <w:tc>
          <w:tcPr>
            <w:tcW w:w="4606" w:type="dxa"/>
            <w:tcBorders>
              <w:top w:val="nil"/>
              <w:left w:val="nil"/>
              <w:bottom w:val="single" w:sz="8" w:space="0" w:color="auto"/>
              <w:right w:val="single" w:sz="8" w:space="0" w:color="auto"/>
            </w:tcBorders>
            <w:shd w:val="clear" w:color="auto" w:fill="auto"/>
            <w:vAlign w:val="center"/>
            <w:hideMark/>
          </w:tcPr>
          <w:p w:rsidR="00F52C36" w:rsidRPr="005B4C7C" w:rsidRDefault="00F52C36" w:rsidP="00F52C36">
            <w:pPr>
              <w:rPr>
                <w:color w:val="000000"/>
              </w:rPr>
            </w:pPr>
            <w:r w:rsidRPr="005B4C7C">
              <w:rPr>
                <w:color w:val="000000"/>
              </w:rPr>
              <w:t>Nước thất thoát</w:t>
            </w:r>
          </w:p>
        </w:tc>
        <w:tc>
          <w:tcPr>
            <w:tcW w:w="2552" w:type="dxa"/>
            <w:tcBorders>
              <w:top w:val="nil"/>
              <w:left w:val="nil"/>
              <w:bottom w:val="single" w:sz="8" w:space="0" w:color="auto"/>
              <w:right w:val="single" w:sz="8" w:space="0" w:color="auto"/>
            </w:tcBorders>
            <w:shd w:val="clear" w:color="auto" w:fill="auto"/>
            <w:vAlign w:val="center"/>
            <w:hideMark/>
          </w:tcPr>
          <w:p w:rsidR="00F52C36" w:rsidRPr="005B4C7C" w:rsidRDefault="00F52C36" w:rsidP="00F52C36">
            <w:pPr>
              <w:jc w:val="center"/>
              <w:rPr>
                <w:color w:val="000000"/>
              </w:rPr>
            </w:pPr>
            <w:r w:rsidRPr="005B4C7C">
              <w:rPr>
                <w:color w:val="000000"/>
              </w:rPr>
              <w:t>(m3/ngày đêm)</w:t>
            </w:r>
          </w:p>
        </w:tc>
        <w:tc>
          <w:tcPr>
            <w:tcW w:w="1559" w:type="dxa"/>
            <w:tcBorders>
              <w:top w:val="nil"/>
              <w:left w:val="nil"/>
              <w:bottom w:val="single" w:sz="8" w:space="0" w:color="auto"/>
              <w:right w:val="single" w:sz="8" w:space="0" w:color="auto"/>
            </w:tcBorders>
            <w:shd w:val="clear" w:color="auto" w:fill="auto"/>
            <w:vAlign w:val="center"/>
            <w:hideMark/>
          </w:tcPr>
          <w:p w:rsidR="00F52C36" w:rsidRPr="005B4C7C" w:rsidRDefault="00D20B64" w:rsidP="00F52C36">
            <w:pPr>
              <w:jc w:val="right"/>
              <w:rPr>
                <w:color w:val="000000"/>
              </w:rPr>
            </w:pPr>
            <w:r w:rsidRPr="005B4C7C">
              <w:rPr>
                <w:color w:val="000000"/>
              </w:rPr>
              <w:t>12,9</w:t>
            </w:r>
          </w:p>
        </w:tc>
      </w:tr>
      <w:tr w:rsidR="00F52C36" w:rsidRPr="005B4C7C" w:rsidTr="00F52C36">
        <w:trPr>
          <w:trHeight w:val="409"/>
        </w:trPr>
        <w:tc>
          <w:tcPr>
            <w:tcW w:w="747" w:type="dxa"/>
            <w:tcBorders>
              <w:top w:val="nil"/>
              <w:left w:val="single" w:sz="8" w:space="0" w:color="auto"/>
              <w:bottom w:val="single" w:sz="8" w:space="0" w:color="auto"/>
              <w:right w:val="single" w:sz="8" w:space="0" w:color="auto"/>
            </w:tcBorders>
            <w:shd w:val="clear" w:color="auto" w:fill="auto"/>
            <w:vAlign w:val="center"/>
            <w:hideMark/>
          </w:tcPr>
          <w:p w:rsidR="00F52C36" w:rsidRPr="005B4C7C" w:rsidRDefault="00F52C36" w:rsidP="00F52C36">
            <w:pPr>
              <w:jc w:val="center"/>
              <w:rPr>
                <w:color w:val="000000"/>
              </w:rPr>
            </w:pPr>
          </w:p>
        </w:tc>
        <w:tc>
          <w:tcPr>
            <w:tcW w:w="4606" w:type="dxa"/>
            <w:tcBorders>
              <w:top w:val="nil"/>
              <w:left w:val="nil"/>
              <w:bottom w:val="single" w:sz="8" w:space="0" w:color="auto"/>
              <w:right w:val="single" w:sz="8" w:space="0" w:color="auto"/>
            </w:tcBorders>
            <w:shd w:val="clear" w:color="auto" w:fill="auto"/>
            <w:vAlign w:val="center"/>
            <w:hideMark/>
          </w:tcPr>
          <w:p w:rsidR="00F52C36" w:rsidRPr="005B4C7C" w:rsidRDefault="00F52C36" w:rsidP="00F52C36">
            <w:pPr>
              <w:rPr>
                <w:color w:val="000000"/>
              </w:rPr>
            </w:pPr>
            <w:r w:rsidRPr="005B4C7C">
              <w:rPr>
                <w:color w:val="000000"/>
              </w:rPr>
              <w:t>Tổng cộng: Qmax</w:t>
            </w:r>
          </w:p>
        </w:tc>
        <w:tc>
          <w:tcPr>
            <w:tcW w:w="2552" w:type="dxa"/>
            <w:tcBorders>
              <w:top w:val="nil"/>
              <w:left w:val="nil"/>
              <w:bottom w:val="single" w:sz="8" w:space="0" w:color="auto"/>
              <w:right w:val="single" w:sz="8" w:space="0" w:color="auto"/>
            </w:tcBorders>
            <w:shd w:val="clear" w:color="auto" w:fill="auto"/>
            <w:vAlign w:val="center"/>
            <w:hideMark/>
          </w:tcPr>
          <w:p w:rsidR="00F52C36" w:rsidRPr="005B4C7C" w:rsidRDefault="00F52C36" w:rsidP="00F52C36">
            <w:pPr>
              <w:jc w:val="center"/>
              <w:rPr>
                <w:color w:val="000000"/>
              </w:rPr>
            </w:pPr>
            <w:r w:rsidRPr="005B4C7C">
              <w:rPr>
                <w:color w:val="000000"/>
              </w:rPr>
              <w:t>(m3/ngày đêm)</w:t>
            </w:r>
          </w:p>
        </w:tc>
        <w:tc>
          <w:tcPr>
            <w:tcW w:w="1559" w:type="dxa"/>
            <w:tcBorders>
              <w:top w:val="nil"/>
              <w:left w:val="nil"/>
              <w:bottom w:val="single" w:sz="8" w:space="0" w:color="auto"/>
              <w:right w:val="single" w:sz="8" w:space="0" w:color="auto"/>
            </w:tcBorders>
            <w:shd w:val="clear" w:color="auto" w:fill="auto"/>
            <w:vAlign w:val="center"/>
            <w:hideMark/>
          </w:tcPr>
          <w:p w:rsidR="00F52C36" w:rsidRPr="005B4C7C" w:rsidRDefault="00D20B64" w:rsidP="00F52C36">
            <w:pPr>
              <w:jc w:val="right"/>
              <w:rPr>
                <w:color w:val="000000"/>
              </w:rPr>
            </w:pPr>
            <w:r w:rsidRPr="005B4C7C">
              <w:rPr>
                <w:color w:val="000000"/>
              </w:rPr>
              <w:t>131,5</w:t>
            </w:r>
          </w:p>
        </w:tc>
      </w:tr>
    </w:tbl>
    <w:p w:rsidR="00F52C36" w:rsidRPr="005B4C7C" w:rsidRDefault="00F52C36" w:rsidP="00F52C36">
      <w:pPr>
        <w:ind w:firstLine="567"/>
        <w:jc w:val="both"/>
        <w:rPr>
          <w:color w:val="000000"/>
        </w:rPr>
      </w:pPr>
      <w:r w:rsidRPr="005B4C7C">
        <w:rPr>
          <w:color w:val="000000"/>
        </w:rPr>
        <w:t xml:space="preserve">Lấy tròn: Q= </w:t>
      </w:r>
      <w:r w:rsidR="007E3446" w:rsidRPr="005B4C7C">
        <w:rPr>
          <w:color w:val="000000"/>
        </w:rPr>
        <w:t>132</w:t>
      </w:r>
      <w:r w:rsidRPr="005B4C7C">
        <w:rPr>
          <w:color w:val="000000"/>
        </w:rPr>
        <w:t xml:space="preserve"> (m3/ngày đêm).</w:t>
      </w:r>
    </w:p>
    <w:p w:rsidR="00F52C36" w:rsidRPr="005B4C7C" w:rsidRDefault="00F52C36" w:rsidP="00F52C36">
      <w:pPr>
        <w:ind w:firstLine="567"/>
        <w:jc w:val="both"/>
        <w:rPr>
          <w:rFonts w:eastAsia="Calibri"/>
          <w:color w:val="000000"/>
        </w:rPr>
      </w:pPr>
      <w:r w:rsidRPr="005B4C7C">
        <w:rPr>
          <w:color w:val="000000"/>
        </w:rPr>
        <w:t>Nhu cầu cho cứu hỏa- theo TCVN2622-1995 thì số lượng đám cháy trong cùng một thời gian là 1, lưu lượng nước cho một đám cháy là 10 (l/s). Qcc=10*3.6*3=108m3/3h.</w:t>
      </w:r>
    </w:p>
    <w:p w:rsidR="00F52C36" w:rsidRPr="005B4C7C" w:rsidRDefault="00F52C36" w:rsidP="00F52C36">
      <w:pPr>
        <w:ind w:firstLine="567"/>
        <w:jc w:val="both"/>
        <w:rPr>
          <w:b/>
          <w:color w:val="000000"/>
        </w:rPr>
      </w:pPr>
      <w:r w:rsidRPr="005B4C7C">
        <w:rPr>
          <w:b/>
          <w:color w:val="000000"/>
        </w:rPr>
        <w:t>c. Nguồn nước</w:t>
      </w:r>
      <w:r w:rsidR="002625CB" w:rsidRPr="005B4C7C">
        <w:rPr>
          <w:b/>
          <w:color w:val="000000"/>
        </w:rPr>
        <w:t>:</w:t>
      </w:r>
      <w:r w:rsidRPr="005B4C7C">
        <w:rPr>
          <w:b/>
          <w:color w:val="000000"/>
        </w:rPr>
        <w:t xml:space="preserve"> </w:t>
      </w:r>
    </w:p>
    <w:p w:rsidR="007B0D7F" w:rsidRPr="005B4C7C" w:rsidRDefault="007B0D7F" w:rsidP="002355AD">
      <w:pPr>
        <w:pStyle w:val="bac-bullet01"/>
        <w:numPr>
          <w:ilvl w:val="0"/>
          <w:numId w:val="4"/>
        </w:numPr>
        <w:tabs>
          <w:tab w:val="left" w:pos="851"/>
        </w:tabs>
        <w:spacing w:before="20" w:after="20"/>
        <w:ind w:left="0" w:firstLine="567"/>
        <w:jc w:val="both"/>
        <w:rPr>
          <w:rFonts w:ascii="Times New Roman" w:hAnsi="Times New Roman"/>
          <w:color w:val="000000"/>
          <w:sz w:val="28"/>
          <w:szCs w:val="28"/>
          <w:lang w:val="en-US"/>
        </w:rPr>
      </w:pPr>
      <w:r w:rsidRPr="005B4C7C">
        <w:rPr>
          <w:rFonts w:ascii="Times New Roman" w:hAnsi="Times New Roman"/>
          <w:color w:val="000000"/>
          <w:sz w:val="28"/>
          <w:szCs w:val="28"/>
          <w:lang w:val="en-US"/>
        </w:rPr>
        <w:t>Mạng lưới cấp nước được thiết kế trên cơ sở cập nhật theo thực tế thi công, dự án được duyệt, đồng thời tuân thủ định hướng tại đồ án Điều chỉnh quy hoạch phân khu phường Đông Lương được duyệt.</w:t>
      </w:r>
    </w:p>
    <w:p w:rsidR="00F52C36" w:rsidRPr="005B4C7C" w:rsidRDefault="002625CB" w:rsidP="002355AD">
      <w:pPr>
        <w:pStyle w:val="bac-bullet01"/>
        <w:numPr>
          <w:ilvl w:val="0"/>
          <w:numId w:val="4"/>
        </w:numPr>
        <w:tabs>
          <w:tab w:val="left" w:pos="851"/>
        </w:tabs>
        <w:spacing w:before="20" w:after="20"/>
        <w:ind w:left="0" w:firstLine="567"/>
        <w:jc w:val="both"/>
        <w:rPr>
          <w:rFonts w:ascii="Times New Roman" w:hAnsi="Times New Roman"/>
          <w:color w:val="000000"/>
          <w:sz w:val="28"/>
          <w:szCs w:val="28"/>
          <w:lang w:val="en-US"/>
        </w:rPr>
      </w:pPr>
      <w:r w:rsidRPr="005B4C7C">
        <w:rPr>
          <w:rFonts w:ascii="Times New Roman" w:hAnsi="Times New Roman"/>
          <w:color w:val="000000"/>
          <w:sz w:val="28"/>
          <w:szCs w:val="28"/>
          <w:lang w:val="en-US"/>
        </w:rPr>
        <w:t>Nguồn nước: L</w:t>
      </w:r>
      <w:r w:rsidR="00F52C36" w:rsidRPr="005B4C7C">
        <w:rPr>
          <w:rFonts w:ascii="Times New Roman" w:hAnsi="Times New Roman"/>
          <w:color w:val="000000"/>
          <w:sz w:val="28"/>
          <w:szCs w:val="28"/>
          <w:lang w:val="en-US"/>
        </w:rPr>
        <w:t>ấy từ đường ống gang đã có D300 từ trên dọc trục đường Điện Biên Phủ ( Nhà máy nước Tân Lương) cấp nước cho khu quy hoạch bằng ố</w:t>
      </w:r>
      <w:r w:rsidR="00952B40" w:rsidRPr="005B4C7C">
        <w:rPr>
          <w:rFonts w:ascii="Times New Roman" w:hAnsi="Times New Roman"/>
          <w:color w:val="000000"/>
          <w:sz w:val="28"/>
          <w:szCs w:val="28"/>
          <w:lang w:val="en-US"/>
        </w:rPr>
        <w:t>ng HPDE D28</w:t>
      </w:r>
      <w:r w:rsidR="00F52C36" w:rsidRPr="005B4C7C">
        <w:rPr>
          <w:rFonts w:ascii="Times New Roman" w:hAnsi="Times New Roman"/>
          <w:color w:val="000000"/>
          <w:sz w:val="28"/>
          <w:szCs w:val="28"/>
          <w:lang w:val="en-US"/>
        </w:rPr>
        <w:t>0-L=553m.</w:t>
      </w:r>
    </w:p>
    <w:p w:rsidR="00F52C36" w:rsidRPr="005B4C7C" w:rsidRDefault="00F52C36" w:rsidP="00F52C36">
      <w:pPr>
        <w:ind w:firstLine="567"/>
        <w:jc w:val="both"/>
        <w:rPr>
          <w:rFonts w:eastAsia="MS Mincho"/>
          <w:color w:val="000000"/>
          <w:lang w:eastAsia="ja-JP"/>
        </w:rPr>
      </w:pPr>
      <w:r w:rsidRPr="005B4C7C">
        <w:rPr>
          <w:rFonts w:eastAsia="MS Mincho"/>
          <w:color w:val="000000"/>
          <w:lang w:eastAsia="ja-JP"/>
        </w:rPr>
        <w:t xml:space="preserve">- Vị trí đấu nối: tại vị trí dọc trục đường Điện Biên Phủ và tuyến đường phía tây (đường quy hoạch mặt cắt 31,5m) khu quy hoạch. </w:t>
      </w:r>
    </w:p>
    <w:p w:rsidR="00F52C36" w:rsidRPr="005B4C7C" w:rsidRDefault="00F52C36" w:rsidP="00884A34">
      <w:pPr>
        <w:spacing w:before="20" w:after="20"/>
        <w:ind w:firstLine="567"/>
        <w:jc w:val="both"/>
        <w:rPr>
          <w:b/>
          <w:color w:val="000000"/>
        </w:rPr>
      </w:pPr>
      <w:r w:rsidRPr="005B4C7C">
        <w:rPr>
          <w:b/>
          <w:color w:val="000000"/>
        </w:rPr>
        <w:t>d. Tính toán mạng lưới đường ống cho giờ dùng nước max</w:t>
      </w:r>
      <w:r w:rsidR="002625CB" w:rsidRPr="005B4C7C">
        <w:rPr>
          <w:b/>
          <w:color w:val="000000"/>
        </w:rPr>
        <w:t>:</w:t>
      </w:r>
    </w:p>
    <w:p w:rsidR="00F52C36" w:rsidRPr="005B4C7C" w:rsidRDefault="00F52C36" w:rsidP="00884A34">
      <w:pPr>
        <w:spacing w:before="20" w:after="20"/>
        <w:ind w:firstLine="567"/>
        <w:jc w:val="both"/>
        <w:rPr>
          <w:color w:val="000000"/>
        </w:rPr>
      </w:pPr>
      <w:r w:rsidRPr="005B4C7C">
        <w:rPr>
          <w:color w:val="000000"/>
        </w:rPr>
        <w:t>Tính Lưu lượng đơn vị dọc đường:</w:t>
      </w:r>
    </w:p>
    <w:p w:rsidR="00F52C36" w:rsidRPr="005B4C7C" w:rsidRDefault="00F52C36" w:rsidP="00884A34">
      <w:pPr>
        <w:spacing w:before="20" w:after="20"/>
        <w:ind w:firstLine="567"/>
        <w:jc w:val="both"/>
        <w:rPr>
          <w:color w:val="000000"/>
        </w:rPr>
      </w:pPr>
      <w:r w:rsidRPr="005B4C7C">
        <w:rPr>
          <w:color w:val="000000"/>
        </w:rPr>
        <w:t xml:space="preserve">qDV=(QTT- </w:t>
      </w:r>
      <w:r w:rsidRPr="005B4C7C">
        <w:rPr>
          <w:color w:val="000000"/>
        </w:rPr>
        <w:sym w:font="Symbol" w:char="F053"/>
      </w:r>
      <w:r w:rsidRPr="005B4C7C">
        <w:rPr>
          <w:color w:val="000000"/>
        </w:rPr>
        <w:t xml:space="preserve">QTTR)/3,6* </w:t>
      </w:r>
      <w:r w:rsidRPr="005B4C7C">
        <w:rPr>
          <w:color w:val="000000"/>
        </w:rPr>
        <w:sym w:font="Symbol" w:char="F053"/>
      </w:r>
      <w:r w:rsidRPr="005B4C7C">
        <w:rPr>
          <w:color w:val="000000"/>
        </w:rPr>
        <w:t xml:space="preserve">L=(qTT- </w:t>
      </w:r>
      <w:r w:rsidRPr="005B4C7C">
        <w:rPr>
          <w:color w:val="000000"/>
        </w:rPr>
        <w:sym w:font="Symbol" w:char="F053"/>
      </w:r>
      <w:r w:rsidRPr="005B4C7C">
        <w:rPr>
          <w:color w:val="000000"/>
        </w:rPr>
        <w:t xml:space="preserve">qTTR)/3,6* </w:t>
      </w:r>
      <w:r w:rsidRPr="005B4C7C">
        <w:rPr>
          <w:color w:val="000000"/>
        </w:rPr>
        <w:sym w:font="Symbol" w:char="F053"/>
      </w:r>
      <w:r w:rsidRPr="005B4C7C">
        <w:rPr>
          <w:color w:val="000000"/>
        </w:rPr>
        <w:t>L (l/s.m)</w:t>
      </w:r>
    </w:p>
    <w:p w:rsidR="00F52C36" w:rsidRPr="005B4C7C" w:rsidRDefault="00F52C36" w:rsidP="00884A34">
      <w:pPr>
        <w:spacing w:before="20" w:after="20"/>
        <w:ind w:firstLine="567"/>
        <w:jc w:val="both"/>
        <w:rPr>
          <w:color w:val="000000"/>
        </w:rPr>
      </w:pPr>
      <w:r w:rsidRPr="005B4C7C">
        <w:rPr>
          <w:color w:val="000000"/>
        </w:rPr>
        <w:t xml:space="preserve">Trong đó:    </w:t>
      </w:r>
    </w:p>
    <w:p w:rsidR="00F52C36" w:rsidRPr="005B4C7C" w:rsidRDefault="00F52C36" w:rsidP="00884A34">
      <w:pPr>
        <w:spacing w:before="20" w:after="20"/>
        <w:ind w:firstLine="567"/>
        <w:jc w:val="both"/>
        <w:rPr>
          <w:color w:val="000000"/>
        </w:rPr>
      </w:pPr>
      <w:r w:rsidRPr="005B4C7C">
        <w:rPr>
          <w:color w:val="000000"/>
        </w:rPr>
        <w:sym w:font="Symbol" w:char="F053"/>
      </w:r>
      <w:r w:rsidRPr="005B4C7C">
        <w:rPr>
          <w:color w:val="000000"/>
        </w:rPr>
        <w:t>L : tổng chiều dài tính toán (m)</w:t>
      </w:r>
    </w:p>
    <w:p w:rsidR="00F52C36" w:rsidRPr="005B4C7C" w:rsidRDefault="00F52C36" w:rsidP="00884A34">
      <w:pPr>
        <w:spacing w:before="20" w:after="20"/>
        <w:ind w:firstLine="567"/>
        <w:jc w:val="both"/>
        <w:rPr>
          <w:color w:val="000000"/>
        </w:rPr>
      </w:pPr>
      <w:r w:rsidRPr="005B4C7C">
        <w:rPr>
          <w:color w:val="000000"/>
        </w:rPr>
        <w:t>qTT : Lưu lượng tính toán cho toàn mạng lưới (l/s)</w:t>
      </w:r>
    </w:p>
    <w:p w:rsidR="00F52C36" w:rsidRPr="005B4C7C" w:rsidRDefault="00F52C36" w:rsidP="00884A34">
      <w:pPr>
        <w:spacing w:before="20" w:after="20"/>
        <w:ind w:firstLine="567"/>
        <w:jc w:val="both"/>
        <w:rPr>
          <w:color w:val="000000"/>
        </w:rPr>
      </w:pPr>
      <w:r w:rsidRPr="005B4C7C">
        <w:rPr>
          <w:color w:val="000000"/>
        </w:rPr>
        <w:lastRenderedPageBreak/>
        <w:t>QTT: Lưu lượng tính toán cho toàn mạng lưới (m3/ng.đ)</w:t>
      </w:r>
    </w:p>
    <w:p w:rsidR="00F52C36" w:rsidRPr="005B4C7C" w:rsidRDefault="00F52C36" w:rsidP="00884A34">
      <w:pPr>
        <w:spacing w:before="20" w:after="20"/>
        <w:ind w:firstLine="567"/>
        <w:jc w:val="both"/>
        <w:rPr>
          <w:color w:val="000000"/>
        </w:rPr>
      </w:pPr>
      <w:r w:rsidRPr="005B4C7C">
        <w:rPr>
          <w:color w:val="000000"/>
        </w:rPr>
        <w:t>qTTR: tổng các lưu lượng tập trung lấy ra trên mạng lưới (l/s)</w:t>
      </w:r>
    </w:p>
    <w:p w:rsidR="00F52C36" w:rsidRPr="005B4C7C" w:rsidRDefault="00F52C36" w:rsidP="00884A34">
      <w:pPr>
        <w:spacing w:before="20" w:after="20"/>
        <w:ind w:firstLine="567"/>
        <w:jc w:val="both"/>
        <w:rPr>
          <w:color w:val="000000"/>
        </w:rPr>
      </w:pPr>
      <w:r w:rsidRPr="005B4C7C">
        <w:rPr>
          <w:color w:val="000000"/>
        </w:rPr>
        <w:t>QTTR: tổng các lưu lượng tập trung lấy ra trên mạng lưới (m3/ng.đ)</w:t>
      </w:r>
    </w:p>
    <w:p w:rsidR="00F52C36" w:rsidRPr="005B4C7C" w:rsidRDefault="00F52C36" w:rsidP="00884A34">
      <w:pPr>
        <w:spacing w:before="20" w:after="20"/>
        <w:ind w:firstLine="567"/>
        <w:jc w:val="both"/>
        <w:rPr>
          <w:color w:val="000000"/>
        </w:rPr>
      </w:pPr>
      <w:r w:rsidRPr="005B4C7C">
        <w:rPr>
          <w:color w:val="000000"/>
        </w:rPr>
        <w:t>Tính Lưu lượng dọc đường:</w:t>
      </w:r>
    </w:p>
    <w:p w:rsidR="00F52C36" w:rsidRPr="005B4C7C" w:rsidRDefault="00F52C36" w:rsidP="00884A34">
      <w:pPr>
        <w:spacing w:before="20" w:after="20"/>
        <w:ind w:firstLine="567"/>
        <w:jc w:val="both"/>
        <w:rPr>
          <w:color w:val="000000"/>
        </w:rPr>
      </w:pPr>
      <w:r w:rsidRPr="005B4C7C">
        <w:rPr>
          <w:color w:val="000000"/>
        </w:rPr>
        <w:t>qdd=qĐV- * l (i-k) (l/s)</w:t>
      </w:r>
    </w:p>
    <w:p w:rsidR="00F52C36" w:rsidRPr="005B4C7C" w:rsidRDefault="00F52C36" w:rsidP="00884A34">
      <w:pPr>
        <w:spacing w:before="20" w:after="20"/>
        <w:ind w:firstLine="567"/>
        <w:jc w:val="both"/>
        <w:rPr>
          <w:color w:val="000000"/>
        </w:rPr>
      </w:pPr>
      <w:r w:rsidRPr="005B4C7C">
        <w:rPr>
          <w:color w:val="000000"/>
        </w:rPr>
        <w:t xml:space="preserve">Trong đó:    </w:t>
      </w:r>
    </w:p>
    <w:p w:rsidR="00F52C36" w:rsidRPr="005B4C7C" w:rsidRDefault="00F52C36" w:rsidP="00884A34">
      <w:pPr>
        <w:spacing w:before="20" w:after="20"/>
        <w:ind w:firstLine="567"/>
        <w:jc w:val="both"/>
        <w:rPr>
          <w:color w:val="000000"/>
        </w:rPr>
      </w:pPr>
      <w:r w:rsidRPr="005B4C7C">
        <w:rPr>
          <w:color w:val="000000"/>
        </w:rPr>
        <w:t>l : chiều dài đoạn ống tính toán (m)</w:t>
      </w:r>
    </w:p>
    <w:p w:rsidR="00F52C36" w:rsidRPr="005B4C7C" w:rsidRDefault="00F52C36" w:rsidP="00884A34">
      <w:pPr>
        <w:spacing w:before="20" w:after="20"/>
        <w:ind w:firstLine="567"/>
        <w:jc w:val="both"/>
        <w:rPr>
          <w:color w:val="000000"/>
        </w:rPr>
      </w:pPr>
      <w:r w:rsidRPr="005B4C7C">
        <w:rPr>
          <w:color w:val="000000"/>
        </w:rPr>
        <w:t>qĐV: lưu lượng đơn vị là lưu lượng lấy ra trên 1m do chiều dài ống (l/s.m)</w:t>
      </w:r>
    </w:p>
    <w:p w:rsidR="00F52C36" w:rsidRPr="005B4C7C" w:rsidRDefault="00F52C36" w:rsidP="00884A34">
      <w:pPr>
        <w:spacing w:before="20" w:after="20"/>
        <w:ind w:firstLine="567"/>
        <w:jc w:val="both"/>
        <w:rPr>
          <w:color w:val="000000"/>
        </w:rPr>
      </w:pPr>
      <w:r w:rsidRPr="005B4C7C">
        <w:rPr>
          <w:color w:val="000000"/>
        </w:rPr>
        <w:t>Tính tính toán cho từng đoạn ống:</w:t>
      </w:r>
    </w:p>
    <w:p w:rsidR="00F52C36" w:rsidRPr="005B4C7C" w:rsidRDefault="00F52C36" w:rsidP="006C2F9C">
      <w:pPr>
        <w:ind w:firstLine="567"/>
        <w:jc w:val="both"/>
        <w:rPr>
          <w:color w:val="000000"/>
        </w:rPr>
      </w:pPr>
      <w:r w:rsidRPr="005B4C7C">
        <w:rPr>
          <w:color w:val="000000"/>
        </w:rPr>
        <w:t>qTT=qVC- * α qdd (l/s)</w:t>
      </w:r>
    </w:p>
    <w:p w:rsidR="00F52C36" w:rsidRPr="005B4C7C" w:rsidRDefault="00F52C36" w:rsidP="006C2F9C">
      <w:pPr>
        <w:ind w:firstLine="567"/>
        <w:jc w:val="both"/>
        <w:rPr>
          <w:color w:val="000000"/>
        </w:rPr>
      </w:pPr>
      <w:r w:rsidRPr="005B4C7C">
        <w:rPr>
          <w:color w:val="000000"/>
        </w:rPr>
        <w:t xml:space="preserve">Trong đó:    </w:t>
      </w:r>
    </w:p>
    <w:p w:rsidR="00F52C36" w:rsidRPr="005B4C7C" w:rsidRDefault="00F52C36" w:rsidP="006C2F9C">
      <w:pPr>
        <w:ind w:firstLine="567"/>
        <w:jc w:val="both"/>
        <w:rPr>
          <w:color w:val="000000"/>
        </w:rPr>
      </w:pPr>
      <w:r w:rsidRPr="005B4C7C">
        <w:rPr>
          <w:color w:val="000000"/>
        </w:rPr>
        <w:t>qVC : lưu lượng vận chuyển qua đoạn ống đó tới các điểm phía sau (l/s)</w:t>
      </w:r>
    </w:p>
    <w:p w:rsidR="00F52C36" w:rsidRPr="005B4C7C" w:rsidRDefault="00F52C36" w:rsidP="006C2F9C">
      <w:pPr>
        <w:ind w:firstLine="567"/>
        <w:jc w:val="both"/>
        <w:rPr>
          <w:color w:val="000000"/>
        </w:rPr>
      </w:pPr>
      <w:r w:rsidRPr="005B4C7C">
        <w:rPr>
          <w:color w:val="000000"/>
        </w:rPr>
        <w:t>α : hệ số phân bố lưu lượng dọc đường thường lấy α =0.5 (q ở đầu đoạn ống max, cuối ống là 0)</w:t>
      </w:r>
    </w:p>
    <w:p w:rsidR="00F52C36" w:rsidRPr="005B4C7C" w:rsidRDefault="00F52C36" w:rsidP="006C2F9C">
      <w:pPr>
        <w:ind w:firstLine="567"/>
        <w:jc w:val="both"/>
        <w:rPr>
          <w:color w:val="000000"/>
        </w:rPr>
      </w:pPr>
      <w:r w:rsidRPr="005B4C7C">
        <w:rPr>
          <w:color w:val="000000"/>
        </w:rPr>
        <w:t>qdd: lưu lượng dọc đường của đoạn ống đang xét (l/s)</w:t>
      </w:r>
    </w:p>
    <w:p w:rsidR="00F52C36" w:rsidRPr="005B4C7C" w:rsidRDefault="00F52C36" w:rsidP="006C2F9C">
      <w:pPr>
        <w:ind w:firstLine="567"/>
        <w:jc w:val="both"/>
        <w:rPr>
          <w:color w:val="000000"/>
        </w:rPr>
      </w:pPr>
      <w:r w:rsidRPr="005B4C7C">
        <w:rPr>
          <w:color w:val="000000"/>
        </w:rPr>
        <w:t>Xác định đường kính ống:</w:t>
      </w:r>
    </w:p>
    <w:p w:rsidR="00F52C36" w:rsidRPr="005B4C7C" w:rsidRDefault="00F52C36" w:rsidP="006C2F9C">
      <w:pPr>
        <w:ind w:firstLine="567"/>
        <w:jc w:val="both"/>
        <w:rPr>
          <w:color w:val="000000"/>
        </w:rPr>
      </w:pPr>
      <w:r w:rsidRPr="005B4C7C">
        <w:rPr>
          <w:color w:val="000000"/>
        </w:rPr>
        <w:t xml:space="preserve">Sử dụng công thức Q=w.v =&gt; w= </w:t>
      </w:r>
      <w:r w:rsidRPr="005B4C7C">
        <w:rPr>
          <w:color w:val="000000"/>
        </w:rPr>
        <w:sym w:font="Symbol" w:char="F050"/>
      </w:r>
      <w:r w:rsidRPr="005B4C7C">
        <w:rPr>
          <w:color w:val="000000"/>
        </w:rPr>
        <w:t>d2/4 =&gt; d</w:t>
      </w:r>
    </w:p>
    <w:p w:rsidR="00F52C36" w:rsidRPr="005B4C7C" w:rsidRDefault="00F52C36" w:rsidP="006C2F9C">
      <w:pPr>
        <w:ind w:firstLine="567"/>
        <w:jc w:val="both"/>
        <w:rPr>
          <w:color w:val="000000"/>
        </w:rPr>
      </w:pPr>
      <w:r w:rsidRPr="005B4C7C">
        <w:rPr>
          <w:color w:val="000000"/>
        </w:rPr>
        <w:t>Trong đó:    Q: lưu lượng nước tính toán của đường ống (m3/s)</w:t>
      </w:r>
    </w:p>
    <w:p w:rsidR="00F52C36" w:rsidRPr="005B4C7C" w:rsidRDefault="00F52C36" w:rsidP="006C2F9C">
      <w:pPr>
        <w:ind w:firstLine="567"/>
        <w:jc w:val="both"/>
        <w:rPr>
          <w:color w:val="000000"/>
        </w:rPr>
      </w:pPr>
      <w:r w:rsidRPr="005B4C7C">
        <w:rPr>
          <w:color w:val="000000"/>
        </w:rPr>
        <w:tab/>
      </w:r>
      <w:r w:rsidRPr="005B4C7C">
        <w:rPr>
          <w:color w:val="000000"/>
        </w:rPr>
        <w:tab/>
        <w:t xml:space="preserve">          V: vạn tốc nước chảy trong ống (m/s)</w:t>
      </w:r>
    </w:p>
    <w:p w:rsidR="007B0D7F" w:rsidRPr="005B4C7C" w:rsidRDefault="00F52C36" w:rsidP="006C2F9C">
      <w:pPr>
        <w:ind w:firstLine="567"/>
        <w:jc w:val="both"/>
        <w:rPr>
          <w:b/>
          <w:color w:val="000000"/>
        </w:rPr>
      </w:pPr>
      <w:r w:rsidRPr="005B4C7C">
        <w:rPr>
          <w:b/>
          <w:color w:val="000000"/>
        </w:rPr>
        <w:t>e. Mạng lưới đường ống</w:t>
      </w:r>
      <w:r w:rsidR="007B0D7F" w:rsidRPr="005B4C7C">
        <w:rPr>
          <w:b/>
          <w:color w:val="000000"/>
        </w:rPr>
        <w:t>:</w:t>
      </w:r>
    </w:p>
    <w:p w:rsidR="00F52C36" w:rsidRPr="005B4C7C" w:rsidRDefault="00F52C36" w:rsidP="006C2F9C">
      <w:pPr>
        <w:ind w:firstLine="567"/>
        <w:jc w:val="both"/>
        <w:rPr>
          <w:color w:val="000000"/>
        </w:rPr>
      </w:pPr>
      <w:r w:rsidRPr="005B4C7C">
        <w:rPr>
          <w:color w:val="000000"/>
        </w:rPr>
        <w:t>- Các tuyến ống cấp nước và phụ kiện sử dụng</w:t>
      </w:r>
      <w:r w:rsidR="007B0D7F" w:rsidRPr="005B4C7C">
        <w:rPr>
          <w:color w:val="000000"/>
        </w:rPr>
        <w:t xml:space="preserve"> ống nhựa HDPE</w:t>
      </w:r>
      <w:r w:rsidRPr="005B4C7C">
        <w:rPr>
          <w:color w:val="000000"/>
        </w:rPr>
        <w:t xml:space="preserve">. Trên tuyến ống cấp nước chính lắp đặt các phụ kiện gồm van khoá, mối nối mềm, tê, côn, cút...  </w:t>
      </w:r>
    </w:p>
    <w:p w:rsidR="00F52C36" w:rsidRPr="005B4C7C" w:rsidRDefault="00F52C36" w:rsidP="006C2F9C">
      <w:pPr>
        <w:ind w:firstLine="567"/>
        <w:jc w:val="both"/>
        <w:rPr>
          <w:color w:val="000000"/>
        </w:rPr>
      </w:pPr>
      <w:r w:rsidRPr="005B4C7C">
        <w:rPr>
          <w:color w:val="000000"/>
        </w:rPr>
        <w:t>- Chiều sâu chôn ống HDPE trên vỉa hè: ống DN&gt;100, h=0,7m; ống DN&lt;100, h=0,5m.</w:t>
      </w:r>
    </w:p>
    <w:p w:rsidR="00F52C36" w:rsidRPr="005B4C7C" w:rsidRDefault="00F52C36" w:rsidP="006C2F9C">
      <w:pPr>
        <w:ind w:firstLine="567"/>
        <w:jc w:val="both"/>
        <w:rPr>
          <w:color w:val="000000"/>
        </w:rPr>
      </w:pPr>
      <w:r w:rsidRPr="005B4C7C">
        <w:rPr>
          <w:color w:val="000000"/>
        </w:rPr>
        <w:t>- Chiều sâu chôn ống HDPE băng đường: ống DN&gt;100, h=0,7m; ống DN&lt;100, h=0,7m.</w:t>
      </w:r>
    </w:p>
    <w:p w:rsidR="00F52C36" w:rsidRPr="005B4C7C" w:rsidRDefault="00F52C36" w:rsidP="006C2F9C">
      <w:pPr>
        <w:ind w:firstLine="567"/>
        <w:jc w:val="both"/>
        <w:rPr>
          <w:color w:val="000000"/>
        </w:rPr>
      </w:pPr>
      <w:r w:rsidRPr="005B4C7C">
        <w:rPr>
          <w:color w:val="000000"/>
        </w:rPr>
        <w:t>- Ống băng đường được đặt trong ống lồng.</w:t>
      </w:r>
    </w:p>
    <w:p w:rsidR="00F52C36" w:rsidRPr="005B4C7C" w:rsidRDefault="00F52C36" w:rsidP="006C2F9C">
      <w:pPr>
        <w:ind w:firstLine="567"/>
        <w:jc w:val="both"/>
        <w:rPr>
          <w:color w:val="000000"/>
        </w:rPr>
      </w:pPr>
      <w:r w:rsidRPr="005B4C7C">
        <w:rPr>
          <w:color w:val="000000"/>
        </w:rPr>
        <w:t xml:space="preserve">- Gối đỡ van bê tông đá 10x20; B12,5. </w:t>
      </w:r>
    </w:p>
    <w:p w:rsidR="00F52C36" w:rsidRPr="005B4C7C" w:rsidRDefault="00F52C36" w:rsidP="006C2F9C">
      <w:pPr>
        <w:ind w:firstLine="567"/>
        <w:jc w:val="both"/>
        <w:rPr>
          <w:color w:val="000000"/>
        </w:rPr>
      </w:pPr>
      <w:r w:rsidRPr="005B4C7C">
        <w:rPr>
          <w:color w:val="000000"/>
        </w:rPr>
        <w:t>- Áp lực thử đường ống cấp nước: P= 2* P1 = 2* 2kg/cm2 = 4 kg/cm2 ,</w:t>
      </w:r>
    </w:p>
    <w:p w:rsidR="00F52C36" w:rsidRPr="005B4C7C" w:rsidRDefault="00F52C36" w:rsidP="006C2F9C">
      <w:pPr>
        <w:ind w:firstLine="567"/>
        <w:jc w:val="both"/>
        <w:rPr>
          <w:color w:val="000000"/>
        </w:rPr>
      </w:pPr>
      <w:r w:rsidRPr="005B4C7C">
        <w:rPr>
          <w:color w:val="000000"/>
        </w:rPr>
        <w:t xml:space="preserve"> (Trong đó: P1 là áp lực max đường ống thiết kế)</w:t>
      </w:r>
    </w:p>
    <w:p w:rsidR="00F52C36" w:rsidRPr="005B4C7C" w:rsidRDefault="00F52C36" w:rsidP="006C2F9C">
      <w:pPr>
        <w:ind w:firstLine="567"/>
        <w:jc w:val="both"/>
        <w:rPr>
          <w:color w:val="000000"/>
        </w:rPr>
      </w:pPr>
      <w:r w:rsidRPr="005B4C7C">
        <w:rPr>
          <w:color w:val="000000"/>
        </w:rPr>
        <w:t>- Lắp đặt trạm bơm tăng áp tại đầu vị trí cấp nước đoạn giao giữa đường khu vực vào khu dân cư quy hoạch.</w:t>
      </w:r>
    </w:p>
    <w:p w:rsidR="00F52C36" w:rsidRPr="005B4C7C" w:rsidRDefault="00F52C36" w:rsidP="006C2F9C">
      <w:pPr>
        <w:ind w:firstLine="567"/>
        <w:jc w:val="both"/>
        <w:rPr>
          <w:color w:val="000000"/>
        </w:rPr>
      </w:pPr>
      <w:r w:rsidRPr="005B4C7C">
        <w:rPr>
          <w:color w:val="000000"/>
        </w:rPr>
        <w:t>- Lắp đặt trụ cứu hỏa Dn100 trên các tuyến đường ống cấp nước D110, nằm cách nhau tối đa 150m, đặt tại các vị trí ngã ba, ngã tư.</w:t>
      </w:r>
    </w:p>
    <w:p w:rsidR="00F52C36" w:rsidRPr="005B4C7C" w:rsidRDefault="00F52C36" w:rsidP="006C2F9C">
      <w:pPr>
        <w:ind w:firstLine="567"/>
        <w:jc w:val="both"/>
        <w:rPr>
          <w:color w:val="000000"/>
        </w:rPr>
      </w:pPr>
      <w:r w:rsidRPr="005B4C7C">
        <w:rPr>
          <w:color w:val="000000"/>
        </w:rPr>
        <w:t xml:space="preserve">- Nguồn nước súc xả đường ống phải đạt lưu tốc tối thiểu 1,5 m/s theo quy định kỹ thuật tại các điểm xả, các tuyến ống phải nạp đầy nước trước khi súc xả, việc súc xả kết thúc được coi là sạch (kiểm tra bằng mắt) không được lẫn cặn và các tạp chất.  </w:t>
      </w:r>
    </w:p>
    <w:p w:rsidR="008C506D" w:rsidRPr="005B4C7C" w:rsidRDefault="008C506D" w:rsidP="008C506D">
      <w:pPr>
        <w:pStyle w:val="BodyTextIndent2"/>
        <w:spacing w:after="0" w:line="240" w:lineRule="auto"/>
        <w:jc w:val="center"/>
        <w:rPr>
          <w:rFonts w:ascii="Times New Roman" w:hAnsi="Times New Roman"/>
          <w:b/>
          <w:color w:val="000000"/>
          <w:sz w:val="26"/>
          <w:szCs w:val="26"/>
          <w:lang w:val="nl-NL"/>
        </w:rPr>
      </w:pPr>
      <w:r w:rsidRPr="005B4C7C">
        <w:rPr>
          <w:rFonts w:ascii="Times New Roman" w:hAnsi="Times New Roman"/>
          <w:b/>
          <w:color w:val="000000"/>
          <w:sz w:val="26"/>
          <w:szCs w:val="26"/>
          <w:lang w:val="nl-NL"/>
        </w:rPr>
        <w:tab/>
        <w:t xml:space="preserve">BẢNG THỐNG KÊ KHỐI LƯỢNG </w:t>
      </w:r>
    </w:p>
    <w:tbl>
      <w:tblPr>
        <w:tblW w:w="9356" w:type="dxa"/>
        <w:tblInd w:w="108" w:type="dxa"/>
        <w:tblLook w:val="04A0" w:firstRow="1" w:lastRow="0" w:firstColumn="1" w:lastColumn="0" w:noHBand="0" w:noVBand="1"/>
      </w:tblPr>
      <w:tblGrid>
        <w:gridCol w:w="851"/>
        <w:gridCol w:w="4394"/>
        <w:gridCol w:w="2126"/>
        <w:gridCol w:w="1985"/>
      </w:tblGrid>
      <w:tr w:rsidR="008F665D" w:rsidRPr="005B4C7C" w:rsidTr="00914639">
        <w:trPr>
          <w:trHeight w:val="372"/>
        </w:trPr>
        <w:tc>
          <w:tcPr>
            <w:tcW w:w="851"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2625CB" w:rsidRPr="005B4C7C" w:rsidRDefault="002625CB" w:rsidP="00914639">
            <w:pPr>
              <w:jc w:val="center"/>
              <w:rPr>
                <w:b/>
                <w:color w:val="000000"/>
              </w:rPr>
            </w:pPr>
            <w:r w:rsidRPr="005B4C7C">
              <w:rPr>
                <w:b/>
                <w:color w:val="000000"/>
              </w:rPr>
              <w:t>STT</w:t>
            </w:r>
          </w:p>
        </w:tc>
        <w:tc>
          <w:tcPr>
            <w:tcW w:w="4394" w:type="dxa"/>
            <w:tcBorders>
              <w:top w:val="single" w:sz="8" w:space="0" w:color="auto"/>
              <w:left w:val="nil"/>
              <w:bottom w:val="single" w:sz="8" w:space="0" w:color="auto"/>
              <w:right w:val="single" w:sz="8" w:space="0" w:color="auto"/>
            </w:tcBorders>
            <w:shd w:val="clear" w:color="auto" w:fill="auto"/>
            <w:noWrap/>
            <w:vAlign w:val="center"/>
            <w:hideMark/>
          </w:tcPr>
          <w:p w:rsidR="002625CB" w:rsidRPr="005B4C7C" w:rsidRDefault="002625CB" w:rsidP="00914639">
            <w:pPr>
              <w:jc w:val="center"/>
              <w:rPr>
                <w:b/>
                <w:color w:val="000000"/>
              </w:rPr>
            </w:pPr>
            <w:r w:rsidRPr="005B4C7C">
              <w:rPr>
                <w:b/>
                <w:color w:val="000000"/>
              </w:rPr>
              <w:t>Tên vật tư</w:t>
            </w:r>
          </w:p>
        </w:tc>
        <w:tc>
          <w:tcPr>
            <w:tcW w:w="2126" w:type="dxa"/>
            <w:tcBorders>
              <w:top w:val="single" w:sz="8" w:space="0" w:color="auto"/>
              <w:left w:val="nil"/>
              <w:bottom w:val="single" w:sz="8" w:space="0" w:color="auto"/>
              <w:right w:val="single" w:sz="8" w:space="0" w:color="auto"/>
            </w:tcBorders>
            <w:shd w:val="clear" w:color="auto" w:fill="auto"/>
            <w:noWrap/>
            <w:vAlign w:val="center"/>
            <w:hideMark/>
          </w:tcPr>
          <w:p w:rsidR="002625CB" w:rsidRPr="005B4C7C" w:rsidRDefault="002625CB" w:rsidP="00914639">
            <w:pPr>
              <w:jc w:val="center"/>
              <w:rPr>
                <w:b/>
                <w:color w:val="000000"/>
              </w:rPr>
            </w:pPr>
            <w:r w:rsidRPr="005B4C7C">
              <w:rPr>
                <w:b/>
                <w:color w:val="000000"/>
              </w:rPr>
              <w:t>Đơn vị</w:t>
            </w:r>
          </w:p>
        </w:tc>
        <w:tc>
          <w:tcPr>
            <w:tcW w:w="1985" w:type="dxa"/>
            <w:tcBorders>
              <w:top w:val="single" w:sz="8" w:space="0" w:color="auto"/>
              <w:left w:val="nil"/>
              <w:bottom w:val="single" w:sz="8" w:space="0" w:color="auto"/>
              <w:right w:val="single" w:sz="8" w:space="0" w:color="auto"/>
            </w:tcBorders>
            <w:shd w:val="clear" w:color="auto" w:fill="auto"/>
            <w:noWrap/>
            <w:vAlign w:val="center"/>
            <w:hideMark/>
          </w:tcPr>
          <w:p w:rsidR="002625CB" w:rsidRPr="005B4C7C" w:rsidRDefault="002625CB" w:rsidP="00914639">
            <w:pPr>
              <w:jc w:val="center"/>
              <w:rPr>
                <w:b/>
                <w:color w:val="000000"/>
              </w:rPr>
            </w:pPr>
            <w:r w:rsidRPr="005B4C7C">
              <w:rPr>
                <w:b/>
                <w:color w:val="000000"/>
              </w:rPr>
              <w:t>Khối lượng</w:t>
            </w:r>
          </w:p>
        </w:tc>
      </w:tr>
      <w:tr w:rsidR="008F665D" w:rsidRPr="005B4C7C" w:rsidTr="00914639">
        <w:trPr>
          <w:trHeight w:val="372"/>
        </w:trPr>
        <w:tc>
          <w:tcPr>
            <w:tcW w:w="851" w:type="dxa"/>
            <w:tcBorders>
              <w:top w:val="nil"/>
              <w:left w:val="single" w:sz="8" w:space="0" w:color="auto"/>
              <w:bottom w:val="single" w:sz="8" w:space="0" w:color="auto"/>
              <w:right w:val="single" w:sz="8" w:space="0" w:color="auto"/>
            </w:tcBorders>
            <w:shd w:val="clear" w:color="auto" w:fill="auto"/>
            <w:noWrap/>
            <w:vAlign w:val="center"/>
            <w:hideMark/>
          </w:tcPr>
          <w:p w:rsidR="002625CB" w:rsidRPr="005B4C7C" w:rsidRDefault="002625CB" w:rsidP="00914639">
            <w:pPr>
              <w:jc w:val="center"/>
              <w:rPr>
                <w:color w:val="000000"/>
              </w:rPr>
            </w:pPr>
            <w:r w:rsidRPr="005B4C7C">
              <w:rPr>
                <w:color w:val="000000"/>
              </w:rPr>
              <w:t>1</w:t>
            </w:r>
          </w:p>
        </w:tc>
        <w:tc>
          <w:tcPr>
            <w:tcW w:w="4394" w:type="dxa"/>
            <w:tcBorders>
              <w:top w:val="nil"/>
              <w:left w:val="nil"/>
              <w:bottom w:val="single" w:sz="8" w:space="0" w:color="auto"/>
              <w:right w:val="single" w:sz="8" w:space="0" w:color="auto"/>
            </w:tcBorders>
            <w:shd w:val="clear" w:color="auto" w:fill="auto"/>
            <w:noWrap/>
            <w:vAlign w:val="center"/>
            <w:hideMark/>
          </w:tcPr>
          <w:p w:rsidR="002625CB" w:rsidRPr="005B4C7C" w:rsidRDefault="002625CB" w:rsidP="00914639">
            <w:pPr>
              <w:rPr>
                <w:color w:val="000000"/>
              </w:rPr>
            </w:pPr>
            <w:r w:rsidRPr="005B4C7C">
              <w:rPr>
                <w:color w:val="000000"/>
              </w:rPr>
              <w:t>Ống nhựa HDPE D280</w:t>
            </w:r>
          </w:p>
        </w:tc>
        <w:tc>
          <w:tcPr>
            <w:tcW w:w="2126" w:type="dxa"/>
            <w:tcBorders>
              <w:top w:val="nil"/>
              <w:left w:val="nil"/>
              <w:bottom w:val="single" w:sz="8" w:space="0" w:color="auto"/>
              <w:right w:val="single" w:sz="8" w:space="0" w:color="auto"/>
            </w:tcBorders>
            <w:shd w:val="clear" w:color="auto" w:fill="auto"/>
            <w:noWrap/>
            <w:vAlign w:val="center"/>
            <w:hideMark/>
          </w:tcPr>
          <w:p w:rsidR="002625CB" w:rsidRPr="005B4C7C" w:rsidRDefault="002625CB" w:rsidP="00914639">
            <w:pPr>
              <w:jc w:val="center"/>
              <w:rPr>
                <w:color w:val="000000"/>
              </w:rPr>
            </w:pPr>
            <w:r w:rsidRPr="005B4C7C">
              <w:rPr>
                <w:color w:val="000000"/>
              </w:rPr>
              <w:t>m</w:t>
            </w:r>
          </w:p>
        </w:tc>
        <w:tc>
          <w:tcPr>
            <w:tcW w:w="1985" w:type="dxa"/>
            <w:tcBorders>
              <w:top w:val="nil"/>
              <w:left w:val="nil"/>
              <w:bottom w:val="single" w:sz="8" w:space="0" w:color="auto"/>
              <w:right w:val="single" w:sz="8" w:space="0" w:color="auto"/>
            </w:tcBorders>
            <w:shd w:val="clear" w:color="auto" w:fill="auto"/>
            <w:noWrap/>
            <w:vAlign w:val="center"/>
            <w:hideMark/>
          </w:tcPr>
          <w:p w:rsidR="002625CB" w:rsidRPr="005B4C7C" w:rsidRDefault="002625CB" w:rsidP="00914639">
            <w:pPr>
              <w:jc w:val="right"/>
              <w:rPr>
                <w:color w:val="000000"/>
              </w:rPr>
            </w:pPr>
            <w:r w:rsidRPr="005B4C7C">
              <w:rPr>
                <w:color w:val="000000"/>
              </w:rPr>
              <w:t>820</w:t>
            </w:r>
          </w:p>
        </w:tc>
      </w:tr>
      <w:tr w:rsidR="008F665D" w:rsidRPr="005B4C7C" w:rsidTr="00914639">
        <w:trPr>
          <w:trHeight w:val="372"/>
        </w:trPr>
        <w:tc>
          <w:tcPr>
            <w:tcW w:w="851" w:type="dxa"/>
            <w:tcBorders>
              <w:top w:val="nil"/>
              <w:left w:val="single" w:sz="8" w:space="0" w:color="auto"/>
              <w:bottom w:val="single" w:sz="8" w:space="0" w:color="auto"/>
              <w:right w:val="single" w:sz="8" w:space="0" w:color="auto"/>
            </w:tcBorders>
            <w:shd w:val="clear" w:color="auto" w:fill="auto"/>
            <w:noWrap/>
            <w:vAlign w:val="center"/>
            <w:hideMark/>
          </w:tcPr>
          <w:p w:rsidR="002625CB" w:rsidRPr="005B4C7C" w:rsidRDefault="002118C7" w:rsidP="00914639">
            <w:pPr>
              <w:jc w:val="center"/>
              <w:rPr>
                <w:color w:val="000000"/>
              </w:rPr>
            </w:pPr>
            <w:r w:rsidRPr="005B4C7C">
              <w:rPr>
                <w:color w:val="000000"/>
              </w:rPr>
              <w:t>2</w:t>
            </w:r>
          </w:p>
        </w:tc>
        <w:tc>
          <w:tcPr>
            <w:tcW w:w="4394" w:type="dxa"/>
            <w:tcBorders>
              <w:top w:val="nil"/>
              <w:left w:val="nil"/>
              <w:bottom w:val="single" w:sz="8" w:space="0" w:color="auto"/>
              <w:right w:val="single" w:sz="8" w:space="0" w:color="auto"/>
            </w:tcBorders>
            <w:shd w:val="clear" w:color="auto" w:fill="auto"/>
            <w:noWrap/>
            <w:vAlign w:val="center"/>
            <w:hideMark/>
          </w:tcPr>
          <w:p w:rsidR="002625CB" w:rsidRPr="005B4C7C" w:rsidRDefault="002625CB" w:rsidP="00914639">
            <w:pPr>
              <w:rPr>
                <w:color w:val="000000"/>
              </w:rPr>
            </w:pPr>
            <w:r w:rsidRPr="005B4C7C">
              <w:rPr>
                <w:color w:val="000000"/>
              </w:rPr>
              <w:t>Ống nhựa HDPE D160</w:t>
            </w:r>
          </w:p>
        </w:tc>
        <w:tc>
          <w:tcPr>
            <w:tcW w:w="2126" w:type="dxa"/>
            <w:tcBorders>
              <w:top w:val="nil"/>
              <w:left w:val="nil"/>
              <w:bottom w:val="single" w:sz="8" w:space="0" w:color="auto"/>
              <w:right w:val="single" w:sz="8" w:space="0" w:color="auto"/>
            </w:tcBorders>
            <w:shd w:val="clear" w:color="auto" w:fill="auto"/>
            <w:noWrap/>
            <w:vAlign w:val="center"/>
            <w:hideMark/>
          </w:tcPr>
          <w:p w:rsidR="002625CB" w:rsidRPr="005B4C7C" w:rsidRDefault="002625CB" w:rsidP="00914639">
            <w:pPr>
              <w:jc w:val="center"/>
              <w:rPr>
                <w:color w:val="000000"/>
              </w:rPr>
            </w:pPr>
            <w:r w:rsidRPr="005B4C7C">
              <w:rPr>
                <w:color w:val="000000"/>
              </w:rPr>
              <w:t>m</w:t>
            </w:r>
          </w:p>
        </w:tc>
        <w:tc>
          <w:tcPr>
            <w:tcW w:w="1985" w:type="dxa"/>
            <w:tcBorders>
              <w:top w:val="nil"/>
              <w:left w:val="nil"/>
              <w:bottom w:val="single" w:sz="8" w:space="0" w:color="auto"/>
              <w:right w:val="single" w:sz="8" w:space="0" w:color="auto"/>
            </w:tcBorders>
            <w:shd w:val="clear" w:color="auto" w:fill="auto"/>
            <w:noWrap/>
            <w:vAlign w:val="center"/>
            <w:hideMark/>
          </w:tcPr>
          <w:p w:rsidR="002625CB" w:rsidRPr="005B4C7C" w:rsidRDefault="002118C7" w:rsidP="00914639">
            <w:pPr>
              <w:jc w:val="right"/>
              <w:rPr>
                <w:color w:val="000000"/>
              </w:rPr>
            </w:pPr>
            <w:r w:rsidRPr="005B4C7C">
              <w:rPr>
                <w:color w:val="000000"/>
              </w:rPr>
              <w:t>712</w:t>
            </w:r>
          </w:p>
        </w:tc>
      </w:tr>
      <w:tr w:rsidR="008F665D" w:rsidRPr="005B4C7C" w:rsidTr="00914639">
        <w:trPr>
          <w:trHeight w:val="372"/>
        </w:trPr>
        <w:tc>
          <w:tcPr>
            <w:tcW w:w="851" w:type="dxa"/>
            <w:tcBorders>
              <w:top w:val="nil"/>
              <w:left w:val="single" w:sz="8" w:space="0" w:color="auto"/>
              <w:bottom w:val="single" w:sz="4" w:space="0" w:color="auto"/>
              <w:right w:val="single" w:sz="8" w:space="0" w:color="auto"/>
            </w:tcBorders>
            <w:shd w:val="clear" w:color="auto" w:fill="auto"/>
            <w:noWrap/>
            <w:vAlign w:val="center"/>
            <w:hideMark/>
          </w:tcPr>
          <w:p w:rsidR="002625CB" w:rsidRPr="005B4C7C" w:rsidRDefault="002118C7" w:rsidP="00914639">
            <w:pPr>
              <w:jc w:val="center"/>
              <w:rPr>
                <w:color w:val="000000"/>
              </w:rPr>
            </w:pPr>
            <w:r w:rsidRPr="005B4C7C">
              <w:rPr>
                <w:color w:val="000000"/>
              </w:rPr>
              <w:t>3</w:t>
            </w:r>
          </w:p>
        </w:tc>
        <w:tc>
          <w:tcPr>
            <w:tcW w:w="4394" w:type="dxa"/>
            <w:tcBorders>
              <w:top w:val="nil"/>
              <w:left w:val="nil"/>
              <w:bottom w:val="single" w:sz="4" w:space="0" w:color="auto"/>
              <w:right w:val="single" w:sz="8" w:space="0" w:color="auto"/>
            </w:tcBorders>
            <w:shd w:val="clear" w:color="auto" w:fill="auto"/>
            <w:noWrap/>
            <w:vAlign w:val="center"/>
            <w:hideMark/>
          </w:tcPr>
          <w:p w:rsidR="002625CB" w:rsidRPr="005B4C7C" w:rsidRDefault="002625CB" w:rsidP="00914639">
            <w:pPr>
              <w:rPr>
                <w:color w:val="000000"/>
              </w:rPr>
            </w:pPr>
            <w:r w:rsidRPr="005B4C7C">
              <w:rPr>
                <w:color w:val="000000"/>
              </w:rPr>
              <w:t>Ống nhựa HDPE D110</w:t>
            </w:r>
          </w:p>
        </w:tc>
        <w:tc>
          <w:tcPr>
            <w:tcW w:w="2126" w:type="dxa"/>
            <w:tcBorders>
              <w:top w:val="nil"/>
              <w:left w:val="nil"/>
              <w:bottom w:val="single" w:sz="4" w:space="0" w:color="auto"/>
              <w:right w:val="single" w:sz="8" w:space="0" w:color="auto"/>
            </w:tcBorders>
            <w:shd w:val="clear" w:color="auto" w:fill="auto"/>
            <w:noWrap/>
            <w:vAlign w:val="center"/>
            <w:hideMark/>
          </w:tcPr>
          <w:p w:rsidR="002625CB" w:rsidRPr="005B4C7C" w:rsidRDefault="002625CB" w:rsidP="00914639">
            <w:pPr>
              <w:jc w:val="center"/>
              <w:rPr>
                <w:color w:val="000000"/>
              </w:rPr>
            </w:pPr>
            <w:r w:rsidRPr="005B4C7C">
              <w:rPr>
                <w:color w:val="000000"/>
              </w:rPr>
              <w:t>m</w:t>
            </w:r>
          </w:p>
        </w:tc>
        <w:tc>
          <w:tcPr>
            <w:tcW w:w="1985" w:type="dxa"/>
            <w:tcBorders>
              <w:top w:val="nil"/>
              <w:left w:val="nil"/>
              <w:bottom w:val="single" w:sz="4" w:space="0" w:color="auto"/>
              <w:right w:val="single" w:sz="8" w:space="0" w:color="auto"/>
            </w:tcBorders>
            <w:shd w:val="clear" w:color="auto" w:fill="auto"/>
            <w:noWrap/>
            <w:vAlign w:val="center"/>
            <w:hideMark/>
          </w:tcPr>
          <w:p w:rsidR="002625CB" w:rsidRPr="005B4C7C" w:rsidRDefault="002118C7" w:rsidP="00914639">
            <w:pPr>
              <w:jc w:val="right"/>
              <w:rPr>
                <w:color w:val="000000"/>
              </w:rPr>
            </w:pPr>
            <w:r w:rsidRPr="005B4C7C">
              <w:rPr>
                <w:color w:val="000000"/>
              </w:rPr>
              <w:t>132</w:t>
            </w:r>
          </w:p>
        </w:tc>
      </w:tr>
      <w:tr w:rsidR="008F665D" w:rsidRPr="005B4C7C" w:rsidTr="00914639">
        <w:trPr>
          <w:trHeight w:val="234"/>
        </w:trPr>
        <w:tc>
          <w:tcPr>
            <w:tcW w:w="851" w:type="dxa"/>
            <w:tcBorders>
              <w:top w:val="single" w:sz="4" w:space="0" w:color="auto"/>
              <w:left w:val="single" w:sz="8" w:space="0" w:color="auto"/>
              <w:bottom w:val="single" w:sz="4" w:space="0" w:color="auto"/>
              <w:right w:val="single" w:sz="8" w:space="0" w:color="auto"/>
            </w:tcBorders>
            <w:shd w:val="clear" w:color="auto" w:fill="auto"/>
            <w:noWrap/>
            <w:vAlign w:val="center"/>
          </w:tcPr>
          <w:p w:rsidR="002625CB" w:rsidRPr="005B4C7C" w:rsidRDefault="002118C7" w:rsidP="00914639">
            <w:pPr>
              <w:jc w:val="center"/>
              <w:rPr>
                <w:color w:val="000000"/>
              </w:rPr>
            </w:pPr>
            <w:r w:rsidRPr="005B4C7C">
              <w:rPr>
                <w:color w:val="000000"/>
              </w:rPr>
              <w:lastRenderedPageBreak/>
              <w:t>4</w:t>
            </w:r>
          </w:p>
        </w:tc>
        <w:tc>
          <w:tcPr>
            <w:tcW w:w="4394" w:type="dxa"/>
            <w:tcBorders>
              <w:top w:val="single" w:sz="4" w:space="0" w:color="auto"/>
              <w:left w:val="nil"/>
              <w:bottom w:val="single" w:sz="4" w:space="0" w:color="auto"/>
              <w:right w:val="single" w:sz="8" w:space="0" w:color="auto"/>
            </w:tcBorders>
            <w:shd w:val="clear" w:color="auto" w:fill="auto"/>
            <w:noWrap/>
            <w:vAlign w:val="center"/>
          </w:tcPr>
          <w:p w:rsidR="002625CB" w:rsidRPr="005B4C7C" w:rsidRDefault="002625CB" w:rsidP="00914639">
            <w:pPr>
              <w:rPr>
                <w:color w:val="000000"/>
              </w:rPr>
            </w:pPr>
            <w:r w:rsidRPr="005B4C7C">
              <w:rPr>
                <w:color w:val="000000"/>
              </w:rPr>
              <w:t>Ống nhựa HDPE D63</w:t>
            </w:r>
          </w:p>
        </w:tc>
        <w:tc>
          <w:tcPr>
            <w:tcW w:w="2126" w:type="dxa"/>
            <w:tcBorders>
              <w:top w:val="single" w:sz="4" w:space="0" w:color="auto"/>
              <w:left w:val="nil"/>
              <w:bottom w:val="single" w:sz="4" w:space="0" w:color="auto"/>
              <w:right w:val="single" w:sz="8" w:space="0" w:color="auto"/>
            </w:tcBorders>
            <w:shd w:val="clear" w:color="auto" w:fill="auto"/>
            <w:noWrap/>
            <w:vAlign w:val="center"/>
          </w:tcPr>
          <w:p w:rsidR="002625CB" w:rsidRPr="005B4C7C" w:rsidRDefault="002625CB" w:rsidP="00914639">
            <w:pPr>
              <w:jc w:val="center"/>
              <w:rPr>
                <w:color w:val="000000"/>
              </w:rPr>
            </w:pPr>
            <w:r w:rsidRPr="005B4C7C">
              <w:rPr>
                <w:color w:val="000000"/>
              </w:rPr>
              <w:t>m</w:t>
            </w:r>
          </w:p>
        </w:tc>
        <w:tc>
          <w:tcPr>
            <w:tcW w:w="1985" w:type="dxa"/>
            <w:tcBorders>
              <w:top w:val="single" w:sz="4" w:space="0" w:color="auto"/>
              <w:left w:val="nil"/>
              <w:bottom w:val="single" w:sz="4" w:space="0" w:color="auto"/>
              <w:right w:val="single" w:sz="8" w:space="0" w:color="auto"/>
            </w:tcBorders>
            <w:shd w:val="clear" w:color="auto" w:fill="auto"/>
            <w:noWrap/>
            <w:vAlign w:val="center"/>
          </w:tcPr>
          <w:p w:rsidR="002625CB" w:rsidRPr="005B4C7C" w:rsidRDefault="002625CB" w:rsidP="002118C7">
            <w:pPr>
              <w:jc w:val="right"/>
              <w:rPr>
                <w:color w:val="000000"/>
              </w:rPr>
            </w:pPr>
            <w:r w:rsidRPr="005B4C7C">
              <w:rPr>
                <w:color w:val="000000"/>
              </w:rPr>
              <w:t>92</w:t>
            </w:r>
            <w:r w:rsidR="002118C7" w:rsidRPr="005B4C7C">
              <w:rPr>
                <w:color w:val="000000"/>
              </w:rPr>
              <w:t>5</w:t>
            </w:r>
          </w:p>
        </w:tc>
      </w:tr>
      <w:tr w:rsidR="002118C7" w:rsidRPr="005B4C7C" w:rsidTr="00914639">
        <w:trPr>
          <w:trHeight w:val="121"/>
        </w:trPr>
        <w:tc>
          <w:tcPr>
            <w:tcW w:w="851" w:type="dxa"/>
            <w:tcBorders>
              <w:top w:val="single" w:sz="4" w:space="0" w:color="auto"/>
              <w:left w:val="single" w:sz="8" w:space="0" w:color="auto"/>
              <w:bottom w:val="single" w:sz="4" w:space="0" w:color="auto"/>
              <w:right w:val="single" w:sz="8" w:space="0" w:color="auto"/>
            </w:tcBorders>
            <w:shd w:val="clear" w:color="auto" w:fill="auto"/>
            <w:noWrap/>
            <w:vAlign w:val="center"/>
          </w:tcPr>
          <w:p w:rsidR="002625CB" w:rsidRPr="005B4C7C" w:rsidRDefault="002118C7" w:rsidP="00914639">
            <w:pPr>
              <w:jc w:val="center"/>
              <w:rPr>
                <w:color w:val="000000"/>
              </w:rPr>
            </w:pPr>
            <w:r w:rsidRPr="005B4C7C">
              <w:rPr>
                <w:color w:val="000000"/>
              </w:rPr>
              <w:t>5</w:t>
            </w:r>
          </w:p>
        </w:tc>
        <w:tc>
          <w:tcPr>
            <w:tcW w:w="4394" w:type="dxa"/>
            <w:tcBorders>
              <w:top w:val="single" w:sz="4" w:space="0" w:color="auto"/>
              <w:left w:val="nil"/>
              <w:bottom w:val="single" w:sz="4" w:space="0" w:color="auto"/>
              <w:right w:val="single" w:sz="8" w:space="0" w:color="auto"/>
            </w:tcBorders>
            <w:shd w:val="clear" w:color="auto" w:fill="auto"/>
            <w:noWrap/>
            <w:vAlign w:val="center"/>
          </w:tcPr>
          <w:p w:rsidR="002625CB" w:rsidRPr="005B4C7C" w:rsidRDefault="002625CB" w:rsidP="00914639">
            <w:pPr>
              <w:rPr>
                <w:color w:val="000000"/>
              </w:rPr>
            </w:pPr>
            <w:r w:rsidRPr="005B4C7C">
              <w:rPr>
                <w:color w:val="000000"/>
              </w:rPr>
              <w:t>Trụ cứu hỏa Dn100</w:t>
            </w:r>
          </w:p>
        </w:tc>
        <w:tc>
          <w:tcPr>
            <w:tcW w:w="2126" w:type="dxa"/>
            <w:tcBorders>
              <w:top w:val="single" w:sz="4" w:space="0" w:color="auto"/>
              <w:left w:val="nil"/>
              <w:bottom w:val="single" w:sz="4" w:space="0" w:color="auto"/>
              <w:right w:val="single" w:sz="8" w:space="0" w:color="auto"/>
            </w:tcBorders>
            <w:shd w:val="clear" w:color="auto" w:fill="auto"/>
            <w:noWrap/>
            <w:vAlign w:val="center"/>
          </w:tcPr>
          <w:p w:rsidR="002625CB" w:rsidRPr="005B4C7C" w:rsidRDefault="002625CB" w:rsidP="00914639">
            <w:pPr>
              <w:jc w:val="center"/>
              <w:rPr>
                <w:color w:val="000000"/>
              </w:rPr>
            </w:pPr>
            <w:r w:rsidRPr="005B4C7C">
              <w:rPr>
                <w:color w:val="000000"/>
              </w:rPr>
              <w:t>Cái</w:t>
            </w:r>
          </w:p>
        </w:tc>
        <w:tc>
          <w:tcPr>
            <w:tcW w:w="1985" w:type="dxa"/>
            <w:tcBorders>
              <w:top w:val="single" w:sz="4" w:space="0" w:color="auto"/>
              <w:left w:val="nil"/>
              <w:bottom w:val="single" w:sz="4" w:space="0" w:color="auto"/>
              <w:right w:val="single" w:sz="8" w:space="0" w:color="auto"/>
            </w:tcBorders>
            <w:shd w:val="clear" w:color="auto" w:fill="auto"/>
            <w:noWrap/>
            <w:vAlign w:val="center"/>
          </w:tcPr>
          <w:p w:rsidR="002625CB" w:rsidRPr="005B4C7C" w:rsidRDefault="002118C7" w:rsidP="00914639">
            <w:pPr>
              <w:jc w:val="right"/>
              <w:rPr>
                <w:color w:val="000000"/>
              </w:rPr>
            </w:pPr>
            <w:r w:rsidRPr="005B4C7C">
              <w:rPr>
                <w:color w:val="000000"/>
              </w:rPr>
              <w:t>10</w:t>
            </w:r>
          </w:p>
        </w:tc>
      </w:tr>
    </w:tbl>
    <w:p w:rsidR="00F52C36" w:rsidRPr="005B4C7C" w:rsidRDefault="00737BE9" w:rsidP="006C2F9C">
      <w:pPr>
        <w:widowControl w:val="0"/>
        <w:ind w:firstLine="567"/>
        <w:jc w:val="both"/>
        <w:rPr>
          <w:b/>
          <w:color w:val="000000"/>
          <w:lang w:val="nl-NL"/>
        </w:rPr>
      </w:pPr>
      <w:r w:rsidRPr="005B4C7C">
        <w:rPr>
          <w:b/>
          <w:color w:val="000000"/>
          <w:lang w:val="nl-NL"/>
        </w:rPr>
        <w:t>8</w:t>
      </w:r>
      <w:r w:rsidR="00F52C36" w:rsidRPr="005B4C7C">
        <w:rPr>
          <w:b/>
          <w:color w:val="000000"/>
          <w:lang w:val="nl-NL"/>
        </w:rPr>
        <w:t>.4. Quy hoạch hệ thống thoát nước mặt:</w:t>
      </w:r>
    </w:p>
    <w:p w:rsidR="00F52C36" w:rsidRPr="005B4C7C" w:rsidRDefault="00F52C36" w:rsidP="006C2F9C">
      <w:pPr>
        <w:ind w:firstLine="567"/>
        <w:jc w:val="both"/>
        <w:rPr>
          <w:b/>
          <w:color w:val="000000"/>
          <w:lang w:val="nl-NL"/>
        </w:rPr>
      </w:pPr>
      <w:r w:rsidRPr="005B4C7C">
        <w:rPr>
          <w:b/>
          <w:color w:val="000000"/>
          <w:lang w:val="nl-NL"/>
        </w:rPr>
        <w:t>a. Cơ sở thiết kế:</w:t>
      </w:r>
    </w:p>
    <w:p w:rsidR="004B0A5F" w:rsidRPr="005B4C7C" w:rsidRDefault="004B0A5F" w:rsidP="006C2F9C">
      <w:pPr>
        <w:ind w:firstLine="540"/>
        <w:jc w:val="both"/>
        <w:rPr>
          <w:color w:val="000000"/>
          <w:szCs w:val="26"/>
        </w:rPr>
      </w:pPr>
      <w:r w:rsidRPr="005B4C7C">
        <w:rPr>
          <w:color w:val="000000"/>
          <w:szCs w:val="26"/>
        </w:rPr>
        <w:t>- Hồ sơ dự án khu đô thị Tân Vĩnh được duyệt.</w:t>
      </w:r>
    </w:p>
    <w:p w:rsidR="004B0A5F" w:rsidRPr="005B4C7C" w:rsidRDefault="004B0A5F" w:rsidP="006C2F9C">
      <w:pPr>
        <w:ind w:firstLine="540"/>
        <w:jc w:val="both"/>
        <w:rPr>
          <w:color w:val="000000"/>
          <w:szCs w:val="26"/>
        </w:rPr>
      </w:pPr>
      <w:r w:rsidRPr="005B4C7C">
        <w:rPr>
          <w:color w:val="000000"/>
          <w:szCs w:val="26"/>
        </w:rPr>
        <w:t>- Bản đồ khảo sát đo đạc địa hình tỷ lệ 1/500.</w:t>
      </w:r>
    </w:p>
    <w:p w:rsidR="004B0A5F" w:rsidRPr="005B4C7C" w:rsidRDefault="004B0A5F" w:rsidP="006C2F9C">
      <w:pPr>
        <w:ind w:firstLine="540"/>
        <w:jc w:val="both"/>
        <w:rPr>
          <w:color w:val="000000"/>
          <w:szCs w:val="26"/>
        </w:rPr>
      </w:pPr>
      <w:r w:rsidRPr="005B4C7C">
        <w:rPr>
          <w:color w:val="000000"/>
          <w:szCs w:val="26"/>
        </w:rPr>
        <w:t>- Hồ sơ điều chỉnh quy hoạch phân khu phường Đông Lương, quy hoạch chung thành phố được duyệt.</w:t>
      </w:r>
    </w:p>
    <w:p w:rsidR="004B0A5F" w:rsidRPr="005B4C7C" w:rsidRDefault="004B0A5F" w:rsidP="006C2F9C">
      <w:pPr>
        <w:ind w:firstLine="540"/>
        <w:jc w:val="both"/>
        <w:rPr>
          <w:color w:val="000000"/>
          <w:szCs w:val="26"/>
        </w:rPr>
      </w:pPr>
      <w:r w:rsidRPr="005B4C7C">
        <w:rPr>
          <w:color w:val="000000"/>
          <w:szCs w:val="26"/>
        </w:rPr>
        <w:t>- Tài liệu, số liệu, thu thập tại địa phương, và các sở Ban Ngành.</w:t>
      </w:r>
    </w:p>
    <w:p w:rsidR="004B0A5F" w:rsidRPr="005B4C7C" w:rsidRDefault="004B0A5F" w:rsidP="006C2F9C">
      <w:pPr>
        <w:ind w:firstLine="540"/>
        <w:jc w:val="both"/>
        <w:rPr>
          <w:color w:val="000000"/>
          <w:szCs w:val="26"/>
        </w:rPr>
      </w:pPr>
      <w:r w:rsidRPr="005B4C7C">
        <w:rPr>
          <w:color w:val="000000"/>
          <w:szCs w:val="26"/>
        </w:rPr>
        <w:t>- Các chỉ tiêu kinh tế kỹ thuật chính theo tiêu chuẩn, quy trình, quy phạm ngành:</w:t>
      </w:r>
    </w:p>
    <w:p w:rsidR="004B0A5F" w:rsidRPr="005B4C7C" w:rsidRDefault="004B0A5F" w:rsidP="006C2F9C">
      <w:pPr>
        <w:ind w:firstLine="540"/>
        <w:jc w:val="both"/>
        <w:rPr>
          <w:color w:val="000000"/>
          <w:szCs w:val="26"/>
        </w:rPr>
      </w:pPr>
      <w:r w:rsidRPr="005B4C7C">
        <w:rPr>
          <w:color w:val="000000"/>
          <w:szCs w:val="26"/>
        </w:rPr>
        <w:t>+ Quy chuẩn QCVN 01:2021/BXD: Quy chuẩn kỹ thuật Quốc gia về Quy hoạch xây dựng.</w:t>
      </w:r>
    </w:p>
    <w:p w:rsidR="004B0A5F" w:rsidRPr="005B4C7C" w:rsidRDefault="004B0A5F" w:rsidP="006C2F9C">
      <w:pPr>
        <w:ind w:firstLine="540"/>
        <w:jc w:val="both"/>
        <w:rPr>
          <w:color w:val="000000"/>
          <w:szCs w:val="26"/>
        </w:rPr>
      </w:pPr>
      <w:r w:rsidRPr="005B4C7C">
        <w:rPr>
          <w:color w:val="000000"/>
          <w:szCs w:val="26"/>
        </w:rPr>
        <w:t>+ Quy chuẩn QCVN 07:2016/BXD: Quy chuẩn kỹ thuật Quốc gia về các công trình hạ tầng kỹ thuật đô thị.</w:t>
      </w:r>
    </w:p>
    <w:p w:rsidR="00F52C36" w:rsidRPr="005B4C7C" w:rsidRDefault="000E5775" w:rsidP="006C2F9C">
      <w:pPr>
        <w:ind w:firstLine="567"/>
        <w:jc w:val="both"/>
        <w:rPr>
          <w:color w:val="000000"/>
          <w:szCs w:val="26"/>
        </w:rPr>
      </w:pPr>
      <w:r w:rsidRPr="005B4C7C">
        <w:rPr>
          <w:color w:val="000000"/>
          <w:szCs w:val="26"/>
        </w:rPr>
        <w:t>+</w:t>
      </w:r>
      <w:r w:rsidR="00F52C36" w:rsidRPr="005B4C7C">
        <w:rPr>
          <w:color w:val="000000"/>
          <w:szCs w:val="26"/>
        </w:rPr>
        <w:t xml:space="preserve"> Tiêu chuẩn TCVN 7957-2008:  Thoát nước - Mạng lưới đường ống và công trình - Tiêu chuẩn thiết kế.</w:t>
      </w:r>
    </w:p>
    <w:p w:rsidR="00F52C36" w:rsidRPr="005B4C7C" w:rsidRDefault="000E5775" w:rsidP="006C2F9C">
      <w:pPr>
        <w:tabs>
          <w:tab w:val="left" w:pos="900"/>
        </w:tabs>
        <w:ind w:firstLine="567"/>
        <w:jc w:val="both"/>
        <w:rPr>
          <w:color w:val="000000"/>
          <w:szCs w:val="26"/>
        </w:rPr>
      </w:pPr>
      <w:r w:rsidRPr="005B4C7C">
        <w:rPr>
          <w:color w:val="000000"/>
          <w:szCs w:val="26"/>
        </w:rPr>
        <w:t>+</w:t>
      </w:r>
      <w:r w:rsidR="00F52C36" w:rsidRPr="005B4C7C">
        <w:rPr>
          <w:color w:val="000000"/>
          <w:szCs w:val="26"/>
        </w:rPr>
        <w:t xml:space="preserve"> Tiêu chuẩn xây dựng của Việt Nam: TCVN 3089-1985: Hệ thống tài liệu thiết kế cấp nước và thoát nước- Mạng lươí bên ngoài Bản vẽ thi công.</w:t>
      </w:r>
    </w:p>
    <w:p w:rsidR="00F52C36" w:rsidRPr="005B4C7C" w:rsidRDefault="00F52C36" w:rsidP="00474106">
      <w:pPr>
        <w:spacing w:before="20" w:after="20"/>
        <w:ind w:firstLine="567"/>
        <w:jc w:val="both"/>
        <w:rPr>
          <w:b/>
          <w:color w:val="000000"/>
          <w:lang w:val="nl-NL"/>
        </w:rPr>
      </w:pPr>
      <w:r w:rsidRPr="005B4C7C">
        <w:rPr>
          <w:b/>
          <w:color w:val="000000"/>
          <w:lang w:val="nl-NL"/>
        </w:rPr>
        <w:t>b. Giải pháp thiết kế</w:t>
      </w:r>
      <w:r w:rsidR="007F06EF" w:rsidRPr="005B4C7C">
        <w:rPr>
          <w:b/>
          <w:color w:val="000000"/>
          <w:lang w:val="nl-NL"/>
        </w:rPr>
        <w:t>:</w:t>
      </w:r>
    </w:p>
    <w:p w:rsidR="007B0D7F" w:rsidRPr="005B4C7C" w:rsidRDefault="007B0D7F" w:rsidP="002355AD">
      <w:pPr>
        <w:pStyle w:val="bac-bullet01"/>
        <w:numPr>
          <w:ilvl w:val="0"/>
          <w:numId w:val="4"/>
        </w:numPr>
        <w:tabs>
          <w:tab w:val="left" w:pos="851"/>
        </w:tabs>
        <w:spacing w:before="20" w:after="20"/>
        <w:ind w:left="0" w:firstLine="567"/>
        <w:jc w:val="both"/>
        <w:rPr>
          <w:rFonts w:ascii="Times New Roman" w:hAnsi="Times New Roman"/>
          <w:color w:val="000000"/>
          <w:sz w:val="28"/>
          <w:szCs w:val="28"/>
          <w:lang w:val="en-US"/>
        </w:rPr>
      </w:pPr>
      <w:r w:rsidRPr="005B4C7C">
        <w:rPr>
          <w:rFonts w:ascii="Times New Roman" w:hAnsi="Times New Roman"/>
          <w:color w:val="000000"/>
          <w:sz w:val="28"/>
          <w:szCs w:val="28"/>
          <w:lang w:val="en-US"/>
        </w:rPr>
        <w:t>Mạng lưới thoát nước mặt được thiết kế trên cơ sở cập nhật theo thực tế thi công, dự án được duyệt, đồng thời tuân thủ định hướng tại đồ án Điều chỉnh quy hoạch phân khu phường Đông Lương được duyệt.</w:t>
      </w:r>
    </w:p>
    <w:p w:rsidR="00F52C36" w:rsidRPr="005B4C7C" w:rsidRDefault="00F52C36" w:rsidP="00474106">
      <w:pPr>
        <w:spacing w:before="20" w:after="20"/>
        <w:ind w:firstLine="567"/>
        <w:jc w:val="both"/>
        <w:rPr>
          <w:color w:val="000000"/>
          <w:lang w:val="pt-BR"/>
        </w:rPr>
      </w:pPr>
      <w:r w:rsidRPr="005B4C7C">
        <w:rPr>
          <w:color w:val="000000"/>
          <w:lang w:val="pt-BR"/>
        </w:rPr>
        <w:t xml:space="preserve">- Các tuyến cống được đặt dọc theo vỉa hè đường nội bộ, đường chính khu vực; thu nước thông qua các giếng thu nước mưa trực tiếp ở hai bên đường. </w:t>
      </w:r>
    </w:p>
    <w:p w:rsidR="00F52C36" w:rsidRPr="005B4C7C" w:rsidRDefault="00F52C36" w:rsidP="00474106">
      <w:pPr>
        <w:spacing w:before="20" w:after="20"/>
        <w:ind w:firstLine="567"/>
        <w:jc w:val="both"/>
        <w:rPr>
          <w:color w:val="000000"/>
          <w:lang w:val="pt-BR"/>
        </w:rPr>
      </w:pPr>
      <w:r w:rsidRPr="005B4C7C">
        <w:rPr>
          <w:color w:val="000000"/>
          <w:lang w:val="pt-BR"/>
        </w:rPr>
        <w:t>- Các hố ga thu nước mưa được đặt theo khoảng cách quy định từ 30m đến 50m. Tại các vị trí thay đổi tiết diện cống, vị trí đấu nối cống và vị trí đổi hướng bố trí các giếng thăm kiểm tra.</w:t>
      </w:r>
    </w:p>
    <w:p w:rsidR="00F52C36" w:rsidRPr="005B4C7C" w:rsidRDefault="00F52C36" w:rsidP="00474106">
      <w:pPr>
        <w:spacing w:before="20" w:after="20"/>
        <w:ind w:firstLine="567"/>
        <w:jc w:val="both"/>
        <w:rPr>
          <w:color w:val="000000"/>
          <w:lang w:val="pt-BR"/>
        </w:rPr>
      </w:pPr>
      <w:r w:rsidRPr="005B4C7C">
        <w:rPr>
          <w:color w:val="000000"/>
          <w:lang w:val="pt-BR"/>
        </w:rPr>
        <w:t>- Nguồn thoát nước mặt: Tận dụng sông, hồ, kênh rạch, hệ thống thoát nước mặt hiện có trong khu vực.</w:t>
      </w:r>
    </w:p>
    <w:p w:rsidR="00F52C36" w:rsidRPr="005B4C7C" w:rsidRDefault="00F52C36" w:rsidP="00474106">
      <w:pPr>
        <w:spacing w:before="20" w:after="20"/>
        <w:ind w:firstLine="567"/>
        <w:jc w:val="both"/>
        <w:rPr>
          <w:color w:val="000000"/>
          <w:lang w:val="pt-BR"/>
        </w:rPr>
      </w:pPr>
      <w:r w:rsidRPr="005B4C7C">
        <w:rPr>
          <w:color w:val="000000"/>
          <w:lang w:val="pt-BR"/>
        </w:rPr>
        <w:t>- Nước mặt toàn khu được thu gom bằng hệ thống cống, hố ga, chảy tự nhiên theo độ dốc san nền hướng Đông Nam về Tây Bắc, về hồ điều tiết diện tích S=2,5ha và hồ điều tiết diện tích S=4,7ha</w:t>
      </w:r>
      <w:r w:rsidR="00807B35" w:rsidRPr="005B4C7C">
        <w:rPr>
          <w:color w:val="000000"/>
          <w:lang w:val="pt-BR"/>
        </w:rPr>
        <w:t xml:space="preserve"> phía Tây khu quy hoạch</w:t>
      </w:r>
      <w:r w:rsidRPr="005B4C7C">
        <w:rPr>
          <w:color w:val="000000"/>
          <w:lang w:val="pt-BR"/>
        </w:rPr>
        <w:t>.</w:t>
      </w:r>
    </w:p>
    <w:p w:rsidR="00F52C36" w:rsidRPr="005B4C7C" w:rsidRDefault="00F52C36" w:rsidP="00474106">
      <w:pPr>
        <w:ind w:firstLine="567"/>
        <w:jc w:val="both"/>
        <w:rPr>
          <w:b/>
          <w:color w:val="000000"/>
          <w:lang w:val="pt-BR"/>
        </w:rPr>
      </w:pPr>
      <w:r w:rsidRPr="005B4C7C">
        <w:rPr>
          <w:b/>
          <w:color w:val="000000"/>
          <w:lang w:val="pt-BR"/>
        </w:rPr>
        <w:t>c. Phương pháp tính toán thoát nước mưa</w:t>
      </w:r>
      <w:r w:rsidR="007F06EF" w:rsidRPr="005B4C7C">
        <w:rPr>
          <w:b/>
          <w:color w:val="000000"/>
          <w:lang w:val="pt-BR"/>
        </w:rPr>
        <w:t>:</w:t>
      </w:r>
    </w:p>
    <w:p w:rsidR="00F52C36" w:rsidRPr="005B4C7C" w:rsidRDefault="00F52C36" w:rsidP="00474106">
      <w:pPr>
        <w:ind w:firstLine="567"/>
        <w:jc w:val="both"/>
        <w:rPr>
          <w:color w:val="000000"/>
          <w:lang w:val="pt-BR"/>
        </w:rPr>
      </w:pPr>
      <w:r w:rsidRPr="005B4C7C">
        <w:rPr>
          <w:color w:val="000000"/>
          <w:lang w:val="pt-BR"/>
        </w:rPr>
        <w:t>- Tính toán thuỷ lực hệ thống thoát nước mưa theo phương pháp cường độ giới hạn</w:t>
      </w:r>
    </w:p>
    <w:p w:rsidR="00F52C36" w:rsidRPr="005B4C7C" w:rsidRDefault="00F52C36" w:rsidP="00474106">
      <w:pPr>
        <w:numPr>
          <w:ilvl w:val="12"/>
          <w:numId w:val="0"/>
        </w:numPr>
        <w:ind w:firstLine="567"/>
        <w:jc w:val="both"/>
        <w:rPr>
          <w:color w:val="000000"/>
        </w:rPr>
      </w:pPr>
      <w:r w:rsidRPr="005B4C7C">
        <w:rPr>
          <w:color w:val="000000"/>
          <w:lang w:val="pt-BR"/>
        </w:rPr>
        <w:tab/>
      </w:r>
      <w:r w:rsidRPr="005B4C7C">
        <w:rPr>
          <w:color w:val="000000"/>
          <w:lang w:val="pt-BR"/>
        </w:rPr>
        <w:tab/>
      </w:r>
      <w:r w:rsidRPr="005B4C7C">
        <w:rPr>
          <w:color w:val="000000"/>
        </w:rPr>
        <w:t>Q</w:t>
      </w:r>
      <w:r w:rsidRPr="005B4C7C">
        <w:rPr>
          <w:color w:val="000000"/>
          <w:vertAlign w:val="subscript"/>
        </w:rPr>
        <w:t>tt</w:t>
      </w:r>
      <w:r w:rsidRPr="005B4C7C">
        <w:rPr>
          <w:color w:val="000000"/>
        </w:rPr>
        <w:t xml:space="preserve"> =  </w:t>
      </w:r>
      <w:r w:rsidRPr="005B4C7C">
        <w:rPr>
          <w:color w:val="000000"/>
        </w:rPr>
        <w:sym w:font="Symbol" w:char="F06A"/>
      </w:r>
      <w:r w:rsidRPr="005B4C7C">
        <w:rPr>
          <w:color w:val="000000"/>
          <w:vertAlign w:val="subscript"/>
        </w:rPr>
        <w:t>tb</w:t>
      </w:r>
      <w:r w:rsidRPr="005B4C7C">
        <w:rPr>
          <w:color w:val="000000"/>
        </w:rPr>
        <w:t xml:space="preserve"> . q . F . </w:t>
      </w:r>
      <w:r w:rsidRPr="005B4C7C">
        <w:rPr>
          <w:color w:val="000000"/>
        </w:rPr>
        <w:sym w:font="Symbol" w:char="F068"/>
      </w:r>
      <w:r w:rsidRPr="005B4C7C">
        <w:rPr>
          <w:color w:val="000000"/>
        </w:rPr>
        <w:t>.</w:t>
      </w:r>
    </w:p>
    <w:p w:rsidR="00F52C36" w:rsidRPr="005B4C7C" w:rsidRDefault="00F52C36" w:rsidP="00474106">
      <w:pPr>
        <w:ind w:firstLine="567"/>
        <w:jc w:val="both"/>
        <w:rPr>
          <w:color w:val="000000"/>
        </w:rPr>
      </w:pPr>
      <w:r w:rsidRPr="005B4C7C">
        <w:rPr>
          <w:color w:val="000000"/>
        </w:rPr>
        <w:t>Trong đó:</w:t>
      </w:r>
    </w:p>
    <w:p w:rsidR="00F52C36" w:rsidRPr="005B4C7C" w:rsidRDefault="00F52C36" w:rsidP="00474106">
      <w:pPr>
        <w:ind w:firstLine="567"/>
        <w:jc w:val="both"/>
        <w:rPr>
          <w:color w:val="000000"/>
        </w:rPr>
      </w:pPr>
      <w:r w:rsidRPr="005B4C7C">
        <w:rPr>
          <w:color w:val="000000"/>
        </w:rPr>
        <w:sym w:font="Symbol" w:char="F06A"/>
      </w:r>
      <w:r w:rsidRPr="005B4C7C">
        <w:rPr>
          <w:color w:val="000000"/>
          <w:vertAlign w:val="subscript"/>
        </w:rPr>
        <w:t>tb</w:t>
      </w:r>
      <w:r w:rsidRPr="005B4C7C">
        <w:rPr>
          <w:color w:val="000000"/>
        </w:rPr>
        <w:t xml:space="preserve"> - hệ số dòng chảy.</w:t>
      </w:r>
    </w:p>
    <w:p w:rsidR="00F52C36" w:rsidRPr="005B4C7C" w:rsidRDefault="00F52C36" w:rsidP="00474106">
      <w:pPr>
        <w:ind w:firstLine="567"/>
        <w:jc w:val="both"/>
        <w:rPr>
          <w:color w:val="000000"/>
        </w:rPr>
      </w:pPr>
      <w:r w:rsidRPr="005B4C7C">
        <w:rPr>
          <w:color w:val="000000"/>
        </w:rPr>
        <w:t>q - Cường độ mưa tính toán (l/s-ha).</w:t>
      </w:r>
    </w:p>
    <w:p w:rsidR="00F52C36" w:rsidRPr="005B4C7C" w:rsidRDefault="00F52C36" w:rsidP="00474106">
      <w:pPr>
        <w:ind w:firstLine="567"/>
        <w:jc w:val="both"/>
        <w:rPr>
          <w:color w:val="000000"/>
        </w:rPr>
      </w:pPr>
      <w:r w:rsidRPr="005B4C7C">
        <w:rPr>
          <w:color w:val="000000"/>
        </w:rPr>
        <w:t>F - diện tích thu nước tính toán (ha).</w:t>
      </w:r>
    </w:p>
    <w:p w:rsidR="00F52C36" w:rsidRPr="005B4C7C" w:rsidRDefault="00F52C36" w:rsidP="00474106">
      <w:pPr>
        <w:ind w:firstLine="567"/>
        <w:jc w:val="both"/>
        <w:rPr>
          <w:color w:val="000000"/>
        </w:rPr>
      </w:pPr>
      <w:r w:rsidRPr="005B4C7C">
        <w:rPr>
          <w:color w:val="000000"/>
        </w:rPr>
        <w:sym w:font="Symbol" w:char="F068"/>
      </w:r>
      <w:r w:rsidRPr="005B4C7C">
        <w:rPr>
          <w:color w:val="000000"/>
        </w:rPr>
        <w:t xml:space="preserve"> - hệ số mưa không đều.</w:t>
      </w:r>
    </w:p>
    <w:p w:rsidR="00F52C36" w:rsidRPr="005B4C7C" w:rsidRDefault="00F52C36" w:rsidP="00474106">
      <w:pPr>
        <w:ind w:firstLine="567"/>
        <w:jc w:val="both"/>
        <w:rPr>
          <w:color w:val="000000"/>
        </w:rPr>
      </w:pPr>
      <w:r w:rsidRPr="005B4C7C">
        <w:rPr>
          <w:i/>
          <w:color w:val="000000"/>
        </w:rPr>
        <w:t>* Chọn chu kỳ mưa:</w:t>
      </w:r>
      <w:r w:rsidRPr="005B4C7C">
        <w:rPr>
          <w:color w:val="000000"/>
        </w:rPr>
        <w:t xml:space="preserve"> Chọn chu kỳ mưa tính toán cho  khu dân cư là P = 1 năm.</w:t>
      </w:r>
    </w:p>
    <w:p w:rsidR="00F52C36" w:rsidRPr="005B4C7C" w:rsidRDefault="00F52C36" w:rsidP="00474106">
      <w:pPr>
        <w:ind w:firstLine="567"/>
        <w:jc w:val="both"/>
        <w:rPr>
          <w:i/>
          <w:color w:val="000000"/>
        </w:rPr>
      </w:pPr>
      <w:r w:rsidRPr="005B4C7C">
        <w:rPr>
          <w:i/>
          <w:color w:val="000000"/>
        </w:rPr>
        <w:t>* Cường độ mưa tính toán.</w:t>
      </w:r>
    </w:p>
    <w:p w:rsidR="00F52C36" w:rsidRPr="005B4C7C" w:rsidRDefault="00F52C36" w:rsidP="00474106">
      <w:pPr>
        <w:ind w:firstLine="567"/>
        <w:jc w:val="both"/>
        <w:rPr>
          <w:color w:val="000000"/>
        </w:rPr>
      </w:pPr>
      <w:r w:rsidRPr="005B4C7C">
        <w:rPr>
          <w:color w:val="000000"/>
        </w:rPr>
        <w:lastRenderedPageBreak/>
        <w:t>- Cường độ mưa được xác định theo công thức:</w:t>
      </w:r>
    </w:p>
    <w:p w:rsidR="00F52C36" w:rsidRPr="005B4C7C" w:rsidRDefault="00F52C36" w:rsidP="00474106">
      <w:pPr>
        <w:ind w:firstLine="567"/>
        <w:jc w:val="both"/>
        <w:rPr>
          <w:color w:val="000000"/>
        </w:rPr>
      </w:pPr>
      <w:r w:rsidRPr="005B4C7C">
        <w:rPr>
          <w:color w:val="000000"/>
        </w:rPr>
        <w:t xml:space="preserve">q = </w:t>
      </w:r>
      <w:r w:rsidRPr="005B4C7C">
        <w:rPr>
          <w:color w:val="000000"/>
          <w:position w:val="-30"/>
        </w:rPr>
        <w:object w:dxaOrig="2420" w:dyaOrig="7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0.75pt;height:36pt" o:ole="">
            <v:imagedata r:id="rId62" o:title=""/>
          </v:shape>
          <o:OLEObject Type="Embed" ProgID="Equation.3" ShapeID="_x0000_i1025" DrawAspect="Content" ObjectID="_1811056051" r:id="rId63"/>
        </w:object>
      </w:r>
      <w:r w:rsidRPr="005B4C7C">
        <w:rPr>
          <w:color w:val="000000"/>
        </w:rPr>
        <w:t xml:space="preserve">   (l/s.ha) (1)</w:t>
      </w:r>
    </w:p>
    <w:p w:rsidR="00F52C36" w:rsidRPr="005B4C7C" w:rsidRDefault="00F52C36" w:rsidP="00474106">
      <w:pPr>
        <w:ind w:firstLine="567"/>
        <w:jc w:val="both"/>
        <w:rPr>
          <w:color w:val="000000"/>
        </w:rPr>
      </w:pPr>
      <w:r w:rsidRPr="005B4C7C">
        <w:rPr>
          <w:color w:val="000000"/>
        </w:rPr>
        <w:t>Trong đó:  q</w:t>
      </w:r>
      <w:r w:rsidRPr="005B4C7C">
        <w:rPr>
          <w:color w:val="000000"/>
          <w:vertAlign w:val="subscript"/>
        </w:rPr>
        <w:t>20</w:t>
      </w:r>
      <w:r w:rsidRPr="005B4C7C">
        <w:rPr>
          <w:color w:val="000000"/>
        </w:rPr>
        <w:t xml:space="preserve"> = 216,3(l/s.ha) là cường độ mưa của trận mưa có thời gian mưa là 20' và chu kì ngập lụt P = 1 năm. </w:t>
      </w:r>
    </w:p>
    <w:p w:rsidR="00F52C36" w:rsidRPr="005B4C7C" w:rsidRDefault="00F52C36" w:rsidP="00474106">
      <w:pPr>
        <w:ind w:firstLine="567"/>
        <w:jc w:val="both"/>
        <w:rPr>
          <w:color w:val="000000"/>
        </w:rPr>
      </w:pPr>
      <w:r w:rsidRPr="005B4C7C">
        <w:rPr>
          <w:color w:val="000000"/>
        </w:rPr>
        <w:t>- Cường độ mưa với chu kỳ làm tràn cống P</w:t>
      </w:r>
      <w:r w:rsidRPr="005B4C7C">
        <w:rPr>
          <w:color w:val="000000"/>
          <w:vertAlign w:val="subscript"/>
        </w:rPr>
        <w:t>t</w:t>
      </w:r>
      <w:r w:rsidRPr="005B4C7C">
        <w:rPr>
          <w:color w:val="000000"/>
        </w:rPr>
        <w:t>#1 xác định theo công thức:</w:t>
      </w:r>
    </w:p>
    <w:p w:rsidR="00F52C36" w:rsidRPr="005B4C7C" w:rsidRDefault="00F52C36" w:rsidP="00474106">
      <w:pPr>
        <w:ind w:left="510" w:firstLine="567"/>
        <w:jc w:val="both"/>
        <w:rPr>
          <w:color w:val="000000"/>
          <w:lang w:val="fr-FR"/>
        </w:rPr>
      </w:pPr>
      <w:r w:rsidRPr="005B4C7C">
        <w:rPr>
          <w:color w:val="000000"/>
        </w:rPr>
        <w:t xml:space="preserve">  </w:t>
      </w:r>
      <w:r w:rsidRPr="005B4C7C">
        <w:rPr>
          <w:color w:val="000000"/>
          <w:lang w:val="fr-FR"/>
        </w:rPr>
        <w:t>q=[(20+b)</w:t>
      </w:r>
      <w:r w:rsidRPr="005B4C7C">
        <w:rPr>
          <w:color w:val="000000"/>
          <w:vertAlign w:val="superscript"/>
          <w:lang w:val="fr-FR"/>
        </w:rPr>
        <w:t>n</w:t>
      </w:r>
      <w:r w:rsidRPr="005B4C7C">
        <w:rPr>
          <w:color w:val="000000"/>
          <w:lang w:val="fr-FR"/>
        </w:rPr>
        <w:t xml:space="preserve"> *q</w:t>
      </w:r>
      <w:r w:rsidRPr="005B4C7C">
        <w:rPr>
          <w:color w:val="000000"/>
          <w:vertAlign w:val="subscript"/>
          <w:lang w:val="fr-FR"/>
        </w:rPr>
        <w:t>20</w:t>
      </w:r>
      <w:r w:rsidRPr="005B4C7C">
        <w:rPr>
          <w:color w:val="000000"/>
          <w:lang w:val="fr-FR"/>
        </w:rPr>
        <w:t>*(1+C*LgP)]/(t+b)</w:t>
      </w:r>
      <w:r w:rsidRPr="005B4C7C">
        <w:rPr>
          <w:color w:val="000000"/>
          <w:vertAlign w:val="superscript"/>
          <w:lang w:val="fr-FR"/>
        </w:rPr>
        <w:t>n</w:t>
      </w:r>
      <w:r w:rsidRPr="005B4C7C">
        <w:rPr>
          <w:color w:val="000000"/>
          <w:lang w:val="fr-FR"/>
        </w:rPr>
        <w:t>=(20+6,21)</w:t>
      </w:r>
      <w:r w:rsidRPr="005B4C7C">
        <w:rPr>
          <w:color w:val="000000"/>
          <w:vertAlign w:val="superscript"/>
          <w:lang w:val="fr-FR"/>
        </w:rPr>
        <w:t>0.583</w:t>
      </w:r>
      <w:r w:rsidRPr="005B4C7C">
        <w:rPr>
          <w:color w:val="000000"/>
          <w:lang w:val="fr-FR"/>
        </w:rPr>
        <w:t xml:space="preserve"> *216,3/(t+6,21)</w:t>
      </w:r>
      <w:r w:rsidRPr="005B4C7C">
        <w:rPr>
          <w:color w:val="000000"/>
          <w:vertAlign w:val="superscript"/>
          <w:lang w:val="fr-FR"/>
        </w:rPr>
        <w:t>0,583</w:t>
      </w:r>
    </w:p>
    <w:p w:rsidR="00F52C36" w:rsidRPr="005B4C7C" w:rsidRDefault="00F52C36" w:rsidP="00474106">
      <w:pPr>
        <w:ind w:left="510" w:firstLine="567"/>
        <w:jc w:val="both"/>
        <w:rPr>
          <w:color w:val="000000"/>
          <w:lang w:val="fr-FR"/>
        </w:rPr>
      </w:pPr>
      <w:r w:rsidRPr="005B4C7C">
        <w:rPr>
          <w:color w:val="000000"/>
          <w:lang w:val="fr-FR"/>
        </w:rPr>
        <w:t xml:space="preserve">    =1452,2*(1+0,2513LgP)/(t+6,21)</w:t>
      </w:r>
      <w:r w:rsidRPr="005B4C7C">
        <w:rPr>
          <w:color w:val="000000"/>
          <w:vertAlign w:val="superscript"/>
          <w:lang w:val="fr-FR"/>
        </w:rPr>
        <w:t>0,583</w:t>
      </w:r>
      <w:r w:rsidRPr="005B4C7C">
        <w:rPr>
          <w:color w:val="000000"/>
          <w:lang w:val="fr-FR"/>
        </w:rPr>
        <w:t>(l/s.ha)  (2)</w:t>
      </w:r>
    </w:p>
    <w:p w:rsidR="00F52C36" w:rsidRPr="005B4C7C" w:rsidRDefault="00F52C36" w:rsidP="00474106">
      <w:pPr>
        <w:tabs>
          <w:tab w:val="left" w:pos="1620"/>
          <w:tab w:val="left" w:pos="1800"/>
        </w:tabs>
        <w:ind w:firstLine="567"/>
        <w:jc w:val="both"/>
        <w:rPr>
          <w:color w:val="000000"/>
          <w:lang w:val="fr-FR"/>
        </w:rPr>
      </w:pPr>
      <w:r w:rsidRPr="005B4C7C">
        <w:rPr>
          <w:color w:val="000000"/>
          <w:lang w:val="fr-FR"/>
        </w:rPr>
        <w:t>P : là chu kì ngập lụt.</w:t>
      </w:r>
    </w:p>
    <w:p w:rsidR="00F52C36" w:rsidRPr="005B4C7C" w:rsidRDefault="00F52C36" w:rsidP="00474106">
      <w:pPr>
        <w:pStyle w:val="BodyText"/>
        <w:tabs>
          <w:tab w:val="left" w:pos="1620"/>
          <w:tab w:val="left" w:pos="1800"/>
        </w:tabs>
        <w:spacing w:after="0"/>
        <w:ind w:firstLine="567"/>
        <w:jc w:val="both"/>
        <w:rPr>
          <w:rFonts w:ascii="Times New Roman" w:hAnsi="Times New Roman"/>
          <w:color w:val="000000"/>
          <w:lang w:val="fr-FR"/>
        </w:rPr>
      </w:pPr>
      <w:r w:rsidRPr="005B4C7C">
        <w:rPr>
          <w:rFonts w:ascii="Times New Roman" w:hAnsi="Times New Roman"/>
          <w:color w:val="000000"/>
          <w:lang w:val="fr-FR"/>
        </w:rPr>
        <w:t>t: là thời gian mưa.</w:t>
      </w:r>
    </w:p>
    <w:p w:rsidR="00F52C36" w:rsidRPr="005B4C7C" w:rsidRDefault="00F52C36" w:rsidP="00474106">
      <w:pPr>
        <w:tabs>
          <w:tab w:val="left" w:pos="1620"/>
          <w:tab w:val="left" w:pos="1800"/>
        </w:tabs>
        <w:ind w:firstLine="567"/>
        <w:jc w:val="both"/>
        <w:rPr>
          <w:color w:val="000000"/>
          <w:lang w:val="fr-FR"/>
        </w:rPr>
      </w:pPr>
      <w:r w:rsidRPr="005B4C7C">
        <w:rPr>
          <w:color w:val="000000"/>
          <w:lang w:val="fr-FR"/>
        </w:rPr>
        <w:t xml:space="preserve">C, b,m,n : là các hệ số khí hậu: </w:t>
      </w:r>
    </w:p>
    <w:p w:rsidR="00F52C36" w:rsidRPr="005B4C7C" w:rsidRDefault="00F52C36" w:rsidP="00474106">
      <w:pPr>
        <w:ind w:firstLine="567"/>
        <w:jc w:val="both"/>
        <w:rPr>
          <w:color w:val="000000"/>
          <w:lang w:val="fr-FR"/>
        </w:rPr>
      </w:pPr>
      <w:r w:rsidRPr="005B4C7C">
        <w:rPr>
          <w:color w:val="000000"/>
          <w:lang w:val="fr-FR"/>
        </w:rPr>
        <w:t>Với khu vực tỉnh Quảng Trị ta có các thông số sau:</w:t>
      </w:r>
    </w:p>
    <w:p w:rsidR="00F52C36" w:rsidRPr="005B4C7C" w:rsidRDefault="00F52C36" w:rsidP="00474106">
      <w:pPr>
        <w:ind w:left="510" w:firstLine="567"/>
        <w:jc w:val="both"/>
        <w:rPr>
          <w:color w:val="000000"/>
          <w:lang w:val="fr-FR"/>
        </w:rPr>
      </w:pPr>
      <w:r w:rsidRPr="005B4C7C">
        <w:rPr>
          <w:color w:val="000000"/>
          <w:lang w:val="fr-FR"/>
        </w:rPr>
        <w:t>b=6,21 : Tham số hiệu chỉnh.</w:t>
      </w:r>
    </w:p>
    <w:p w:rsidR="00F52C36" w:rsidRPr="005B4C7C" w:rsidRDefault="00F52C36" w:rsidP="00474106">
      <w:pPr>
        <w:ind w:left="510" w:firstLine="567"/>
        <w:jc w:val="both"/>
        <w:rPr>
          <w:color w:val="000000"/>
          <w:lang w:val="fr-FR"/>
        </w:rPr>
      </w:pPr>
      <w:r w:rsidRPr="005B4C7C">
        <w:rPr>
          <w:color w:val="000000"/>
          <w:lang w:val="fr-FR"/>
        </w:rPr>
        <w:t>C=0,2513: hệ số có tính đến đặc tính riêng của từng vùng.</w:t>
      </w:r>
    </w:p>
    <w:p w:rsidR="00F52C36" w:rsidRPr="005B4C7C" w:rsidRDefault="00F52C36" w:rsidP="00474106">
      <w:pPr>
        <w:ind w:left="510" w:firstLine="567"/>
        <w:jc w:val="both"/>
        <w:rPr>
          <w:color w:val="000000"/>
          <w:lang w:val="fr-FR"/>
        </w:rPr>
      </w:pPr>
      <w:r w:rsidRPr="005B4C7C">
        <w:rPr>
          <w:color w:val="000000"/>
          <w:lang w:val="fr-FR"/>
        </w:rPr>
        <w:t>n=0,5843: chỉ số giảm dần cường độ theo thời gian</w:t>
      </w:r>
    </w:p>
    <w:p w:rsidR="00F52C36" w:rsidRPr="005B4C7C" w:rsidRDefault="00F52C36" w:rsidP="00474106">
      <w:pPr>
        <w:ind w:firstLine="567"/>
        <w:jc w:val="both"/>
        <w:rPr>
          <w:i/>
          <w:color w:val="000000"/>
          <w:lang w:val="fr-FR"/>
        </w:rPr>
      </w:pPr>
      <w:r w:rsidRPr="005B4C7C">
        <w:rPr>
          <w:i/>
          <w:color w:val="000000"/>
          <w:lang w:val="fr-FR"/>
        </w:rPr>
        <w:t>* Xác định thời gian mưa tính toán.</w:t>
      </w:r>
    </w:p>
    <w:p w:rsidR="00F52C36" w:rsidRPr="005B4C7C" w:rsidRDefault="00F52C36" w:rsidP="00474106">
      <w:pPr>
        <w:ind w:firstLine="567"/>
        <w:jc w:val="both"/>
        <w:rPr>
          <w:color w:val="000000"/>
          <w:lang w:val="fr-FR"/>
        </w:rPr>
      </w:pPr>
      <w:r w:rsidRPr="005B4C7C">
        <w:rPr>
          <w:color w:val="000000"/>
          <w:lang w:val="fr-FR"/>
        </w:rPr>
        <w:t>Thời gian mưa tính toán được xác định theo công thức:</w:t>
      </w:r>
    </w:p>
    <w:p w:rsidR="00F52C36" w:rsidRPr="005B4C7C" w:rsidRDefault="00F52C36" w:rsidP="00474106">
      <w:pPr>
        <w:ind w:firstLine="567"/>
        <w:jc w:val="both"/>
        <w:rPr>
          <w:color w:val="000000"/>
          <w:lang w:val="fr-FR"/>
        </w:rPr>
      </w:pPr>
      <w:r w:rsidRPr="005B4C7C">
        <w:rPr>
          <w:color w:val="000000"/>
          <w:lang w:val="fr-FR"/>
        </w:rPr>
        <w:t>t</w:t>
      </w:r>
      <w:r w:rsidRPr="005B4C7C">
        <w:rPr>
          <w:color w:val="000000"/>
          <w:vertAlign w:val="subscript"/>
          <w:lang w:val="fr-FR"/>
        </w:rPr>
        <w:t>tt</w:t>
      </w:r>
      <w:r w:rsidRPr="005B4C7C">
        <w:rPr>
          <w:color w:val="000000"/>
          <w:lang w:val="fr-FR"/>
        </w:rPr>
        <w:t xml:space="preserve"> = t</w:t>
      </w:r>
      <w:r w:rsidRPr="005B4C7C">
        <w:rPr>
          <w:color w:val="000000"/>
          <w:vertAlign w:val="subscript"/>
          <w:lang w:val="fr-FR"/>
        </w:rPr>
        <w:t>0</w:t>
      </w:r>
      <w:r w:rsidRPr="005B4C7C">
        <w:rPr>
          <w:color w:val="000000"/>
          <w:lang w:val="fr-FR"/>
        </w:rPr>
        <w:t xml:space="preserve"> + t</w:t>
      </w:r>
      <w:r w:rsidRPr="005B4C7C">
        <w:rPr>
          <w:color w:val="000000"/>
          <w:vertAlign w:val="subscript"/>
          <w:lang w:val="fr-FR"/>
        </w:rPr>
        <w:t>r</w:t>
      </w:r>
      <w:r w:rsidRPr="005B4C7C">
        <w:rPr>
          <w:color w:val="000000"/>
          <w:lang w:val="fr-FR"/>
        </w:rPr>
        <w:t xml:space="preserve"> + t</w:t>
      </w:r>
      <w:r w:rsidRPr="005B4C7C">
        <w:rPr>
          <w:color w:val="000000"/>
          <w:vertAlign w:val="subscript"/>
          <w:lang w:val="fr-FR"/>
        </w:rPr>
        <w:t>c</w:t>
      </w:r>
      <w:r w:rsidRPr="005B4C7C">
        <w:rPr>
          <w:color w:val="000000"/>
          <w:lang w:val="fr-FR"/>
        </w:rPr>
        <w:t xml:space="preserve">  (phút).</w:t>
      </w:r>
    </w:p>
    <w:p w:rsidR="00F52C36" w:rsidRPr="005B4C7C" w:rsidRDefault="00F52C36" w:rsidP="00474106">
      <w:pPr>
        <w:ind w:firstLine="567"/>
        <w:jc w:val="both"/>
        <w:rPr>
          <w:color w:val="000000"/>
          <w:lang w:val="fr-FR"/>
        </w:rPr>
      </w:pPr>
      <w:r w:rsidRPr="005B4C7C">
        <w:rPr>
          <w:color w:val="000000"/>
          <w:lang w:val="fr-FR"/>
        </w:rPr>
        <w:t xml:space="preserve">     Trong đó:  -t</w:t>
      </w:r>
      <w:r w:rsidRPr="005B4C7C">
        <w:rPr>
          <w:color w:val="000000"/>
          <w:vertAlign w:val="subscript"/>
          <w:lang w:val="fr-FR"/>
        </w:rPr>
        <w:t>tt</w:t>
      </w:r>
      <w:r w:rsidRPr="005B4C7C">
        <w:rPr>
          <w:color w:val="000000"/>
          <w:lang w:val="fr-FR"/>
        </w:rPr>
        <w:t>: thời gian tập trung nước mưa trên bề mặt từ điểm xa nhất trên lưu vực chảy đến rãnh thu nước mưa (phút). Trong điều kiện tiểu khu không có hệ thống thu nước mưa: t</w:t>
      </w:r>
      <w:r w:rsidRPr="005B4C7C">
        <w:rPr>
          <w:color w:val="000000"/>
          <w:vertAlign w:val="subscript"/>
          <w:lang w:val="fr-FR"/>
        </w:rPr>
        <w:t>0</w:t>
      </w:r>
      <w:r w:rsidRPr="005B4C7C">
        <w:rPr>
          <w:color w:val="000000"/>
          <w:lang w:val="fr-FR"/>
        </w:rPr>
        <w:t xml:space="preserve"> = 5 phút.</w:t>
      </w:r>
    </w:p>
    <w:p w:rsidR="00F52C36" w:rsidRPr="005B4C7C" w:rsidRDefault="00F52C36" w:rsidP="00474106">
      <w:pPr>
        <w:ind w:firstLine="567"/>
        <w:jc w:val="both"/>
        <w:rPr>
          <w:color w:val="000000"/>
          <w:lang w:val="fr-FR"/>
        </w:rPr>
      </w:pPr>
      <w:r w:rsidRPr="005B4C7C">
        <w:rPr>
          <w:color w:val="000000"/>
          <w:lang w:val="fr-FR"/>
        </w:rPr>
        <w:t>-t</w:t>
      </w:r>
      <w:r w:rsidRPr="005B4C7C">
        <w:rPr>
          <w:color w:val="000000"/>
          <w:vertAlign w:val="subscript"/>
          <w:lang w:val="fr-FR"/>
        </w:rPr>
        <w:t>r</w:t>
      </w:r>
      <w:r w:rsidRPr="005B4C7C">
        <w:rPr>
          <w:color w:val="000000"/>
          <w:lang w:val="fr-FR"/>
        </w:rPr>
        <w:t xml:space="preserve">:gian nước chảy trong rãnh thu nước mưa và được tính theo công thức: </w:t>
      </w:r>
      <w:r w:rsidRPr="005B4C7C">
        <w:rPr>
          <w:color w:val="000000"/>
          <w:position w:val="-30"/>
        </w:rPr>
        <w:object w:dxaOrig="1180" w:dyaOrig="700">
          <v:shape id="_x0000_i1026" type="#_x0000_t75" style="width:59.25pt;height:35.25pt" o:ole="" fillcolor="window">
            <v:imagedata r:id="rId64" o:title=""/>
          </v:shape>
          <o:OLEObject Type="Embed" ProgID="Equation.3" ShapeID="_x0000_i1026" DrawAspect="Content" ObjectID="_1811056052" r:id="rId65"/>
        </w:object>
      </w:r>
      <w:r w:rsidRPr="005B4C7C">
        <w:rPr>
          <w:color w:val="000000"/>
          <w:lang w:val="fr-FR"/>
        </w:rPr>
        <w:t xml:space="preserve">  (phút). Với l</w:t>
      </w:r>
      <w:r w:rsidRPr="005B4C7C">
        <w:rPr>
          <w:color w:val="000000"/>
          <w:vertAlign w:val="subscript"/>
          <w:lang w:val="fr-FR"/>
        </w:rPr>
        <w:t>r</w:t>
      </w:r>
      <w:r w:rsidRPr="005B4C7C">
        <w:rPr>
          <w:color w:val="000000"/>
          <w:lang w:val="fr-FR"/>
        </w:rPr>
        <w:t>, V</w:t>
      </w:r>
      <w:r w:rsidRPr="005B4C7C">
        <w:rPr>
          <w:color w:val="000000"/>
          <w:vertAlign w:val="subscript"/>
          <w:lang w:val="fr-FR"/>
        </w:rPr>
        <w:t>r</w:t>
      </w:r>
      <w:r w:rsidRPr="005B4C7C">
        <w:rPr>
          <w:color w:val="000000"/>
          <w:lang w:val="fr-FR"/>
        </w:rPr>
        <w:t xml:space="preserve"> là chiều dài và vận tốc nước chảy ở cuối rãnh thu nước mưa; 1,25 là hệ số kể đến sự tăng dần vận tốc ở trong rãnh.</w:t>
      </w:r>
    </w:p>
    <w:p w:rsidR="00F52C36" w:rsidRPr="005B4C7C" w:rsidRDefault="00F52C36" w:rsidP="00474106">
      <w:pPr>
        <w:ind w:firstLine="567"/>
        <w:jc w:val="both"/>
        <w:rPr>
          <w:color w:val="000000"/>
          <w:lang w:val="fr-FR"/>
        </w:rPr>
      </w:pPr>
      <w:r w:rsidRPr="005B4C7C">
        <w:rPr>
          <w:color w:val="000000"/>
          <w:lang w:val="fr-FR"/>
        </w:rPr>
        <w:t>-t</w:t>
      </w:r>
      <w:r w:rsidRPr="005B4C7C">
        <w:rPr>
          <w:color w:val="000000"/>
          <w:vertAlign w:val="subscript"/>
          <w:lang w:val="fr-FR"/>
        </w:rPr>
        <w:t>c</w:t>
      </w:r>
      <w:r w:rsidRPr="005B4C7C">
        <w:rPr>
          <w:color w:val="000000"/>
          <w:lang w:val="fr-FR"/>
        </w:rPr>
        <w:t xml:space="preserve">: thời gian nước chảy trong cống đến tiết diện tính toán và được xác định theo công thức: </w:t>
      </w:r>
    </w:p>
    <w:p w:rsidR="00F52C36" w:rsidRPr="005B4C7C" w:rsidRDefault="00F52C36" w:rsidP="00474106">
      <w:pPr>
        <w:ind w:firstLine="567"/>
        <w:jc w:val="both"/>
        <w:rPr>
          <w:color w:val="000000"/>
          <w:lang w:val="fr-FR"/>
        </w:rPr>
      </w:pPr>
      <w:r w:rsidRPr="005B4C7C">
        <w:rPr>
          <w:color w:val="000000"/>
          <w:position w:val="-30"/>
        </w:rPr>
        <w:object w:dxaOrig="1359" w:dyaOrig="700">
          <v:shape id="_x0000_i1027" type="#_x0000_t75" style="width:68.25pt;height:35.25pt" o:ole="" fillcolor="window">
            <v:imagedata r:id="rId66" o:title=""/>
          </v:shape>
          <o:OLEObject Type="Embed" ProgID="Equation.3" ShapeID="_x0000_i1027" DrawAspect="Content" ObjectID="_1811056053" r:id="rId67"/>
        </w:object>
      </w:r>
      <w:r w:rsidRPr="005B4C7C">
        <w:rPr>
          <w:color w:val="000000"/>
          <w:lang w:val="fr-FR"/>
        </w:rPr>
        <w:t xml:space="preserve"> (phút).</w:t>
      </w:r>
    </w:p>
    <w:p w:rsidR="00F52C36" w:rsidRPr="005B4C7C" w:rsidRDefault="00F52C36" w:rsidP="00474106">
      <w:pPr>
        <w:ind w:firstLine="567"/>
        <w:jc w:val="both"/>
        <w:rPr>
          <w:color w:val="000000"/>
          <w:lang w:val="fr-FR"/>
        </w:rPr>
      </w:pPr>
      <w:r w:rsidRPr="005B4C7C">
        <w:rPr>
          <w:color w:val="000000"/>
          <w:lang w:val="fr-FR"/>
        </w:rPr>
        <w:t>Với l</w:t>
      </w:r>
      <w:r w:rsidRPr="005B4C7C">
        <w:rPr>
          <w:color w:val="000000"/>
          <w:vertAlign w:val="subscript"/>
          <w:lang w:val="fr-FR"/>
        </w:rPr>
        <w:t>c</w:t>
      </w:r>
      <w:r w:rsidRPr="005B4C7C">
        <w:rPr>
          <w:color w:val="000000"/>
          <w:lang w:val="fr-FR"/>
        </w:rPr>
        <w:t>: chiều dài mỗi đoạn cống tính toán (m),</w:t>
      </w:r>
    </w:p>
    <w:p w:rsidR="00F52C36" w:rsidRPr="005B4C7C" w:rsidRDefault="00F52C36" w:rsidP="00474106">
      <w:pPr>
        <w:ind w:firstLine="567"/>
        <w:jc w:val="both"/>
        <w:rPr>
          <w:color w:val="000000"/>
          <w:lang w:val="fr-FR"/>
        </w:rPr>
      </w:pPr>
      <w:r w:rsidRPr="005B4C7C">
        <w:rPr>
          <w:color w:val="000000"/>
          <w:lang w:val="fr-FR"/>
        </w:rPr>
        <w:t xml:space="preserve">      V</w:t>
      </w:r>
      <w:r w:rsidRPr="005B4C7C">
        <w:rPr>
          <w:color w:val="000000"/>
          <w:vertAlign w:val="subscript"/>
          <w:lang w:val="fr-FR"/>
        </w:rPr>
        <w:t>c</w:t>
      </w:r>
      <w:r w:rsidRPr="005B4C7C">
        <w:rPr>
          <w:color w:val="000000"/>
          <w:lang w:val="fr-FR"/>
        </w:rPr>
        <w:t>: vận tốc nước chảy trong mỗi đoạn cống (m/s).</w:t>
      </w:r>
    </w:p>
    <w:p w:rsidR="00F52C36" w:rsidRPr="005B4C7C" w:rsidRDefault="00F52C36" w:rsidP="00474106">
      <w:pPr>
        <w:ind w:firstLine="567"/>
        <w:jc w:val="both"/>
        <w:rPr>
          <w:color w:val="000000"/>
          <w:lang w:val="fr-FR"/>
        </w:rPr>
      </w:pPr>
      <w:r w:rsidRPr="005B4C7C">
        <w:rPr>
          <w:color w:val="000000"/>
          <w:lang w:val="fr-FR"/>
        </w:rPr>
        <w:t xml:space="preserve">       r: hệ số kể đến sự làm đầy không gian tự do trong cống khi có mưa.</w:t>
      </w:r>
    </w:p>
    <w:p w:rsidR="00F52C36" w:rsidRPr="005B4C7C" w:rsidRDefault="00F52C36" w:rsidP="00474106">
      <w:pPr>
        <w:ind w:firstLine="567"/>
        <w:jc w:val="both"/>
        <w:rPr>
          <w:i/>
          <w:color w:val="000000"/>
          <w:lang w:val="fr-FR"/>
        </w:rPr>
      </w:pPr>
      <w:r w:rsidRPr="005B4C7C">
        <w:rPr>
          <w:i/>
          <w:color w:val="000000"/>
          <w:lang w:val="fr-FR"/>
        </w:rPr>
        <w:t>* Xác định hệ số dòng chảy:</w:t>
      </w:r>
    </w:p>
    <w:p w:rsidR="00F52C36" w:rsidRPr="005B4C7C" w:rsidRDefault="00F52C36" w:rsidP="00474106">
      <w:pPr>
        <w:ind w:firstLine="567"/>
        <w:jc w:val="both"/>
        <w:rPr>
          <w:color w:val="000000"/>
          <w:lang w:val="fr-FR"/>
        </w:rPr>
      </w:pPr>
      <w:r w:rsidRPr="005B4C7C">
        <w:rPr>
          <w:color w:val="000000"/>
          <w:lang w:val="fr-FR"/>
        </w:rPr>
        <w:t>Dựa vào bản đồ cơ cấu sử dụng đất hệ số dòng chảy được tính trung bình:</w:t>
      </w:r>
    </w:p>
    <w:p w:rsidR="00F52C36" w:rsidRPr="005B4C7C" w:rsidRDefault="00F52C36" w:rsidP="00474106">
      <w:pPr>
        <w:ind w:firstLine="567"/>
        <w:jc w:val="both"/>
        <w:rPr>
          <w:color w:val="000000"/>
          <w:lang w:val="fr-FR"/>
        </w:rPr>
      </w:pPr>
      <w:r w:rsidRPr="005B4C7C">
        <w:rPr>
          <w:color w:val="000000"/>
          <w:position w:val="-30"/>
        </w:rPr>
        <w:object w:dxaOrig="1300" w:dyaOrig="700">
          <v:shape id="_x0000_i1028" type="#_x0000_t75" style="width:65.25pt;height:35.25pt" o:ole="" fillcolor="window">
            <v:imagedata r:id="rId68" o:title=""/>
          </v:shape>
          <o:OLEObject Type="Embed" ProgID="Equation.3" ShapeID="_x0000_i1028" DrawAspect="Content" ObjectID="_1811056054" r:id="rId69"/>
        </w:object>
      </w:r>
      <w:r w:rsidRPr="005B4C7C">
        <w:rPr>
          <w:color w:val="000000"/>
          <w:lang w:val="fr-FR"/>
        </w:rPr>
        <w:t xml:space="preserve"> </w:t>
      </w:r>
    </w:p>
    <w:p w:rsidR="00F52C36" w:rsidRPr="005B4C7C" w:rsidRDefault="00F52C36" w:rsidP="00474106">
      <w:pPr>
        <w:ind w:firstLine="567"/>
        <w:jc w:val="both"/>
        <w:rPr>
          <w:color w:val="000000"/>
          <w:lang w:val="fr-FR"/>
        </w:rPr>
      </w:pPr>
      <w:r w:rsidRPr="005B4C7C">
        <w:rPr>
          <w:color w:val="000000"/>
          <w:lang w:val="fr-FR"/>
        </w:rPr>
        <w:t>* Tính toán lưu lượng thoát nước vào điểm đầu vị trí gần điểm đầu hồ sinh thái :</w:t>
      </w:r>
    </w:p>
    <w:p w:rsidR="00F52C36" w:rsidRPr="005B4C7C" w:rsidRDefault="00F52C36" w:rsidP="00474106">
      <w:pPr>
        <w:ind w:firstLine="567"/>
        <w:jc w:val="both"/>
        <w:rPr>
          <w:color w:val="000000"/>
        </w:rPr>
      </w:pPr>
      <w:r w:rsidRPr="005B4C7C">
        <w:rPr>
          <w:color w:val="000000"/>
        </w:rPr>
        <w:t>- Diện tích phục vụ S=102 ha.</w:t>
      </w:r>
    </w:p>
    <w:p w:rsidR="00F52C36" w:rsidRPr="005B4C7C" w:rsidRDefault="00F52C36" w:rsidP="00474106">
      <w:pPr>
        <w:ind w:firstLine="567"/>
        <w:jc w:val="both"/>
        <w:rPr>
          <w:color w:val="000000"/>
        </w:rPr>
      </w:pPr>
      <w:r w:rsidRPr="005B4C7C">
        <w:rPr>
          <w:color w:val="000000"/>
        </w:rPr>
        <w:t>- Mô đun đơn vị thoát nước mưa : Q</w:t>
      </w:r>
      <w:r w:rsidRPr="005B4C7C">
        <w:rPr>
          <w:color w:val="000000"/>
          <w:vertAlign w:val="subscript"/>
        </w:rPr>
        <w:t>0</w:t>
      </w:r>
      <w:r w:rsidRPr="005B4C7C">
        <w:rPr>
          <w:color w:val="000000"/>
        </w:rPr>
        <w:t>=176.7 l/s.ha</w:t>
      </w:r>
    </w:p>
    <w:p w:rsidR="00F52C36" w:rsidRPr="005B4C7C" w:rsidRDefault="00F52C36" w:rsidP="00474106">
      <w:pPr>
        <w:ind w:firstLine="567"/>
        <w:jc w:val="both"/>
        <w:rPr>
          <w:color w:val="000000"/>
        </w:rPr>
      </w:pPr>
      <w:r w:rsidRPr="005B4C7C">
        <w:rPr>
          <w:color w:val="000000"/>
        </w:rPr>
        <w:t>- Thời gian nước chảy từ vị trí xa nhất đến điểm vào cống : 20.0 phút.</w:t>
      </w:r>
    </w:p>
    <w:p w:rsidR="00F52C36" w:rsidRPr="005B4C7C" w:rsidRDefault="00F52C36" w:rsidP="00474106">
      <w:pPr>
        <w:ind w:firstLine="567"/>
        <w:jc w:val="both"/>
        <w:rPr>
          <w:color w:val="000000"/>
        </w:rPr>
      </w:pPr>
      <w:r w:rsidRPr="005B4C7C">
        <w:rPr>
          <w:color w:val="000000"/>
        </w:rPr>
        <w:t xml:space="preserve">- Hệ số dòng chảy : </w:t>
      </w:r>
      <w:r w:rsidRPr="005B4C7C">
        <w:rPr>
          <w:color w:val="000000"/>
          <w:position w:val="-10"/>
        </w:rPr>
        <w:object w:dxaOrig="859" w:dyaOrig="320">
          <v:shape id="_x0000_i1029" type="#_x0000_t75" style="width:42.75pt;height:15.75pt" o:ole="" fillcolor="window">
            <v:imagedata r:id="rId70" o:title=""/>
          </v:shape>
          <o:OLEObject Type="Embed" ProgID="Equation.3" ShapeID="_x0000_i1029" DrawAspect="Content" ObjectID="_1811056055" r:id="rId71"/>
        </w:object>
      </w:r>
    </w:p>
    <w:p w:rsidR="00F52C36" w:rsidRPr="005B4C7C" w:rsidRDefault="00F52C36" w:rsidP="00474106">
      <w:pPr>
        <w:ind w:firstLine="567"/>
        <w:jc w:val="both"/>
        <w:rPr>
          <w:color w:val="000000"/>
        </w:rPr>
      </w:pPr>
      <w:r w:rsidRPr="005B4C7C">
        <w:rPr>
          <w:color w:val="000000"/>
        </w:rPr>
        <w:t>- Lưu lượng tính toán : Q= 18.022 (l/s)</w:t>
      </w:r>
    </w:p>
    <w:p w:rsidR="00F52C36" w:rsidRPr="005B4C7C" w:rsidRDefault="00F52C36" w:rsidP="00474106">
      <w:pPr>
        <w:ind w:firstLine="567"/>
        <w:jc w:val="both"/>
        <w:rPr>
          <w:color w:val="000000"/>
        </w:rPr>
      </w:pPr>
      <w:r w:rsidRPr="005B4C7C">
        <w:rPr>
          <w:color w:val="000000"/>
        </w:rPr>
        <w:t>- Chọn cống B2500x2000, có độ dốc i=0.0025. độ đầy 0.95; Q=21.000 l/s.</w:t>
      </w:r>
    </w:p>
    <w:p w:rsidR="00F52C36" w:rsidRPr="005B4C7C" w:rsidRDefault="00F52C36" w:rsidP="00474106">
      <w:pPr>
        <w:ind w:firstLine="567"/>
        <w:jc w:val="both"/>
        <w:rPr>
          <w:color w:val="000000"/>
        </w:rPr>
      </w:pPr>
      <w:r w:rsidRPr="005B4C7C">
        <w:rPr>
          <w:color w:val="000000"/>
        </w:rPr>
        <w:lastRenderedPageBreak/>
        <w:t>* Tính toán lưu lượng thoát nước cấp vào hồ sinh thái : Thiết kế cống BXH (2500x2000).</w:t>
      </w:r>
    </w:p>
    <w:p w:rsidR="00F52C36" w:rsidRPr="005B4C7C" w:rsidRDefault="00F52C36" w:rsidP="00474106">
      <w:pPr>
        <w:ind w:firstLine="567"/>
        <w:jc w:val="both"/>
        <w:rPr>
          <w:color w:val="000000"/>
        </w:rPr>
      </w:pPr>
      <w:r w:rsidRPr="005B4C7C">
        <w:rPr>
          <w:color w:val="000000"/>
        </w:rPr>
        <w:t>Có lưu lượng cấp vào hồ: Q=1251 (l.s) độ dốc i=0.0025</w:t>
      </w:r>
    </w:p>
    <w:p w:rsidR="00F52C36" w:rsidRPr="005B4C7C" w:rsidRDefault="00F52C36" w:rsidP="00884A34">
      <w:pPr>
        <w:spacing w:before="120" w:after="120"/>
        <w:jc w:val="center"/>
        <w:rPr>
          <w:b/>
          <w:color w:val="000000"/>
        </w:rPr>
      </w:pPr>
      <w:r w:rsidRPr="005B4C7C">
        <w:rPr>
          <w:b/>
          <w:color w:val="000000"/>
        </w:rPr>
        <w:t>Bảng quy định tốc độ tối thiểu của đường cống thoát nước:</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79"/>
        <w:gridCol w:w="4677"/>
      </w:tblGrid>
      <w:tr w:rsidR="00F52C36" w:rsidRPr="005B4C7C" w:rsidTr="00F52C36">
        <w:tc>
          <w:tcPr>
            <w:tcW w:w="4679" w:type="dxa"/>
          </w:tcPr>
          <w:p w:rsidR="00F52C36" w:rsidRPr="005B4C7C" w:rsidRDefault="00F52C36" w:rsidP="00F52C36">
            <w:pPr>
              <w:spacing w:line="240" w:lineRule="atLeast"/>
              <w:jc w:val="both"/>
              <w:rPr>
                <w:color w:val="000000"/>
              </w:rPr>
            </w:pPr>
            <w:r w:rsidRPr="005B4C7C">
              <w:rPr>
                <w:color w:val="000000"/>
              </w:rPr>
              <w:t>Cống với đường kính: d (mm)</w:t>
            </w:r>
          </w:p>
        </w:tc>
        <w:tc>
          <w:tcPr>
            <w:tcW w:w="4677" w:type="dxa"/>
          </w:tcPr>
          <w:p w:rsidR="00F52C36" w:rsidRPr="005B4C7C" w:rsidRDefault="00F52C36" w:rsidP="00F52C36">
            <w:pPr>
              <w:spacing w:line="240" w:lineRule="atLeast"/>
              <w:jc w:val="both"/>
              <w:rPr>
                <w:color w:val="000000"/>
              </w:rPr>
            </w:pPr>
            <w:r w:rsidRPr="005B4C7C">
              <w:rPr>
                <w:color w:val="000000"/>
              </w:rPr>
              <w:t>Tốc độ tối thiểu, V</w:t>
            </w:r>
            <w:r w:rsidRPr="005B4C7C">
              <w:rPr>
                <w:color w:val="000000"/>
                <w:vertAlign w:val="subscript"/>
              </w:rPr>
              <w:t>tt</w:t>
            </w:r>
            <w:r w:rsidRPr="005B4C7C">
              <w:rPr>
                <w:color w:val="000000"/>
              </w:rPr>
              <w:t xml:space="preserve"> (m/s)</w:t>
            </w:r>
          </w:p>
        </w:tc>
      </w:tr>
      <w:tr w:rsidR="00F52C36" w:rsidRPr="005B4C7C" w:rsidTr="00F52C36">
        <w:tc>
          <w:tcPr>
            <w:tcW w:w="4679" w:type="dxa"/>
          </w:tcPr>
          <w:p w:rsidR="00F52C36" w:rsidRPr="005B4C7C" w:rsidRDefault="00F52C36" w:rsidP="00F52C36">
            <w:pPr>
              <w:spacing w:line="240" w:lineRule="atLeast"/>
              <w:jc w:val="both"/>
              <w:rPr>
                <w:color w:val="000000"/>
              </w:rPr>
            </w:pPr>
            <w:r w:rsidRPr="005B4C7C">
              <w:rPr>
                <w:color w:val="000000"/>
              </w:rPr>
              <w:t>D=600-800</w:t>
            </w:r>
          </w:p>
        </w:tc>
        <w:tc>
          <w:tcPr>
            <w:tcW w:w="4677" w:type="dxa"/>
          </w:tcPr>
          <w:p w:rsidR="00F52C36" w:rsidRPr="005B4C7C" w:rsidRDefault="00F52C36" w:rsidP="00F52C36">
            <w:pPr>
              <w:spacing w:line="240" w:lineRule="atLeast"/>
              <w:jc w:val="both"/>
              <w:rPr>
                <w:color w:val="000000"/>
              </w:rPr>
            </w:pPr>
            <w:r w:rsidRPr="005B4C7C">
              <w:rPr>
                <w:color w:val="000000"/>
              </w:rPr>
              <w:t>0,95</w:t>
            </w:r>
          </w:p>
        </w:tc>
      </w:tr>
      <w:tr w:rsidR="00F52C36" w:rsidRPr="005B4C7C" w:rsidTr="00F52C36">
        <w:tc>
          <w:tcPr>
            <w:tcW w:w="4679" w:type="dxa"/>
          </w:tcPr>
          <w:p w:rsidR="00F52C36" w:rsidRPr="005B4C7C" w:rsidRDefault="00F52C36" w:rsidP="00F52C36">
            <w:pPr>
              <w:spacing w:line="240" w:lineRule="atLeast"/>
              <w:jc w:val="both"/>
              <w:rPr>
                <w:color w:val="000000"/>
              </w:rPr>
            </w:pPr>
            <w:r w:rsidRPr="005B4C7C">
              <w:rPr>
                <w:color w:val="000000"/>
              </w:rPr>
              <w:t>D=900-1200 và lớn hơn</w:t>
            </w:r>
          </w:p>
        </w:tc>
        <w:tc>
          <w:tcPr>
            <w:tcW w:w="4677" w:type="dxa"/>
          </w:tcPr>
          <w:p w:rsidR="00F52C36" w:rsidRPr="005B4C7C" w:rsidRDefault="00F52C36" w:rsidP="00F52C36">
            <w:pPr>
              <w:spacing w:line="240" w:lineRule="atLeast"/>
              <w:jc w:val="both"/>
              <w:rPr>
                <w:color w:val="000000"/>
              </w:rPr>
            </w:pPr>
            <w:r w:rsidRPr="005B4C7C">
              <w:rPr>
                <w:color w:val="000000"/>
              </w:rPr>
              <w:t>1,25</w:t>
            </w:r>
          </w:p>
        </w:tc>
      </w:tr>
    </w:tbl>
    <w:p w:rsidR="00F52C36" w:rsidRPr="005B4C7C" w:rsidRDefault="00F52C36" w:rsidP="00F52C36">
      <w:pPr>
        <w:spacing w:before="60" w:after="60"/>
        <w:jc w:val="center"/>
        <w:rPr>
          <w:b/>
          <w:color w:val="000000"/>
        </w:rPr>
      </w:pPr>
      <w:r w:rsidRPr="005B4C7C">
        <w:rPr>
          <w:b/>
          <w:color w:val="000000"/>
        </w:rPr>
        <w:t>Bảng quy định tốc độ tối thiểu của đường cống thoát nước:</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78"/>
        <w:gridCol w:w="4678"/>
      </w:tblGrid>
      <w:tr w:rsidR="00F52C36" w:rsidRPr="005B4C7C" w:rsidTr="00F52C36">
        <w:tc>
          <w:tcPr>
            <w:tcW w:w="4678" w:type="dxa"/>
          </w:tcPr>
          <w:p w:rsidR="00F52C36" w:rsidRPr="005B4C7C" w:rsidRDefault="00F52C36" w:rsidP="00F52C36">
            <w:pPr>
              <w:spacing w:line="240" w:lineRule="atLeast"/>
              <w:jc w:val="both"/>
              <w:rPr>
                <w:color w:val="000000"/>
              </w:rPr>
            </w:pPr>
            <w:r w:rsidRPr="005B4C7C">
              <w:rPr>
                <w:color w:val="000000"/>
              </w:rPr>
              <w:t>Cống với đường kính: d (mm)</w:t>
            </w:r>
          </w:p>
        </w:tc>
        <w:tc>
          <w:tcPr>
            <w:tcW w:w="4678" w:type="dxa"/>
          </w:tcPr>
          <w:p w:rsidR="00F52C36" w:rsidRPr="005B4C7C" w:rsidRDefault="00F52C36" w:rsidP="00F52C36">
            <w:pPr>
              <w:spacing w:line="240" w:lineRule="atLeast"/>
              <w:jc w:val="both"/>
              <w:rPr>
                <w:color w:val="000000"/>
              </w:rPr>
            </w:pPr>
            <w:r w:rsidRPr="005B4C7C">
              <w:rPr>
                <w:color w:val="000000"/>
              </w:rPr>
              <w:t>Độ dốc tối thiểu, I</w:t>
            </w:r>
            <w:r w:rsidRPr="005B4C7C">
              <w:rPr>
                <w:color w:val="000000"/>
                <w:vertAlign w:val="subscript"/>
              </w:rPr>
              <w:t>min</w:t>
            </w:r>
          </w:p>
        </w:tc>
      </w:tr>
      <w:tr w:rsidR="00F52C36" w:rsidRPr="005B4C7C" w:rsidTr="00F52C36">
        <w:tc>
          <w:tcPr>
            <w:tcW w:w="4678" w:type="dxa"/>
          </w:tcPr>
          <w:p w:rsidR="00F52C36" w:rsidRPr="005B4C7C" w:rsidRDefault="00F52C36" w:rsidP="00F52C36">
            <w:pPr>
              <w:spacing w:line="240" w:lineRule="atLeast"/>
              <w:jc w:val="both"/>
              <w:rPr>
                <w:color w:val="000000"/>
              </w:rPr>
            </w:pPr>
            <w:r w:rsidRPr="005B4C7C">
              <w:rPr>
                <w:color w:val="000000"/>
              </w:rPr>
              <w:t>600</w:t>
            </w:r>
          </w:p>
        </w:tc>
        <w:tc>
          <w:tcPr>
            <w:tcW w:w="4678" w:type="dxa"/>
          </w:tcPr>
          <w:p w:rsidR="00F52C36" w:rsidRPr="005B4C7C" w:rsidRDefault="00F52C36" w:rsidP="00F52C36">
            <w:pPr>
              <w:spacing w:line="240" w:lineRule="atLeast"/>
              <w:jc w:val="both"/>
              <w:rPr>
                <w:color w:val="000000"/>
              </w:rPr>
            </w:pPr>
            <w:r w:rsidRPr="005B4C7C">
              <w:rPr>
                <w:color w:val="000000"/>
              </w:rPr>
              <w:t>0,0017</w:t>
            </w:r>
          </w:p>
        </w:tc>
      </w:tr>
      <w:tr w:rsidR="00F52C36" w:rsidRPr="005B4C7C" w:rsidTr="00F52C36">
        <w:tc>
          <w:tcPr>
            <w:tcW w:w="4678" w:type="dxa"/>
          </w:tcPr>
          <w:p w:rsidR="00F52C36" w:rsidRPr="005B4C7C" w:rsidRDefault="00F52C36" w:rsidP="00F52C36">
            <w:pPr>
              <w:spacing w:line="240" w:lineRule="atLeast"/>
              <w:jc w:val="both"/>
              <w:rPr>
                <w:color w:val="000000"/>
              </w:rPr>
            </w:pPr>
            <w:r w:rsidRPr="005B4C7C">
              <w:rPr>
                <w:color w:val="000000"/>
              </w:rPr>
              <w:t>700</w:t>
            </w:r>
          </w:p>
        </w:tc>
        <w:tc>
          <w:tcPr>
            <w:tcW w:w="4678" w:type="dxa"/>
          </w:tcPr>
          <w:p w:rsidR="00F52C36" w:rsidRPr="005B4C7C" w:rsidRDefault="00F52C36" w:rsidP="00F52C36">
            <w:pPr>
              <w:spacing w:line="240" w:lineRule="atLeast"/>
              <w:jc w:val="both"/>
              <w:rPr>
                <w:color w:val="000000"/>
              </w:rPr>
            </w:pPr>
            <w:r w:rsidRPr="005B4C7C">
              <w:rPr>
                <w:color w:val="000000"/>
              </w:rPr>
              <w:t>0,0014</w:t>
            </w:r>
          </w:p>
        </w:tc>
      </w:tr>
      <w:tr w:rsidR="00F52C36" w:rsidRPr="005B4C7C" w:rsidTr="00F52C36">
        <w:tc>
          <w:tcPr>
            <w:tcW w:w="4678" w:type="dxa"/>
          </w:tcPr>
          <w:p w:rsidR="00F52C36" w:rsidRPr="005B4C7C" w:rsidRDefault="00F52C36" w:rsidP="00F52C36">
            <w:pPr>
              <w:spacing w:line="240" w:lineRule="atLeast"/>
              <w:jc w:val="both"/>
              <w:rPr>
                <w:color w:val="000000"/>
              </w:rPr>
            </w:pPr>
            <w:r w:rsidRPr="005B4C7C">
              <w:rPr>
                <w:color w:val="000000"/>
              </w:rPr>
              <w:t>800</w:t>
            </w:r>
          </w:p>
        </w:tc>
        <w:tc>
          <w:tcPr>
            <w:tcW w:w="4678" w:type="dxa"/>
          </w:tcPr>
          <w:p w:rsidR="00F52C36" w:rsidRPr="005B4C7C" w:rsidRDefault="00F52C36" w:rsidP="00F52C36">
            <w:pPr>
              <w:spacing w:line="240" w:lineRule="atLeast"/>
              <w:jc w:val="both"/>
              <w:rPr>
                <w:color w:val="000000"/>
              </w:rPr>
            </w:pPr>
            <w:r w:rsidRPr="005B4C7C">
              <w:rPr>
                <w:color w:val="000000"/>
              </w:rPr>
              <w:t>0,0012</w:t>
            </w:r>
          </w:p>
        </w:tc>
      </w:tr>
      <w:tr w:rsidR="00F52C36" w:rsidRPr="005B4C7C" w:rsidTr="00F52C36">
        <w:tc>
          <w:tcPr>
            <w:tcW w:w="4678" w:type="dxa"/>
          </w:tcPr>
          <w:p w:rsidR="00F52C36" w:rsidRPr="005B4C7C" w:rsidRDefault="00F52C36" w:rsidP="00F52C36">
            <w:pPr>
              <w:spacing w:line="240" w:lineRule="atLeast"/>
              <w:jc w:val="both"/>
              <w:rPr>
                <w:color w:val="000000"/>
              </w:rPr>
            </w:pPr>
            <w:r w:rsidRPr="005B4C7C">
              <w:rPr>
                <w:color w:val="000000"/>
              </w:rPr>
              <w:t>900</w:t>
            </w:r>
          </w:p>
        </w:tc>
        <w:tc>
          <w:tcPr>
            <w:tcW w:w="4678" w:type="dxa"/>
          </w:tcPr>
          <w:p w:rsidR="00F52C36" w:rsidRPr="005B4C7C" w:rsidRDefault="00F52C36" w:rsidP="00F52C36">
            <w:pPr>
              <w:spacing w:line="240" w:lineRule="atLeast"/>
              <w:jc w:val="both"/>
              <w:rPr>
                <w:color w:val="000000"/>
              </w:rPr>
            </w:pPr>
            <w:r w:rsidRPr="005B4C7C">
              <w:rPr>
                <w:color w:val="000000"/>
              </w:rPr>
              <w:t>0,0011</w:t>
            </w:r>
          </w:p>
        </w:tc>
      </w:tr>
      <w:tr w:rsidR="00F52C36" w:rsidRPr="005B4C7C" w:rsidTr="00F52C36">
        <w:tc>
          <w:tcPr>
            <w:tcW w:w="4678" w:type="dxa"/>
          </w:tcPr>
          <w:p w:rsidR="00F52C36" w:rsidRPr="005B4C7C" w:rsidRDefault="00F52C36" w:rsidP="00F52C36">
            <w:pPr>
              <w:spacing w:line="240" w:lineRule="atLeast"/>
              <w:jc w:val="both"/>
              <w:rPr>
                <w:color w:val="000000"/>
              </w:rPr>
            </w:pPr>
            <w:r w:rsidRPr="005B4C7C">
              <w:rPr>
                <w:color w:val="000000"/>
              </w:rPr>
              <w:t>1000</w:t>
            </w:r>
          </w:p>
        </w:tc>
        <w:tc>
          <w:tcPr>
            <w:tcW w:w="4678" w:type="dxa"/>
          </w:tcPr>
          <w:p w:rsidR="00F52C36" w:rsidRPr="005B4C7C" w:rsidRDefault="00F52C36" w:rsidP="00F52C36">
            <w:pPr>
              <w:spacing w:line="240" w:lineRule="atLeast"/>
              <w:jc w:val="both"/>
              <w:rPr>
                <w:color w:val="000000"/>
              </w:rPr>
            </w:pPr>
            <w:r w:rsidRPr="005B4C7C">
              <w:rPr>
                <w:color w:val="000000"/>
              </w:rPr>
              <w:t>0,001</w:t>
            </w:r>
          </w:p>
        </w:tc>
      </w:tr>
      <w:tr w:rsidR="00F52C36" w:rsidRPr="005B4C7C" w:rsidTr="00F52C36">
        <w:tc>
          <w:tcPr>
            <w:tcW w:w="4678" w:type="dxa"/>
          </w:tcPr>
          <w:p w:rsidR="00F52C36" w:rsidRPr="005B4C7C" w:rsidRDefault="00F52C36" w:rsidP="00F52C36">
            <w:pPr>
              <w:spacing w:line="240" w:lineRule="atLeast"/>
              <w:jc w:val="both"/>
              <w:rPr>
                <w:color w:val="000000"/>
              </w:rPr>
            </w:pPr>
            <w:r w:rsidRPr="005B4C7C">
              <w:rPr>
                <w:color w:val="000000"/>
              </w:rPr>
              <w:t>1200</w:t>
            </w:r>
          </w:p>
        </w:tc>
        <w:tc>
          <w:tcPr>
            <w:tcW w:w="4678" w:type="dxa"/>
          </w:tcPr>
          <w:p w:rsidR="00F52C36" w:rsidRPr="005B4C7C" w:rsidRDefault="00F52C36" w:rsidP="00F52C36">
            <w:pPr>
              <w:spacing w:line="240" w:lineRule="atLeast"/>
              <w:jc w:val="both"/>
              <w:rPr>
                <w:color w:val="000000"/>
              </w:rPr>
            </w:pPr>
            <w:r w:rsidRPr="005B4C7C">
              <w:rPr>
                <w:color w:val="000000"/>
              </w:rPr>
              <w:t>0,0005</w:t>
            </w:r>
          </w:p>
        </w:tc>
      </w:tr>
    </w:tbl>
    <w:p w:rsidR="00F52C36" w:rsidRPr="005B4C7C" w:rsidRDefault="00F52C36" w:rsidP="00F52C36">
      <w:pPr>
        <w:spacing w:before="20" w:after="20"/>
        <w:ind w:firstLine="567"/>
        <w:jc w:val="both"/>
        <w:rPr>
          <w:color w:val="000000"/>
        </w:rPr>
      </w:pPr>
      <w:r w:rsidRPr="005B4C7C">
        <w:rPr>
          <w:color w:val="000000"/>
        </w:rPr>
        <w:t>- Thành phần mạng lưới thoát nước.</w:t>
      </w:r>
      <w:r w:rsidRPr="005B4C7C">
        <w:rPr>
          <w:color w:val="000000"/>
        </w:rPr>
        <w:tab/>
        <w:t xml:space="preserve">  </w:t>
      </w:r>
    </w:p>
    <w:p w:rsidR="00F52C36" w:rsidRPr="005B4C7C" w:rsidRDefault="00F52C36" w:rsidP="00F52C36">
      <w:pPr>
        <w:spacing w:before="20" w:after="20"/>
        <w:ind w:firstLine="567"/>
        <w:jc w:val="both"/>
        <w:rPr>
          <w:color w:val="000000"/>
        </w:rPr>
      </w:pPr>
      <w:r w:rsidRPr="005B4C7C">
        <w:rPr>
          <w:color w:val="000000"/>
        </w:rPr>
        <w:t>- Cống thoát nước chạy trên vỉa hè dùng cống BTLT 1 lớp thép đúc sẳn.</w:t>
      </w:r>
    </w:p>
    <w:p w:rsidR="00F52C36" w:rsidRPr="005B4C7C" w:rsidRDefault="00F52C36" w:rsidP="00F52C36">
      <w:pPr>
        <w:spacing w:before="20" w:after="20"/>
        <w:ind w:firstLine="567"/>
        <w:jc w:val="both"/>
        <w:rPr>
          <w:color w:val="000000"/>
        </w:rPr>
      </w:pPr>
      <w:r w:rsidRPr="005B4C7C">
        <w:rPr>
          <w:color w:val="000000"/>
        </w:rPr>
        <w:t>- Cống thoát nước chạy dưới đường dùng cống BTLT 2 lớp thép chịu tải trọng H30.</w:t>
      </w:r>
    </w:p>
    <w:p w:rsidR="00F52C36" w:rsidRPr="005B4C7C" w:rsidRDefault="00F52C36" w:rsidP="00F52C36">
      <w:pPr>
        <w:spacing w:before="20" w:after="20"/>
        <w:ind w:firstLine="567"/>
        <w:jc w:val="both"/>
        <w:rPr>
          <w:color w:val="000000"/>
        </w:rPr>
      </w:pPr>
      <w:r w:rsidRPr="005B4C7C">
        <w:rPr>
          <w:color w:val="000000"/>
        </w:rPr>
        <w:t>- Hố ga: thành, đáy bê tông đá 10x20, B15; đan BTCT đá 10x20 B20.</w:t>
      </w:r>
    </w:p>
    <w:p w:rsidR="00302F59" w:rsidRPr="005B4C7C" w:rsidRDefault="008C506D" w:rsidP="008C506D">
      <w:pPr>
        <w:pStyle w:val="BodyTextIndent2"/>
        <w:spacing w:after="0" w:line="240" w:lineRule="auto"/>
        <w:jc w:val="center"/>
        <w:rPr>
          <w:rFonts w:ascii="Times New Roman" w:hAnsi="Times New Roman"/>
          <w:b/>
          <w:color w:val="000000"/>
          <w:sz w:val="26"/>
          <w:szCs w:val="26"/>
          <w:lang w:val="nl-NL"/>
        </w:rPr>
      </w:pPr>
      <w:r w:rsidRPr="005B4C7C">
        <w:rPr>
          <w:rFonts w:ascii="Times New Roman" w:hAnsi="Times New Roman"/>
          <w:b/>
          <w:color w:val="000000"/>
          <w:sz w:val="26"/>
          <w:szCs w:val="26"/>
          <w:lang w:val="nl-NL"/>
        </w:rPr>
        <w:tab/>
        <w:t>BẢNG THỐNG KÊ KHỐI LƯỢNG</w:t>
      </w:r>
    </w:p>
    <w:tbl>
      <w:tblPr>
        <w:tblW w:w="8635" w:type="dxa"/>
        <w:jc w:val="center"/>
        <w:tblLook w:val="04A0" w:firstRow="1" w:lastRow="0" w:firstColumn="1" w:lastColumn="0" w:noHBand="0" w:noVBand="1"/>
      </w:tblPr>
      <w:tblGrid>
        <w:gridCol w:w="886"/>
        <w:gridCol w:w="4255"/>
        <w:gridCol w:w="1307"/>
        <w:gridCol w:w="2187"/>
      </w:tblGrid>
      <w:tr w:rsidR="008F665D" w:rsidRPr="005B4C7C" w:rsidTr="00914639">
        <w:trPr>
          <w:trHeight w:val="330"/>
          <w:jc w:val="center"/>
        </w:trPr>
        <w:tc>
          <w:tcPr>
            <w:tcW w:w="8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2F59" w:rsidRPr="005B4C7C" w:rsidRDefault="00302F59" w:rsidP="00914639">
            <w:pPr>
              <w:jc w:val="center"/>
              <w:rPr>
                <w:b/>
                <w:color w:val="000000"/>
              </w:rPr>
            </w:pPr>
            <w:r w:rsidRPr="005B4C7C">
              <w:rPr>
                <w:b/>
                <w:color w:val="000000"/>
              </w:rPr>
              <w:t>STT</w:t>
            </w:r>
          </w:p>
        </w:tc>
        <w:tc>
          <w:tcPr>
            <w:tcW w:w="4255" w:type="dxa"/>
            <w:tcBorders>
              <w:top w:val="single" w:sz="4" w:space="0" w:color="auto"/>
              <w:left w:val="nil"/>
              <w:bottom w:val="single" w:sz="4" w:space="0" w:color="auto"/>
              <w:right w:val="single" w:sz="4" w:space="0" w:color="auto"/>
            </w:tcBorders>
            <w:shd w:val="clear" w:color="auto" w:fill="auto"/>
            <w:noWrap/>
            <w:vAlign w:val="bottom"/>
            <w:hideMark/>
          </w:tcPr>
          <w:p w:rsidR="00302F59" w:rsidRPr="005B4C7C" w:rsidRDefault="00302F59" w:rsidP="00914639">
            <w:pPr>
              <w:jc w:val="center"/>
              <w:rPr>
                <w:b/>
                <w:color w:val="000000"/>
              </w:rPr>
            </w:pPr>
            <w:r w:rsidRPr="005B4C7C">
              <w:rPr>
                <w:b/>
                <w:color w:val="000000"/>
              </w:rPr>
              <w:t>Tên vật tư</w:t>
            </w:r>
          </w:p>
        </w:tc>
        <w:tc>
          <w:tcPr>
            <w:tcW w:w="1307" w:type="dxa"/>
            <w:tcBorders>
              <w:top w:val="single" w:sz="4" w:space="0" w:color="auto"/>
              <w:left w:val="nil"/>
              <w:bottom w:val="single" w:sz="4" w:space="0" w:color="auto"/>
              <w:right w:val="single" w:sz="4" w:space="0" w:color="auto"/>
            </w:tcBorders>
            <w:shd w:val="clear" w:color="auto" w:fill="auto"/>
            <w:noWrap/>
            <w:vAlign w:val="bottom"/>
            <w:hideMark/>
          </w:tcPr>
          <w:p w:rsidR="00302F59" w:rsidRPr="005B4C7C" w:rsidRDefault="00302F59" w:rsidP="00914639">
            <w:pPr>
              <w:jc w:val="center"/>
              <w:rPr>
                <w:b/>
                <w:color w:val="000000"/>
              </w:rPr>
            </w:pPr>
            <w:r w:rsidRPr="005B4C7C">
              <w:rPr>
                <w:b/>
                <w:color w:val="000000"/>
              </w:rPr>
              <w:t xml:space="preserve">Đơn  vị </w:t>
            </w:r>
          </w:p>
        </w:tc>
        <w:tc>
          <w:tcPr>
            <w:tcW w:w="2187" w:type="dxa"/>
            <w:tcBorders>
              <w:top w:val="single" w:sz="4" w:space="0" w:color="auto"/>
              <w:left w:val="nil"/>
              <w:bottom w:val="single" w:sz="4" w:space="0" w:color="auto"/>
              <w:right w:val="single" w:sz="4" w:space="0" w:color="auto"/>
            </w:tcBorders>
            <w:shd w:val="clear" w:color="auto" w:fill="auto"/>
            <w:noWrap/>
            <w:vAlign w:val="bottom"/>
            <w:hideMark/>
          </w:tcPr>
          <w:p w:rsidR="00302F59" w:rsidRPr="005B4C7C" w:rsidRDefault="00302F59" w:rsidP="00914639">
            <w:pPr>
              <w:jc w:val="center"/>
              <w:rPr>
                <w:b/>
                <w:bCs/>
                <w:color w:val="000000"/>
              </w:rPr>
            </w:pPr>
            <w:r w:rsidRPr="005B4C7C">
              <w:rPr>
                <w:b/>
                <w:bCs/>
                <w:color w:val="000000"/>
              </w:rPr>
              <w:t>Khối lượng</w:t>
            </w:r>
          </w:p>
        </w:tc>
      </w:tr>
      <w:tr w:rsidR="008F665D" w:rsidRPr="005B4C7C" w:rsidTr="00914639">
        <w:trPr>
          <w:trHeight w:val="375"/>
          <w:jc w:val="center"/>
        </w:trPr>
        <w:tc>
          <w:tcPr>
            <w:tcW w:w="886" w:type="dxa"/>
            <w:tcBorders>
              <w:top w:val="nil"/>
              <w:left w:val="single" w:sz="4" w:space="0" w:color="auto"/>
              <w:bottom w:val="single" w:sz="4" w:space="0" w:color="auto"/>
              <w:right w:val="single" w:sz="4" w:space="0" w:color="auto"/>
            </w:tcBorders>
            <w:shd w:val="clear" w:color="auto" w:fill="auto"/>
            <w:noWrap/>
            <w:vAlign w:val="bottom"/>
            <w:hideMark/>
          </w:tcPr>
          <w:p w:rsidR="00302F59" w:rsidRPr="005B4C7C" w:rsidRDefault="00302F59" w:rsidP="00914639">
            <w:pPr>
              <w:jc w:val="center"/>
              <w:rPr>
                <w:color w:val="000000"/>
              </w:rPr>
            </w:pPr>
            <w:r w:rsidRPr="005B4C7C">
              <w:rPr>
                <w:color w:val="000000"/>
              </w:rPr>
              <w:t>1</w:t>
            </w:r>
          </w:p>
        </w:tc>
        <w:tc>
          <w:tcPr>
            <w:tcW w:w="4255" w:type="dxa"/>
            <w:tcBorders>
              <w:top w:val="nil"/>
              <w:left w:val="nil"/>
              <w:bottom w:val="single" w:sz="4" w:space="0" w:color="auto"/>
              <w:right w:val="single" w:sz="4" w:space="0" w:color="auto"/>
            </w:tcBorders>
            <w:shd w:val="clear" w:color="auto" w:fill="auto"/>
            <w:noWrap/>
            <w:vAlign w:val="center"/>
            <w:hideMark/>
          </w:tcPr>
          <w:p w:rsidR="00302F59" w:rsidRPr="005B4C7C" w:rsidRDefault="00302F59" w:rsidP="00914639">
            <w:pPr>
              <w:rPr>
                <w:color w:val="000000"/>
              </w:rPr>
            </w:pPr>
            <w:r w:rsidRPr="005B4C7C">
              <w:rPr>
                <w:color w:val="000000"/>
              </w:rPr>
              <w:t>Cống BTLT D600</w:t>
            </w:r>
          </w:p>
        </w:tc>
        <w:tc>
          <w:tcPr>
            <w:tcW w:w="1307" w:type="dxa"/>
            <w:tcBorders>
              <w:top w:val="nil"/>
              <w:left w:val="nil"/>
              <w:bottom w:val="single" w:sz="4" w:space="0" w:color="auto"/>
              <w:right w:val="single" w:sz="4" w:space="0" w:color="auto"/>
            </w:tcBorders>
            <w:shd w:val="clear" w:color="auto" w:fill="auto"/>
            <w:noWrap/>
            <w:vAlign w:val="center"/>
            <w:hideMark/>
          </w:tcPr>
          <w:p w:rsidR="00302F59" w:rsidRPr="005B4C7C" w:rsidRDefault="00302F59" w:rsidP="00914639">
            <w:pPr>
              <w:jc w:val="center"/>
              <w:rPr>
                <w:color w:val="000000"/>
              </w:rPr>
            </w:pPr>
            <w:r w:rsidRPr="005B4C7C">
              <w:rPr>
                <w:color w:val="000000"/>
              </w:rPr>
              <w:t>m</w:t>
            </w:r>
          </w:p>
        </w:tc>
        <w:tc>
          <w:tcPr>
            <w:tcW w:w="2187" w:type="dxa"/>
            <w:tcBorders>
              <w:top w:val="nil"/>
              <w:left w:val="nil"/>
              <w:bottom w:val="single" w:sz="4" w:space="0" w:color="auto"/>
              <w:right w:val="single" w:sz="4" w:space="0" w:color="auto"/>
            </w:tcBorders>
            <w:shd w:val="clear" w:color="auto" w:fill="auto"/>
            <w:noWrap/>
            <w:vAlign w:val="bottom"/>
            <w:hideMark/>
          </w:tcPr>
          <w:p w:rsidR="00302F59" w:rsidRPr="005B4C7C" w:rsidRDefault="00302F59" w:rsidP="002118C7">
            <w:pPr>
              <w:jc w:val="right"/>
              <w:rPr>
                <w:bCs/>
                <w:color w:val="000000"/>
              </w:rPr>
            </w:pPr>
            <w:r w:rsidRPr="005B4C7C">
              <w:rPr>
                <w:bCs/>
                <w:color w:val="000000"/>
              </w:rPr>
              <w:t>1</w:t>
            </w:r>
            <w:r w:rsidR="002118C7" w:rsidRPr="005B4C7C">
              <w:rPr>
                <w:bCs/>
                <w:color w:val="000000"/>
              </w:rPr>
              <w:t>180</w:t>
            </w:r>
          </w:p>
        </w:tc>
      </w:tr>
      <w:tr w:rsidR="008F665D" w:rsidRPr="005B4C7C" w:rsidTr="00914639">
        <w:trPr>
          <w:trHeight w:val="375"/>
          <w:jc w:val="center"/>
        </w:trPr>
        <w:tc>
          <w:tcPr>
            <w:tcW w:w="886" w:type="dxa"/>
            <w:tcBorders>
              <w:top w:val="nil"/>
              <w:left w:val="single" w:sz="4" w:space="0" w:color="auto"/>
              <w:bottom w:val="single" w:sz="4" w:space="0" w:color="auto"/>
              <w:right w:val="single" w:sz="4" w:space="0" w:color="auto"/>
            </w:tcBorders>
            <w:shd w:val="clear" w:color="auto" w:fill="auto"/>
            <w:noWrap/>
            <w:vAlign w:val="bottom"/>
            <w:hideMark/>
          </w:tcPr>
          <w:p w:rsidR="00302F59" w:rsidRPr="005B4C7C" w:rsidRDefault="00302F59" w:rsidP="00914639">
            <w:pPr>
              <w:jc w:val="center"/>
              <w:rPr>
                <w:color w:val="000000"/>
              </w:rPr>
            </w:pPr>
            <w:r w:rsidRPr="005B4C7C">
              <w:rPr>
                <w:color w:val="000000"/>
              </w:rPr>
              <w:t>2</w:t>
            </w:r>
          </w:p>
        </w:tc>
        <w:tc>
          <w:tcPr>
            <w:tcW w:w="4255" w:type="dxa"/>
            <w:tcBorders>
              <w:top w:val="nil"/>
              <w:left w:val="nil"/>
              <w:bottom w:val="single" w:sz="4" w:space="0" w:color="auto"/>
              <w:right w:val="single" w:sz="4" w:space="0" w:color="auto"/>
            </w:tcBorders>
            <w:shd w:val="clear" w:color="auto" w:fill="auto"/>
            <w:noWrap/>
            <w:vAlign w:val="center"/>
            <w:hideMark/>
          </w:tcPr>
          <w:p w:rsidR="00302F59" w:rsidRPr="005B4C7C" w:rsidRDefault="00302F59" w:rsidP="00914639">
            <w:pPr>
              <w:rPr>
                <w:color w:val="000000"/>
              </w:rPr>
            </w:pPr>
            <w:r w:rsidRPr="005B4C7C">
              <w:rPr>
                <w:color w:val="000000"/>
              </w:rPr>
              <w:t>Cống BTLT D800</w:t>
            </w:r>
          </w:p>
        </w:tc>
        <w:tc>
          <w:tcPr>
            <w:tcW w:w="1307" w:type="dxa"/>
            <w:tcBorders>
              <w:top w:val="nil"/>
              <w:left w:val="nil"/>
              <w:bottom w:val="single" w:sz="4" w:space="0" w:color="auto"/>
              <w:right w:val="single" w:sz="4" w:space="0" w:color="auto"/>
            </w:tcBorders>
            <w:shd w:val="clear" w:color="auto" w:fill="auto"/>
            <w:noWrap/>
            <w:vAlign w:val="center"/>
            <w:hideMark/>
          </w:tcPr>
          <w:p w:rsidR="00302F59" w:rsidRPr="005B4C7C" w:rsidRDefault="00302F59" w:rsidP="00914639">
            <w:pPr>
              <w:jc w:val="center"/>
              <w:rPr>
                <w:color w:val="000000"/>
              </w:rPr>
            </w:pPr>
            <w:r w:rsidRPr="005B4C7C">
              <w:rPr>
                <w:color w:val="000000"/>
              </w:rPr>
              <w:t>m</w:t>
            </w:r>
          </w:p>
        </w:tc>
        <w:tc>
          <w:tcPr>
            <w:tcW w:w="2187" w:type="dxa"/>
            <w:tcBorders>
              <w:top w:val="nil"/>
              <w:left w:val="nil"/>
              <w:bottom w:val="single" w:sz="4" w:space="0" w:color="auto"/>
              <w:right w:val="single" w:sz="4" w:space="0" w:color="auto"/>
            </w:tcBorders>
            <w:shd w:val="clear" w:color="auto" w:fill="auto"/>
            <w:noWrap/>
            <w:vAlign w:val="bottom"/>
            <w:hideMark/>
          </w:tcPr>
          <w:p w:rsidR="00302F59" w:rsidRPr="005B4C7C" w:rsidRDefault="002118C7" w:rsidP="002118C7">
            <w:pPr>
              <w:jc w:val="right"/>
              <w:rPr>
                <w:bCs/>
                <w:color w:val="000000"/>
              </w:rPr>
            </w:pPr>
            <w:r w:rsidRPr="005B4C7C">
              <w:rPr>
                <w:bCs/>
                <w:color w:val="000000"/>
              </w:rPr>
              <w:t>297</w:t>
            </w:r>
          </w:p>
        </w:tc>
      </w:tr>
      <w:tr w:rsidR="008F665D" w:rsidRPr="005B4C7C" w:rsidTr="00914639">
        <w:trPr>
          <w:trHeight w:val="375"/>
          <w:jc w:val="center"/>
        </w:trPr>
        <w:tc>
          <w:tcPr>
            <w:tcW w:w="886" w:type="dxa"/>
            <w:tcBorders>
              <w:top w:val="nil"/>
              <w:left w:val="single" w:sz="4" w:space="0" w:color="auto"/>
              <w:bottom w:val="single" w:sz="4" w:space="0" w:color="auto"/>
              <w:right w:val="single" w:sz="4" w:space="0" w:color="auto"/>
            </w:tcBorders>
            <w:shd w:val="clear" w:color="auto" w:fill="auto"/>
            <w:noWrap/>
            <w:vAlign w:val="bottom"/>
          </w:tcPr>
          <w:p w:rsidR="00302F59" w:rsidRPr="005B4C7C" w:rsidRDefault="00302F59" w:rsidP="00914639">
            <w:pPr>
              <w:jc w:val="center"/>
              <w:rPr>
                <w:color w:val="000000"/>
              </w:rPr>
            </w:pPr>
            <w:r w:rsidRPr="005B4C7C">
              <w:rPr>
                <w:color w:val="000000"/>
              </w:rPr>
              <w:t>3</w:t>
            </w:r>
          </w:p>
        </w:tc>
        <w:tc>
          <w:tcPr>
            <w:tcW w:w="4255" w:type="dxa"/>
            <w:tcBorders>
              <w:top w:val="nil"/>
              <w:left w:val="nil"/>
              <w:bottom w:val="single" w:sz="4" w:space="0" w:color="auto"/>
              <w:right w:val="single" w:sz="4" w:space="0" w:color="auto"/>
            </w:tcBorders>
            <w:shd w:val="clear" w:color="auto" w:fill="auto"/>
            <w:noWrap/>
            <w:vAlign w:val="center"/>
          </w:tcPr>
          <w:p w:rsidR="00302F59" w:rsidRPr="005B4C7C" w:rsidRDefault="00302F59" w:rsidP="00914639">
            <w:pPr>
              <w:rPr>
                <w:color w:val="000000"/>
              </w:rPr>
            </w:pPr>
            <w:r w:rsidRPr="005B4C7C">
              <w:rPr>
                <w:color w:val="000000"/>
              </w:rPr>
              <w:t>Cống BTLT D1000</w:t>
            </w:r>
          </w:p>
        </w:tc>
        <w:tc>
          <w:tcPr>
            <w:tcW w:w="1307" w:type="dxa"/>
            <w:tcBorders>
              <w:top w:val="nil"/>
              <w:left w:val="nil"/>
              <w:bottom w:val="single" w:sz="4" w:space="0" w:color="auto"/>
              <w:right w:val="single" w:sz="4" w:space="0" w:color="auto"/>
            </w:tcBorders>
            <w:shd w:val="clear" w:color="auto" w:fill="auto"/>
            <w:noWrap/>
            <w:vAlign w:val="center"/>
          </w:tcPr>
          <w:p w:rsidR="00302F59" w:rsidRPr="005B4C7C" w:rsidRDefault="00302F59" w:rsidP="00914639">
            <w:pPr>
              <w:jc w:val="center"/>
              <w:rPr>
                <w:color w:val="000000"/>
              </w:rPr>
            </w:pPr>
            <w:r w:rsidRPr="005B4C7C">
              <w:rPr>
                <w:color w:val="000000"/>
              </w:rPr>
              <w:t>m</w:t>
            </w:r>
          </w:p>
        </w:tc>
        <w:tc>
          <w:tcPr>
            <w:tcW w:w="2187" w:type="dxa"/>
            <w:tcBorders>
              <w:top w:val="nil"/>
              <w:left w:val="nil"/>
              <w:bottom w:val="single" w:sz="4" w:space="0" w:color="auto"/>
              <w:right w:val="single" w:sz="4" w:space="0" w:color="auto"/>
            </w:tcBorders>
            <w:shd w:val="clear" w:color="auto" w:fill="auto"/>
            <w:noWrap/>
            <w:vAlign w:val="bottom"/>
          </w:tcPr>
          <w:p w:rsidR="00302F59" w:rsidRPr="005B4C7C" w:rsidRDefault="002118C7" w:rsidP="00914639">
            <w:pPr>
              <w:jc w:val="right"/>
              <w:rPr>
                <w:bCs/>
                <w:color w:val="000000"/>
              </w:rPr>
            </w:pPr>
            <w:r w:rsidRPr="005B4C7C">
              <w:rPr>
                <w:bCs/>
                <w:color w:val="000000"/>
              </w:rPr>
              <w:t>200</w:t>
            </w:r>
          </w:p>
        </w:tc>
      </w:tr>
      <w:tr w:rsidR="008F665D" w:rsidRPr="005B4C7C" w:rsidTr="00914639">
        <w:trPr>
          <w:trHeight w:val="375"/>
          <w:jc w:val="center"/>
        </w:trPr>
        <w:tc>
          <w:tcPr>
            <w:tcW w:w="886" w:type="dxa"/>
            <w:tcBorders>
              <w:top w:val="nil"/>
              <w:left w:val="single" w:sz="4" w:space="0" w:color="auto"/>
              <w:bottom w:val="single" w:sz="4" w:space="0" w:color="auto"/>
              <w:right w:val="single" w:sz="4" w:space="0" w:color="auto"/>
            </w:tcBorders>
            <w:shd w:val="clear" w:color="auto" w:fill="auto"/>
            <w:noWrap/>
            <w:vAlign w:val="bottom"/>
          </w:tcPr>
          <w:p w:rsidR="00302F59" w:rsidRPr="005B4C7C" w:rsidRDefault="00302F59" w:rsidP="00914639">
            <w:pPr>
              <w:jc w:val="center"/>
              <w:rPr>
                <w:color w:val="000000"/>
              </w:rPr>
            </w:pPr>
            <w:r w:rsidRPr="005B4C7C">
              <w:rPr>
                <w:color w:val="000000"/>
              </w:rPr>
              <w:t>4</w:t>
            </w:r>
          </w:p>
        </w:tc>
        <w:tc>
          <w:tcPr>
            <w:tcW w:w="4255" w:type="dxa"/>
            <w:tcBorders>
              <w:top w:val="nil"/>
              <w:left w:val="nil"/>
              <w:bottom w:val="single" w:sz="4" w:space="0" w:color="auto"/>
              <w:right w:val="single" w:sz="4" w:space="0" w:color="auto"/>
            </w:tcBorders>
            <w:shd w:val="clear" w:color="auto" w:fill="auto"/>
            <w:noWrap/>
            <w:vAlign w:val="center"/>
          </w:tcPr>
          <w:p w:rsidR="00302F59" w:rsidRPr="005B4C7C" w:rsidRDefault="00302F59" w:rsidP="00914639">
            <w:pPr>
              <w:rPr>
                <w:color w:val="000000"/>
              </w:rPr>
            </w:pPr>
            <w:r w:rsidRPr="005B4C7C">
              <w:rPr>
                <w:color w:val="000000"/>
              </w:rPr>
              <w:t>Cống BTLT D1500</w:t>
            </w:r>
          </w:p>
        </w:tc>
        <w:tc>
          <w:tcPr>
            <w:tcW w:w="1307" w:type="dxa"/>
            <w:tcBorders>
              <w:top w:val="nil"/>
              <w:left w:val="nil"/>
              <w:bottom w:val="single" w:sz="4" w:space="0" w:color="auto"/>
              <w:right w:val="single" w:sz="4" w:space="0" w:color="auto"/>
            </w:tcBorders>
            <w:shd w:val="clear" w:color="auto" w:fill="auto"/>
            <w:noWrap/>
            <w:vAlign w:val="center"/>
          </w:tcPr>
          <w:p w:rsidR="00302F59" w:rsidRPr="005B4C7C" w:rsidRDefault="00302F59" w:rsidP="00914639">
            <w:pPr>
              <w:jc w:val="center"/>
              <w:rPr>
                <w:color w:val="000000"/>
              </w:rPr>
            </w:pPr>
            <w:r w:rsidRPr="005B4C7C">
              <w:rPr>
                <w:color w:val="000000"/>
              </w:rPr>
              <w:t>m</w:t>
            </w:r>
          </w:p>
        </w:tc>
        <w:tc>
          <w:tcPr>
            <w:tcW w:w="2187" w:type="dxa"/>
            <w:tcBorders>
              <w:top w:val="nil"/>
              <w:left w:val="nil"/>
              <w:bottom w:val="single" w:sz="4" w:space="0" w:color="auto"/>
              <w:right w:val="single" w:sz="4" w:space="0" w:color="auto"/>
            </w:tcBorders>
            <w:shd w:val="clear" w:color="auto" w:fill="auto"/>
            <w:noWrap/>
            <w:vAlign w:val="bottom"/>
          </w:tcPr>
          <w:p w:rsidR="00302F59" w:rsidRPr="005B4C7C" w:rsidRDefault="002118C7" w:rsidP="00914639">
            <w:pPr>
              <w:jc w:val="right"/>
              <w:rPr>
                <w:bCs/>
                <w:color w:val="000000"/>
              </w:rPr>
            </w:pPr>
            <w:r w:rsidRPr="005B4C7C">
              <w:rPr>
                <w:bCs/>
                <w:color w:val="000000"/>
              </w:rPr>
              <w:t>281</w:t>
            </w:r>
          </w:p>
        </w:tc>
      </w:tr>
      <w:tr w:rsidR="008F665D" w:rsidRPr="005B4C7C" w:rsidTr="00914639">
        <w:trPr>
          <w:trHeight w:val="375"/>
          <w:jc w:val="center"/>
        </w:trPr>
        <w:tc>
          <w:tcPr>
            <w:tcW w:w="886" w:type="dxa"/>
            <w:tcBorders>
              <w:top w:val="nil"/>
              <w:left w:val="single" w:sz="4" w:space="0" w:color="auto"/>
              <w:bottom w:val="single" w:sz="4" w:space="0" w:color="auto"/>
              <w:right w:val="single" w:sz="4" w:space="0" w:color="auto"/>
            </w:tcBorders>
            <w:shd w:val="clear" w:color="auto" w:fill="auto"/>
            <w:noWrap/>
            <w:vAlign w:val="bottom"/>
          </w:tcPr>
          <w:p w:rsidR="00302F59" w:rsidRPr="005B4C7C" w:rsidRDefault="00302F59" w:rsidP="00914639">
            <w:pPr>
              <w:jc w:val="center"/>
              <w:rPr>
                <w:color w:val="000000"/>
              </w:rPr>
            </w:pPr>
            <w:r w:rsidRPr="005B4C7C">
              <w:rPr>
                <w:color w:val="000000"/>
              </w:rPr>
              <w:t>5</w:t>
            </w:r>
          </w:p>
        </w:tc>
        <w:tc>
          <w:tcPr>
            <w:tcW w:w="4255" w:type="dxa"/>
            <w:tcBorders>
              <w:top w:val="nil"/>
              <w:left w:val="nil"/>
              <w:bottom w:val="single" w:sz="4" w:space="0" w:color="auto"/>
              <w:right w:val="single" w:sz="4" w:space="0" w:color="auto"/>
            </w:tcBorders>
            <w:shd w:val="clear" w:color="auto" w:fill="auto"/>
            <w:noWrap/>
            <w:vAlign w:val="center"/>
          </w:tcPr>
          <w:p w:rsidR="00302F59" w:rsidRPr="005B4C7C" w:rsidRDefault="00302F59" w:rsidP="00914639">
            <w:pPr>
              <w:rPr>
                <w:color w:val="000000"/>
              </w:rPr>
            </w:pPr>
            <w:r w:rsidRPr="005B4C7C">
              <w:rPr>
                <w:color w:val="000000"/>
              </w:rPr>
              <w:t>Cống BTLT D2000</w:t>
            </w:r>
          </w:p>
        </w:tc>
        <w:tc>
          <w:tcPr>
            <w:tcW w:w="1307" w:type="dxa"/>
            <w:tcBorders>
              <w:top w:val="nil"/>
              <w:left w:val="nil"/>
              <w:bottom w:val="single" w:sz="4" w:space="0" w:color="auto"/>
              <w:right w:val="single" w:sz="4" w:space="0" w:color="auto"/>
            </w:tcBorders>
            <w:shd w:val="clear" w:color="auto" w:fill="auto"/>
            <w:noWrap/>
            <w:vAlign w:val="center"/>
          </w:tcPr>
          <w:p w:rsidR="00302F59" w:rsidRPr="005B4C7C" w:rsidRDefault="00302F59" w:rsidP="00914639">
            <w:pPr>
              <w:jc w:val="center"/>
              <w:rPr>
                <w:color w:val="000000"/>
              </w:rPr>
            </w:pPr>
            <w:r w:rsidRPr="005B4C7C">
              <w:rPr>
                <w:color w:val="000000"/>
              </w:rPr>
              <w:t>m</w:t>
            </w:r>
          </w:p>
        </w:tc>
        <w:tc>
          <w:tcPr>
            <w:tcW w:w="2187" w:type="dxa"/>
            <w:tcBorders>
              <w:top w:val="nil"/>
              <w:left w:val="nil"/>
              <w:bottom w:val="single" w:sz="4" w:space="0" w:color="auto"/>
              <w:right w:val="single" w:sz="4" w:space="0" w:color="auto"/>
            </w:tcBorders>
            <w:shd w:val="clear" w:color="auto" w:fill="auto"/>
            <w:noWrap/>
            <w:vAlign w:val="bottom"/>
          </w:tcPr>
          <w:p w:rsidR="00302F59" w:rsidRPr="005B4C7C" w:rsidRDefault="002118C7" w:rsidP="00914639">
            <w:pPr>
              <w:jc w:val="right"/>
              <w:rPr>
                <w:bCs/>
                <w:color w:val="000000"/>
              </w:rPr>
            </w:pPr>
            <w:r w:rsidRPr="005B4C7C">
              <w:rPr>
                <w:bCs/>
                <w:color w:val="000000"/>
              </w:rPr>
              <w:t>161</w:t>
            </w:r>
          </w:p>
        </w:tc>
      </w:tr>
      <w:tr w:rsidR="008F665D" w:rsidRPr="005B4C7C" w:rsidTr="00914639">
        <w:trPr>
          <w:trHeight w:val="375"/>
          <w:jc w:val="center"/>
        </w:trPr>
        <w:tc>
          <w:tcPr>
            <w:tcW w:w="886" w:type="dxa"/>
            <w:tcBorders>
              <w:top w:val="nil"/>
              <w:left w:val="single" w:sz="4" w:space="0" w:color="auto"/>
              <w:bottom w:val="single" w:sz="4" w:space="0" w:color="auto"/>
              <w:right w:val="single" w:sz="4" w:space="0" w:color="auto"/>
            </w:tcBorders>
            <w:shd w:val="clear" w:color="auto" w:fill="auto"/>
            <w:noWrap/>
            <w:vAlign w:val="bottom"/>
            <w:hideMark/>
          </w:tcPr>
          <w:p w:rsidR="00302F59" w:rsidRPr="005B4C7C" w:rsidRDefault="00302F59" w:rsidP="00914639">
            <w:pPr>
              <w:jc w:val="center"/>
              <w:rPr>
                <w:color w:val="000000"/>
              </w:rPr>
            </w:pPr>
            <w:r w:rsidRPr="005B4C7C">
              <w:rPr>
                <w:color w:val="000000"/>
              </w:rPr>
              <w:t>6</w:t>
            </w:r>
          </w:p>
        </w:tc>
        <w:tc>
          <w:tcPr>
            <w:tcW w:w="4255" w:type="dxa"/>
            <w:tcBorders>
              <w:top w:val="nil"/>
              <w:left w:val="nil"/>
              <w:bottom w:val="single" w:sz="4" w:space="0" w:color="auto"/>
              <w:right w:val="single" w:sz="4" w:space="0" w:color="auto"/>
            </w:tcBorders>
            <w:shd w:val="clear" w:color="auto" w:fill="auto"/>
            <w:noWrap/>
            <w:vAlign w:val="center"/>
            <w:hideMark/>
          </w:tcPr>
          <w:p w:rsidR="00302F59" w:rsidRPr="005B4C7C" w:rsidRDefault="00302F59" w:rsidP="00914639">
            <w:pPr>
              <w:rPr>
                <w:color w:val="000000"/>
              </w:rPr>
            </w:pPr>
            <w:r w:rsidRPr="005B4C7C">
              <w:rPr>
                <w:color w:val="000000"/>
              </w:rPr>
              <w:t>Mương BTXM B*H: 2500x2000</w:t>
            </w:r>
          </w:p>
        </w:tc>
        <w:tc>
          <w:tcPr>
            <w:tcW w:w="1307" w:type="dxa"/>
            <w:tcBorders>
              <w:top w:val="nil"/>
              <w:left w:val="nil"/>
              <w:bottom w:val="single" w:sz="4" w:space="0" w:color="auto"/>
              <w:right w:val="single" w:sz="4" w:space="0" w:color="auto"/>
            </w:tcBorders>
            <w:shd w:val="clear" w:color="auto" w:fill="auto"/>
            <w:noWrap/>
            <w:vAlign w:val="center"/>
            <w:hideMark/>
          </w:tcPr>
          <w:p w:rsidR="00302F59" w:rsidRPr="005B4C7C" w:rsidRDefault="00302F59" w:rsidP="00914639">
            <w:pPr>
              <w:jc w:val="center"/>
              <w:rPr>
                <w:color w:val="000000"/>
              </w:rPr>
            </w:pPr>
            <w:r w:rsidRPr="005B4C7C">
              <w:rPr>
                <w:color w:val="000000"/>
              </w:rPr>
              <w:t>m</w:t>
            </w:r>
          </w:p>
        </w:tc>
        <w:tc>
          <w:tcPr>
            <w:tcW w:w="2187" w:type="dxa"/>
            <w:tcBorders>
              <w:top w:val="nil"/>
              <w:left w:val="nil"/>
              <w:bottom w:val="single" w:sz="4" w:space="0" w:color="auto"/>
              <w:right w:val="single" w:sz="4" w:space="0" w:color="auto"/>
            </w:tcBorders>
            <w:shd w:val="clear" w:color="auto" w:fill="auto"/>
            <w:noWrap/>
            <w:vAlign w:val="bottom"/>
            <w:hideMark/>
          </w:tcPr>
          <w:p w:rsidR="00302F59" w:rsidRPr="005B4C7C" w:rsidRDefault="002118C7" w:rsidP="00914639">
            <w:pPr>
              <w:jc w:val="right"/>
              <w:rPr>
                <w:bCs/>
                <w:color w:val="000000"/>
              </w:rPr>
            </w:pPr>
            <w:r w:rsidRPr="005B4C7C">
              <w:rPr>
                <w:bCs/>
                <w:color w:val="000000"/>
              </w:rPr>
              <w:t>95,5</w:t>
            </w:r>
          </w:p>
        </w:tc>
      </w:tr>
      <w:tr w:rsidR="008F665D" w:rsidRPr="005B4C7C" w:rsidTr="00914639">
        <w:trPr>
          <w:trHeight w:val="375"/>
          <w:jc w:val="center"/>
        </w:trPr>
        <w:tc>
          <w:tcPr>
            <w:tcW w:w="886" w:type="dxa"/>
            <w:tcBorders>
              <w:top w:val="nil"/>
              <w:left w:val="single" w:sz="4" w:space="0" w:color="auto"/>
              <w:bottom w:val="single" w:sz="4" w:space="0" w:color="auto"/>
              <w:right w:val="single" w:sz="4" w:space="0" w:color="auto"/>
            </w:tcBorders>
            <w:shd w:val="clear" w:color="auto" w:fill="auto"/>
            <w:noWrap/>
            <w:vAlign w:val="bottom"/>
          </w:tcPr>
          <w:p w:rsidR="002118C7" w:rsidRPr="005B4C7C" w:rsidRDefault="002118C7" w:rsidP="00914639">
            <w:pPr>
              <w:jc w:val="center"/>
              <w:rPr>
                <w:color w:val="000000"/>
              </w:rPr>
            </w:pPr>
            <w:r w:rsidRPr="005B4C7C">
              <w:rPr>
                <w:color w:val="000000"/>
              </w:rPr>
              <w:t>7</w:t>
            </w:r>
          </w:p>
        </w:tc>
        <w:tc>
          <w:tcPr>
            <w:tcW w:w="4255" w:type="dxa"/>
            <w:tcBorders>
              <w:top w:val="nil"/>
              <w:left w:val="nil"/>
              <w:bottom w:val="single" w:sz="4" w:space="0" w:color="auto"/>
              <w:right w:val="single" w:sz="4" w:space="0" w:color="auto"/>
            </w:tcBorders>
            <w:shd w:val="clear" w:color="auto" w:fill="auto"/>
            <w:noWrap/>
            <w:vAlign w:val="center"/>
          </w:tcPr>
          <w:p w:rsidR="002118C7" w:rsidRPr="005B4C7C" w:rsidRDefault="002118C7" w:rsidP="00914639">
            <w:pPr>
              <w:rPr>
                <w:color w:val="000000"/>
              </w:rPr>
            </w:pPr>
            <w:r w:rsidRPr="005B4C7C">
              <w:rPr>
                <w:color w:val="000000"/>
              </w:rPr>
              <w:t>Mương BTXM B*H 3500x2500</w:t>
            </w:r>
          </w:p>
        </w:tc>
        <w:tc>
          <w:tcPr>
            <w:tcW w:w="1307" w:type="dxa"/>
            <w:tcBorders>
              <w:top w:val="nil"/>
              <w:left w:val="nil"/>
              <w:bottom w:val="single" w:sz="4" w:space="0" w:color="auto"/>
              <w:right w:val="single" w:sz="4" w:space="0" w:color="auto"/>
            </w:tcBorders>
            <w:shd w:val="clear" w:color="auto" w:fill="auto"/>
            <w:noWrap/>
            <w:vAlign w:val="center"/>
          </w:tcPr>
          <w:p w:rsidR="002118C7" w:rsidRPr="005B4C7C" w:rsidRDefault="002118C7" w:rsidP="00914639">
            <w:pPr>
              <w:jc w:val="center"/>
              <w:rPr>
                <w:color w:val="000000"/>
              </w:rPr>
            </w:pPr>
            <w:r w:rsidRPr="005B4C7C">
              <w:rPr>
                <w:color w:val="000000"/>
              </w:rPr>
              <w:t>m</w:t>
            </w:r>
          </w:p>
        </w:tc>
        <w:tc>
          <w:tcPr>
            <w:tcW w:w="2187" w:type="dxa"/>
            <w:tcBorders>
              <w:top w:val="nil"/>
              <w:left w:val="nil"/>
              <w:bottom w:val="single" w:sz="4" w:space="0" w:color="auto"/>
              <w:right w:val="single" w:sz="4" w:space="0" w:color="auto"/>
            </w:tcBorders>
            <w:shd w:val="clear" w:color="auto" w:fill="auto"/>
            <w:noWrap/>
            <w:vAlign w:val="bottom"/>
          </w:tcPr>
          <w:p w:rsidR="002118C7" w:rsidRPr="005B4C7C" w:rsidRDefault="002118C7" w:rsidP="002118C7">
            <w:pPr>
              <w:jc w:val="right"/>
              <w:rPr>
                <w:bCs/>
                <w:color w:val="000000"/>
              </w:rPr>
            </w:pPr>
            <w:r w:rsidRPr="005B4C7C">
              <w:rPr>
                <w:bCs/>
                <w:color w:val="000000"/>
              </w:rPr>
              <w:t>13</w:t>
            </w:r>
          </w:p>
        </w:tc>
      </w:tr>
      <w:tr w:rsidR="00302F59" w:rsidRPr="005B4C7C" w:rsidTr="00914639">
        <w:trPr>
          <w:trHeight w:val="375"/>
          <w:jc w:val="center"/>
        </w:trPr>
        <w:tc>
          <w:tcPr>
            <w:tcW w:w="886" w:type="dxa"/>
            <w:tcBorders>
              <w:top w:val="nil"/>
              <w:left w:val="single" w:sz="4" w:space="0" w:color="auto"/>
              <w:bottom w:val="single" w:sz="4" w:space="0" w:color="auto"/>
              <w:right w:val="single" w:sz="4" w:space="0" w:color="auto"/>
            </w:tcBorders>
            <w:shd w:val="clear" w:color="auto" w:fill="auto"/>
            <w:noWrap/>
            <w:vAlign w:val="bottom"/>
            <w:hideMark/>
          </w:tcPr>
          <w:p w:rsidR="00302F59" w:rsidRPr="005B4C7C" w:rsidRDefault="00302F59" w:rsidP="00914639">
            <w:pPr>
              <w:jc w:val="center"/>
              <w:rPr>
                <w:color w:val="000000"/>
              </w:rPr>
            </w:pPr>
            <w:r w:rsidRPr="005B4C7C">
              <w:rPr>
                <w:color w:val="000000"/>
              </w:rPr>
              <w:t>8</w:t>
            </w:r>
          </w:p>
        </w:tc>
        <w:tc>
          <w:tcPr>
            <w:tcW w:w="4255" w:type="dxa"/>
            <w:tcBorders>
              <w:top w:val="nil"/>
              <w:left w:val="nil"/>
              <w:bottom w:val="single" w:sz="4" w:space="0" w:color="auto"/>
              <w:right w:val="single" w:sz="4" w:space="0" w:color="auto"/>
            </w:tcBorders>
            <w:shd w:val="clear" w:color="auto" w:fill="auto"/>
            <w:noWrap/>
            <w:vAlign w:val="center"/>
            <w:hideMark/>
          </w:tcPr>
          <w:p w:rsidR="00302F59" w:rsidRPr="005B4C7C" w:rsidRDefault="00302F59" w:rsidP="00914639">
            <w:pPr>
              <w:rPr>
                <w:color w:val="000000"/>
              </w:rPr>
            </w:pPr>
            <w:r w:rsidRPr="005B4C7C">
              <w:rPr>
                <w:color w:val="000000"/>
              </w:rPr>
              <w:t>Cửa xã</w:t>
            </w:r>
          </w:p>
        </w:tc>
        <w:tc>
          <w:tcPr>
            <w:tcW w:w="1307" w:type="dxa"/>
            <w:tcBorders>
              <w:top w:val="nil"/>
              <w:left w:val="nil"/>
              <w:bottom w:val="single" w:sz="4" w:space="0" w:color="auto"/>
              <w:right w:val="single" w:sz="4" w:space="0" w:color="auto"/>
            </w:tcBorders>
            <w:shd w:val="clear" w:color="auto" w:fill="auto"/>
            <w:noWrap/>
            <w:vAlign w:val="center"/>
            <w:hideMark/>
          </w:tcPr>
          <w:p w:rsidR="00302F59" w:rsidRPr="005B4C7C" w:rsidRDefault="00302F59" w:rsidP="00914639">
            <w:pPr>
              <w:jc w:val="center"/>
              <w:rPr>
                <w:color w:val="000000"/>
              </w:rPr>
            </w:pPr>
            <w:r w:rsidRPr="005B4C7C">
              <w:rPr>
                <w:color w:val="000000"/>
              </w:rPr>
              <w:t>Cái</w:t>
            </w:r>
          </w:p>
        </w:tc>
        <w:tc>
          <w:tcPr>
            <w:tcW w:w="2187" w:type="dxa"/>
            <w:tcBorders>
              <w:top w:val="nil"/>
              <w:left w:val="nil"/>
              <w:bottom w:val="single" w:sz="4" w:space="0" w:color="auto"/>
              <w:right w:val="single" w:sz="4" w:space="0" w:color="auto"/>
            </w:tcBorders>
            <w:shd w:val="clear" w:color="auto" w:fill="auto"/>
            <w:noWrap/>
            <w:vAlign w:val="bottom"/>
            <w:hideMark/>
          </w:tcPr>
          <w:p w:rsidR="00302F59" w:rsidRPr="005B4C7C" w:rsidRDefault="00302F59" w:rsidP="002118C7">
            <w:pPr>
              <w:jc w:val="right"/>
              <w:rPr>
                <w:bCs/>
                <w:color w:val="000000"/>
              </w:rPr>
            </w:pPr>
            <w:r w:rsidRPr="005B4C7C">
              <w:rPr>
                <w:bCs/>
                <w:color w:val="000000"/>
              </w:rPr>
              <w:t>0</w:t>
            </w:r>
            <w:r w:rsidR="002118C7" w:rsidRPr="005B4C7C">
              <w:rPr>
                <w:bCs/>
                <w:color w:val="000000"/>
              </w:rPr>
              <w:t>2</w:t>
            </w:r>
          </w:p>
        </w:tc>
      </w:tr>
    </w:tbl>
    <w:p w:rsidR="00F52C36" w:rsidRPr="005B4C7C" w:rsidRDefault="00737BE9" w:rsidP="00B97CA3">
      <w:pPr>
        <w:pStyle w:val="BodyTextIndent2"/>
        <w:spacing w:after="0" w:line="240" w:lineRule="auto"/>
        <w:ind w:firstLine="207"/>
        <w:jc w:val="both"/>
        <w:rPr>
          <w:rFonts w:ascii="Times New Roman" w:hAnsi="Times New Roman"/>
          <w:b/>
          <w:color w:val="000000"/>
          <w:lang w:val="nl-NL"/>
        </w:rPr>
      </w:pPr>
      <w:r w:rsidRPr="005B4C7C">
        <w:rPr>
          <w:rFonts w:ascii="Times New Roman" w:hAnsi="Times New Roman"/>
          <w:b/>
          <w:color w:val="000000"/>
          <w:lang w:val="nl-NL"/>
        </w:rPr>
        <w:t>8</w:t>
      </w:r>
      <w:r w:rsidR="00F52C36" w:rsidRPr="005B4C7C">
        <w:rPr>
          <w:rFonts w:ascii="Times New Roman" w:hAnsi="Times New Roman"/>
          <w:b/>
          <w:color w:val="000000"/>
          <w:lang w:val="nl-NL"/>
        </w:rPr>
        <w:t>.5. Hệ thống thoát nước thải và VSMT:</w:t>
      </w:r>
    </w:p>
    <w:p w:rsidR="003110F2" w:rsidRPr="005B4C7C" w:rsidRDefault="003110F2" w:rsidP="003110F2">
      <w:pPr>
        <w:spacing w:before="60" w:after="60"/>
        <w:ind w:firstLine="567"/>
        <w:jc w:val="both"/>
        <w:rPr>
          <w:b/>
          <w:color w:val="000000"/>
          <w:lang w:val="nl-NL"/>
        </w:rPr>
      </w:pPr>
      <w:r w:rsidRPr="005B4C7C">
        <w:rPr>
          <w:b/>
          <w:color w:val="000000"/>
          <w:lang w:val="nl-NL"/>
        </w:rPr>
        <w:t>a. Cơ sở thiết kế:</w:t>
      </w:r>
    </w:p>
    <w:p w:rsidR="003110F2" w:rsidRPr="005B4C7C" w:rsidRDefault="003110F2" w:rsidP="003110F2">
      <w:pPr>
        <w:spacing w:before="20" w:after="20"/>
        <w:ind w:firstLine="540"/>
        <w:jc w:val="both"/>
        <w:rPr>
          <w:color w:val="000000"/>
          <w:szCs w:val="26"/>
        </w:rPr>
      </w:pPr>
      <w:r w:rsidRPr="005B4C7C">
        <w:rPr>
          <w:color w:val="000000"/>
          <w:szCs w:val="26"/>
        </w:rPr>
        <w:t>- Hồ sơ dự án khu đô thị Tân Vĩnh được duyệt.</w:t>
      </w:r>
    </w:p>
    <w:p w:rsidR="003110F2" w:rsidRPr="005B4C7C" w:rsidRDefault="003110F2" w:rsidP="003110F2">
      <w:pPr>
        <w:spacing w:before="20" w:after="20"/>
        <w:ind w:firstLine="540"/>
        <w:jc w:val="both"/>
        <w:rPr>
          <w:color w:val="000000"/>
          <w:szCs w:val="26"/>
        </w:rPr>
      </w:pPr>
      <w:r w:rsidRPr="005B4C7C">
        <w:rPr>
          <w:color w:val="000000"/>
          <w:szCs w:val="26"/>
        </w:rPr>
        <w:t>- Bản đồ khảo sát đo đạc địa hình tỷ lệ 1/500.</w:t>
      </w:r>
    </w:p>
    <w:p w:rsidR="003110F2" w:rsidRPr="005B4C7C" w:rsidRDefault="003110F2" w:rsidP="003110F2">
      <w:pPr>
        <w:spacing w:before="20" w:after="20"/>
        <w:ind w:firstLine="540"/>
        <w:jc w:val="both"/>
        <w:rPr>
          <w:color w:val="000000"/>
          <w:szCs w:val="26"/>
        </w:rPr>
      </w:pPr>
      <w:r w:rsidRPr="005B4C7C">
        <w:rPr>
          <w:color w:val="000000"/>
          <w:szCs w:val="26"/>
        </w:rPr>
        <w:t>- Hồ sơ điều chỉnh quy hoạch phân khu phường Đông Lương, quy hoạch chung thành phố được duyệt.</w:t>
      </w:r>
    </w:p>
    <w:p w:rsidR="003110F2" w:rsidRPr="005B4C7C" w:rsidRDefault="003110F2" w:rsidP="003110F2">
      <w:pPr>
        <w:spacing w:before="20" w:after="20"/>
        <w:ind w:firstLine="540"/>
        <w:jc w:val="both"/>
        <w:rPr>
          <w:color w:val="000000"/>
          <w:szCs w:val="26"/>
        </w:rPr>
      </w:pPr>
      <w:r w:rsidRPr="005B4C7C">
        <w:rPr>
          <w:color w:val="000000"/>
          <w:szCs w:val="26"/>
        </w:rPr>
        <w:t>- Tài liệu, số liệu, thu thập tại địa phương, và các sở Ban Ngành.</w:t>
      </w:r>
    </w:p>
    <w:p w:rsidR="003110F2" w:rsidRPr="005B4C7C" w:rsidRDefault="003110F2" w:rsidP="003110F2">
      <w:pPr>
        <w:spacing w:before="20" w:after="20"/>
        <w:ind w:firstLine="540"/>
        <w:jc w:val="both"/>
        <w:rPr>
          <w:color w:val="000000"/>
          <w:szCs w:val="26"/>
        </w:rPr>
      </w:pPr>
      <w:r w:rsidRPr="005B4C7C">
        <w:rPr>
          <w:color w:val="000000"/>
          <w:szCs w:val="26"/>
        </w:rPr>
        <w:t>- Các chỉ tiêu kinh tế kỹ thuật chính theo tiêu chuẩn, quy trình, quy phạm ngành:</w:t>
      </w:r>
    </w:p>
    <w:p w:rsidR="003110F2" w:rsidRPr="005B4C7C" w:rsidRDefault="003110F2" w:rsidP="003110F2">
      <w:pPr>
        <w:spacing w:before="20" w:after="20"/>
        <w:ind w:firstLine="540"/>
        <w:jc w:val="both"/>
        <w:rPr>
          <w:color w:val="000000"/>
          <w:szCs w:val="26"/>
        </w:rPr>
      </w:pPr>
      <w:r w:rsidRPr="005B4C7C">
        <w:rPr>
          <w:color w:val="000000"/>
          <w:szCs w:val="26"/>
        </w:rPr>
        <w:t>+ Quy chuẩn QCVN 01:2021/BXD: Quy chuẩn kỹ thuật Quốc gia về Quy hoạch xây dựng.</w:t>
      </w:r>
    </w:p>
    <w:p w:rsidR="003110F2" w:rsidRPr="005B4C7C" w:rsidRDefault="003110F2" w:rsidP="003110F2">
      <w:pPr>
        <w:spacing w:before="20" w:after="20"/>
        <w:ind w:firstLine="540"/>
        <w:jc w:val="both"/>
        <w:rPr>
          <w:color w:val="000000"/>
          <w:szCs w:val="26"/>
        </w:rPr>
      </w:pPr>
      <w:r w:rsidRPr="005B4C7C">
        <w:rPr>
          <w:color w:val="000000"/>
          <w:szCs w:val="26"/>
        </w:rPr>
        <w:lastRenderedPageBreak/>
        <w:t>+ Quy chuẩn QCVN 07:2016/BXD: Quy chuẩn kỹ thuật Quốc gia về các công trình hạ tầng kỹ thuật đô thị.</w:t>
      </w:r>
    </w:p>
    <w:p w:rsidR="003110F2" w:rsidRPr="005B4C7C" w:rsidRDefault="003110F2" w:rsidP="003110F2">
      <w:pPr>
        <w:spacing w:before="60" w:after="60"/>
        <w:ind w:firstLine="567"/>
        <w:jc w:val="both"/>
        <w:rPr>
          <w:color w:val="000000"/>
          <w:szCs w:val="26"/>
        </w:rPr>
      </w:pPr>
      <w:r w:rsidRPr="005B4C7C">
        <w:rPr>
          <w:color w:val="000000"/>
          <w:szCs w:val="26"/>
        </w:rPr>
        <w:t>+ Tiêu chuẩn TCVN 7957-2008:  Thoát nước - Mạng lưới đường ống và công trình - Tiêu chuẩn thiết kế.</w:t>
      </w:r>
    </w:p>
    <w:p w:rsidR="003110F2" w:rsidRPr="005B4C7C" w:rsidRDefault="003110F2" w:rsidP="003110F2">
      <w:pPr>
        <w:tabs>
          <w:tab w:val="left" w:pos="900"/>
        </w:tabs>
        <w:spacing w:before="60" w:after="60"/>
        <w:ind w:firstLine="567"/>
        <w:jc w:val="both"/>
        <w:rPr>
          <w:color w:val="000000"/>
          <w:szCs w:val="26"/>
        </w:rPr>
      </w:pPr>
      <w:r w:rsidRPr="005B4C7C">
        <w:rPr>
          <w:color w:val="000000"/>
          <w:szCs w:val="26"/>
        </w:rPr>
        <w:t>+ Tiêu chuẩn xây dựng của Việt Nam: TCVN 3089-1985: Hệ thống tài liệu thiết kế cấp nước và thoát nước- Mạng lươí bên ngoài Bản vẽ thi công.</w:t>
      </w:r>
    </w:p>
    <w:p w:rsidR="00F52C36" w:rsidRPr="005B4C7C" w:rsidRDefault="003110F2" w:rsidP="008C506D">
      <w:pPr>
        <w:tabs>
          <w:tab w:val="left" w:pos="567"/>
        </w:tabs>
        <w:spacing w:before="20" w:after="20"/>
        <w:ind w:firstLine="567"/>
        <w:jc w:val="both"/>
        <w:rPr>
          <w:b/>
          <w:color w:val="000000"/>
          <w:lang w:val="nl-NL"/>
        </w:rPr>
      </w:pPr>
      <w:r w:rsidRPr="005B4C7C">
        <w:rPr>
          <w:b/>
          <w:color w:val="000000"/>
          <w:lang w:val="nl-NL"/>
        </w:rPr>
        <w:t>b</w:t>
      </w:r>
      <w:r w:rsidR="00F52C36" w:rsidRPr="005B4C7C">
        <w:rPr>
          <w:b/>
          <w:color w:val="000000"/>
          <w:lang w:val="nl-NL"/>
        </w:rPr>
        <w:t xml:space="preserve">. </w:t>
      </w:r>
      <w:r w:rsidRPr="005B4C7C">
        <w:rPr>
          <w:b/>
          <w:color w:val="000000"/>
          <w:lang w:val="nl-NL"/>
        </w:rPr>
        <w:t>Dự kiến nhu cầu thoát nước thải:</w:t>
      </w:r>
    </w:p>
    <w:p w:rsidR="00F52C36" w:rsidRPr="005B4C7C" w:rsidRDefault="00F52C36" w:rsidP="008C506D">
      <w:pPr>
        <w:tabs>
          <w:tab w:val="left" w:pos="567"/>
        </w:tabs>
        <w:spacing w:before="20" w:after="20"/>
        <w:ind w:firstLine="567"/>
        <w:jc w:val="both"/>
        <w:rPr>
          <w:color w:val="000000"/>
          <w:lang w:val="nl-NL"/>
        </w:rPr>
      </w:pPr>
      <w:r w:rsidRPr="005B4C7C">
        <w:rPr>
          <w:color w:val="000000"/>
          <w:lang w:val="nl-NL"/>
        </w:rPr>
        <w:t xml:space="preserve">- Lưu lượng thoát nước sinh thải lấy 80%lưu lượng cấp nước: </w:t>
      </w:r>
    </w:p>
    <w:p w:rsidR="00F52C36" w:rsidRPr="005B4C7C" w:rsidRDefault="00F52C36" w:rsidP="008C506D">
      <w:pPr>
        <w:tabs>
          <w:tab w:val="left" w:pos="567"/>
        </w:tabs>
        <w:spacing w:before="20" w:after="20"/>
        <w:ind w:firstLine="567"/>
        <w:jc w:val="center"/>
        <w:rPr>
          <w:color w:val="000000"/>
          <w:lang w:val="nl-NL"/>
        </w:rPr>
      </w:pPr>
      <w:r w:rsidRPr="005B4C7C">
        <w:rPr>
          <w:color w:val="000000"/>
          <w:lang w:val="nl-NL"/>
        </w:rPr>
        <w:t>Q=0.8*</w:t>
      </w:r>
      <w:r w:rsidR="002031A5" w:rsidRPr="005B4C7C">
        <w:rPr>
          <w:color w:val="000000"/>
          <w:lang w:val="nl-NL"/>
        </w:rPr>
        <w:t>132</w:t>
      </w:r>
      <w:r w:rsidRPr="005B4C7C">
        <w:rPr>
          <w:color w:val="000000"/>
          <w:lang w:val="nl-NL"/>
        </w:rPr>
        <w:t xml:space="preserve"> =</w:t>
      </w:r>
      <w:r w:rsidR="002031A5" w:rsidRPr="005B4C7C">
        <w:rPr>
          <w:color w:val="000000"/>
          <w:lang w:val="nl-NL"/>
        </w:rPr>
        <w:t>105,6</w:t>
      </w:r>
      <w:r w:rsidRPr="005B4C7C">
        <w:rPr>
          <w:color w:val="000000"/>
          <w:lang w:val="nl-NL"/>
        </w:rPr>
        <w:t xml:space="preserve"> (m3/ngđ).</w:t>
      </w:r>
    </w:p>
    <w:p w:rsidR="00F52C36" w:rsidRPr="005B4C7C" w:rsidRDefault="003110F2" w:rsidP="008C506D">
      <w:pPr>
        <w:spacing w:before="20" w:after="20"/>
        <w:ind w:firstLine="567"/>
        <w:jc w:val="both"/>
        <w:rPr>
          <w:b/>
          <w:color w:val="000000"/>
          <w:lang w:val="nl-NL"/>
        </w:rPr>
      </w:pPr>
      <w:r w:rsidRPr="005B4C7C">
        <w:rPr>
          <w:b/>
          <w:color w:val="000000"/>
          <w:lang w:val="nl-NL"/>
        </w:rPr>
        <w:t>c</w:t>
      </w:r>
      <w:r w:rsidR="00F52C36" w:rsidRPr="005B4C7C">
        <w:rPr>
          <w:b/>
          <w:color w:val="000000"/>
          <w:lang w:val="nl-NL"/>
        </w:rPr>
        <w:t>. Th</w:t>
      </w:r>
      <w:r w:rsidRPr="005B4C7C">
        <w:rPr>
          <w:b/>
          <w:color w:val="000000"/>
          <w:lang w:val="nl-NL"/>
        </w:rPr>
        <w:t>iết kế hệ thống thoát nước thải:</w:t>
      </w:r>
    </w:p>
    <w:p w:rsidR="007B0D7F" w:rsidRPr="005B4C7C" w:rsidRDefault="007B0D7F" w:rsidP="002355AD">
      <w:pPr>
        <w:pStyle w:val="bac-bullet01"/>
        <w:numPr>
          <w:ilvl w:val="0"/>
          <w:numId w:val="4"/>
        </w:numPr>
        <w:tabs>
          <w:tab w:val="left" w:pos="851"/>
        </w:tabs>
        <w:spacing w:before="20" w:after="20"/>
        <w:ind w:left="0" w:firstLine="567"/>
        <w:jc w:val="both"/>
        <w:rPr>
          <w:rFonts w:ascii="Times New Roman" w:hAnsi="Times New Roman"/>
          <w:color w:val="000000"/>
          <w:sz w:val="28"/>
          <w:szCs w:val="28"/>
          <w:lang w:val="en-US"/>
        </w:rPr>
      </w:pPr>
      <w:r w:rsidRPr="005B4C7C">
        <w:rPr>
          <w:rFonts w:ascii="Times New Roman" w:hAnsi="Times New Roman"/>
          <w:color w:val="000000"/>
          <w:sz w:val="28"/>
          <w:szCs w:val="28"/>
          <w:lang w:val="en-US"/>
        </w:rPr>
        <w:t>Mạng lưới thoát nước thải được thiết kế trên cơ sở cập nhật theo thực tế thi công, dự án được duyệt, đồng thời tuân thủ định hướng tại đồ án Điều chỉnh quy hoạch phân khu phường Đông Lương được duyệt.</w:t>
      </w:r>
    </w:p>
    <w:p w:rsidR="00F52C36" w:rsidRPr="005B4C7C" w:rsidRDefault="00F52C36" w:rsidP="008C506D">
      <w:pPr>
        <w:spacing w:before="20" w:after="20"/>
        <w:ind w:firstLine="567"/>
        <w:jc w:val="both"/>
        <w:rPr>
          <w:color w:val="000000"/>
          <w:lang w:val="nl-NL"/>
        </w:rPr>
      </w:pPr>
      <w:r w:rsidRPr="005B4C7C">
        <w:rPr>
          <w:color w:val="000000"/>
          <w:lang w:val="nl-NL"/>
        </w:rPr>
        <w:t>- Hệ thống thoát nước thải trong khu quy hoạch được xây dựng tách riêng với hệ thống thoát nước mặt để thu gom nước nước thải cục bộ. Các hộ gia đình bắt buộc phải xây dựng bể tự hoại, lắng lọc 3 ngăn và hố thấm trước khi đấu nối vào hệ thống thoát nước chung.</w:t>
      </w:r>
    </w:p>
    <w:p w:rsidR="00F52C36" w:rsidRPr="005B4C7C" w:rsidRDefault="00F52C36" w:rsidP="008C506D">
      <w:pPr>
        <w:spacing w:before="20" w:after="20"/>
        <w:ind w:firstLine="567"/>
        <w:jc w:val="both"/>
        <w:rPr>
          <w:color w:val="000000"/>
          <w:lang w:val="nl-NL"/>
        </w:rPr>
      </w:pPr>
      <w:r w:rsidRPr="005B4C7C">
        <w:rPr>
          <w:color w:val="000000"/>
          <w:lang w:val="nl-NL"/>
        </w:rPr>
        <w:t xml:space="preserve">Bể tự hoại -&gt; hố thấm -&gt; cống thoát nước thải -&gt; </w:t>
      </w:r>
      <w:r w:rsidR="008C506D" w:rsidRPr="005B4C7C">
        <w:rPr>
          <w:color w:val="000000"/>
          <w:lang w:val="nl-NL"/>
        </w:rPr>
        <w:t>trạm xử lí nước thải đô thị.</w:t>
      </w:r>
    </w:p>
    <w:p w:rsidR="00F52C36" w:rsidRPr="005B4C7C" w:rsidRDefault="00F52C36" w:rsidP="008C506D">
      <w:pPr>
        <w:spacing w:before="20" w:after="20"/>
        <w:ind w:firstLine="567"/>
        <w:jc w:val="both"/>
        <w:rPr>
          <w:color w:val="000000"/>
          <w:lang w:val="nl-NL"/>
        </w:rPr>
      </w:pPr>
      <w:r w:rsidRPr="005B4C7C">
        <w:rPr>
          <w:color w:val="000000"/>
          <w:lang w:val="nl-NL"/>
        </w:rPr>
        <w:t>- Hệ thống thoát nước được thiết kế theo nguyên tắc tự chảy, khi cống quá sâu thì dùng máy bơm nâng nước lên cao sau đó cho tiếp tục chảy.</w:t>
      </w:r>
    </w:p>
    <w:p w:rsidR="00561911" w:rsidRPr="005B4C7C" w:rsidRDefault="00F52C36" w:rsidP="00561911">
      <w:pPr>
        <w:spacing w:before="20" w:after="20"/>
        <w:ind w:firstLine="567"/>
        <w:jc w:val="both"/>
        <w:rPr>
          <w:color w:val="000000"/>
          <w:lang w:val="nl-NL"/>
        </w:rPr>
      </w:pPr>
      <w:r w:rsidRPr="005B4C7C">
        <w:rPr>
          <w:color w:val="000000"/>
          <w:lang w:val="nl-NL"/>
        </w:rPr>
        <w:t xml:space="preserve">- Phân chia lưu vực thoát nước, vị trí xả nước vào nguồn, vạch tuyến được cống góp chính, cống góp lưu vực, cống đường phố. </w:t>
      </w:r>
    </w:p>
    <w:p w:rsidR="00561911" w:rsidRPr="005B4C7C" w:rsidRDefault="00F52C36" w:rsidP="00561911">
      <w:pPr>
        <w:spacing w:before="20" w:after="20"/>
        <w:ind w:firstLine="567"/>
        <w:jc w:val="both"/>
        <w:rPr>
          <w:color w:val="000000"/>
          <w:lang w:val="nl-NL"/>
        </w:rPr>
      </w:pPr>
      <w:r w:rsidRPr="005B4C7C">
        <w:rPr>
          <w:color w:val="000000"/>
          <w:lang w:val="nl-NL"/>
        </w:rPr>
        <w:t>- Nước thải của các hộ dân sau khi sau khi đước xử lý qua bể tự hoại và hố thấm được thải ra hệ thống thoát nước thải chung của khu vực</w:t>
      </w:r>
      <w:r w:rsidR="00561911" w:rsidRPr="005B4C7C">
        <w:rPr>
          <w:color w:val="000000"/>
          <w:lang w:val="nl-NL"/>
        </w:rPr>
        <w:t xml:space="preserve"> bằng ống nhựa uPVC D180mm, dày 5,5mm. Sau đó nước thải được dẩn bằng ống nhựa uPVC D200, dày 5,9mm ra cửa thu tập trung.</w:t>
      </w:r>
    </w:p>
    <w:p w:rsidR="00561911" w:rsidRPr="005B4C7C" w:rsidRDefault="00561911" w:rsidP="00561911">
      <w:pPr>
        <w:spacing w:before="20" w:after="20"/>
        <w:ind w:firstLine="567"/>
        <w:jc w:val="both"/>
        <w:rPr>
          <w:color w:val="000000"/>
          <w:lang w:val="nl-NL"/>
        </w:rPr>
      </w:pPr>
      <w:r w:rsidRPr="005B4C7C">
        <w:rPr>
          <w:color w:val="000000"/>
          <w:lang w:val="nl-NL"/>
        </w:rPr>
        <w:t>+ Sau khi được tập kết, nước thải đi dọc tuyến ống D60cm riêng ven hồ công viên về đấu nối vào cống hộp thoát nước chung cho khu công nghiệp Nam Đông Hà và khu đô thị Nam đông Hà đổ ra phía hạ lưu đập ngăn mặn sông Vĩnh Phước.</w:t>
      </w:r>
    </w:p>
    <w:p w:rsidR="00561911" w:rsidRPr="005B4C7C" w:rsidRDefault="00561911" w:rsidP="00561911">
      <w:pPr>
        <w:spacing w:before="20" w:after="20"/>
        <w:ind w:firstLine="567"/>
        <w:jc w:val="both"/>
        <w:rPr>
          <w:color w:val="000000"/>
          <w:lang w:val="nl-NL"/>
        </w:rPr>
      </w:pPr>
      <w:r w:rsidRPr="005B4C7C">
        <w:rPr>
          <w:color w:val="000000"/>
          <w:lang w:val="nl-NL"/>
        </w:rPr>
        <w:t>+ Dự kiến hệ thống thoát nước thải sinh hoạt sẽ được dẫn và đấu nối vào đường ống dẫn nước thải Khu công nghiệp Nam Đông Hà.</w:t>
      </w:r>
    </w:p>
    <w:p w:rsidR="00561911" w:rsidRPr="005B4C7C" w:rsidRDefault="00561911" w:rsidP="00E750F8">
      <w:pPr>
        <w:spacing w:before="20" w:after="20"/>
        <w:ind w:firstLine="567"/>
        <w:jc w:val="both"/>
        <w:rPr>
          <w:color w:val="000000"/>
          <w:lang w:val="nl-NL"/>
        </w:rPr>
      </w:pPr>
      <w:r w:rsidRPr="005B4C7C">
        <w:rPr>
          <w:color w:val="000000"/>
          <w:lang w:val="nl-NL"/>
        </w:rPr>
        <w:t>- Hệ thống thoát nước được thiết kế theo nguyên tắc tự chảy, khi cống quá sâu thì dùng máy bơm nâng nước lên cao sau đó cho tiếp tục chảy.</w:t>
      </w:r>
    </w:p>
    <w:p w:rsidR="00561911" w:rsidRPr="005B4C7C" w:rsidRDefault="00561911" w:rsidP="00E750F8">
      <w:pPr>
        <w:spacing w:before="60" w:after="60"/>
        <w:ind w:firstLine="567"/>
        <w:jc w:val="both"/>
        <w:rPr>
          <w:color w:val="000000"/>
          <w:lang w:val="nl-NL"/>
        </w:rPr>
      </w:pPr>
      <w:r w:rsidRPr="005B4C7C">
        <w:rPr>
          <w:color w:val="000000"/>
          <w:lang w:val="nl-NL"/>
        </w:rPr>
        <w:t xml:space="preserve">- Phân chia lưu vực thoát nước, vị trí xả nước vào nguồn, vạch tuyến được cống góp chính, cống góp lưu vực, cống đường phố. </w:t>
      </w:r>
    </w:p>
    <w:p w:rsidR="00F52C36" w:rsidRPr="005B4C7C" w:rsidRDefault="003110F2" w:rsidP="00E750F8">
      <w:pPr>
        <w:spacing w:before="60" w:after="60"/>
        <w:ind w:firstLine="567"/>
        <w:jc w:val="both"/>
        <w:rPr>
          <w:color w:val="000000"/>
          <w:lang w:val="nl-NL"/>
        </w:rPr>
      </w:pPr>
      <w:r w:rsidRPr="005B4C7C">
        <w:rPr>
          <w:b/>
          <w:color w:val="000000"/>
          <w:lang w:val="nl-NL"/>
        </w:rPr>
        <w:t>d</w:t>
      </w:r>
      <w:r w:rsidR="00F52C36" w:rsidRPr="005B4C7C">
        <w:rPr>
          <w:b/>
          <w:color w:val="000000"/>
          <w:lang w:val="nl-NL"/>
        </w:rPr>
        <w:t>. Cấu tạo mạng lưới thoát nước</w:t>
      </w:r>
      <w:r w:rsidRPr="005B4C7C">
        <w:rPr>
          <w:b/>
          <w:color w:val="000000"/>
          <w:lang w:val="nl-NL"/>
        </w:rPr>
        <w:t>:</w:t>
      </w:r>
      <w:r w:rsidR="00F52C36" w:rsidRPr="005B4C7C">
        <w:rPr>
          <w:color w:val="000000"/>
          <w:lang w:val="nl-NL"/>
        </w:rPr>
        <w:tab/>
        <w:t xml:space="preserve">  </w:t>
      </w:r>
    </w:p>
    <w:p w:rsidR="00F52C36" w:rsidRPr="005B4C7C" w:rsidRDefault="00F52C36" w:rsidP="00E750F8">
      <w:pPr>
        <w:spacing w:before="60" w:after="60"/>
        <w:ind w:firstLine="567"/>
        <w:jc w:val="both"/>
        <w:rPr>
          <w:color w:val="000000"/>
          <w:lang w:val="nl-NL"/>
        </w:rPr>
      </w:pPr>
      <w:r w:rsidRPr="005B4C7C">
        <w:rPr>
          <w:color w:val="000000"/>
          <w:lang w:val="nl-NL"/>
        </w:rPr>
        <w:t>- Các tuyến thoát nước thải dùng ống nhựa HPDE D180-D400.</w:t>
      </w:r>
    </w:p>
    <w:p w:rsidR="00F52C36" w:rsidRPr="005B4C7C" w:rsidRDefault="00F52C36" w:rsidP="00E750F8">
      <w:pPr>
        <w:spacing w:before="60" w:after="60"/>
        <w:ind w:firstLine="567"/>
        <w:jc w:val="both"/>
        <w:rPr>
          <w:color w:val="000000"/>
          <w:lang w:val="nl-NL"/>
        </w:rPr>
      </w:pPr>
      <w:r w:rsidRPr="005B4C7C">
        <w:rPr>
          <w:color w:val="000000"/>
          <w:lang w:val="nl-NL"/>
        </w:rPr>
        <w:t>- Cống thoát nước chạy trên vỉa hè và cống thoát nước chạy dưới đường dùng ống nhựa HPDE 2 lớp chịu tải trọng.</w:t>
      </w:r>
    </w:p>
    <w:p w:rsidR="00F52C36" w:rsidRPr="005B4C7C" w:rsidRDefault="00F52C36" w:rsidP="00E750F8">
      <w:pPr>
        <w:spacing w:before="60" w:after="60"/>
        <w:ind w:firstLine="567"/>
        <w:jc w:val="both"/>
        <w:rPr>
          <w:color w:val="000000"/>
          <w:lang w:val="nl-NL"/>
        </w:rPr>
      </w:pPr>
      <w:r w:rsidRPr="005B4C7C">
        <w:rPr>
          <w:color w:val="000000"/>
          <w:lang w:val="nl-NL"/>
        </w:rPr>
        <w:t>- Hố ga: thành, đáy bê tông đá 10x20, B15; đan BTCT đá 10x20 B20.</w:t>
      </w:r>
    </w:p>
    <w:p w:rsidR="00F52C36" w:rsidRPr="005B4C7C" w:rsidRDefault="00F52C36" w:rsidP="00E750F8">
      <w:pPr>
        <w:spacing w:before="60" w:after="60"/>
        <w:jc w:val="center"/>
        <w:rPr>
          <w:b/>
          <w:color w:val="000000"/>
          <w:lang w:val="nl-NL"/>
        </w:rPr>
      </w:pPr>
      <w:r w:rsidRPr="005B4C7C">
        <w:rPr>
          <w:b/>
          <w:color w:val="000000"/>
          <w:lang w:val="nl-NL"/>
        </w:rPr>
        <w:t>Bảng quy định tốc độ tối thiểu của đường cống thoát nước:</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79"/>
        <w:gridCol w:w="4677"/>
      </w:tblGrid>
      <w:tr w:rsidR="00F52C36" w:rsidRPr="005B4C7C" w:rsidTr="00F52C36">
        <w:tc>
          <w:tcPr>
            <w:tcW w:w="4679" w:type="dxa"/>
          </w:tcPr>
          <w:p w:rsidR="00F52C36" w:rsidRPr="005B4C7C" w:rsidRDefault="00F52C36" w:rsidP="00F52C36">
            <w:pPr>
              <w:spacing w:before="60" w:after="60" w:line="240" w:lineRule="atLeast"/>
              <w:jc w:val="both"/>
              <w:rPr>
                <w:color w:val="000000"/>
                <w:lang w:val="nl-NL"/>
              </w:rPr>
            </w:pPr>
            <w:r w:rsidRPr="005B4C7C">
              <w:rPr>
                <w:color w:val="000000"/>
                <w:lang w:val="nl-NL"/>
              </w:rPr>
              <w:t>Cống với đường kính: d (mm)</w:t>
            </w:r>
          </w:p>
        </w:tc>
        <w:tc>
          <w:tcPr>
            <w:tcW w:w="4677" w:type="dxa"/>
          </w:tcPr>
          <w:p w:rsidR="00F52C36" w:rsidRPr="005B4C7C" w:rsidRDefault="00F52C36" w:rsidP="00F52C36">
            <w:pPr>
              <w:spacing w:before="60" w:after="60" w:line="240" w:lineRule="atLeast"/>
              <w:jc w:val="both"/>
              <w:rPr>
                <w:color w:val="000000"/>
              </w:rPr>
            </w:pPr>
            <w:r w:rsidRPr="005B4C7C">
              <w:rPr>
                <w:color w:val="000000"/>
              </w:rPr>
              <w:t>Tốc độ tối thiểu, V</w:t>
            </w:r>
            <w:r w:rsidRPr="005B4C7C">
              <w:rPr>
                <w:color w:val="000000"/>
                <w:vertAlign w:val="subscript"/>
              </w:rPr>
              <w:t>tt</w:t>
            </w:r>
            <w:r w:rsidRPr="005B4C7C">
              <w:rPr>
                <w:color w:val="000000"/>
              </w:rPr>
              <w:t xml:space="preserve"> (m/s)</w:t>
            </w:r>
          </w:p>
        </w:tc>
      </w:tr>
      <w:tr w:rsidR="00F52C36" w:rsidRPr="005B4C7C" w:rsidTr="00F52C36">
        <w:tc>
          <w:tcPr>
            <w:tcW w:w="4679" w:type="dxa"/>
          </w:tcPr>
          <w:p w:rsidR="00F52C36" w:rsidRPr="005B4C7C" w:rsidRDefault="00F52C36" w:rsidP="00F52C36">
            <w:pPr>
              <w:spacing w:before="60" w:after="60" w:line="240" w:lineRule="atLeast"/>
              <w:jc w:val="both"/>
              <w:rPr>
                <w:color w:val="000000"/>
              </w:rPr>
            </w:pPr>
            <w:r w:rsidRPr="005B4C7C">
              <w:rPr>
                <w:color w:val="000000"/>
              </w:rPr>
              <w:lastRenderedPageBreak/>
              <w:t>D=150-250</w:t>
            </w:r>
          </w:p>
        </w:tc>
        <w:tc>
          <w:tcPr>
            <w:tcW w:w="4677" w:type="dxa"/>
          </w:tcPr>
          <w:p w:rsidR="00F52C36" w:rsidRPr="005B4C7C" w:rsidRDefault="00F52C36" w:rsidP="00F52C36">
            <w:pPr>
              <w:spacing w:before="60" w:after="60" w:line="240" w:lineRule="atLeast"/>
              <w:jc w:val="both"/>
              <w:rPr>
                <w:color w:val="000000"/>
              </w:rPr>
            </w:pPr>
            <w:r w:rsidRPr="005B4C7C">
              <w:rPr>
                <w:color w:val="000000"/>
              </w:rPr>
              <w:t>0,7</w:t>
            </w:r>
          </w:p>
        </w:tc>
      </w:tr>
      <w:tr w:rsidR="00F52C36" w:rsidRPr="005B4C7C" w:rsidTr="00F52C36">
        <w:tc>
          <w:tcPr>
            <w:tcW w:w="4679" w:type="dxa"/>
          </w:tcPr>
          <w:p w:rsidR="00F52C36" w:rsidRPr="005B4C7C" w:rsidRDefault="00F52C36" w:rsidP="00F52C36">
            <w:pPr>
              <w:spacing w:before="60" w:after="60" w:line="240" w:lineRule="atLeast"/>
              <w:jc w:val="both"/>
              <w:rPr>
                <w:color w:val="000000"/>
              </w:rPr>
            </w:pPr>
            <w:r w:rsidRPr="005B4C7C">
              <w:rPr>
                <w:color w:val="000000"/>
              </w:rPr>
              <w:t>D=300-400</w:t>
            </w:r>
          </w:p>
        </w:tc>
        <w:tc>
          <w:tcPr>
            <w:tcW w:w="4677" w:type="dxa"/>
          </w:tcPr>
          <w:p w:rsidR="00F52C36" w:rsidRPr="005B4C7C" w:rsidRDefault="00F52C36" w:rsidP="00F52C36">
            <w:pPr>
              <w:spacing w:before="60" w:after="60" w:line="240" w:lineRule="atLeast"/>
              <w:jc w:val="both"/>
              <w:rPr>
                <w:color w:val="000000"/>
              </w:rPr>
            </w:pPr>
            <w:r w:rsidRPr="005B4C7C">
              <w:rPr>
                <w:color w:val="000000"/>
              </w:rPr>
              <w:t>0,8</w:t>
            </w:r>
          </w:p>
        </w:tc>
      </w:tr>
      <w:tr w:rsidR="00F52C36" w:rsidRPr="005B4C7C" w:rsidTr="00F52C36">
        <w:tc>
          <w:tcPr>
            <w:tcW w:w="4679" w:type="dxa"/>
          </w:tcPr>
          <w:p w:rsidR="00F52C36" w:rsidRPr="005B4C7C" w:rsidRDefault="00F52C36" w:rsidP="00F52C36">
            <w:pPr>
              <w:spacing w:before="60" w:after="60" w:line="240" w:lineRule="atLeast"/>
              <w:jc w:val="both"/>
              <w:rPr>
                <w:color w:val="000000"/>
              </w:rPr>
            </w:pPr>
            <w:r w:rsidRPr="005B4C7C">
              <w:rPr>
                <w:color w:val="000000"/>
              </w:rPr>
              <w:t>D=450-500</w:t>
            </w:r>
          </w:p>
        </w:tc>
        <w:tc>
          <w:tcPr>
            <w:tcW w:w="4677" w:type="dxa"/>
          </w:tcPr>
          <w:p w:rsidR="00F52C36" w:rsidRPr="005B4C7C" w:rsidRDefault="00F52C36" w:rsidP="00F52C36">
            <w:pPr>
              <w:spacing w:before="60" w:after="60" w:line="240" w:lineRule="atLeast"/>
              <w:jc w:val="both"/>
              <w:rPr>
                <w:color w:val="000000"/>
              </w:rPr>
            </w:pPr>
            <w:r w:rsidRPr="005B4C7C">
              <w:rPr>
                <w:color w:val="000000"/>
              </w:rPr>
              <w:t>0,9</w:t>
            </w:r>
          </w:p>
        </w:tc>
      </w:tr>
    </w:tbl>
    <w:p w:rsidR="00F52C36" w:rsidRPr="005B4C7C" w:rsidRDefault="00F52C36" w:rsidP="00F52C36">
      <w:pPr>
        <w:spacing w:before="60" w:after="60" w:line="240" w:lineRule="atLeast"/>
        <w:jc w:val="center"/>
        <w:rPr>
          <w:b/>
          <w:color w:val="000000"/>
        </w:rPr>
      </w:pPr>
      <w:r w:rsidRPr="005B4C7C">
        <w:rPr>
          <w:b/>
          <w:color w:val="000000"/>
        </w:rPr>
        <w:t>Bảng quy định tốc độ tối thiểu của đường cống thoát nước:</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78"/>
        <w:gridCol w:w="4678"/>
      </w:tblGrid>
      <w:tr w:rsidR="00F52C36" w:rsidRPr="005B4C7C" w:rsidTr="00F52C36">
        <w:tc>
          <w:tcPr>
            <w:tcW w:w="4678" w:type="dxa"/>
          </w:tcPr>
          <w:p w:rsidR="00F52C36" w:rsidRPr="005B4C7C" w:rsidRDefault="00F52C36" w:rsidP="00F52C36">
            <w:pPr>
              <w:spacing w:before="60" w:after="60" w:line="240" w:lineRule="atLeast"/>
              <w:jc w:val="both"/>
              <w:rPr>
                <w:color w:val="000000"/>
              </w:rPr>
            </w:pPr>
            <w:r w:rsidRPr="005B4C7C">
              <w:rPr>
                <w:color w:val="000000"/>
              </w:rPr>
              <w:t>Cống với đường kính: d (mm)</w:t>
            </w:r>
          </w:p>
        </w:tc>
        <w:tc>
          <w:tcPr>
            <w:tcW w:w="4678" w:type="dxa"/>
          </w:tcPr>
          <w:p w:rsidR="00F52C36" w:rsidRPr="005B4C7C" w:rsidRDefault="00F52C36" w:rsidP="00F52C36">
            <w:pPr>
              <w:spacing w:before="60" w:after="60" w:line="240" w:lineRule="atLeast"/>
              <w:jc w:val="both"/>
              <w:rPr>
                <w:color w:val="000000"/>
              </w:rPr>
            </w:pPr>
            <w:r w:rsidRPr="005B4C7C">
              <w:rPr>
                <w:color w:val="000000"/>
              </w:rPr>
              <w:t>Độ dốc tối thiểu, I</w:t>
            </w:r>
            <w:r w:rsidRPr="005B4C7C">
              <w:rPr>
                <w:color w:val="000000"/>
                <w:vertAlign w:val="subscript"/>
              </w:rPr>
              <w:t>min</w:t>
            </w:r>
          </w:p>
        </w:tc>
      </w:tr>
      <w:tr w:rsidR="00F52C36" w:rsidRPr="005B4C7C" w:rsidTr="00F52C36">
        <w:trPr>
          <w:trHeight w:val="256"/>
        </w:trPr>
        <w:tc>
          <w:tcPr>
            <w:tcW w:w="4678" w:type="dxa"/>
          </w:tcPr>
          <w:p w:rsidR="00F52C36" w:rsidRPr="005B4C7C" w:rsidRDefault="00F52C36" w:rsidP="00F52C36">
            <w:pPr>
              <w:spacing w:before="60" w:after="60" w:line="240" w:lineRule="atLeast"/>
              <w:jc w:val="both"/>
              <w:rPr>
                <w:color w:val="000000"/>
              </w:rPr>
            </w:pPr>
            <w:r w:rsidRPr="005B4C7C">
              <w:rPr>
                <w:color w:val="000000"/>
              </w:rPr>
              <w:t>300</w:t>
            </w:r>
          </w:p>
        </w:tc>
        <w:tc>
          <w:tcPr>
            <w:tcW w:w="4678" w:type="dxa"/>
          </w:tcPr>
          <w:p w:rsidR="00F52C36" w:rsidRPr="005B4C7C" w:rsidRDefault="00F52C36" w:rsidP="00F52C36">
            <w:pPr>
              <w:spacing w:before="60" w:after="60" w:line="240" w:lineRule="atLeast"/>
              <w:jc w:val="both"/>
              <w:rPr>
                <w:color w:val="000000"/>
              </w:rPr>
            </w:pPr>
            <w:r w:rsidRPr="005B4C7C">
              <w:rPr>
                <w:color w:val="000000"/>
              </w:rPr>
              <w:t>0,0035</w:t>
            </w:r>
          </w:p>
        </w:tc>
      </w:tr>
      <w:tr w:rsidR="00F52C36" w:rsidRPr="005B4C7C" w:rsidTr="00F52C36">
        <w:tc>
          <w:tcPr>
            <w:tcW w:w="4678" w:type="dxa"/>
          </w:tcPr>
          <w:p w:rsidR="00F52C36" w:rsidRPr="005B4C7C" w:rsidRDefault="00F52C36" w:rsidP="00F52C36">
            <w:pPr>
              <w:spacing w:before="60" w:after="60" w:line="240" w:lineRule="atLeast"/>
              <w:jc w:val="both"/>
              <w:rPr>
                <w:color w:val="000000"/>
              </w:rPr>
            </w:pPr>
            <w:r w:rsidRPr="005B4C7C">
              <w:rPr>
                <w:color w:val="000000"/>
              </w:rPr>
              <w:t>400</w:t>
            </w:r>
          </w:p>
        </w:tc>
        <w:tc>
          <w:tcPr>
            <w:tcW w:w="4678" w:type="dxa"/>
          </w:tcPr>
          <w:p w:rsidR="00F52C36" w:rsidRPr="005B4C7C" w:rsidRDefault="00F52C36" w:rsidP="00F52C36">
            <w:pPr>
              <w:spacing w:before="60" w:after="60" w:line="240" w:lineRule="atLeast"/>
              <w:jc w:val="both"/>
              <w:rPr>
                <w:color w:val="000000"/>
              </w:rPr>
            </w:pPr>
            <w:r w:rsidRPr="005B4C7C">
              <w:rPr>
                <w:color w:val="000000"/>
              </w:rPr>
              <w:t>0,0025</w:t>
            </w:r>
          </w:p>
        </w:tc>
      </w:tr>
    </w:tbl>
    <w:p w:rsidR="00F52C36" w:rsidRPr="005B4C7C" w:rsidRDefault="003110F2" w:rsidP="00E750F8">
      <w:pPr>
        <w:widowControl w:val="0"/>
        <w:spacing w:before="120" w:after="120"/>
        <w:ind w:firstLine="567"/>
        <w:jc w:val="both"/>
        <w:rPr>
          <w:b/>
          <w:color w:val="000000"/>
          <w:lang w:val="it-IT"/>
        </w:rPr>
      </w:pPr>
      <w:r w:rsidRPr="005B4C7C">
        <w:rPr>
          <w:b/>
          <w:color w:val="000000"/>
          <w:lang w:val="it-IT"/>
        </w:rPr>
        <w:t>e</w:t>
      </w:r>
      <w:r w:rsidR="00F52C36" w:rsidRPr="005B4C7C">
        <w:rPr>
          <w:b/>
          <w:color w:val="000000"/>
          <w:lang w:val="it-IT"/>
        </w:rPr>
        <w:t>. Xử lý chất thải rắn</w:t>
      </w:r>
      <w:r w:rsidR="008C506D" w:rsidRPr="005B4C7C">
        <w:rPr>
          <w:b/>
          <w:color w:val="000000"/>
          <w:lang w:val="it-IT"/>
        </w:rPr>
        <w:t>:</w:t>
      </w:r>
      <w:r w:rsidR="003C7B50" w:rsidRPr="005B4C7C">
        <w:rPr>
          <w:b/>
          <w:color w:val="000000"/>
          <w:lang w:val="it-IT"/>
        </w:rPr>
        <w:t xml:space="preserve"> </w:t>
      </w:r>
      <w:r w:rsidR="00F52C36" w:rsidRPr="005B4C7C">
        <w:rPr>
          <w:color w:val="000000"/>
          <w:lang w:val="it-IT"/>
        </w:rPr>
        <w:t>Tại các ngã ba, ngã tư đường đặt các thùng chứa rác lưu động và các biển hiệu chỉ dẫn để người dân cũng như khách vãng lai bỏ rác đúng nơi quy định. Quy hoạch 1 vị trí khu vực tập kết, phân loại rác tạm thời đặt tại góc đất quy hoạch cây xanh phía Tây Bắc khu quy hoạch. Định kỳ xe chở rác của công ty đô thị đến các khu vực tập kết rác thu gom, vận chuyển về các bãi rác và tiếp tục xử lý theo quy định.</w:t>
      </w:r>
    </w:p>
    <w:p w:rsidR="008C506D" w:rsidRPr="005B4C7C" w:rsidRDefault="008C506D" w:rsidP="008C506D">
      <w:pPr>
        <w:pStyle w:val="BodyTextIndent2"/>
        <w:spacing w:after="0" w:line="240" w:lineRule="auto"/>
        <w:jc w:val="center"/>
        <w:rPr>
          <w:rFonts w:ascii="Times New Roman" w:hAnsi="Times New Roman"/>
          <w:b/>
          <w:color w:val="000000"/>
          <w:sz w:val="26"/>
          <w:szCs w:val="26"/>
          <w:lang w:val="nl-NL"/>
        </w:rPr>
      </w:pPr>
      <w:r w:rsidRPr="005B4C7C">
        <w:rPr>
          <w:rFonts w:ascii="Times New Roman" w:hAnsi="Times New Roman"/>
          <w:b/>
          <w:color w:val="000000"/>
          <w:sz w:val="26"/>
          <w:szCs w:val="26"/>
          <w:lang w:val="nl-NL"/>
        </w:rPr>
        <w:tab/>
        <w:t xml:space="preserve">BẢNG THỐNG KÊ KHỐI LƯỢNG </w:t>
      </w:r>
    </w:p>
    <w:tbl>
      <w:tblPr>
        <w:tblW w:w="9356" w:type="dxa"/>
        <w:tblInd w:w="108" w:type="dxa"/>
        <w:tblLook w:val="04A0" w:firstRow="1" w:lastRow="0" w:firstColumn="1" w:lastColumn="0" w:noHBand="0" w:noVBand="1"/>
      </w:tblPr>
      <w:tblGrid>
        <w:gridCol w:w="848"/>
        <w:gridCol w:w="3972"/>
        <w:gridCol w:w="2126"/>
        <w:gridCol w:w="2410"/>
      </w:tblGrid>
      <w:tr w:rsidR="008F665D" w:rsidRPr="005B4C7C" w:rsidTr="00914639">
        <w:trPr>
          <w:trHeight w:val="323"/>
        </w:trPr>
        <w:tc>
          <w:tcPr>
            <w:tcW w:w="848"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B53CA9" w:rsidRPr="005B4C7C" w:rsidRDefault="00B53CA9" w:rsidP="00914639">
            <w:pPr>
              <w:jc w:val="center"/>
              <w:rPr>
                <w:b/>
                <w:bCs/>
                <w:color w:val="000000"/>
              </w:rPr>
            </w:pPr>
            <w:r w:rsidRPr="005B4C7C">
              <w:rPr>
                <w:b/>
                <w:bCs/>
                <w:color w:val="000000"/>
              </w:rPr>
              <w:t>STT</w:t>
            </w:r>
          </w:p>
        </w:tc>
        <w:tc>
          <w:tcPr>
            <w:tcW w:w="3972" w:type="dxa"/>
            <w:tcBorders>
              <w:top w:val="single" w:sz="8" w:space="0" w:color="auto"/>
              <w:left w:val="nil"/>
              <w:bottom w:val="single" w:sz="8" w:space="0" w:color="auto"/>
              <w:right w:val="single" w:sz="8" w:space="0" w:color="auto"/>
            </w:tcBorders>
            <w:shd w:val="clear" w:color="auto" w:fill="auto"/>
            <w:noWrap/>
            <w:vAlign w:val="center"/>
            <w:hideMark/>
          </w:tcPr>
          <w:p w:rsidR="00B53CA9" w:rsidRPr="005B4C7C" w:rsidRDefault="00B53CA9" w:rsidP="00914639">
            <w:pPr>
              <w:jc w:val="center"/>
              <w:rPr>
                <w:b/>
                <w:bCs/>
                <w:color w:val="000000"/>
              </w:rPr>
            </w:pPr>
            <w:r w:rsidRPr="005B4C7C">
              <w:rPr>
                <w:b/>
                <w:bCs/>
                <w:color w:val="000000"/>
              </w:rPr>
              <w:t>Tên vật tư</w:t>
            </w:r>
          </w:p>
        </w:tc>
        <w:tc>
          <w:tcPr>
            <w:tcW w:w="2126" w:type="dxa"/>
            <w:tcBorders>
              <w:top w:val="single" w:sz="8" w:space="0" w:color="auto"/>
              <w:left w:val="nil"/>
              <w:bottom w:val="single" w:sz="8" w:space="0" w:color="auto"/>
              <w:right w:val="single" w:sz="8" w:space="0" w:color="auto"/>
            </w:tcBorders>
            <w:shd w:val="clear" w:color="auto" w:fill="auto"/>
            <w:noWrap/>
            <w:vAlign w:val="center"/>
            <w:hideMark/>
          </w:tcPr>
          <w:p w:rsidR="00B53CA9" w:rsidRPr="005B4C7C" w:rsidRDefault="00B53CA9" w:rsidP="00914639">
            <w:pPr>
              <w:jc w:val="center"/>
              <w:rPr>
                <w:b/>
                <w:bCs/>
                <w:color w:val="000000"/>
              </w:rPr>
            </w:pPr>
            <w:r w:rsidRPr="005B4C7C">
              <w:rPr>
                <w:b/>
                <w:bCs/>
                <w:color w:val="000000"/>
              </w:rPr>
              <w:t>Đơn vị</w:t>
            </w:r>
          </w:p>
        </w:tc>
        <w:tc>
          <w:tcPr>
            <w:tcW w:w="2410" w:type="dxa"/>
            <w:tcBorders>
              <w:top w:val="single" w:sz="8" w:space="0" w:color="auto"/>
              <w:left w:val="nil"/>
              <w:bottom w:val="single" w:sz="8" w:space="0" w:color="auto"/>
              <w:right w:val="single" w:sz="8" w:space="0" w:color="auto"/>
            </w:tcBorders>
            <w:shd w:val="clear" w:color="auto" w:fill="auto"/>
            <w:noWrap/>
            <w:vAlign w:val="center"/>
            <w:hideMark/>
          </w:tcPr>
          <w:p w:rsidR="00B53CA9" w:rsidRPr="005B4C7C" w:rsidRDefault="00B53CA9" w:rsidP="00914639">
            <w:pPr>
              <w:jc w:val="center"/>
              <w:rPr>
                <w:b/>
                <w:bCs/>
                <w:color w:val="000000"/>
              </w:rPr>
            </w:pPr>
            <w:r w:rsidRPr="005B4C7C">
              <w:rPr>
                <w:b/>
                <w:bCs/>
                <w:color w:val="000000"/>
              </w:rPr>
              <w:t>Khối lượng</w:t>
            </w:r>
          </w:p>
        </w:tc>
      </w:tr>
      <w:tr w:rsidR="008F665D" w:rsidRPr="005B4C7C" w:rsidTr="00914639">
        <w:trPr>
          <w:trHeight w:val="334"/>
        </w:trPr>
        <w:tc>
          <w:tcPr>
            <w:tcW w:w="848" w:type="dxa"/>
            <w:tcBorders>
              <w:top w:val="nil"/>
              <w:left w:val="single" w:sz="8" w:space="0" w:color="auto"/>
              <w:bottom w:val="single" w:sz="8" w:space="0" w:color="auto"/>
              <w:right w:val="single" w:sz="8" w:space="0" w:color="auto"/>
            </w:tcBorders>
            <w:shd w:val="clear" w:color="auto" w:fill="auto"/>
            <w:noWrap/>
            <w:vAlign w:val="center"/>
            <w:hideMark/>
          </w:tcPr>
          <w:p w:rsidR="00B53CA9" w:rsidRPr="005B4C7C" w:rsidRDefault="00CB509D" w:rsidP="00914639">
            <w:pPr>
              <w:jc w:val="center"/>
              <w:rPr>
                <w:color w:val="000000"/>
              </w:rPr>
            </w:pPr>
            <w:r w:rsidRPr="005B4C7C">
              <w:rPr>
                <w:color w:val="000000"/>
              </w:rPr>
              <w:t>1</w:t>
            </w:r>
          </w:p>
        </w:tc>
        <w:tc>
          <w:tcPr>
            <w:tcW w:w="3972" w:type="dxa"/>
            <w:tcBorders>
              <w:top w:val="nil"/>
              <w:left w:val="nil"/>
              <w:bottom w:val="single" w:sz="8" w:space="0" w:color="auto"/>
              <w:right w:val="single" w:sz="8" w:space="0" w:color="auto"/>
            </w:tcBorders>
            <w:shd w:val="clear" w:color="auto" w:fill="auto"/>
            <w:noWrap/>
            <w:vAlign w:val="center"/>
            <w:hideMark/>
          </w:tcPr>
          <w:p w:rsidR="00B53CA9" w:rsidRPr="005B4C7C" w:rsidRDefault="00B53CA9" w:rsidP="00914639">
            <w:pPr>
              <w:rPr>
                <w:color w:val="000000"/>
              </w:rPr>
            </w:pPr>
            <w:r w:rsidRPr="005B4C7C">
              <w:rPr>
                <w:color w:val="000000"/>
              </w:rPr>
              <w:t>Ống uPVC D200</w:t>
            </w:r>
          </w:p>
        </w:tc>
        <w:tc>
          <w:tcPr>
            <w:tcW w:w="2126" w:type="dxa"/>
            <w:tcBorders>
              <w:top w:val="nil"/>
              <w:left w:val="nil"/>
              <w:bottom w:val="single" w:sz="8" w:space="0" w:color="auto"/>
              <w:right w:val="single" w:sz="8" w:space="0" w:color="auto"/>
            </w:tcBorders>
            <w:shd w:val="clear" w:color="auto" w:fill="auto"/>
            <w:noWrap/>
            <w:vAlign w:val="center"/>
            <w:hideMark/>
          </w:tcPr>
          <w:p w:rsidR="00B53CA9" w:rsidRPr="005B4C7C" w:rsidRDefault="00B53CA9" w:rsidP="00914639">
            <w:pPr>
              <w:jc w:val="center"/>
              <w:rPr>
                <w:color w:val="000000"/>
              </w:rPr>
            </w:pPr>
            <w:r w:rsidRPr="005B4C7C">
              <w:rPr>
                <w:color w:val="000000"/>
              </w:rPr>
              <w:t>m</w:t>
            </w:r>
          </w:p>
        </w:tc>
        <w:tc>
          <w:tcPr>
            <w:tcW w:w="2410" w:type="dxa"/>
            <w:tcBorders>
              <w:top w:val="nil"/>
              <w:left w:val="nil"/>
              <w:bottom w:val="single" w:sz="8" w:space="0" w:color="auto"/>
              <w:right w:val="single" w:sz="8" w:space="0" w:color="auto"/>
            </w:tcBorders>
            <w:shd w:val="clear" w:color="auto" w:fill="auto"/>
            <w:noWrap/>
            <w:vAlign w:val="center"/>
            <w:hideMark/>
          </w:tcPr>
          <w:p w:rsidR="00B53CA9" w:rsidRPr="005B4C7C" w:rsidRDefault="00CB509D" w:rsidP="00914639">
            <w:pPr>
              <w:jc w:val="right"/>
              <w:rPr>
                <w:color w:val="000000"/>
              </w:rPr>
            </w:pPr>
            <w:r w:rsidRPr="005B4C7C">
              <w:rPr>
                <w:color w:val="000000"/>
              </w:rPr>
              <w:t>564</w:t>
            </w:r>
          </w:p>
        </w:tc>
      </w:tr>
      <w:tr w:rsidR="008F665D" w:rsidRPr="005B4C7C" w:rsidTr="00914639">
        <w:trPr>
          <w:trHeight w:val="334"/>
        </w:trPr>
        <w:tc>
          <w:tcPr>
            <w:tcW w:w="848" w:type="dxa"/>
            <w:tcBorders>
              <w:top w:val="nil"/>
              <w:left w:val="single" w:sz="8" w:space="0" w:color="auto"/>
              <w:bottom w:val="single" w:sz="8" w:space="0" w:color="auto"/>
              <w:right w:val="single" w:sz="8" w:space="0" w:color="auto"/>
            </w:tcBorders>
            <w:shd w:val="clear" w:color="auto" w:fill="auto"/>
            <w:noWrap/>
            <w:vAlign w:val="center"/>
          </w:tcPr>
          <w:p w:rsidR="00B53CA9" w:rsidRPr="005B4C7C" w:rsidRDefault="00CB509D" w:rsidP="00914639">
            <w:pPr>
              <w:jc w:val="center"/>
              <w:rPr>
                <w:color w:val="000000"/>
              </w:rPr>
            </w:pPr>
            <w:r w:rsidRPr="005B4C7C">
              <w:rPr>
                <w:color w:val="000000"/>
              </w:rPr>
              <w:t>2</w:t>
            </w:r>
          </w:p>
        </w:tc>
        <w:tc>
          <w:tcPr>
            <w:tcW w:w="3972" w:type="dxa"/>
            <w:tcBorders>
              <w:top w:val="nil"/>
              <w:left w:val="nil"/>
              <w:bottom w:val="single" w:sz="8" w:space="0" w:color="auto"/>
              <w:right w:val="single" w:sz="8" w:space="0" w:color="auto"/>
            </w:tcBorders>
            <w:shd w:val="clear" w:color="auto" w:fill="auto"/>
            <w:noWrap/>
            <w:vAlign w:val="center"/>
          </w:tcPr>
          <w:p w:rsidR="00B53CA9" w:rsidRPr="005B4C7C" w:rsidRDefault="00B53CA9" w:rsidP="00914639">
            <w:pPr>
              <w:rPr>
                <w:color w:val="000000"/>
              </w:rPr>
            </w:pPr>
            <w:r w:rsidRPr="005B4C7C">
              <w:rPr>
                <w:color w:val="000000"/>
              </w:rPr>
              <w:t>Ống uPVC D180</w:t>
            </w:r>
          </w:p>
        </w:tc>
        <w:tc>
          <w:tcPr>
            <w:tcW w:w="2126" w:type="dxa"/>
            <w:tcBorders>
              <w:top w:val="nil"/>
              <w:left w:val="nil"/>
              <w:bottom w:val="single" w:sz="8" w:space="0" w:color="auto"/>
              <w:right w:val="single" w:sz="8" w:space="0" w:color="auto"/>
            </w:tcBorders>
            <w:shd w:val="clear" w:color="auto" w:fill="auto"/>
            <w:noWrap/>
            <w:vAlign w:val="center"/>
          </w:tcPr>
          <w:p w:rsidR="00B53CA9" w:rsidRPr="005B4C7C" w:rsidRDefault="00B53CA9" w:rsidP="00914639">
            <w:pPr>
              <w:jc w:val="center"/>
              <w:rPr>
                <w:color w:val="000000"/>
              </w:rPr>
            </w:pPr>
            <w:r w:rsidRPr="005B4C7C">
              <w:rPr>
                <w:color w:val="000000"/>
              </w:rPr>
              <w:t>m</w:t>
            </w:r>
          </w:p>
        </w:tc>
        <w:tc>
          <w:tcPr>
            <w:tcW w:w="2410" w:type="dxa"/>
            <w:tcBorders>
              <w:top w:val="nil"/>
              <w:left w:val="nil"/>
              <w:bottom w:val="single" w:sz="8" w:space="0" w:color="auto"/>
              <w:right w:val="single" w:sz="8" w:space="0" w:color="auto"/>
            </w:tcBorders>
            <w:shd w:val="clear" w:color="auto" w:fill="auto"/>
            <w:noWrap/>
            <w:vAlign w:val="center"/>
          </w:tcPr>
          <w:p w:rsidR="00B53CA9" w:rsidRPr="005B4C7C" w:rsidRDefault="00B53CA9" w:rsidP="00CB509D">
            <w:pPr>
              <w:jc w:val="right"/>
              <w:rPr>
                <w:color w:val="000000"/>
              </w:rPr>
            </w:pPr>
            <w:r w:rsidRPr="005B4C7C">
              <w:rPr>
                <w:color w:val="000000"/>
              </w:rPr>
              <w:t>8</w:t>
            </w:r>
            <w:r w:rsidR="00CB509D" w:rsidRPr="005B4C7C">
              <w:rPr>
                <w:color w:val="000000"/>
              </w:rPr>
              <w:t>60</w:t>
            </w:r>
          </w:p>
        </w:tc>
      </w:tr>
      <w:tr w:rsidR="008F665D" w:rsidRPr="005B4C7C" w:rsidTr="00914639">
        <w:trPr>
          <w:trHeight w:val="334"/>
        </w:trPr>
        <w:tc>
          <w:tcPr>
            <w:tcW w:w="848" w:type="dxa"/>
            <w:tcBorders>
              <w:top w:val="nil"/>
              <w:left w:val="single" w:sz="8" w:space="0" w:color="auto"/>
              <w:bottom w:val="single" w:sz="8" w:space="0" w:color="auto"/>
              <w:right w:val="single" w:sz="8" w:space="0" w:color="auto"/>
            </w:tcBorders>
            <w:shd w:val="clear" w:color="auto" w:fill="auto"/>
            <w:noWrap/>
            <w:vAlign w:val="center"/>
            <w:hideMark/>
          </w:tcPr>
          <w:p w:rsidR="00B53CA9" w:rsidRPr="005B4C7C" w:rsidRDefault="00CB509D" w:rsidP="00914639">
            <w:pPr>
              <w:jc w:val="center"/>
              <w:rPr>
                <w:color w:val="000000"/>
              </w:rPr>
            </w:pPr>
            <w:r w:rsidRPr="005B4C7C">
              <w:rPr>
                <w:color w:val="000000"/>
              </w:rPr>
              <w:t>3</w:t>
            </w:r>
          </w:p>
        </w:tc>
        <w:tc>
          <w:tcPr>
            <w:tcW w:w="3972" w:type="dxa"/>
            <w:tcBorders>
              <w:top w:val="nil"/>
              <w:left w:val="nil"/>
              <w:bottom w:val="single" w:sz="8" w:space="0" w:color="auto"/>
              <w:right w:val="single" w:sz="8" w:space="0" w:color="auto"/>
            </w:tcBorders>
            <w:shd w:val="clear" w:color="auto" w:fill="auto"/>
            <w:noWrap/>
            <w:vAlign w:val="center"/>
            <w:hideMark/>
          </w:tcPr>
          <w:p w:rsidR="00B53CA9" w:rsidRPr="005B4C7C" w:rsidRDefault="00B53CA9" w:rsidP="00914639">
            <w:pPr>
              <w:rPr>
                <w:color w:val="000000"/>
              </w:rPr>
            </w:pPr>
            <w:r w:rsidRPr="005B4C7C">
              <w:rPr>
                <w:color w:val="000000"/>
              </w:rPr>
              <w:t xml:space="preserve">Hố ga </w:t>
            </w:r>
          </w:p>
        </w:tc>
        <w:tc>
          <w:tcPr>
            <w:tcW w:w="2126" w:type="dxa"/>
            <w:tcBorders>
              <w:top w:val="nil"/>
              <w:left w:val="nil"/>
              <w:bottom w:val="single" w:sz="8" w:space="0" w:color="auto"/>
              <w:right w:val="single" w:sz="8" w:space="0" w:color="auto"/>
            </w:tcBorders>
            <w:shd w:val="clear" w:color="auto" w:fill="auto"/>
            <w:noWrap/>
            <w:vAlign w:val="center"/>
            <w:hideMark/>
          </w:tcPr>
          <w:p w:rsidR="00B53CA9" w:rsidRPr="005B4C7C" w:rsidRDefault="00B53CA9" w:rsidP="00914639">
            <w:pPr>
              <w:jc w:val="center"/>
              <w:rPr>
                <w:color w:val="000000"/>
              </w:rPr>
            </w:pPr>
            <w:r w:rsidRPr="005B4C7C">
              <w:rPr>
                <w:color w:val="000000"/>
              </w:rPr>
              <w:t>Cái</w:t>
            </w:r>
          </w:p>
        </w:tc>
        <w:tc>
          <w:tcPr>
            <w:tcW w:w="2410" w:type="dxa"/>
            <w:tcBorders>
              <w:top w:val="nil"/>
              <w:left w:val="nil"/>
              <w:bottom w:val="single" w:sz="8" w:space="0" w:color="auto"/>
              <w:right w:val="single" w:sz="8" w:space="0" w:color="auto"/>
            </w:tcBorders>
            <w:shd w:val="clear" w:color="auto" w:fill="auto"/>
            <w:noWrap/>
            <w:vAlign w:val="center"/>
            <w:hideMark/>
          </w:tcPr>
          <w:p w:rsidR="00B53CA9" w:rsidRPr="005B4C7C" w:rsidRDefault="00B53CA9" w:rsidP="00914639">
            <w:pPr>
              <w:jc w:val="right"/>
              <w:rPr>
                <w:color w:val="000000"/>
              </w:rPr>
            </w:pPr>
            <w:r w:rsidRPr="005B4C7C">
              <w:rPr>
                <w:color w:val="000000"/>
              </w:rPr>
              <w:t>52</w:t>
            </w:r>
          </w:p>
        </w:tc>
      </w:tr>
      <w:tr w:rsidR="00B53CA9" w:rsidRPr="005B4C7C" w:rsidTr="00914639">
        <w:trPr>
          <w:trHeight w:val="334"/>
        </w:trPr>
        <w:tc>
          <w:tcPr>
            <w:tcW w:w="848" w:type="dxa"/>
            <w:tcBorders>
              <w:top w:val="nil"/>
              <w:left w:val="single" w:sz="8" w:space="0" w:color="auto"/>
              <w:bottom w:val="single" w:sz="8" w:space="0" w:color="auto"/>
              <w:right w:val="single" w:sz="8" w:space="0" w:color="auto"/>
            </w:tcBorders>
            <w:shd w:val="clear" w:color="auto" w:fill="auto"/>
            <w:noWrap/>
            <w:vAlign w:val="center"/>
            <w:hideMark/>
          </w:tcPr>
          <w:p w:rsidR="00B53CA9" w:rsidRPr="005B4C7C" w:rsidRDefault="00CB509D" w:rsidP="00914639">
            <w:pPr>
              <w:jc w:val="center"/>
              <w:rPr>
                <w:color w:val="000000"/>
              </w:rPr>
            </w:pPr>
            <w:r w:rsidRPr="005B4C7C">
              <w:rPr>
                <w:color w:val="000000"/>
              </w:rPr>
              <w:t>4</w:t>
            </w:r>
          </w:p>
        </w:tc>
        <w:tc>
          <w:tcPr>
            <w:tcW w:w="3972" w:type="dxa"/>
            <w:tcBorders>
              <w:top w:val="nil"/>
              <w:left w:val="nil"/>
              <w:bottom w:val="single" w:sz="8" w:space="0" w:color="auto"/>
              <w:right w:val="single" w:sz="8" w:space="0" w:color="auto"/>
            </w:tcBorders>
            <w:shd w:val="clear" w:color="auto" w:fill="auto"/>
            <w:noWrap/>
            <w:vAlign w:val="center"/>
            <w:hideMark/>
          </w:tcPr>
          <w:p w:rsidR="00B53CA9" w:rsidRPr="005B4C7C" w:rsidRDefault="00B53CA9" w:rsidP="00914639">
            <w:pPr>
              <w:rPr>
                <w:color w:val="000000"/>
              </w:rPr>
            </w:pPr>
            <w:r w:rsidRPr="005B4C7C">
              <w:rPr>
                <w:color w:val="000000"/>
              </w:rPr>
              <w:t xml:space="preserve">Điểm tập trung CTR </w:t>
            </w:r>
          </w:p>
        </w:tc>
        <w:tc>
          <w:tcPr>
            <w:tcW w:w="2126" w:type="dxa"/>
            <w:tcBorders>
              <w:top w:val="nil"/>
              <w:left w:val="nil"/>
              <w:bottom w:val="single" w:sz="8" w:space="0" w:color="auto"/>
              <w:right w:val="single" w:sz="8" w:space="0" w:color="auto"/>
            </w:tcBorders>
            <w:shd w:val="clear" w:color="auto" w:fill="auto"/>
            <w:noWrap/>
            <w:vAlign w:val="center"/>
            <w:hideMark/>
          </w:tcPr>
          <w:p w:rsidR="00B53CA9" w:rsidRPr="005B4C7C" w:rsidRDefault="00B53CA9" w:rsidP="00914639">
            <w:pPr>
              <w:jc w:val="center"/>
              <w:rPr>
                <w:color w:val="000000"/>
              </w:rPr>
            </w:pPr>
            <w:r w:rsidRPr="005B4C7C">
              <w:rPr>
                <w:color w:val="000000"/>
              </w:rPr>
              <w:t>Vị trí</w:t>
            </w:r>
          </w:p>
        </w:tc>
        <w:tc>
          <w:tcPr>
            <w:tcW w:w="2410" w:type="dxa"/>
            <w:tcBorders>
              <w:top w:val="nil"/>
              <w:left w:val="nil"/>
              <w:bottom w:val="single" w:sz="8" w:space="0" w:color="auto"/>
              <w:right w:val="single" w:sz="8" w:space="0" w:color="auto"/>
            </w:tcBorders>
            <w:shd w:val="clear" w:color="auto" w:fill="auto"/>
            <w:noWrap/>
            <w:vAlign w:val="center"/>
            <w:hideMark/>
          </w:tcPr>
          <w:p w:rsidR="00B53CA9" w:rsidRPr="005B4C7C" w:rsidRDefault="00B53CA9" w:rsidP="00914639">
            <w:pPr>
              <w:jc w:val="right"/>
              <w:rPr>
                <w:color w:val="000000"/>
              </w:rPr>
            </w:pPr>
            <w:r w:rsidRPr="005B4C7C">
              <w:rPr>
                <w:color w:val="000000"/>
              </w:rPr>
              <w:t>02</w:t>
            </w:r>
          </w:p>
        </w:tc>
      </w:tr>
    </w:tbl>
    <w:p w:rsidR="00F52C36" w:rsidRPr="005B4C7C" w:rsidRDefault="00737BE9" w:rsidP="00F52C36">
      <w:pPr>
        <w:pStyle w:val="BodyText3"/>
        <w:widowControl w:val="0"/>
        <w:spacing w:before="60" w:after="60"/>
        <w:ind w:firstLine="567"/>
        <w:jc w:val="both"/>
        <w:rPr>
          <w:b/>
          <w:color w:val="000000"/>
          <w:sz w:val="28"/>
          <w:szCs w:val="28"/>
          <w:lang w:val="it-IT"/>
        </w:rPr>
      </w:pPr>
      <w:r w:rsidRPr="005B4C7C">
        <w:rPr>
          <w:b/>
          <w:color w:val="000000"/>
          <w:sz w:val="28"/>
          <w:szCs w:val="28"/>
          <w:lang w:val="it-IT"/>
        </w:rPr>
        <w:t>8</w:t>
      </w:r>
      <w:r w:rsidR="008C506D" w:rsidRPr="005B4C7C">
        <w:rPr>
          <w:b/>
          <w:color w:val="000000"/>
          <w:sz w:val="28"/>
          <w:szCs w:val="28"/>
          <w:lang w:val="it-IT"/>
        </w:rPr>
        <w:t>.6</w:t>
      </w:r>
      <w:r w:rsidR="00F52C36" w:rsidRPr="005B4C7C">
        <w:rPr>
          <w:b/>
          <w:color w:val="000000"/>
          <w:sz w:val="28"/>
          <w:szCs w:val="28"/>
          <w:lang w:val="it-IT"/>
        </w:rPr>
        <w:t>. Quy hoạch hệ thống cấp điện và điện chiếu sáng:</w:t>
      </w:r>
    </w:p>
    <w:p w:rsidR="00F73280" w:rsidRPr="005B4C7C" w:rsidRDefault="00F52C36" w:rsidP="00CE5B45">
      <w:pPr>
        <w:spacing w:before="60" w:after="60"/>
        <w:ind w:firstLine="567"/>
        <w:jc w:val="both"/>
        <w:rPr>
          <w:b/>
          <w:color w:val="000000"/>
          <w:lang w:val="nl-NL"/>
        </w:rPr>
      </w:pPr>
      <w:r w:rsidRPr="005B4C7C">
        <w:rPr>
          <w:b/>
          <w:color w:val="000000"/>
          <w:lang w:val="nl-NL"/>
        </w:rPr>
        <w:t xml:space="preserve">a. </w:t>
      </w:r>
      <w:r w:rsidR="00F73280" w:rsidRPr="005B4C7C">
        <w:rPr>
          <w:b/>
          <w:color w:val="000000"/>
          <w:lang w:val="nl-NL"/>
        </w:rPr>
        <w:t>Cơ sở thiết kế:</w:t>
      </w:r>
    </w:p>
    <w:p w:rsidR="00F73280" w:rsidRPr="005B4C7C" w:rsidRDefault="00F73280" w:rsidP="00CE5B45">
      <w:pPr>
        <w:spacing w:before="60" w:after="60"/>
        <w:ind w:firstLine="540"/>
        <w:jc w:val="both"/>
        <w:rPr>
          <w:color w:val="000000"/>
          <w:szCs w:val="26"/>
        </w:rPr>
      </w:pPr>
      <w:r w:rsidRPr="005B4C7C">
        <w:rPr>
          <w:color w:val="000000"/>
          <w:szCs w:val="26"/>
        </w:rPr>
        <w:t>- Hồ sơ dự án khu đô thị Tân Vĩnh được duyệt.</w:t>
      </w:r>
    </w:p>
    <w:p w:rsidR="00F73280" w:rsidRPr="005B4C7C" w:rsidRDefault="00F73280" w:rsidP="00CE5B45">
      <w:pPr>
        <w:spacing w:before="60" w:after="60"/>
        <w:ind w:firstLine="540"/>
        <w:jc w:val="both"/>
        <w:rPr>
          <w:color w:val="000000"/>
          <w:szCs w:val="26"/>
        </w:rPr>
      </w:pPr>
      <w:r w:rsidRPr="005B4C7C">
        <w:rPr>
          <w:color w:val="000000"/>
          <w:szCs w:val="26"/>
        </w:rPr>
        <w:t>- Bản đồ khảo sát đo đạc địa hình tỷ lệ 1/500.</w:t>
      </w:r>
    </w:p>
    <w:p w:rsidR="00F73280" w:rsidRPr="005B4C7C" w:rsidRDefault="00F73280" w:rsidP="00CE5B45">
      <w:pPr>
        <w:spacing w:before="60" w:after="60"/>
        <w:ind w:firstLine="540"/>
        <w:jc w:val="both"/>
        <w:rPr>
          <w:color w:val="000000"/>
          <w:szCs w:val="26"/>
        </w:rPr>
      </w:pPr>
      <w:r w:rsidRPr="005B4C7C">
        <w:rPr>
          <w:color w:val="000000"/>
          <w:szCs w:val="26"/>
        </w:rPr>
        <w:t>- Hồ sơ điều chỉnh quy hoạch phân khu phường Đông Lương, quy hoạch chung thành phố được duyệt.</w:t>
      </w:r>
    </w:p>
    <w:p w:rsidR="00F73280" w:rsidRPr="005B4C7C" w:rsidRDefault="00F73280" w:rsidP="00CE5B45">
      <w:pPr>
        <w:spacing w:before="60" w:after="60"/>
        <w:ind w:firstLine="540"/>
        <w:jc w:val="both"/>
        <w:rPr>
          <w:color w:val="000000"/>
          <w:szCs w:val="26"/>
        </w:rPr>
      </w:pPr>
      <w:r w:rsidRPr="005B4C7C">
        <w:rPr>
          <w:color w:val="000000"/>
          <w:szCs w:val="26"/>
        </w:rPr>
        <w:t>- Tài liệu, số liệu, thu thập tại địa phương, và các sở Ban Ngành.</w:t>
      </w:r>
    </w:p>
    <w:p w:rsidR="00F73280" w:rsidRPr="005B4C7C" w:rsidRDefault="00F73280" w:rsidP="00CE5B45">
      <w:pPr>
        <w:spacing w:before="60" w:after="60"/>
        <w:ind w:firstLine="540"/>
        <w:jc w:val="both"/>
        <w:rPr>
          <w:color w:val="000000"/>
          <w:szCs w:val="26"/>
        </w:rPr>
      </w:pPr>
      <w:r w:rsidRPr="005B4C7C">
        <w:rPr>
          <w:color w:val="000000"/>
          <w:szCs w:val="26"/>
        </w:rPr>
        <w:t>- Các chỉ tiêu kinh tế kỹ thuật chính theo tiêu chuẩn, quy trình, quy phạm ngành:</w:t>
      </w:r>
    </w:p>
    <w:p w:rsidR="00F52C36" w:rsidRPr="005B4C7C" w:rsidRDefault="00F73280" w:rsidP="00CE5B45">
      <w:pPr>
        <w:spacing w:before="60" w:after="60"/>
        <w:ind w:firstLine="567"/>
        <w:jc w:val="both"/>
        <w:rPr>
          <w:color w:val="000000"/>
          <w:lang w:val="nl-NL"/>
        </w:rPr>
      </w:pPr>
      <w:r w:rsidRPr="005B4C7C">
        <w:rPr>
          <w:color w:val="000000"/>
          <w:lang w:val="nl-NL"/>
        </w:rPr>
        <w:t>+</w:t>
      </w:r>
      <w:r w:rsidR="00F52C36" w:rsidRPr="005B4C7C">
        <w:rPr>
          <w:color w:val="000000"/>
          <w:lang w:val="nl-NL"/>
        </w:rPr>
        <w:t xml:space="preserve"> 11 TCN - 18,19,20,21 - 2006:  Quy phạm trang bị điện;</w:t>
      </w:r>
    </w:p>
    <w:p w:rsidR="00F52C36" w:rsidRPr="005B4C7C" w:rsidRDefault="00F73280" w:rsidP="00CE5B45">
      <w:pPr>
        <w:spacing w:before="60" w:after="60"/>
        <w:ind w:firstLine="567"/>
        <w:jc w:val="both"/>
        <w:rPr>
          <w:color w:val="000000"/>
          <w:lang w:val="nl-NL"/>
        </w:rPr>
      </w:pPr>
      <w:r w:rsidRPr="005B4C7C">
        <w:rPr>
          <w:bCs/>
          <w:iCs/>
          <w:color w:val="000000"/>
          <w:lang w:val="it-IT"/>
        </w:rPr>
        <w:t>+</w:t>
      </w:r>
      <w:r w:rsidR="00F52C36" w:rsidRPr="005B4C7C">
        <w:rPr>
          <w:bCs/>
          <w:iCs/>
          <w:color w:val="000000"/>
          <w:lang w:val="it-IT"/>
        </w:rPr>
        <w:t xml:space="preserve"> QCVN </w:t>
      </w:r>
      <w:r w:rsidR="00F52C36" w:rsidRPr="005B4C7C">
        <w:rPr>
          <w:color w:val="000000"/>
          <w:lang w:val="it-IT"/>
        </w:rPr>
        <w:t>01/2021/BXD ngày 19/5/2021 của Bộ Xây dựng về Quy chuẩn kỹ thuật Quốc gia về Quy hoạch xây dựng</w:t>
      </w:r>
      <w:r w:rsidR="00F52C36" w:rsidRPr="005B4C7C">
        <w:rPr>
          <w:color w:val="000000"/>
          <w:lang w:val="nl-NL"/>
        </w:rPr>
        <w:t>;</w:t>
      </w:r>
    </w:p>
    <w:p w:rsidR="00F52C36" w:rsidRPr="005B4C7C" w:rsidRDefault="00F73280" w:rsidP="00CE5B45">
      <w:pPr>
        <w:spacing w:before="60" w:after="60"/>
        <w:ind w:firstLine="567"/>
        <w:jc w:val="both"/>
        <w:rPr>
          <w:color w:val="000000"/>
          <w:lang w:val="nl-NL"/>
        </w:rPr>
      </w:pPr>
      <w:r w:rsidRPr="005B4C7C">
        <w:rPr>
          <w:color w:val="000000"/>
          <w:lang w:val="nl-NL"/>
        </w:rPr>
        <w:t>+</w:t>
      </w:r>
      <w:r w:rsidR="00F52C36" w:rsidRPr="005B4C7C">
        <w:rPr>
          <w:color w:val="000000"/>
          <w:lang w:val="nl-NL"/>
        </w:rPr>
        <w:t xml:space="preserve"> QCVN 01:2016/BXD - Quy chuẩn kỹ thuật quốc gia về Các công trình hạ tầng kỹ thuật;</w:t>
      </w:r>
    </w:p>
    <w:p w:rsidR="00F52C36" w:rsidRPr="005B4C7C" w:rsidRDefault="00F73280" w:rsidP="00CE5B45">
      <w:pPr>
        <w:spacing w:before="60" w:after="60"/>
        <w:ind w:firstLine="567"/>
        <w:jc w:val="both"/>
        <w:rPr>
          <w:color w:val="000000"/>
          <w:lang w:val="nl-NL"/>
        </w:rPr>
      </w:pPr>
      <w:r w:rsidRPr="005B4C7C">
        <w:rPr>
          <w:color w:val="000000"/>
          <w:lang w:val="nl-NL"/>
        </w:rPr>
        <w:t>+</w:t>
      </w:r>
      <w:r w:rsidR="00F52C36" w:rsidRPr="005B4C7C">
        <w:rPr>
          <w:color w:val="000000"/>
          <w:lang w:val="nl-NL"/>
        </w:rPr>
        <w:t xml:space="preserve"> QCVN 07-5:2016/ BXD Quy chuẩn kỹ thuật Quốc gia các công trình hạ tầng kỹ thuật công trình cấp điện;</w:t>
      </w:r>
    </w:p>
    <w:p w:rsidR="00F52C36" w:rsidRPr="005B4C7C" w:rsidRDefault="00F73280" w:rsidP="00CE5B45">
      <w:pPr>
        <w:spacing w:before="60" w:after="60"/>
        <w:ind w:firstLine="567"/>
        <w:jc w:val="both"/>
        <w:rPr>
          <w:color w:val="000000"/>
          <w:lang w:val="nl-NL"/>
        </w:rPr>
      </w:pPr>
      <w:r w:rsidRPr="005B4C7C">
        <w:rPr>
          <w:color w:val="000000"/>
          <w:lang w:val="nl-NL"/>
        </w:rPr>
        <w:t>+</w:t>
      </w:r>
      <w:r w:rsidR="00F52C36" w:rsidRPr="005B4C7C">
        <w:rPr>
          <w:color w:val="000000"/>
          <w:lang w:val="nl-NL"/>
        </w:rPr>
        <w:t xml:space="preserve"> QCVN 07-7:2016/ BXD Quy chuẩn kỹ thuật Quốc gia các công trình hạ tầng kỹ thuật công trình chiếu sáng;</w:t>
      </w:r>
    </w:p>
    <w:p w:rsidR="00F52C36" w:rsidRPr="005B4C7C" w:rsidRDefault="00F73280" w:rsidP="00CE5B45">
      <w:pPr>
        <w:spacing w:before="60" w:after="60"/>
        <w:ind w:firstLine="567"/>
        <w:jc w:val="both"/>
        <w:rPr>
          <w:color w:val="000000"/>
          <w:lang w:val="nl-NL"/>
        </w:rPr>
      </w:pPr>
      <w:r w:rsidRPr="005B4C7C">
        <w:rPr>
          <w:color w:val="000000"/>
          <w:lang w:val="nl-NL"/>
        </w:rPr>
        <w:t>+</w:t>
      </w:r>
      <w:r w:rsidR="00F52C36" w:rsidRPr="005B4C7C">
        <w:rPr>
          <w:color w:val="000000"/>
          <w:lang w:val="nl-NL"/>
        </w:rPr>
        <w:t xml:space="preserve"> QCVN 07-5:2016/ BXD Quy chuẩn kỹ thuật Quốc gia các công trình hạ tầng kỹ thuật công trình cấp điện.</w:t>
      </w:r>
    </w:p>
    <w:p w:rsidR="00F52C36" w:rsidRPr="005B4C7C" w:rsidRDefault="00F174B4" w:rsidP="00F52C36">
      <w:pPr>
        <w:spacing w:before="60" w:after="60"/>
        <w:ind w:firstLine="567"/>
        <w:jc w:val="both"/>
        <w:rPr>
          <w:b/>
          <w:color w:val="000000"/>
          <w:lang w:val="nl-NL"/>
        </w:rPr>
      </w:pPr>
      <w:r w:rsidRPr="005B4C7C">
        <w:rPr>
          <w:b/>
          <w:color w:val="000000"/>
          <w:lang w:val="nl-NL"/>
        </w:rPr>
        <w:lastRenderedPageBreak/>
        <w:t>b</w:t>
      </w:r>
      <w:r w:rsidR="00F52C36" w:rsidRPr="005B4C7C">
        <w:rPr>
          <w:b/>
          <w:color w:val="000000"/>
          <w:lang w:val="nl-NL"/>
        </w:rPr>
        <w:t>. Định hướng quy hoạch cấp điện:</w:t>
      </w:r>
    </w:p>
    <w:p w:rsidR="003C7B50" w:rsidRPr="005B4C7C" w:rsidRDefault="003C7B50" w:rsidP="002355AD">
      <w:pPr>
        <w:pStyle w:val="bac-bullet01"/>
        <w:numPr>
          <w:ilvl w:val="0"/>
          <w:numId w:val="4"/>
        </w:numPr>
        <w:tabs>
          <w:tab w:val="left" w:pos="851"/>
        </w:tabs>
        <w:spacing w:before="20" w:after="20"/>
        <w:ind w:left="0" w:firstLine="567"/>
        <w:jc w:val="both"/>
        <w:rPr>
          <w:rFonts w:ascii="Times New Roman" w:hAnsi="Times New Roman"/>
          <w:color w:val="000000"/>
          <w:sz w:val="28"/>
          <w:szCs w:val="28"/>
          <w:lang w:val="en-US"/>
        </w:rPr>
      </w:pPr>
      <w:r w:rsidRPr="005B4C7C">
        <w:rPr>
          <w:rFonts w:ascii="Times New Roman" w:hAnsi="Times New Roman"/>
          <w:color w:val="000000"/>
          <w:sz w:val="28"/>
          <w:szCs w:val="28"/>
          <w:lang w:val="en-US"/>
        </w:rPr>
        <w:t>Mạng lưới cấp điện được thiết kế trên cơ sở cập nhật theo thực tế thi công, dự án được duyệt, đồng thời tuân thủ định hướng tại đồ án Điều chỉnh quy hoạch phân khu phường Đông Lương được duyệt.</w:t>
      </w:r>
    </w:p>
    <w:p w:rsidR="00F52C36" w:rsidRPr="005B4C7C" w:rsidRDefault="003C7B50" w:rsidP="00F52C36">
      <w:pPr>
        <w:spacing w:before="60" w:after="60"/>
        <w:ind w:firstLine="567"/>
        <w:jc w:val="both"/>
        <w:rPr>
          <w:b/>
          <w:i/>
          <w:color w:val="000000"/>
          <w:lang w:val="nl-NL"/>
        </w:rPr>
      </w:pPr>
      <w:r w:rsidRPr="005B4C7C">
        <w:rPr>
          <w:b/>
          <w:color w:val="000000"/>
          <w:lang w:val="nl-NL"/>
        </w:rPr>
        <w:t>-</w:t>
      </w:r>
      <w:r w:rsidR="00F52C36" w:rsidRPr="005B4C7C">
        <w:rPr>
          <w:b/>
          <w:color w:val="000000"/>
          <w:lang w:val="nl-NL"/>
        </w:rPr>
        <w:t xml:space="preserve"> Nhu cầu phụ tải:</w:t>
      </w:r>
      <w:r w:rsidR="00F52C36" w:rsidRPr="005B4C7C">
        <w:rPr>
          <w:b/>
          <w:i/>
          <w:color w:val="000000"/>
          <w:lang w:val="nl-NL"/>
        </w:rPr>
        <w:t xml:space="preserve"> </w:t>
      </w:r>
      <w:r w:rsidR="00F52C36" w:rsidRPr="005B4C7C">
        <w:rPr>
          <w:color w:val="000000"/>
          <w:lang w:val="nl-NL"/>
        </w:rPr>
        <w:t xml:space="preserve">Chỉ tiêu cấp điện áp dụng theo </w:t>
      </w:r>
      <w:r w:rsidR="00F52C36" w:rsidRPr="005B4C7C">
        <w:rPr>
          <w:color w:val="000000"/>
          <w:lang w:val="it-IT"/>
        </w:rPr>
        <w:t xml:space="preserve">01/2021/BXD ngày 19/5/2021 </w:t>
      </w:r>
      <w:r w:rsidR="00F52C36" w:rsidRPr="005B4C7C">
        <w:rPr>
          <w:color w:val="000000"/>
          <w:lang w:val="nl-NL"/>
        </w:rPr>
        <w:t>đối với các hộ phụ tải như sau:</w:t>
      </w:r>
    </w:p>
    <w:p w:rsidR="00F52C36" w:rsidRPr="005B4C7C" w:rsidRDefault="00F52C36" w:rsidP="00F52C36">
      <w:pPr>
        <w:spacing w:before="60" w:after="60"/>
        <w:ind w:firstLine="567"/>
        <w:jc w:val="both"/>
        <w:rPr>
          <w:color w:val="000000"/>
          <w:lang w:val="nl-NL"/>
        </w:rPr>
      </w:pPr>
      <w:r w:rsidRPr="005B4C7C">
        <w:rPr>
          <w:color w:val="000000"/>
          <w:lang w:val="nl-NL"/>
        </w:rPr>
        <w:t xml:space="preserve">+ Điện sinh hoạt (độ thị loại II) </w:t>
      </w:r>
      <w:r w:rsidRPr="005B4C7C">
        <w:rPr>
          <w:color w:val="000000"/>
          <w:lang w:val="nl-NL"/>
        </w:rPr>
        <w:tab/>
      </w:r>
      <w:r w:rsidRPr="005B4C7C">
        <w:rPr>
          <w:color w:val="000000"/>
          <w:lang w:val="nl-NL"/>
        </w:rPr>
        <w:tab/>
      </w:r>
      <w:r w:rsidRPr="005B4C7C">
        <w:rPr>
          <w:color w:val="000000"/>
          <w:lang w:val="nl-NL"/>
        </w:rPr>
        <w:tab/>
      </w:r>
      <w:r w:rsidRPr="005B4C7C">
        <w:rPr>
          <w:color w:val="000000"/>
          <w:lang w:val="nl-NL"/>
        </w:rPr>
        <w:tab/>
        <w:t>: 500W/người.</w:t>
      </w:r>
    </w:p>
    <w:p w:rsidR="00F52C36" w:rsidRPr="005B4C7C" w:rsidRDefault="00F52C36" w:rsidP="00F52C36">
      <w:pPr>
        <w:spacing w:before="60" w:after="60"/>
        <w:ind w:firstLine="567"/>
        <w:jc w:val="both"/>
        <w:rPr>
          <w:color w:val="000000"/>
          <w:lang w:val="nl-NL"/>
        </w:rPr>
      </w:pPr>
      <w:r w:rsidRPr="005B4C7C">
        <w:rPr>
          <w:color w:val="000000"/>
          <w:lang w:val="nl-NL"/>
        </w:rPr>
        <w:t>+ Điện công trình công cộng,</w:t>
      </w:r>
      <w:r w:rsidR="004D4033" w:rsidRPr="005B4C7C">
        <w:rPr>
          <w:color w:val="000000"/>
          <w:lang w:val="nl-NL"/>
        </w:rPr>
        <w:t xml:space="preserve"> </w:t>
      </w:r>
      <w:r w:rsidRPr="005B4C7C">
        <w:rPr>
          <w:color w:val="000000"/>
          <w:lang w:val="nl-NL"/>
        </w:rPr>
        <w:t>dịch vụ</w:t>
      </w:r>
      <w:r w:rsidRPr="005B4C7C">
        <w:rPr>
          <w:color w:val="000000"/>
          <w:lang w:val="nl-NL"/>
        </w:rPr>
        <w:tab/>
      </w:r>
      <w:r w:rsidRPr="005B4C7C">
        <w:rPr>
          <w:color w:val="000000"/>
          <w:lang w:val="nl-NL"/>
        </w:rPr>
        <w:tab/>
      </w:r>
      <w:r w:rsidRPr="005B4C7C">
        <w:rPr>
          <w:color w:val="000000"/>
          <w:lang w:val="nl-NL"/>
        </w:rPr>
        <w:tab/>
        <w:t>: 35% Điện sinh hoạt</w:t>
      </w:r>
    </w:p>
    <w:p w:rsidR="00F52C36" w:rsidRPr="005B4C7C" w:rsidRDefault="00F52C36" w:rsidP="00F52C36">
      <w:pPr>
        <w:spacing w:before="60" w:after="60"/>
        <w:ind w:firstLine="567"/>
        <w:jc w:val="both"/>
        <w:rPr>
          <w:color w:val="000000"/>
          <w:lang w:val="nl-NL"/>
        </w:rPr>
      </w:pPr>
      <w:r w:rsidRPr="005B4C7C">
        <w:rPr>
          <w:color w:val="000000"/>
          <w:lang w:val="nl-NL"/>
        </w:rPr>
        <w:t>+ Chiếu sáng đường phố</w:t>
      </w:r>
      <w:r w:rsidRPr="005B4C7C">
        <w:rPr>
          <w:color w:val="000000"/>
          <w:lang w:val="nl-NL"/>
        </w:rPr>
        <w:tab/>
      </w:r>
      <w:r w:rsidRPr="005B4C7C">
        <w:rPr>
          <w:color w:val="000000"/>
          <w:lang w:val="nl-NL"/>
        </w:rPr>
        <w:tab/>
      </w:r>
      <w:r w:rsidRPr="005B4C7C">
        <w:rPr>
          <w:color w:val="000000"/>
          <w:lang w:val="nl-NL"/>
        </w:rPr>
        <w:tab/>
      </w:r>
      <w:r w:rsidRPr="005B4C7C">
        <w:rPr>
          <w:color w:val="000000"/>
          <w:lang w:val="nl-NL"/>
        </w:rPr>
        <w:tab/>
      </w:r>
      <w:r w:rsidRPr="005B4C7C">
        <w:rPr>
          <w:color w:val="000000"/>
          <w:lang w:val="nl-NL"/>
        </w:rPr>
        <w:tab/>
        <w:t>: 01 W/m2</w:t>
      </w:r>
    </w:p>
    <w:p w:rsidR="00F52C36" w:rsidRPr="005B4C7C" w:rsidRDefault="00F52C36" w:rsidP="00F52C36">
      <w:pPr>
        <w:spacing w:before="60" w:after="60"/>
        <w:ind w:firstLine="567"/>
        <w:jc w:val="both"/>
        <w:rPr>
          <w:color w:val="000000"/>
          <w:lang w:val="nl-NL"/>
        </w:rPr>
      </w:pPr>
      <w:r w:rsidRPr="005B4C7C">
        <w:rPr>
          <w:color w:val="000000"/>
          <w:lang w:val="nl-NL"/>
        </w:rPr>
        <w:t xml:space="preserve">+ Chiếu sáng đường công viên, quảng trường  </w:t>
      </w:r>
      <w:r w:rsidRPr="005B4C7C">
        <w:rPr>
          <w:color w:val="000000"/>
          <w:lang w:val="nl-NL"/>
        </w:rPr>
        <w:tab/>
        <w:t>: 01 W/m2</w:t>
      </w:r>
    </w:p>
    <w:p w:rsidR="00F52C36" w:rsidRPr="005B4C7C" w:rsidRDefault="00F52C36" w:rsidP="00F52C36">
      <w:pPr>
        <w:spacing w:before="60" w:after="60"/>
        <w:ind w:firstLine="567"/>
        <w:jc w:val="both"/>
        <w:rPr>
          <w:color w:val="000000"/>
          <w:lang w:val="nl-NL"/>
        </w:rPr>
      </w:pPr>
      <w:r w:rsidRPr="005B4C7C">
        <w:rPr>
          <w:color w:val="000000"/>
          <w:lang w:val="nl-NL"/>
        </w:rPr>
        <w:t>+ Hệ số đồng thời</w:t>
      </w:r>
      <w:r w:rsidRPr="005B4C7C">
        <w:rPr>
          <w:color w:val="000000"/>
          <w:lang w:val="nl-NL"/>
        </w:rPr>
        <w:tab/>
      </w:r>
      <w:r w:rsidRPr="005B4C7C">
        <w:rPr>
          <w:color w:val="000000"/>
          <w:lang w:val="nl-NL"/>
        </w:rPr>
        <w:tab/>
      </w:r>
      <w:r w:rsidRPr="005B4C7C">
        <w:rPr>
          <w:color w:val="000000"/>
          <w:lang w:val="nl-NL"/>
        </w:rPr>
        <w:tab/>
      </w:r>
      <w:r w:rsidRPr="005B4C7C">
        <w:rPr>
          <w:color w:val="000000"/>
          <w:lang w:val="nl-NL"/>
        </w:rPr>
        <w:tab/>
      </w:r>
      <w:r w:rsidRPr="005B4C7C">
        <w:rPr>
          <w:color w:val="000000"/>
          <w:lang w:val="nl-NL"/>
        </w:rPr>
        <w:tab/>
      </w:r>
      <w:r w:rsidRPr="005B4C7C">
        <w:rPr>
          <w:color w:val="000000"/>
          <w:lang w:val="nl-NL"/>
        </w:rPr>
        <w:tab/>
        <w:t>: 0,5.</w:t>
      </w:r>
    </w:p>
    <w:p w:rsidR="00F52C36" w:rsidRPr="005B4C7C" w:rsidRDefault="00F52C36" w:rsidP="00F52C36">
      <w:pPr>
        <w:spacing w:before="60" w:after="60"/>
        <w:ind w:firstLine="567"/>
        <w:jc w:val="both"/>
        <w:rPr>
          <w:color w:val="000000"/>
          <w:lang w:val="nl-NL"/>
        </w:rPr>
      </w:pPr>
      <w:r w:rsidRPr="005B4C7C">
        <w:rPr>
          <w:color w:val="000000"/>
          <w:lang w:val="nl-NL"/>
        </w:rPr>
        <w:t>+ Hệ số công suất cos</w:t>
      </w:r>
      <w:r w:rsidRPr="005B4C7C">
        <w:rPr>
          <w:color w:val="000000"/>
          <w:lang w:val="nl-NL"/>
        </w:rPr>
        <w:sym w:font="Symbol" w:char="F06A"/>
      </w:r>
      <w:r w:rsidRPr="005B4C7C">
        <w:rPr>
          <w:color w:val="000000"/>
          <w:lang w:val="nl-NL"/>
        </w:rPr>
        <w:tab/>
      </w:r>
      <w:r w:rsidRPr="005B4C7C">
        <w:rPr>
          <w:color w:val="000000"/>
          <w:lang w:val="nl-NL"/>
        </w:rPr>
        <w:tab/>
      </w:r>
      <w:r w:rsidRPr="005B4C7C">
        <w:rPr>
          <w:color w:val="000000"/>
          <w:lang w:val="nl-NL"/>
        </w:rPr>
        <w:tab/>
      </w:r>
      <w:r w:rsidRPr="005B4C7C">
        <w:rPr>
          <w:color w:val="000000"/>
          <w:lang w:val="nl-NL"/>
        </w:rPr>
        <w:tab/>
      </w:r>
      <w:r w:rsidRPr="005B4C7C">
        <w:rPr>
          <w:color w:val="000000"/>
          <w:lang w:val="nl-NL"/>
        </w:rPr>
        <w:tab/>
        <w:t>: 0,9.</w:t>
      </w:r>
    </w:p>
    <w:p w:rsidR="00F52C36" w:rsidRPr="005B4C7C" w:rsidRDefault="00F52C36" w:rsidP="00F52C36">
      <w:pPr>
        <w:spacing w:before="60" w:after="60"/>
        <w:ind w:firstLine="567"/>
        <w:jc w:val="both"/>
        <w:rPr>
          <w:color w:val="000000"/>
          <w:lang w:val="nl-NL"/>
        </w:rPr>
      </w:pPr>
      <w:r w:rsidRPr="005B4C7C">
        <w:rPr>
          <w:color w:val="000000"/>
          <w:lang w:val="nl-NL"/>
        </w:rPr>
        <w:t>+ Dự phòng phát triển</w:t>
      </w:r>
      <w:r w:rsidRPr="005B4C7C">
        <w:rPr>
          <w:color w:val="000000"/>
          <w:lang w:val="nl-NL"/>
        </w:rPr>
        <w:tab/>
      </w:r>
      <w:r w:rsidRPr="005B4C7C">
        <w:rPr>
          <w:color w:val="000000"/>
          <w:lang w:val="nl-NL"/>
        </w:rPr>
        <w:tab/>
      </w:r>
      <w:r w:rsidRPr="005B4C7C">
        <w:rPr>
          <w:color w:val="000000"/>
          <w:lang w:val="nl-NL"/>
        </w:rPr>
        <w:tab/>
      </w:r>
      <w:r w:rsidRPr="005B4C7C">
        <w:rPr>
          <w:color w:val="000000"/>
          <w:lang w:val="nl-NL"/>
        </w:rPr>
        <w:tab/>
      </w:r>
      <w:r w:rsidRPr="005B4C7C">
        <w:rPr>
          <w:color w:val="000000"/>
          <w:lang w:val="nl-NL"/>
        </w:rPr>
        <w:tab/>
        <w:t>: 10%.</w:t>
      </w:r>
    </w:p>
    <w:p w:rsidR="00F52C36" w:rsidRPr="005B4C7C" w:rsidRDefault="00F52C36" w:rsidP="00F52C36">
      <w:pPr>
        <w:jc w:val="center"/>
        <w:rPr>
          <w:b/>
          <w:bCs/>
          <w:color w:val="000000"/>
          <w:lang w:val="nl-NL"/>
        </w:rPr>
      </w:pPr>
      <w:r w:rsidRPr="005B4C7C">
        <w:rPr>
          <w:b/>
          <w:bCs/>
          <w:color w:val="000000"/>
          <w:lang w:val="nl-NL"/>
        </w:rPr>
        <w:t>Bảng tổng hợp nhu cầu cấp điện</w:t>
      </w:r>
    </w:p>
    <w:tbl>
      <w:tblPr>
        <w:tblW w:w="9356" w:type="dxa"/>
        <w:tblInd w:w="108" w:type="dxa"/>
        <w:tblLook w:val="04A0" w:firstRow="1" w:lastRow="0" w:firstColumn="1" w:lastColumn="0" w:noHBand="0" w:noVBand="1"/>
      </w:tblPr>
      <w:tblGrid>
        <w:gridCol w:w="852"/>
        <w:gridCol w:w="4393"/>
        <w:gridCol w:w="2126"/>
        <w:gridCol w:w="1985"/>
      </w:tblGrid>
      <w:tr w:rsidR="00F52C36" w:rsidRPr="005B4C7C" w:rsidTr="00F52C36">
        <w:trPr>
          <w:trHeight w:val="324"/>
        </w:trPr>
        <w:tc>
          <w:tcPr>
            <w:tcW w:w="852"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F52C36" w:rsidRPr="005B4C7C" w:rsidRDefault="00F52C36" w:rsidP="00F52C36">
            <w:pPr>
              <w:jc w:val="center"/>
              <w:rPr>
                <w:b/>
                <w:bCs/>
                <w:color w:val="000000"/>
                <w:sz w:val="26"/>
                <w:szCs w:val="26"/>
              </w:rPr>
            </w:pPr>
            <w:r w:rsidRPr="005B4C7C">
              <w:rPr>
                <w:b/>
                <w:bCs/>
                <w:color w:val="000000"/>
                <w:sz w:val="26"/>
                <w:szCs w:val="26"/>
                <w:lang w:val="nl-NL"/>
              </w:rPr>
              <w:t>TT</w:t>
            </w:r>
          </w:p>
        </w:tc>
        <w:tc>
          <w:tcPr>
            <w:tcW w:w="4393" w:type="dxa"/>
            <w:tcBorders>
              <w:top w:val="single" w:sz="8" w:space="0" w:color="auto"/>
              <w:left w:val="nil"/>
              <w:bottom w:val="single" w:sz="8" w:space="0" w:color="auto"/>
              <w:right w:val="single" w:sz="8" w:space="0" w:color="auto"/>
            </w:tcBorders>
            <w:shd w:val="clear" w:color="auto" w:fill="auto"/>
            <w:vAlign w:val="center"/>
            <w:hideMark/>
          </w:tcPr>
          <w:p w:rsidR="00F52C36" w:rsidRPr="005B4C7C" w:rsidRDefault="00F52C36" w:rsidP="00F52C36">
            <w:pPr>
              <w:jc w:val="center"/>
              <w:rPr>
                <w:b/>
                <w:bCs/>
                <w:color w:val="000000"/>
                <w:sz w:val="26"/>
                <w:szCs w:val="26"/>
              </w:rPr>
            </w:pPr>
            <w:r w:rsidRPr="005B4C7C">
              <w:rPr>
                <w:b/>
                <w:bCs/>
                <w:color w:val="000000"/>
                <w:sz w:val="26"/>
                <w:szCs w:val="26"/>
                <w:lang w:val="nl-NL"/>
              </w:rPr>
              <w:t>Hạng mục</w:t>
            </w:r>
          </w:p>
        </w:tc>
        <w:tc>
          <w:tcPr>
            <w:tcW w:w="2126" w:type="dxa"/>
            <w:tcBorders>
              <w:top w:val="single" w:sz="8" w:space="0" w:color="auto"/>
              <w:left w:val="nil"/>
              <w:bottom w:val="single" w:sz="8" w:space="0" w:color="auto"/>
              <w:right w:val="single" w:sz="8" w:space="0" w:color="auto"/>
            </w:tcBorders>
            <w:shd w:val="clear" w:color="auto" w:fill="auto"/>
            <w:vAlign w:val="center"/>
            <w:hideMark/>
          </w:tcPr>
          <w:p w:rsidR="00F52C36" w:rsidRPr="005B4C7C" w:rsidRDefault="00F52C36" w:rsidP="00F52C36">
            <w:pPr>
              <w:jc w:val="center"/>
              <w:rPr>
                <w:b/>
                <w:bCs/>
                <w:color w:val="000000"/>
                <w:sz w:val="26"/>
                <w:szCs w:val="26"/>
              </w:rPr>
            </w:pPr>
            <w:r w:rsidRPr="005B4C7C">
              <w:rPr>
                <w:b/>
                <w:bCs/>
                <w:color w:val="000000"/>
                <w:sz w:val="26"/>
                <w:szCs w:val="26"/>
                <w:lang w:val="nl-NL"/>
              </w:rPr>
              <w:t>ĐVT</w:t>
            </w:r>
          </w:p>
        </w:tc>
        <w:tc>
          <w:tcPr>
            <w:tcW w:w="1985" w:type="dxa"/>
            <w:tcBorders>
              <w:top w:val="single" w:sz="8" w:space="0" w:color="auto"/>
              <w:left w:val="nil"/>
              <w:bottom w:val="single" w:sz="8" w:space="0" w:color="auto"/>
              <w:right w:val="single" w:sz="8" w:space="0" w:color="auto"/>
            </w:tcBorders>
            <w:shd w:val="clear" w:color="auto" w:fill="auto"/>
            <w:vAlign w:val="center"/>
            <w:hideMark/>
          </w:tcPr>
          <w:p w:rsidR="00F52C36" w:rsidRPr="005B4C7C" w:rsidRDefault="00F52C36" w:rsidP="00F52C36">
            <w:pPr>
              <w:jc w:val="center"/>
              <w:rPr>
                <w:b/>
                <w:bCs/>
                <w:color w:val="000000"/>
                <w:sz w:val="26"/>
                <w:szCs w:val="26"/>
              </w:rPr>
            </w:pPr>
            <w:r w:rsidRPr="005B4C7C">
              <w:rPr>
                <w:b/>
                <w:bCs/>
                <w:color w:val="000000"/>
                <w:sz w:val="26"/>
                <w:szCs w:val="26"/>
                <w:lang w:val="nl-NL"/>
              </w:rPr>
              <w:t>Quy mô</w:t>
            </w:r>
          </w:p>
        </w:tc>
      </w:tr>
      <w:tr w:rsidR="00F52C36" w:rsidRPr="005B4C7C" w:rsidTr="00F52C36">
        <w:trPr>
          <w:trHeight w:val="324"/>
        </w:trPr>
        <w:tc>
          <w:tcPr>
            <w:tcW w:w="852" w:type="dxa"/>
            <w:tcBorders>
              <w:top w:val="nil"/>
              <w:left w:val="single" w:sz="8" w:space="0" w:color="auto"/>
              <w:bottom w:val="single" w:sz="8" w:space="0" w:color="auto"/>
              <w:right w:val="single" w:sz="8" w:space="0" w:color="auto"/>
            </w:tcBorders>
            <w:shd w:val="clear" w:color="auto" w:fill="auto"/>
            <w:vAlign w:val="center"/>
            <w:hideMark/>
          </w:tcPr>
          <w:p w:rsidR="00F52C36" w:rsidRPr="005B4C7C" w:rsidRDefault="00F52C36" w:rsidP="00F52C36">
            <w:pPr>
              <w:jc w:val="center"/>
              <w:rPr>
                <w:color w:val="000000"/>
                <w:sz w:val="26"/>
                <w:szCs w:val="26"/>
              </w:rPr>
            </w:pPr>
            <w:r w:rsidRPr="005B4C7C">
              <w:rPr>
                <w:color w:val="000000"/>
                <w:sz w:val="26"/>
                <w:szCs w:val="26"/>
                <w:lang w:val="nl-NL"/>
              </w:rPr>
              <w:t>1</w:t>
            </w:r>
          </w:p>
        </w:tc>
        <w:tc>
          <w:tcPr>
            <w:tcW w:w="4393" w:type="dxa"/>
            <w:tcBorders>
              <w:top w:val="nil"/>
              <w:left w:val="nil"/>
              <w:bottom w:val="single" w:sz="8" w:space="0" w:color="auto"/>
              <w:right w:val="single" w:sz="8" w:space="0" w:color="auto"/>
            </w:tcBorders>
            <w:shd w:val="clear" w:color="auto" w:fill="auto"/>
            <w:vAlign w:val="center"/>
            <w:hideMark/>
          </w:tcPr>
          <w:p w:rsidR="00F52C36" w:rsidRPr="005B4C7C" w:rsidRDefault="00F52C36" w:rsidP="00F52C36">
            <w:pPr>
              <w:rPr>
                <w:color w:val="000000"/>
                <w:sz w:val="26"/>
                <w:szCs w:val="26"/>
              </w:rPr>
            </w:pPr>
            <w:r w:rsidRPr="005B4C7C">
              <w:rPr>
                <w:color w:val="000000"/>
                <w:sz w:val="26"/>
                <w:szCs w:val="26"/>
                <w:lang w:val="nl-NL"/>
              </w:rPr>
              <w:t xml:space="preserve">Điện sinh hoạt </w:t>
            </w:r>
            <w:r w:rsidRPr="005B4C7C">
              <w:rPr>
                <w:b/>
                <w:bCs/>
                <w:color w:val="000000"/>
                <w:sz w:val="26"/>
                <w:szCs w:val="26"/>
                <w:u w:val="single"/>
                <w:lang w:val="nl-NL"/>
              </w:rPr>
              <w:t>Psh</w:t>
            </w:r>
          </w:p>
        </w:tc>
        <w:tc>
          <w:tcPr>
            <w:tcW w:w="2126" w:type="dxa"/>
            <w:tcBorders>
              <w:top w:val="nil"/>
              <w:left w:val="nil"/>
              <w:bottom w:val="single" w:sz="8" w:space="0" w:color="auto"/>
              <w:right w:val="single" w:sz="8" w:space="0" w:color="auto"/>
            </w:tcBorders>
            <w:shd w:val="clear" w:color="auto" w:fill="auto"/>
            <w:vAlign w:val="center"/>
            <w:hideMark/>
          </w:tcPr>
          <w:p w:rsidR="00F52C36" w:rsidRPr="005B4C7C" w:rsidRDefault="00F52C36" w:rsidP="00F52C36">
            <w:pPr>
              <w:jc w:val="center"/>
              <w:rPr>
                <w:color w:val="000000"/>
                <w:sz w:val="26"/>
                <w:szCs w:val="26"/>
              </w:rPr>
            </w:pPr>
            <w:r w:rsidRPr="005B4C7C">
              <w:rPr>
                <w:color w:val="000000"/>
                <w:sz w:val="26"/>
                <w:szCs w:val="26"/>
                <w:lang w:val="nl-NL"/>
              </w:rPr>
              <w:t>kW</w:t>
            </w:r>
          </w:p>
        </w:tc>
        <w:tc>
          <w:tcPr>
            <w:tcW w:w="1985" w:type="dxa"/>
            <w:tcBorders>
              <w:top w:val="nil"/>
              <w:left w:val="nil"/>
              <w:bottom w:val="single" w:sz="8" w:space="0" w:color="auto"/>
              <w:right w:val="single" w:sz="8" w:space="0" w:color="auto"/>
            </w:tcBorders>
            <w:shd w:val="clear" w:color="auto" w:fill="auto"/>
            <w:vAlign w:val="center"/>
            <w:hideMark/>
          </w:tcPr>
          <w:p w:rsidR="00F52C36" w:rsidRPr="005B4C7C" w:rsidRDefault="004D4033" w:rsidP="00F52C36">
            <w:pPr>
              <w:jc w:val="center"/>
              <w:rPr>
                <w:b/>
                <w:bCs/>
                <w:color w:val="000000"/>
                <w:sz w:val="26"/>
                <w:szCs w:val="26"/>
              </w:rPr>
            </w:pPr>
            <w:r w:rsidRPr="005B4C7C">
              <w:rPr>
                <w:b/>
                <w:bCs/>
                <w:color w:val="000000"/>
                <w:sz w:val="26"/>
                <w:szCs w:val="26"/>
                <w:lang w:val="nl-NL"/>
              </w:rPr>
              <w:t>299,5</w:t>
            </w:r>
          </w:p>
        </w:tc>
      </w:tr>
      <w:tr w:rsidR="00F52C36" w:rsidRPr="005B4C7C" w:rsidTr="00F52C36">
        <w:trPr>
          <w:trHeight w:val="324"/>
        </w:trPr>
        <w:tc>
          <w:tcPr>
            <w:tcW w:w="852" w:type="dxa"/>
            <w:tcBorders>
              <w:top w:val="nil"/>
              <w:left w:val="single" w:sz="8" w:space="0" w:color="auto"/>
              <w:bottom w:val="single" w:sz="8" w:space="0" w:color="auto"/>
              <w:right w:val="single" w:sz="8" w:space="0" w:color="auto"/>
            </w:tcBorders>
            <w:shd w:val="clear" w:color="auto" w:fill="auto"/>
            <w:vAlign w:val="center"/>
            <w:hideMark/>
          </w:tcPr>
          <w:p w:rsidR="00F52C36" w:rsidRPr="005B4C7C" w:rsidRDefault="00F52C36" w:rsidP="00F52C36">
            <w:pPr>
              <w:jc w:val="center"/>
              <w:rPr>
                <w:color w:val="000000"/>
                <w:sz w:val="26"/>
                <w:szCs w:val="26"/>
              </w:rPr>
            </w:pPr>
            <w:r w:rsidRPr="005B4C7C">
              <w:rPr>
                <w:color w:val="000000"/>
                <w:sz w:val="26"/>
                <w:szCs w:val="26"/>
                <w:lang w:val="nl-NL"/>
              </w:rPr>
              <w:t>2</w:t>
            </w:r>
          </w:p>
        </w:tc>
        <w:tc>
          <w:tcPr>
            <w:tcW w:w="4393" w:type="dxa"/>
            <w:tcBorders>
              <w:top w:val="nil"/>
              <w:left w:val="nil"/>
              <w:bottom w:val="single" w:sz="8" w:space="0" w:color="auto"/>
              <w:right w:val="single" w:sz="8" w:space="0" w:color="auto"/>
            </w:tcBorders>
            <w:shd w:val="clear" w:color="auto" w:fill="auto"/>
            <w:vAlign w:val="center"/>
            <w:hideMark/>
          </w:tcPr>
          <w:p w:rsidR="00F52C36" w:rsidRPr="005B4C7C" w:rsidRDefault="00F52C36" w:rsidP="00F52C36">
            <w:pPr>
              <w:rPr>
                <w:color w:val="000000"/>
                <w:sz w:val="26"/>
                <w:szCs w:val="26"/>
              </w:rPr>
            </w:pPr>
            <w:r w:rsidRPr="005B4C7C">
              <w:rPr>
                <w:color w:val="000000"/>
                <w:sz w:val="26"/>
                <w:szCs w:val="26"/>
                <w:lang w:val="nl-NL"/>
              </w:rPr>
              <w:t>Định mức tiêu thụ</w:t>
            </w:r>
          </w:p>
        </w:tc>
        <w:tc>
          <w:tcPr>
            <w:tcW w:w="2126" w:type="dxa"/>
            <w:tcBorders>
              <w:top w:val="nil"/>
              <w:left w:val="nil"/>
              <w:bottom w:val="single" w:sz="8" w:space="0" w:color="auto"/>
              <w:right w:val="single" w:sz="8" w:space="0" w:color="auto"/>
            </w:tcBorders>
            <w:shd w:val="clear" w:color="auto" w:fill="auto"/>
            <w:vAlign w:val="center"/>
            <w:hideMark/>
          </w:tcPr>
          <w:p w:rsidR="00F52C36" w:rsidRPr="005B4C7C" w:rsidRDefault="00F52C36" w:rsidP="00F52C36">
            <w:pPr>
              <w:jc w:val="center"/>
              <w:rPr>
                <w:color w:val="000000"/>
                <w:sz w:val="26"/>
                <w:szCs w:val="26"/>
              </w:rPr>
            </w:pPr>
            <w:r w:rsidRPr="005B4C7C">
              <w:rPr>
                <w:color w:val="000000"/>
                <w:sz w:val="26"/>
                <w:szCs w:val="26"/>
              </w:rPr>
              <w:t>W/người</w:t>
            </w:r>
          </w:p>
        </w:tc>
        <w:tc>
          <w:tcPr>
            <w:tcW w:w="1985" w:type="dxa"/>
            <w:tcBorders>
              <w:top w:val="nil"/>
              <w:left w:val="nil"/>
              <w:bottom w:val="single" w:sz="8" w:space="0" w:color="auto"/>
              <w:right w:val="single" w:sz="8" w:space="0" w:color="auto"/>
            </w:tcBorders>
            <w:shd w:val="clear" w:color="auto" w:fill="auto"/>
            <w:vAlign w:val="center"/>
            <w:hideMark/>
          </w:tcPr>
          <w:p w:rsidR="00F52C36" w:rsidRPr="005B4C7C" w:rsidRDefault="00F52C36" w:rsidP="00F52C36">
            <w:pPr>
              <w:jc w:val="center"/>
              <w:rPr>
                <w:color w:val="000000"/>
                <w:sz w:val="26"/>
                <w:szCs w:val="26"/>
              </w:rPr>
            </w:pPr>
            <w:r w:rsidRPr="005B4C7C">
              <w:rPr>
                <w:color w:val="000000"/>
                <w:sz w:val="26"/>
                <w:szCs w:val="26"/>
              </w:rPr>
              <w:t>500</w:t>
            </w:r>
          </w:p>
        </w:tc>
      </w:tr>
      <w:tr w:rsidR="00F52C36" w:rsidRPr="005B4C7C" w:rsidTr="00F52C36">
        <w:trPr>
          <w:trHeight w:val="324"/>
        </w:trPr>
        <w:tc>
          <w:tcPr>
            <w:tcW w:w="852" w:type="dxa"/>
            <w:tcBorders>
              <w:top w:val="nil"/>
              <w:left w:val="single" w:sz="8" w:space="0" w:color="auto"/>
              <w:bottom w:val="single" w:sz="8" w:space="0" w:color="auto"/>
              <w:right w:val="single" w:sz="8" w:space="0" w:color="auto"/>
            </w:tcBorders>
            <w:shd w:val="clear" w:color="auto" w:fill="auto"/>
            <w:vAlign w:val="center"/>
            <w:hideMark/>
          </w:tcPr>
          <w:p w:rsidR="00F52C36" w:rsidRPr="005B4C7C" w:rsidRDefault="00F52C36" w:rsidP="00F52C36">
            <w:pPr>
              <w:jc w:val="center"/>
              <w:rPr>
                <w:color w:val="000000"/>
                <w:sz w:val="26"/>
                <w:szCs w:val="26"/>
              </w:rPr>
            </w:pPr>
            <w:r w:rsidRPr="005B4C7C">
              <w:rPr>
                <w:color w:val="000000"/>
                <w:sz w:val="26"/>
                <w:szCs w:val="26"/>
              </w:rPr>
              <w:t>3</w:t>
            </w:r>
          </w:p>
        </w:tc>
        <w:tc>
          <w:tcPr>
            <w:tcW w:w="4393" w:type="dxa"/>
            <w:tcBorders>
              <w:top w:val="nil"/>
              <w:left w:val="nil"/>
              <w:bottom w:val="single" w:sz="8" w:space="0" w:color="auto"/>
              <w:right w:val="single" w:sz="8" w:space="0" w:color="auto"/>
            </w:tcBorders>
            <w:shd w:val="clear" w:color="auto" w:fill="auto"/>
            <w:vAlign w:val="center"/>
            <w:hideMark/>
          </w:tcPr>
          <w:p w:rsidR="00F52C36" w:rsidRPr="005B4C7C" w:rsidRDefault="00F52C36" w:rsidP="00F52C36">
            <w:pPr>
              <w:rPr>
                <w:color w:val="000000"/>
                <w:sz w:val="26"/>
                <w:szCs w:val="26"/>
              </w:rPr>
            </w:pPr>
            <w:r w:rsidRPr="005B4C7C">
              <w:rPr>
                <w:color w:val="000000"/>
                <w:sz w:val="26"/>
                <w:szCs w:val="26"/>
              </w:rPr>
              <w:t>Dân số</w:t>
            </w:r>
          </w:p>
        </w:tc>
        <w:tc>
          <w:tcPr>
            <w:tcW w:w="2126" w:type="dxa"/>
            <w:tcBorders>
              <w:top w:val="nil"/>
              <w:left w:val="nil"/>
              <w:bottom w:val="single" w:sz="8" w:space="0" w:color="auto"/>
              <w:right w:val="single" w:sz="8" w:space="0" w:color="auto"/>
            </w:tcBorders>
            <w:shd w:val="clear" w:color="auto" w:fill="auto"/>
            <w:vAlign w:val="center"/>
            <w:hideMark/>
          </w:tcPr>
          <w:p w:rsidR="00F52C36" w:rsidRPr="005B4C7C" w:rsidRDefault="00F52C36" w:rsidP="00F52C36">
            <w:pPr>
              <w:jc w:val="center"/>
              <w:rPr>
                <w:color w:val="000000"/>
                <w:sz w:val="26"/>
                <w:szCs w:val="26"/>
              </w:rPr>
            </w:pPr>
            <w:r w:rsidRPr="005B4C7C">
              <w:rPr>
                <w:color w:val="000000"/>
                <w:sz w:val="26"/>
                <w:szCs w:val="26"/>
              </w:rPr>
              <w:t>Người</w:t>
            </w:r>
          </w:p>
        </w:tc>
        <w:tc>
          <w:tcPr>
            <w:tcW w:w="1985" w:type="dxa"/>
            <w:tcBorders>
              <w:top w:val="nil"/>
              <w:left w:val="nil"/>
              <w:bottom w:val="single" w:sz="8" w:space="0" w:color="auto"/>
              <w:right w:val="single" w:sz="8" w:space="0" w:color="auto"/>
            </w:tcBorders>
            <w:shd w:val="clear" w:color="auto" w:fill="auto"/>
            <w:vAlign w:val="center"/>
            <w:hideMark/>
          </w:tcPr>
          <w:p w:rsidR="00F52C36" w:rsidRPr="005B4C7C" w:rsidRDefault="00CE5B45" w:rsidP="00F52C36">
            <w:pPr>
              <w:jc w:val="center"/>
              <w:rPr>
                <w:color w:val="000000"/>
                <w:sz w:val="26"/>
                <w:szCs w:val="26"/>
              </w:rPr>
            </w:pPr>
            <w:r w:rsidRPr="005B4C7C">
              <w:rPr>
                <w:color w:val="000000"/>
                <w:sz w:val="26"/>
                <w:szCs w:val="26"/>
              </w:rPr>
              <w:t>559</w:t>
            </w:r>
          </w:p>
        </w:tc>
      </w:tr>
      <w:tr w:rsidR="00F52C36" w:rsidRPr="005B4C7C" w:rsidTr="00F52C36">
        <w:trPr>
          <w:trHeight w:val="324"/>
        </w:trPr>
        <w:tc>
          <w:tcPr>
            <w:tcW w:w="852" w:type="dxa"/>
            <w:tcBorders>
              <w:top w:val="nil"/>
              <w:left w:val="single" w:sz="8" w:space="0" w:color="auto"/>
              <w:bottom w:val="single" w:sz="8" w:space="0" w:color="auto"/>
              <w:right w:val="single" w:sz="8" w:space="0" w:color="auto"/>
            </w:tcBorders>
            <w:shd w:val="clear" w:color="auto" w:fill="auto"/>
            <w:vAlign w:val="center"/>
            <w:hideMark/>
          </w:tcPr>
          <w:p w:rsidR="00F52C36" w:rsidRPr="005B4C7C" w:rsidRDefault="00F52C36" w:rsidP="00F52C36">
            <w:pPr>
              <w:jc w:val="center"/>
              <w:rPr>
                <w:color w:val="000000"/>
                <w:sz w:val="26"/>
                <w:szCs w:val="26"/>
              </w:rPr>
            </w:pPr>
            <w:r w:rsidRPr="005B4C7C">
              <w:rPr>
                <w:color w:val="000000"/>
                <w:sz w:val="26"/>
                <w:szCs w:val="26"/>
              </w:rPr>
              <w:t>4</w:t>
            </w:r>
          </w:p>
        </w:tc>
        <w:tc>
          <w:tcPr>
            <w:tcW w:w="4393" w:type="dxa"/>
            <w:tcBorders>
              <w:top w:val="nil"/>
              <w:left w:val="nil"/>
              <w:bottom w:val="single" w:sz="8" w:space="0" w:color="auto"/>
              <w:right w:val="single" w:sz="8" w:space="0" w:color="auto"/>
            </w:tcBorders>
            <w:shd w:val="clear" w:color="auto" w:fill="auto"/>
            <w:vAlign w:val="center"/>
            <w:hideMark/>
          </w:tcPr>
          <w:p w:rsidR="00F52C36" w:rsidRPr="005B4C7C" w:rsidRDefault="00F52C36" w:rsidP="00F52C36">
            <w:pPr>
              <w:rPr>
                <w:color w:val="000000"/>
                <w:sz w:val="26"/>
                <w:szCs w:val="26"/>
              </w:rPr>
            </w:pPr>
            <w:r w:rsidRPr="005B4C7C">
              <w:rPr>
                <w:color w:val="000000"/>
                <w:sz w:val="26"/>
                <w:szCs w:val="26"/>
              </w:rPr>
              <w:t xml:space="preserve">Phụ tải công cộng </w:t>
            </w:r>
            <w:r w:rsidRPr="005B4C7C">
              <w:rPr>
                <w:b/>
                <w:bCs/>
                <w:color w:val="000000"/>
                <w:sz w:val="26"/>
                <w:szCs w:val="26"/>
                <w:u w:val="single"/>
              </w:rPr>
              <w:t>Pcc</w:t>
            </w:r>
          </w:p>
        </w:tc>
        <w:tc>
          <w:tcPr>
            <w:tcW w:w="2126" w:type="dxa"/>
            <w:tcBorders>
              <w:top w:val="nil"/>
              <w:left w:val="nil"/>
              <w:bottom w:val="single" w:sz="8" w:space="0" w:color="auto"/>
              <w:right w:val="single" w:sz="8" w:space="0" w:color="auto"/>
            </w:tcBorders>
            <w:shd w:val="clear" w:color="auto" w:fill="auto"/>
            <w:vAlign w:val="center"/>
            <w:hideMark/>
          </w:tcPr>
          <w:p w:rsidR="00F52C36" w:rsidRPr="005B4C7C" w:rsidRDefault="00F52C36" w:rsidP="00F52C36">
            <w:pPr>
              <w:jc w:val="center"/>
              <w:rPr>
                <w:color w:val="000000"/>
                <w:sz w:val="26"/>
                <w:szCs w:val="26"/>
              </w:rPr>
            </w:pPr>
            <w:r w:rsidRPr="005B4C7C">
              <w:rPr>
                <w:color w:val="000000"/>
                <w:sz w:val="26"/>
                <w:szCs w:val="26"/>
              </w:rPr>
              <w:t>35%Psh</w:t>
            </w:r>
          </w:p>
        </w:tc>
        <w:tc>
          <w:tcPr>
            <w:tcW w:w="1985" w:type="dxa"/>
            <w:tcBorders>
              <w:top w:val="nil"/>
              <w:left w:val="nil"/>
              <w:bottom w:val="single" w:sz="8" w:space="0" w:color="auto"/>
              <w:right w:val="single" w:sz="8" w:space="0" w:color="auto"/>
            </w:tcBorders>
            <w:shd w:val="clear" w:color="auto" w:fill="auto"/>
            <w:vAlign w:val="center"/>
            <w:hideMark/>
          </w:tcPr>
          <w:p w:rsidR="00F52C36" w:rsidRPr="005B4C7C" w:rsidRDefault="004D4033" w:rsidP="00F52C36">
            <w:pPr>
              <w:jc w:val="center"/>
              <w:rPr>
                <w:b/>
                <w:bCs/>
                <w:color w:val="000000"/>
                <w:sz w:val="26"/>
                <w:szCs w:val="26"/>
              </w:rPr>
            </w:pPr>
            <w:r w:rsidRPr="005B4C7C">
              <w:rPr>
                <w:b/>
                <w:bCs/>
                <w:color w:val="000000"/>
                <w:sz w:val="26"/>
                <w:szCs w:val="26"/>
              </w:rPr>
              <w:t>104,8</w:t>
            </w:r>
          </w:p>
        </w:tc>
      </w:tr>
      <w:tr w:rsidR="00F52C36" w:rsidRPr="005B4C7C" w:rsidTr="00F52C36">
        <w:trPr>
          <w:trHeight w:val="324"/>
        </w:trPr>
        <w:tc>
          <w:tcPr>
            <w:tcW w:w="852" w:type="dxa"/>
            <w:tcBorders>
              <w:top w:val="nil"/>
              <w:left w:val="single" w:sz="8" w:space="0" w:color="auto"/>
              <w:bottom w:val="single" w:sz="8" w:space="0" w:color="auto"/>
              <w:right w:val="single" w:sz="8" w:space="0" w:color="auto"/>
            </w:tcBorders>
            <w:shd w:val="clear" w:color="auto" w:fill="auto"/>
            <w:vAlign w:val="center"/>
            <w:hideMark/>
          </w:tcPr>
          <w:p w:rsidR="00F52C36" w:rsidRPr="005B4C7C" w:rsidRDefault="00F52C36" w:rsidP="00F52C36">
            <w:pPr>
              <w:jc w:val="center"/>
              <w:rPr>
                <w:color w:val="000000"/>
                <w:sz w:val="26"/>
                <w:szCs w:val="26"/>
              </w:rPr>
            </w:pPr>
            <w:r w:rsidRPr="005B4C7C">
              <w:rPr>
                <w:color w:val="000000"/>
                <w:sz w:val="26"/>
                <w:szCs w:val="26"/>
              </w:rPr>
              <w:t>5</w:t>
            </w:r>
          </w:p>
        </w:tc>
        <w:tc>
          <w:tcPr>
            <w:tcW w:w="4393" w:type="dxa"/>
            <w:tcBorders>
              <w:top w:val="nil"/>
              <w:left w:val="nil"/>
              <w:bottom w:val="single" w:sz="8" w:space="0" w:color="auto"/>
              <w:right w:val="single" w:sz="8" w:space="0" w:color="auto"/>
            </w:tcBorders>
            <w:shd w:val="clear" w:color="auto" w:fill="auto"/>
            <w:vAlign w:val="center"/>
            <w:hideMark/>
          </w:tcPr>
          <w:p w:rsidR="00F52C36" w:rsidRPr="005B4C7C" w:rsidRDefault="00F52C36" w:rsidP="00F52C36">
            <w:pPr>
              <w:rPr>
                <w:color w:val="000000"/>
                <w:sz w:val="26"/>
                <w:szCs w:val="26"/>
              </w:rPr>
            </w:pPr>
            <w:r w:rsidRPr="005B4C7C">
              <w:rPr>
                <w:color w:val="000000"/>
                <w:sz w:val="26"/>
                <w:szCs w:val="26"/>
              </w:rPr>
              <w:t xml:space="preserve">Công suất tính toán </w:t>
            </w:r>
            <w:r w:rsidRPr="005B4C7C">
              <w:rPr>
                <w:b/>
                <w:bCs/>
                <w:color w:val="000000"/>
                <w:sz w:val="26"/>
                <w:szCs w:val="26"/>
                <w:u w:val="single"/>
              </w:rPr>
              <w:t>Ptt = Psh+Pcc</w:t>
            </w:r>
          </w:p>
        </w:tc>
        <w:tc>
          <w:tcPr>
            <w:tcW w:w="2126" w:type="dxa"/>
            <w:tcBorders>
              <w:top w:val="nil"/>
              <w:left w:val="nil"/>
              <w:bottom w:val="single" w:sz="8" w:space="0" w:color="auto"/>
              <w:right w:val="single" w:sz="8" w:space="0" w:color="auto"/>
            </w:tcBorders>
            <w:shd w:val="clear" w:color="auto" w:fill="auto"/>
            <w:vAlign w:val="center"/>
            <w:hideMark/>
          </w:tcPr>
          <w:p w:rsidR="00F52C36" w:rsidRPr="005B4C7C" w:rsidRDefault="00F52C36" w:rsidP="00F52C36">
            <w:pPr>
              <w:jc w:val="center"/>
              <w:rPr>
                <w:color w:val="000000"/>
                <w:sz w:val="26"/>
                <w:szCs w:val="26"/>
              </w:rPr>
            </w:pPr>
            <w:r w:rsidRPr="005B4C7C">
              <w:rPr>
                <w:color w:val="000000"/>
                <w:sz w:val="26"/>
                <w:szCs w:val="26"/>
              </w:rPr>
              <w:t>kW</w:t>
            </w:r>
          </w:p>
        </w:tc>
        <w:tc>
          <w:tcPr>
            <w:tcW w:w="1985" w:type="dxa"/>
            <w:tcBorders>
              <w:top w:val="nil"/>
              <w:left w:val="nil"/>
              <w:bottom w:val="single" w:sz="8" w:space="0" w:color="auto"/>
              <w:right w:val="single" w:sz="8" w:space="0" w:color="auto"/>
            </w:tcBorders>
            <w:shd w:val="clear" w:color="auto" w:fill="auto"/>
            <w:vAlign w:val="center"/>
            <w:hideMark/>
          </w:tcPr>
          <w:p w:rsidR="00F52C36" w:rsidRPr="005B4C7C" w:rsidRDefault="004D4033" w:rsidP="00F52C36">
            <w:pPr>
              <w:jc w:val="center"/>
              <w:rPr>
                <w:b/>
                <w:bCs/>
                <w:color w:val="000000"/>
                <w:sz w:val="26"/>
                <w:szCs w:val="26"/>
              </w:rPr>
            </w:pPr>
            <w:r w:rsidRPr="005B4C7C">
              <w:rPr>
                <w:b/>
                <w:bCs/>
                <w:color w:val="000000"/>
                <w:sz w:val="26"/>
                <w:szCs w:val="26"/>
              </w:rPr>
              <w:t>404,3</w:t>
            </w:r>
          </w:p>
        </w:tc>
      </w:tr>
      <w:tr w:rsidR="00F52C36" w:rsidRPr="005B4C7C" w:rsidTr="00F52C36">
        <w:trPr>
          <w:trHeight w:val="324"/>
        </w:trPr>
        <w:tc>
          <w:tcPr>
            <w:tcW w:w="852" w:type="dxa"/>
            <w:tcBorders>
              <w:top w:val="nil"/>
              <w:left w:val="single" w:sz="8" w:space="0" w:color="auto"/>
              <w:bottom w:val="single" w:sz="8" w:space="0" w:color="auto"/>
              <w:right w:val="single" w:sz="8" w:space="0" w:color="auto"/>
            </w:tcBorders>
            <w:shd w:val="clear" w:color="auto" w:fill="auto"/>
            <w:vAlign w:val="center"/>
            <w:hideMark/>
          </w:tcPr>
          <w:p w:rsidR="00F52C36" w:rsidRPr="005B4C7C" w:rsidRDefault="00F52C36" w:rsidP="00F52C36">
            <w:pPr>
              <w:jc w:val="center"/>
              <w:rPr>
                <w:color w:val="000000"/>
                <w:sz w:val="26"/>
                <w:szCs w:val="26"/>
              </w:rPr>
            </w:pPr>
            <w:r w:rsidRPr="005B4C7C">
              <w:rPr>
                <w:color w:val="000000"/>
                <w:sz w:val="26"/>
                <w:szCs w:val="26"/>
              </w:rPr>
              <w:t>6</w:t>
            </w:r>
          </w:p>
        </w:tc>
        <w:tc>
          <w:tcPr>
            <w:tcW w:w="4393" w:type="dxa"/>
            <w:tcBorders>
              <w:top w:val="nil"/>
              <w:left w:val="nil"/>
              <w:bottom w:val="single" w:sz="8" w:space="0" w:color="auto"/>
              <w:right w:val="single" w:sz="8" w:space="0" w:color="auto"/>
            </w:tcBorders>
            <w:shd w:val="clear" w:color="auto" w:fill="auto"/>
            <w:vAlign w:val="center"/>
            <w:hideMark/>
          </w:tcPr>
          <w:p w:rsidR="00F52C36" w:rsidRPr="005B4C7C" w:rsidRDefault="00F52C36" w:rsidP="00F52C36">
            <w:pPr>
              <w:rPr>
                <w:color w:val="000000"/>
                <w:sz w:val="26"/>
                <w:szCs w:val="26"/>
              </w:rPr>
            </w:pPr>
            <w:r w:rsidRPr="005B4C7C">
              <w:rPr>
                <w:color w:val="000000"/>
                <w:sz w:val="26"/>
                <w:szCs w:val="26"/>
              </w:rPr>
              <w:t>Hệ số đồng thời</w:t>
            </w:r>
          </w:p>
        </w:tc>
        <w:tc>
          <w:tcPr>
            <w:tcW w:w="2126" w:type="dxa"/>
            <w:tcBorders>
              <w:top w:val="nil"/>
              <w:left w:val="nil"/>
              <w:bottom w:val="single" w:sz="8" w:space="0" w:color="auto"/>
              <w:right w:val="single" w:sz="8" w:space="0" w:color="auto"/>
            </w:tcBorders>
            <w:shd w:val="clear" w:color="auto" w:fill="auto"/>
            <w:vAlign w:val="center"/>
            <w:hideMark/>
          </w:tcPr>
          <w:p w:rsidR="00F52C36" w:rsidRPr="005B4C7C" w:rsidRDefault="00F52C36" w:rsidP="00F52C36">
            <w:pPr>
              <w:jc w:val="center"/>
              <w:rPr>
                <w:color w:val="000000"/>
                <w:sz w:val="26"/>
                <w:szCs w:val="26"/>
              </w:rPr>
            </w:pPr>
            <w:r w:rsidRPr="005B4C7C">
              <w:rPr>
                <w:color w:val="000000"/>
                <w:sz w:val="26"/>
                <w:szCs w:val="26"/>
              </w:rPr>
              <w:t> </w:t>
            </w:r>
          </w:p>
        </w:tc>
        <w:tc>
          <w:tcPr>
            <w:tcW w:w="1985" w:type="dxa"/>
            <w:tcBorders>
              <w:top w:val="nil"/>
              <w:left w:val="nil"/>
              <w:bottom w:val="single" w:sz="8" w:space="0" w:color="auto"/>
              <w:right w:val="single" w:sz="8" w:space="0" w:color="auto"/>
            </w:tcBorders>
            <w:shd w:val="clear" w:color="auto" w:fill="auto"/>
            <w:vAlign w:val="center"/>
            <w:hideMark/>
          </w:tcPr>
          <w:p w:rsidR="00F52C36" w:rsidRPr="005B4C7C" w:rsidRDefault="004D4033" w:rsidP="00F52C36">
            <w:pPr>
              <w:jc w:val="center"/>
              <w:rPr>
                <w:color w:val="000000"/>
                <w:sz w:val="26"/>
                <w:szCs w:val="26"/>
              </w:rPr>
            </w:pPr>
            <w:r w:rsidRPr="005B4C7C">
              <w:rPr>
                <w:color w:val="000000"/>
                <w:sz w:val="26"/>
                <w:szCs w:val="26"/>
              </w:rPr>
              <w:t>0,7</w:t>
            </w:r>
          </w:p>
        </w:tc>
      </w:tr>
      <w:tr w:rsidR="00F52C36" w:rsidRPr="005B4C7C" w:rsidTr="00F52C36">
        <w:trPr>
          <w:trHeight w:val="324"/>
        </w:trPr>
        <w:tc>
          <w:tcPr>
            <w:tcW w:w="852" w:type="dxa"/>
            <w:tcBorders>
              <w:top w:val="nil"/>
              <w:left w:val="single" w:sz="8" w:space="0" w:color="auto"/>
              <w:bottom w:val="single" w:sz="8" w:space="0" w:color="auto"/>
              <w:right w:val="single" w:sz="8" w:space="0" w:color="auto"/>
            </w:tcBorders>
            <w:shd w:val="clear" w:color="auto" w:fill="auto"/>
            <w:vAlign w:val="center"/>
            <w:hideMark/>
          </w:tcPr>
          <w:p w:rsidR="00F52C36" w:rsidRPr="005B4C7C" w:rsidRDefault="00F52C36" w:rsidP="00F52C36">
            <w:pPr>
              <w:jc w:val="center"/>
              <w:rPr>
                <w:color w:val="000000"/>
                <w:sz w:val="26"/>
                <w:szCs w:val="26"/>
              </w:rPr>
            </w:pPr>
            <w:r w:rsidRPr="005B4C7C">
              <w:rPr>
                <w:color w:val="000000"/>
                <w:sz w:val="26"/>
                <w:szCs w:val="26"/>
              </w:rPr>
              <w:t>7</w:t>
            </w:r>
          </w:p>
        </w:tc>
        <w:tc>
          <w:tcPr>
            <w:tcW w:w="4393" w:type="dxa"/>
            <w:tcBorders>
              <w:top w:val="nil"/>
              <w:left w:val="nil"/>
              <w:bottom w:val="single" w:sz="8" w:space="0" w:color="auto"/>
              <w:right w:val="single" w:sz="8" w:space="0" w:color="auto"/>
            </w:tcBorders>
            <w:shd w:val="clear" w:color="auto" w:fill="auto"/>
            <w:vAlign w:val="center"/>
            <w:hideMark/>
          </w:tcPr>
          <w:p w:rsidR="00F52C36" w:rsidRPr="005B4C7C" w:rsidRDefault="00F52C36" w:rsidP="00F52C36">
            <w:pPr>
              <w:rPr>
                <w:color w:val="000000"/>
                <w:sz w:val="26"/>
                <w:szCs w:val="26"/>
              </w:rPr>
            </w:pPr>
            <w:r w:rsidRPr="005B4C7C">
              <w:rPr>
                <w:color w:val="000000"/>
                <w:sz w:val="26"/>
                <w:szCs w:val="26"/>
              </w:rPr>
              <w:t xml:space="preserve">Hệ số công suất </w:t>
            </w:r>
            <w:r w:rsidRPr="005B4C7C">
              <w:rPr>
                <w:color w:val="000000"/>
                <w:lang w:val="nl-NL"/>
              </w:rPr>
              <w:t>cos</w:t>
            </w:r>
            <w:r w:rsidRPr="005B4C7C">
              <w:rPr>
                <w:color w:val="000000"/>
                <w:lang w:val="nl-NL"/>
              </w:rPr>
              <w:sym w:font="Symbol" w:char="F06A"/>
            </w:r>
          </w:p>
        </w:tc>
        <w:tc>
          <w:tcPr>
            <w:tcW w:w="2126" w:type="dxa"/>
            <w:tcBorders>
              <w:top w:val="nil"/>
              <w:left w:val="nil"/>
              <w:bottom w:val="single" w:sz="8" w:space="0" w:color="auto"/>
              <w:right w:val="single" w:sz="8" w:space="0" w:color="auto"/>
            </w:tcBorders>
            <w:shd w:val="clear" w:color="auto" w:fill="auto"/>
            <w:vAlign w:val="center"/>
            <w:hideMark/>
          </w:tcPr>
          <w:p w:rsidR="00F52C36" w:rsidRPr="005B4C7C" w:rsidRDefault="00F52C36" w:rsidP="00F52C36">
            <w:pPr>
              <w:jc w:val="center"/>
              <w:rPr>
                <w:color w:val="000000"/>
                <w:sz w:val="26"/>
                <w:szCs w:val="26"/>
              </w:rPr>
            </w:pPr>
            <w:r w:rsidRPr="005B4C7C">
              <w:rPr>
                <w:color w:val="000000"/>
                <w:sz w:val="26"/>
                <w:szCs w:val="26"/>
              </w:rPr>
              <w:t> </w:t>
            </w:r>
          </w:p>
        </w:tc>
        <w:tc>
          <w:tcPr>
            <w:tcW w:w="1985" w:type="dxa"/>
            <w:tcBorders>
              <w:top w:val="nil"/>
              <w:left w:val="nil"/>
              <w:bottom w:val="single" w:sz="8" w:space="0" w:color="auto"/>
              <w:right w:val="single" w:sz="8" w:space="0" w:color="auto"/>
            </w:tcBorders>
            <w:shd w:val="clear" w:color="auto" w:fill="auto"/>
            <w:vAlign w:val="center"/>
            <w:hideMark/>
          </w:tcPr>
          <w:p w:rsidR="00F52C36" w:rsidRPr="005B4C7C" w:rsidRDefault="00F52C36" w:rsidP="00F52C36">
            <w:pPr>
              <w:jc w:val="center"/>
              <w:rPr>
                <w:color w:val="000000"/>
                <w:sz w:val="26"/>
                <w:szCs w:val="26"/>
              </w:rPr>
            </w:pPr>
            <w:r w:rsidRPr="005B4C7C">
              <w:rPr>
                <w:color w:val="000000"/>
                <w:sz w:val="26"/>
                <w:szCs w:val="26"/>
              </w:rPr>
              <w:t>0,9</w:t>
            </w:r>
          </w:p>
        </w:tc>
      </w:tr>
      <w:tr w:rsidR="00F52C36" w:rsidRPr="005B4C7C" w:rsidTr="00F52C36">
        <w:trPr>
          <w:trHeight w:val="324"/>
        </w:trPr>
        <w:tc>
          <w:tcPr>
            <w:tcW w:w="852" w:type="dxa"/>
            <w:tcBorders>
              <w:top w:val="nil"/>
              <w:left w:val="single" w:sz="8" w:space="0" w:color="auto"/>
              <w:bottom w:val="single" w:sz="8" w:space="0" w:color="auto"/>
              <w:right w:val="single" w:sz="8" w:space="0" w:color="auto"/>
            </w:tcBorders>
            <w:shd w:val="clear" w:color="auto" w:fill="auto"/>
            <w:vAlign w:val="center"/>
            <w:hideMark/>
          </w:tcPr>
          <w:p w:rsidR="00F52C36" w:rsidRPr="005B4C7C" w:rsidRDefault="00F52C36" w:rsidP="00F52C36">
            <w:pPr>
              <w:jc w:val="center"/>
              <w:rPr>
                <w:color w:val="000000"/>
                <w:sz w:val="26"/>
                <w:szCs w:val="26"/>
              </w:rPr>
            </w:pPr>
            <w:r w:rsidRPr="005B4C7C">
              <w:rPr>
                <w:color w:val="000000"/>
                <w:sz w:val="26"/>
                <w:szCs w:val="26"/>
              </w:rPr>
              <w:t>8</w:t>
            </w:r>
          </w:p>
        </w:tc>
        <w:tc>
          <w:tcPr>
            <w:tcW w:w="4393" w:type="dxa"/>
            <w:tcBorders>
              <w:top w:val="nil"/>
              <w:left w:val="nil"/>
              <w:bottom w:val="single" w:sz="8" w:space="0" w:color="auto"/>
              <w:right w:val="single" w:sz="8" w:space="0" w:color="auto"/>
            </w:tcBorders>
            <w:shd w:val="clear" w:color="auto" w:fill="auto"/>
            <w:vAlign w:val="center"/>
            <w:hideMark/>
          </w:tcPr>
          <w:p w:rsidR="00F52C36" w:rsidRPr="005B4C7C" w:rsidRDefault="00F52C36" w:rsidP="00F52C36">
            <w:pPr>
              <w:rPr>
                <w:color w:val="000000"/>
                <w:sz w:val="26"/>
                <w:szCs w:val="26"/>
              </w:rPr>
            </w:pPr>
            <w:r w:rsidRPr="005B4C7C">
              <w:rPr>
                <w:color w:val="000000"/>
                <w:sz w:val="26"/>
                <w:szCs w:val="26"/>
              </w:rPr>
              <w:t>Dự phòng phát triển</w:t>
            </w:r>
          </w:p>
        </w:tc>
        <w:tc>
          <w:tcPr>
            <w:tcW w:w="2126" w:type="dxa"/>
            <w:tcBorders>
              <w:top w:val="nil"/>
              <w:left w:val="nil"/>
              <w:bottom w:val="single" w:sz="8" w:space="0" w:color="auto"/>
              <w:right w:val="single" w:sz="8" w:space="0" w:color="auto"/>
            </w:tcBorders>
            <w:shd w:val="clear" w:color="auto" w:fill="auto"/>
            <w:vAlign w:val="center"/>
            <w:hideMark/>
          </w:tcPr>
          <w:p w:rsidR="00F52C36" w:rsidRPr="005B4C7C" w:rsidRDefault="00F52C36" w:rsidP="00F52C36">
            <w:pPr>
              <w:jc w:val="center"/>
              <w:rPr>
                <w:color w:val="000000"/>
                <w:sz w:val="26"/>
                <w:szCs w:val="26"/>
              </w:rPr>
            </w:pPr>
            <w:r w:rsidRPr="005B4C7C">
              <w:rPr>
                <w:color w:val="000000"/>
                <w:sz w:val="26"/>
                <w:szCs w:val="26"/>
              </w:rPr>
              <w:t>10%</w:t>
            </w:r>
          </w:p>
        </w:tc>
        <w:tc>
          <w:tcPr>
            <w:tcW w:w="1985" w:type="dxa"/>
            <w:tcBorders>
              <w:top w:val="nil"/>
              <w:left w:val="nil"/>
              <w:bottom w:val="single" w:sz="8" w:space="0" w:color="auto"/>
              <w:right w:val="single" w:sz="8" w:space="0" w:color="auto"/>
            </w:tcBorders>
            <w:shd w:val="clear" w:color="auto" w:fill="auto"/>
            <w:vAlign w:val="center"/>
            <w:hideMark/>
          </w:tcPr>
          <w:p w:rsidR="00F52C36" w:rsidRPr="005B4C7C" w:rsidRDefault="004D4033" w:rsidP="00F52C36">
            <w:pPr>
              <w:jc w:val="center"/>
              <w:rPr>
                <w:b/>
                <w:bCs/>
                <w:color w:val="000000"/>
                <w:sz w:val="26"/>
                <w:szCs w:val="26"/>
              </w:rPr>
            </w:pPr>
            <w:r w:rsidRPr="005B4C7C">
              <w:rPr>
                <w:b/>
                <w:bCs/>
                <w:color w:val="000000"/>
                <w:sz w:val="26"/>
                <w:szCs w:val="26"/>
              </w:rPr>
              <w:t>40,4</w:t>
            </w:r>
          </w:p>
        </w:tc>
      </w:tr>
      <w:tr w:rsidR="00F52C36" w:rsidRPr="005B4C7C" w:rsidTr="00F52C36">
        <w:trPr>
          <w:trHeight w:val="324"/>
        </w:trPr>
        <w:tc>
          <w:tcPr>
            <w:tcW w:w="852" w:type="dxa"/>
            <w:tcBorders>
              <w:top w:val="nil"/>
              <w:left w:val="single" w:sz="8" w:space="0" w:color="auto"/>
              <w:bottom w:val="single" w:sz="8" w:space="0" w:color="auto"/>
              <w:right w:val="single" w:sz="8" w:space="0" w:color="auto"/>
            </w:tcBorders>
            <w:shd w:val="clear" w:color="auto" w:fill="auto"/>
            <w:vAlign w:val="center"/>
            <w:hideMark/>
          </w:tcPr>
          <w:p w:rsidR="00F52C36" w:rsidRPr="005B4C7C" w:rsidRDefault="00F52C36" w:rsidP="00F52C36">
            <w:pPr>
              <w:jc w:val="center"/>
              <w:rPr>
                <w:color w:val="000000"/>
                <w:sz w:val="26"/>
                <w:szCs w:val="26"/>
              </w:rPr>
            </w:pPr>
            <w:r w:rsidRPr="005B4C7C">
              <w:rPr>
                <w:color w:val="000000"/>
                <w:sz w:val="26"/>
                <w:szCs w:val="26"/>
              </w:rPr>
              <w:t>9</w:t>
            </w:r>
          </w:p>
        </w:tc>
        <w:tc>
          <w:tcPr>
            <w:tcW w:w="4393" w:type="dxa"/>
            <w:tcBorders>
              <w:top w:val="nil"/>
              <w:left w:val="nil"/>
              <w:bottom w:val="single" w:sz="8" w:space="0" w:color="auto"/>
              <w:right w:val="single" w:sz="8" w:space="0" w:color="auto"/>
            </w:tcBorders>
            <w:shd w:val="clear" w:color="auto" w:fill="auto"/>
            <w:vAlign w:val="center"/>
            <w:hideMark/>
          </w:tcPr>
          <w:p w:rsidR="00F52C36" w:rsidRPr="005B4C7C" w:rsidRDefault="00F52C36" w:rsidP="00F52C36">
            <w:pPr>
              <w:rPr>
                <w:color w:val="000000"/>
                <w:sz w:val="26"/>
                <w:szCs w:val="26"/>
              </w:rPr>
            </w:pPr>
            <w:r w:rsidRPr="005B4C7C">
              <w:rPr>
                <w:color w:val="000000"/>
                <w:sz w:val="26"/>
                <w:szCs w:val="26"/>
              </w:rPr>
              <w:t xml:space="preserve">Tổng công suất </w:t>
            </w:r>
            <w:r w:rsidRPr="005B4C7C">
              <w:rPr>
                <w:b/>
                <w:bCs/>
                <w:color w:val="000000"/>
                <w:sz w:val="26"/>
                <w:szCs w:val="26"/>
                <w:u w:val="single"/>
              </w:rPr>
              <w:t>(S)</w:t>
            </w:r>
          </w:p>
        </w:tc>
        <w:tc>
          <w:tcPr>
            <w:tcW w:w="2126" w:type="dxa"/>
            <w:tcBorders>
              <w:top w:val="nil"/>
              <w:left w:val="nil"/>
              <w:bottom w:val="single" w:sz="8" w:space="0" w:color="auto"/>
              <w:right w:val="single" w:sz="8" w:space="0" w:color="auto"/>
            </w:tcBorders>
            <w:shd w:val="clear" w:color="auto" w:fill="auto"/>
            <w:vAlign w:val="center"/>
            <w:hideMark/>
          </w:tcPr>
          <w:p w:rsidR="00F52C36" w:rsidRPr="005B4C7C" w:rsidRDefault="00F52C36" w:rsidP="00F52C36">
            <w:pPr>
              <w:jc w:val="center"/>
              <w:rPr>
                <w:color w:val="000000"/>
                <w:sz w:val="26"/>
                <w:szCs w:val="26"/>
              </w:rPr>
            </w:pPr>
            <w:r w:rsidRPr="005B4C7C">
              <w:rPr>
                <w:color w:val="000000"/>
                <w:sz w:val="26"/>
                <w:szCs w:val="26"/>
              </w:rPr>
              <w:t>kVA</w:t>
            </w:r>
          </w:p>
        </w:tc>
        <w:tc>
          <w:tcPr>
            <w:tcW w:w="1985" w:type="dxa"/>
            <w:tcBorders>
              <w:top w:val="nil"/>
              <w:left w:val="nil"/>
              <w:bottom w:val="single" w:sz="8" w:space="0" w:color="auto"/>
              <w:right w:val="single" w:sz="8" w:space="0" w:color="auto"/>
            </w:tcBorders>
            <w:shd w:val="clear" w:color="auto" w:fill="auto"/>
            <w:vAlign w:val="center"/>
            <w:hideMark/>
          </w:tcPr>
          <w:p w:rsidR="00F52C36" w:rsidRPr="005B4C7C" w:rsidRDefault="004D4033" w:rsidP="00F52C36">
            <w:pPr>
              <w:jc w:val="center"/>
              <w:rPr>
                <w:b/>
                <w:bCs/>
                <w:color w:val="000000"/>
                <w:sz w:val="26"/>
                <w:szCs w:val="26"/>
              </w:rPr>
            </w:pPr>
            <w:r w:rsidRPr="005B4C7C">
              <w:rPr>
                <w:b/>
                <w:bCs/>
                <w:color w:val="000000"/>
                <w:sz w:val="26"/>
                <w:szCs w:val="26"/>
              </w:rPr>
              <w:t>354,9</w:t>
            </w:r>
          </w:p>
        </w:tc>
      </w:tr>
    </w:tbl>
    <w:p w:rsidR="005C1AAE" w:rsidRPr="005B4C7C" w:rsidRDefault="00F52C36" w:rsidP="006C2F9C">
      <w:pPr>
        <w:spacing w:before="60" w:after="60"/>
        <w:ind w:firstLine="567"/>
        <w:jc w:val="both"/>
        <w:rPr>
          <w:color w:val="000000"/>
          <w:lang w:val="nl-NL"/>
        </w:rPr>
      </w:pPr>
      <w:r w:rsidRPr="005B4C7C">
        <w:rPr>
          <w:color w:val="000000"/>
          <w:lang w:val="nl-NL"/>
        </w:rPr>
        <w:t xml:space="preserve">Vậy nhu cầu tiêu thụ điện của toàn khu quy hoạch là: </w:t>
      </w:r>
      <w:r w:rsidR="00F64F4A" w:rsidRPr="005B4C7C">
        <w:rPr>
          <w:color w:val="000000"/>
          <w:lang w:val="nl-NL"/>
        </w:rPr>
        <w:t>354,9</w:t>
      </w:r>
      <w:r w:rsidRPr="005B4C7C">
        <w:rPr>
          <w:color w:val="000000"/>
          <w:lang w:val="nl-NL"/>
        </w:rPr>
        <w:t xml:space="preserve"> kVA.</w:t>
      </w:r>
      <w:r w:rsidR="00501579" w:rsidRPr="005B4C7C">
        <w:rPr>
          <w:color w:val="000000"/>
          <w:lang w:val="nl-NL"/>
        </w:rPr>
        <w:t xml:space="preserve"> </w:t>
      </w:r>
      <w:r w:rsidR="00F64F4A" w:rsidRPr="005B4C7C">
        <w:rPr>
          <w:color w:val="000000"/>
          <w:lang w:val="nl-NL"/>
        </w:rPr>
        <w:t>Chọn trạm biến áp 400</w:t>
      </w:r>
      <w:r w:rsidRPr="005B4C7C">
        <w:rPr>
          <w:color w:val="000000"/>
          <w:lang w:val="nl-NL"/>
        </w:rPr>
        <w:t>kVA để định hướng phát triển quy hoạch sau này.</w:t>
      </w:r>
    </w:p>
    <w:p w:rsidR="00CB4585" w:rsidRPr="005B4C7C" w:rsidRDefault="00F52C36" w:rsidP="006C2F9C">
      <w:pPr>
        <w:spacing w:before="60" w:after="60"/>
        <w:ind w:firstLine="567"/>
        <w:jc w:val="both"/>
        <w:rPr>
          <w:color w:val="000000"/>
        </w:rPr>
      </w:pPr>
      <w:r w:rsidRPr="005B4C7C">
        <w:rPr>
          <w:color w:val="000000"/>
          <w:lang w:val="nl-NL"/>
        </w:rPr>
        <w:t>-</w:t>
      </w:r>
      <w:r w:rsidRPr="005B4C7C">
        <w:rPr>
          <w:b/>
          <w:color w:val="000000"/>
          <w:lang w:val="nl-NL"/>
        </w:rPr>
        <w:t xml:space="preserve"> Nguồn điện: </w:t>
      </w:r>
      <w:r w:rsidR="00F174B4" w:rsidRPr="005B4C7C">
        <w:rPr>
          <w:color w:val="000000"/>
        </w:rPr>
        <w:t xml:space="preserve">Đấu nối vào cột 21/30/12/19 tuyến đường dây 22kV đi TBA T3 Nam Đông Hà thuộc xuất tuyến 472 trạm 110kV -E4, tuyến đi theo vĩa hè phía Bắc đường Đặng Thí. Xây dựng mới 01 TBA kios công suất </w:t>
      </w:r>
      <w:r w:rsidR="00AD6E8E" w:rsidRPr="005B4C7C">
        <w:rPr>
          <w:color w:val="000000"/>
        </w:rPr>
        <w:t>400</w:t>
      </w:r>
      <w:r w:rsidR="00F174B4" w:rsidRPr="005B4C7C">
        <w:rPr>
          <w:color w:val="000000"/>
        </w:rPr>
        <w:t>kVA 22/0,4kV đặt trên vĩa hè khu đất công viên – hồ điều tiết (vị trí góc giao đường Đặng Thí và đường quy hoạch mặt cắt 31,5m phía Tây Nam khu quy hoạch), TBA được đấu nối từ nguồn điện trung áp 22kV xây dựng mới nói trên.</w:t>
      </w:r>
    </w:p>
    <w:p w:rsidR="00CB4585" w:rsidRPr="005B4C7C" w:rsidRDefault="00F52C36" w:rsidP="006C2F9C">
      <w:pPr>
        <w:spacing w:before="60" w:after="60"/>
        <w:ind w:firstLine="567"/>
        <w:jc w:val="both"/>
        <w:rPr>
          <w:color w:val="000000"/>
        </w:rPr>
      </w:pPr>
      <w:r w:rsidRPr="005B4C7C">
        <w:rPr>
          <w:color w:val="000000"/>
          <w:lang w:val="nl-NL"/>
        </w:rPr>
        <w:t>-</w:t>
      </w:r>
      <w:r w:rsidRPr="005B4C7C">
        <w:rPr>
          <w:b/>
          <w:color w:val="000000"/>
          <w:lang w:val="nl-NL"/>
        </w:rPr>
        <w:t xml:space="preserve"> Lưới điện trung áp (xây dựng mới):</w:t>
      </w:r>
      <w:r w:rsidRPr="005B4C7C">
        <w:rPr>
          <w:i/>
          <w:color w:val="000000"/>
          <w:lang w:val="nl-NL"/>
        </w:rPr>
        <w:t xml:space="preserve"> </w:t>
      </w:r>
      <w:r w:rsidR="00CB4585" w:rsidRPr="005B4C7C">
        <w:rPr>
          <w:color w:val="000000"/>
        </w:rPr>
        <w:t>Tuyến đường dây cấp điện cho TBA  22/0,4kV khu đô thị Tân Vĩnh có tổng chiều dài 534m.</w:t>
      </w:r>
      <w:r w:rsidR="00471709" w:rsidRPr="005B4C7C">
        <w:rPr>
          <w:color w:val="000000"/>
        </w:rPr>
        <w:t xml:space="preserve"> </w:t>
      </w:r>
      <w:r w:rsidR="00CB4585" w:rsidRPr="005B4C7C">
        <w:rPr>
          <w:color w:val="000000"/>
        </w:rPr>
        <w:t>Đấu nối vào cột 21/30/12/19 tuyến đường dây 22kV đi TBA T3 Nam Đông Hà thuộ</w:t>
      </w:r>
      <w:r w:rsidR="001643E5" w:rsidRPr="005B4C7C">
        <w:rPr>
          <w:color w:val="000000"/>
        </w:rPr>
        <w:t>c xuất tuyến 472 trạm 110kV -E4</w:t>
      </w:r>
      <w:r w:rsidR="00CB4585" w:rsidRPr="005B4C7C">
        <w:rPr>
          <w:color w:val="000000"/>
        </w:rPr>
        <w:t>. Tuyến đi theo vĩa hè đường Đặng Thí.</w:t>
      </w:r>
    </w:p>
    <w:p w:rsidR="00CB4585" w:rsidRPr="005B4C7C" w:rsidRDefault="00CB4585" w:rsidP="006C2F9C">
      <w:pPr>
        <w:spacing w:before="60" w:after="60"/>
        <w:ind w:firstLine="567"/>
        <w:jc w:val="both"/>
        <w:rPr>
          <w:color w:val="000000"/>
        </w:rPr>
      </w:pPr>
      <w:r w:rsidRPr="005B4C7C">
        <w:rPr>
          <w:color w:val="000000"/>
        </w:rPr>
        <w:t>+</w:t>
      </w:r>
      <w:r w:rsidR="00F85A70" w:rsidRPr="005B4C7C">
        <w:rPr>
          <w:color w:val="000000"/>
        </w:rPr>
        <w:t xml:space="preserve"> Đường dây trung áp 22kV 3 pha</w:t>
      </w:r>
      <w:r w:rsidRPr="005B4C7C">
        <w:rPr>
          <w:color w:val="000000"/>
        </w:rPr>
        <w:t xml:space="preserve"> 3 dây đi trên không bằng dây dẫn nhôm bọc có lỏi thép AsXV95 tuyến trên vĩa hè các tuyến đường giao thông . </w:t>
      </w:r>
    </w:p>
    <w:p w:rsidR="00CB4585" w:rsidRPr="005B4C7C" w:rsidRDefault="00CB4585" w:rsidP="006C2F9C">
      <w:pPr>
        <w:spacing w:before="60" w:after="60"/>
        <w:ind w:firstLine="567"/>
        <w:jc w:val="both"/>
        <w:rPr>
          <w:color w:val="000000"/>
        </w:rPr>
      </w:pPr>
      <w:r w:rsidRPr="005B4C7C">
        <w:rPr>
          <w:color w:val="000000"/>
        </w:rPr>
        <w:t>+ Đường dây trung áp 22kV đi ngầm 3 pha 3 dây Cu/XLPE/PVC/DSTA/PVC W3x95/24kV tuyến đi chui qua các đường giao thông đường</w:t>
      </w:r>
      <w:bookmarkStart w:id="28" w:name="_Toc523060553"/>
      <w:r w:rsidRPr="005B4C7C">
        <w:rPr>
          <w:color w:val="000000"/>
        </w:rPr>
        <w:t>.</w:t>
      </w:r>
    </w:p>
    <w:p w:rsidR="00CB4585" w:rsidRPr="005B4C7C" w:rsidRDefault="00CB4585" w:rsidP="006C2F9C">
      <w:pPr>
        <w:spacing w:before="60" w:after="60"/>
        <w:ind w:firstLine="567"/>
        <w:jc w:val="both"/>
        <w:rPr>
          <w:color w:val="000000"/>
        </w:rPr>
      </w:pPr>
      <w:r w:rsidRPr="005B4C7C">
        <w:rPr>
          <w:color w:val="000000"/>
        </w:rPr>
        <w:t>+ Lựa chọn điện áp và kết cấu : Đường dây trung áp 22kV theo cấp điện áp của địa phương và được xây dựng kiểu kết cấu: 3 pha 3 dây.</w:t>
      </w:r>
    </w:p>
    <w:bookmarkEnd w:id="28"/>
    <w:p w:rsidR="00F52C36" w:rsidRPr="005B4C7C" w:rsidRDefault="00F52C36" w:rsidP="00A63BA1">
      <w:pPr>
        <w:spacing w:before="100" w:after="100"/>
        <w:ind w:firstLine="567"/>
        <w:jc w:val="both"/>
        <w:rPr>
          <w:b/>
          <w:color w:val="000000"/>
          <w:lang w:val="nl-NL"/>
        </w:rPr>
      </w:pPr>
      <w:r w:rsidRPr="005B4C7C">
        <w:rPr>
          <w:color w:val="000000"/>
          <w:lang w:val="nl-NL"/>
        </w:rPr>
        <w:lastRenderedPageBreak/>
        <w:t xml:space="preserve">- </w:t>
      </w:r>
      <w:r w:rsidRPr="005B4C7C">
        <w:rPr>
          <w:b/>
          <w:color w:val="000000"/>
          <w:lang w:val="nl-NL"/>
        </w:rPr>
        <w:t xml:space="preserve">Trạm biến áp phụ tải: </w:t>
      </w:r>
      <w:r w:rsidR="002F7DF3" w:rsidRPr="005B4C7C">
        <w:rPr>
          <w:color w:val="000000"/>
        </w:rPr>
        <w:t>Xây dựng mới 01 TBA</w:t>
      </w:r>
      <w:r w:rsidR="00956CDA" w:rsidRPr="005B4C7C">
        <w:rPr>
          <w:color w:val="000000"/>
        </w:rPr>
        <w:t xml:space="preserve"> kios công suất 400</w:t>
      </w:r>
      <w:r w:rsidR="009C1B09" w:rsidRPr="005B4C7C">
        <w:rPr>
          <w:color w:val="000000"/>
        </w:rPr>
        <w:t>kVA 22/0,4kV đặt trên v</w:t>
      </w:r>
      <w:r w:rsidR="00165B3B" w:rsidRPr="005B4C7C">
        <w:rPr>
          <w:color w:val="000000"/>
        </w:rPr>
        <w:t>ỉa</w:t>
      </w:r>
      <w:r w:rsidR="009C1B09" w:rsidRPr="005B4C7C">
        <w:rPr>
          <w:color w:val="000000"/>
        </w:rPr>
        <w:t xml:space="preserve"> hè </w:t>
      </w:r>
      <w:r w:rsidR="00165B3B" w:rsidRPr="005B4C7C">
        <w:rPr>
          <w:color w:val="000000"/>
        </w:rPr>
        <w:t>đường quy hoạch 31,5m (đường Trần Nhân Tông) phía Tây Nam khu quy hoạch, hiện đang thi công.</w:t>
      </w:r>
      <w:r w:rsidR="009C1B09" w:rsidRPr="005B4C7C">
        <w:rPr>
          <w:color w:val="000000"/>
        </w:rPr>
        <w:t xml:space="preserve"> TBA được đấu nối từ nguồn điện trung áp 22kV xây dựng mới nói trên.</w:t>
      </w:r>
    </w:p>
    <w:p w:rsidR="005757F1" w:rsidRPr="005B4C7C" w:rsidRDefault="00F52C36" w:rsidP="00A63BA1">
      <w:pPr>
        <w:spacing w:before="100" w:after="100"/>
        <w:ind w:firstLine="567"/>
        <w:jc w:val="both"/>
        <w:rPr>
          <w:color w:val="000000"/>
          <w:lang w:val="nl-NL"/>
        </w:rPr>
      </w:pPr>
      <w:r w:rsidRPr="005B4C7C">
        <w:rPr>
          <w:b/>
          <w:color w:val="000000"/>
          <w:lang w:val="nl-NL"/>
        </w:rPr>
        <w:t xml:space="preserve">- Lưới điện hạ áp: </w:t>
      </w:r>
      <w:r w:rsidR="001F6E2A" w:rsidRPr="005B4C7C">
        <w:rPr>
          <w:color w:val="000000"/>
        </w:rPr>
        <w:t>Xây dựng mạng lưới hạ áp đúng tiêu chuẩn kỹ thuật đảm bảo độ an toàn về cung cấp điện, giảm được tổn thất điện áp tới mức cho phép. Lưới điện hạ áp được thiết kế đi nổi kết hợp đi ngầm, kết cấu lưới 3 pha 4 dây trung tính nối đất trực tiếp, dây dẫn sử dụng cáp vặn xoắn hạ áp LV-ABC 4x120mm2; cáp vặn xoắn hạ áp LV-ABC 4x120mm2, Cáp ngầm sử dụng CXV/DSTA/PVC 4x70 phù hợp với phụ tải.</w:t>
      </w:r>
    </w:p>
    <w:p w:rsidR="001F6E2A" w:rsidRPr="005B4C7C" w:rsidRDefault="00F52C36" w:rsidP="00A63BA1">
      <w:pPr>
        <w:spacing w:before="100" w:after="100"/>
        <w:ind w:firstLine="567"/>
        <w:jc w:val="both"/>
        <w:rPr>
          <w:b/>
          <w:color w:val="000000"/>
          <w:lang w:val="nl-NL"/>
        </w:rPr>
      </w:pPr>
      <w:r w:rsidRPr="005B4C7C">
        <w:rPr>
          <w:b/>
          <w:color w:val="000000"/>
          <w:lang w:val="nl-NL"/>
        </w:rPr>
        <w:t xml:space="preserve">d. Lưới điện chiếu sáng: </w:t>
      </w:r>
    </w:p>
    <w:p w:rsidR="006D0B4E" w:rsidRPr="005B4C7C" w:rsidRDefault="006D0B4E" w:rsidP="00A63BA1">
      <w:pPr>
        <w:pStyle w:val="bac-bullet01"/>
        <w:numPr>
          <w:ilvl w:val="0"/>
          <w:numId w:val="4"/>
        </w:numPr>
        <w:tabs>
          <w:tab w:val="left" w:pos="851"/>
        </w:tabs>
        <w:spacing w:before="100" w:after="100"/>
        <w:ind w:left="0" w:firstLine="567"/>
        <w:jc w:val="both"/>
        <w:rPr>
          <w:rFonts w:ascii="Times New Roman" w:hAnsi="Times New Roman"/>
          <w:color w:val="000000"/>
          <w:sz w:val="28"/>
          <w:szCs w:val="28"/>
          <w:lang w:val="en-US"/>
        </w:rPr>
      </w:pPr>
      <w:r w:rsidRPr="005B4C7C">
        <w:rPr>
          <w:rFonts w:ascii="Times New Roman" w:hAnsi="Times New Roman"/>
          <w:color w:val="000000"/>
          <w:sz w:val="28"/>
          <w:szCs w:val="28"/>
          <w:lang w:val="en-US"/>
        </w:rPr>
        <w:t>Hệ thống điện chiếu sáng được thiết kế trên cơ sở cập nhật theo thực tế thi công, dự án được duyệt, đồng thời tuân thủ định hướng tại đồ án Điều chỉnh quy hoạch phân khu phường Đông Lương được duyệt.</w:t>
      </w:r>
    </w:p>
    <w:p w:rsidR="001F6E2A" w:rsidRPr="005B4C7C" w:rsidRDefault="001F6E2A" w:rsidP="00A63BA1">
      <w:pPr>
        <w:spacing w:before="100" w:after="100"/>
        <w:ind w:firstLine="567"/>
        <w:jc w:val="both"/>
        <w:rPr>
          <w:color w:val="000000"/>
        </w:rPr>
      </w:pPr>
      <w:r w:rsidRPr="005B4C7C">
        <w:rPr>
          <w:color w:val="000000"/>
        </w:rPr>
        <w:t xml:space="preserve">- Xây dựng hệ thống chiếu sáng cần phải dùng đèn LED gắn trên cột thép tròn côn mạ kẽm nhúng nóng, hoặc kết hợp với cột BTLT của đường dây điện trên không chạy theo các tuyến giao thông trong khu vực. Khu vực được chiếu sáng là các đường giao thông nội bộ nên có các thông số chính như sau: </w:t>
      </w:r>
    </w:p>
    <w:p w:rsidR="001F6E2A" w:rsidRPr="005B4C7C" w:rsidRDefault="001F6E2A" w:rsidP="00A63BA1">
      <w:pPr>
        <w:spacing w:before="100" w:after="100"/>
        <w:ind w:firstLine="567"/>
        <w:jc w:val="both"/>
        <w:rPr>
          <w:color w:val="000000"/>
        </w:rPr>
      </w:pPr>
      <w:r w:rsidRPr="005B4C7C">
        <w:rPr>
          <w:color w:val="000000"/>
        </w:rPr>
        <w:t xml:space="preserve">+ Độ chói trung bình: Ltb </w:t>
      </w:r>
      <w:r w:rsidRPr="005B4C7C">
        <w:rPr>
          <w:color w:val="000000"/>
        </w:rPr>
        <w:sym w:font="Symbol" w:char="F0B3"/>
      </w:r>
      <w:r w:rsidRPr="005B4C7C">
        <w:rPr>
          <w:color w:val="000000"/>
        </w:rPr>
        <w:t xml:space="preserve"> 0,75Cd/m2.</w:t>
      </w:r>
    </w:p>
    <w:p w:rsidR="001F6E2A" w:rsidRPr="005B4C7C" w:rsidRDefault="001F6E2A" w:rsidP="00A63BA1">
      <w:pPr>
        <w:spacing w:before="100" w:after="100"/>
        <w:ind w:firstLine="567"/>
        <w:jc w:val="both"/>
        <w:rPr>
          <w:color w:val="000000"/>
        </w:rPr>
      </w:pPr>
      <w:r w:rsidRPr="005B4C7C">
        <w:rPr>
          <w:color w:val="000000"/>
        </w:rPr>
        <w:t xml:space="preserve">+ Độ rọi trung bình: Etb </w:t>
      </w:r>
      <w:r w:rsidRPr="005B4C7C">
        <w:rPr>
          <w:color w:val="000000"/>
        </w:rPr>
        <w:sym w:font="Symbol" w:char="F0B3"/>
      </w:r>
      <w:r w:rsidRPr="005B4C7C">
        <w:rPr>
          <w:color w:val="000000"/>
        </w:rPr>
        <w:t xml:space="preserve"> 7Lux.</w:t>
      </w:r>
    </w:p>
    <w:p w:rsidR="001F6E2A" w:rsidRPr="005B4C7C" w:rsidRDefault="001F6E2A" w:rsidP="00A63BA1">
      <w:pPr>
        <w:spacing w:before="100" w:after="100"/>
        <w:ind w:firstLine="567"/>
        <w:jc w:val="both"/>
        <w:rPr>
          <w:color w:val="000000"/>
        </w:rPr>
      </w:pPr>
      <w:r w:rsidRPr="005B4C7C">
        <w:rPr>
          <w:color w:val="000000"/>
        </w:rPr>
        <w:t>+ Chỉ số tiện nghi  G</w:t>
      </w:r>
      <w:r w:rsidRPr="005B4C7C">
        <w:rPr>
          <w:color w:val="000000"/>
        </w:rPr>
        <w:sym w:font="Symbol" w:char="F0B3"/>
      </w:r>
      <w:r w:rsidRPr="005B4C7C">
        <w:rPr>
          <w:color w:val="000000"/>
        </w:rPr>
        <w:t>4.</w:t>
      </w:r>
    </w:p>
    <w:p w:rsidR="001F6E2A" w:rsidRPr="005B4C7C" w:rsidRDefault="001F6E2A" w:rsidP="00A63BA1">
      <w:pPr>
        <w:spacing w:before="100" w:after="100"/>
        <w:ind w:firstLine="567"/>
        <w:jc w:val="both"/>
        <w:rPr>
          <w:color w:val="000000"/>
        </w:rPr>
      </w:pPr>
      <w:r w:rsidRPr="005B4C7C">
        <w:rPr>
          <w:color w:val="000000"/>
        </w:rPr>
        <w:t xml:space="preserve">+ Độ đồng đều:  U= Lmin/Ltb: Theo chiều ngang U0 </w:t>
      </w:r>
      <w:r w:rsidRPr="005B4C7C">
        <w:rPr>
          <w:color w:val="000000"/>
        </w:rPr>
        <w:sym w:font="Symbol" w:char="F0B3"/>
      </w:r>
      <w:r w:rsidRPr="005B4C7C">
        <w:rPr>
          <w:color w:val="000000"/>
        </w:rPr>
        <w:t xml:space="preserve"> 0,4. Theo chiều dọc:  U1 </w:t>
      </w:r>
      <w:r w:rsidRPr="005B4C7C">
        <w:rPr>
          <w:color w:val="000000"/>
        </w:rPr>
        <w:sym w:font="Symbol" w:char="F0B3"/>
      </w:r>
      <w:r w:rsidRPr="005B4C7C">
        <w:rPr>
          <w:color w:val="000000"/>
        </w:rPr>
        <w:t xml:space="preserve">  0,5.</w:t>
      </w:r>
    </w:p>
    <w:p w:rsidR="001F6E2A" w:rsidRPr="005B4C7C" w:rsidRDefault="001F6E2A" w:rsidP="00A63BA1">
      <w:pPr>
        <w:spacing w:before="100" w:after="100"/>
        <w:ind w:firstLine="567"/>
        <w:jc w:val="both"/>
        <w:rPr>
          <w:color w:val="000000"/>
        </w:rPr>
      </w:pPr>
      <w:r w:rsidRPr="005B4C7C">
        <w:rPr>
          <w:color w:val="000000"/>
        </w:rPr>
        <w:t>+ Độ tương phản: Ti = 8%.</w:t>
      </w:r>
    </w:p>
    <w:p w:rsidR="001F6E2A" w:rsidRPr="005B4C7C" w:rsidRDefault="001F6E2A" w:rsidP="00A63BA1">
      <w:pPr>
        <w:pStyle w:val="Styley2"/>
        <w:widowControl w:val="0"/>
        <w:tabs>
          <w:tab w:val="num" w:pos="510"/>
          <w:tab w:val="num" w:pos="570"/>
        </w:tabs>
        <w:autoSpaceDE/>
        <w:autoSpaceDN/>
        <w:adjustRightInd/>
        <w:spacing w:before="100" w:after="100" w:line="240" w:lineRule="auto"/>
        <w:ind w:firstLine="567"/>
        <w:rPr>
          <w:rFonts w:eastAsia="Times New Roman"/>
          <w:color w:val="000000"/>
          <w:lang w:val="en-US" w:eastAsia="en-US"/>
        </w:rPr>
      </w:pPr>
      <w:r w:rsidRPr="005B4C7C">
        <w:rPr>
          <w:rFonts w:eastAsia="Times New Roman"/>
          <w:color w:val="000000"/>
          <w:lang w:val="en-US" w:eastAsia="en-US"/>
        </w:rPr>
        <w:t xml:space="preserve">- Các tuyến điện chiếu sáng lấy điện tại trạm biến áp xây dựng mới. </w:t>
      </w:r>
    </w:p>
    <w:p w:rsidR="001F6E2A" w:rsidRPr="005B4C7C" w:rsidRDefault="001F6E2A" w:rsidP="00A63BA1">
      <w:pPr>
        <w:pStyle w:val="Styley2"/>
        <w:widowControl w:val="0"/>
        <w:tabs>
          <w:tab w:val="num" w:pos="510"/>
          <w:tab w:val="num" w:pos="570"/>
        </w:tabs>
        <w:autoSpaceDE/>
        <w:autoSpaceDN/>
        <w:adjustRightInd/>
        <w:spacing w:before="100" w:after="100" w:line="240" w:lineRule="auto"/>
        <w:ind w:firstLine="567"/>
        <w:rPr>
          <w:rFonts w:eastAsia="Times New Roman"/>
          <w:color w:val="000000"/>
          <w:lang w:val="en-US" w:eastAsia="en-US"/>
        </w:rPr>
      </w:pPr>
      <w:r w:rsidRPr="005B4C7C">
        <w:rPr>
          <w:rFonts w:eastAsia="Times New Roman"/>
          <w:color w:val="000000"/>
          <w:lang w:val="en-US" w:eastAsia="en-US"/>
        </w:rPr>
        <w:t>- Sử dụng cáp ngầm hạ áp M(3x10+1x6)-0,6/1kV cấp điện cho các tuyến đèn chiếu sáng đi độc lập bằng cột thép mạ kẽm 10m.</w:t>
      </w:r>
    </w:p>
    <w:p w:rsidR="001F6E2A" w:rsidRPr="005B4C7C" w:rsidRDefault="001F6E2A" w:rsidP="00A63BA1">
      <w:pPr>
        <w:pStyle w:val="Styley2"/>
        <w:widowControl w:val="0"/>
        <w:tabs>
          <w:tab w:val="num" w:pos="510"/>
          <w:tab w:val="num" w:pos="570"/>
        </w:tabs>
        <w:autoSpaceDE/>
        <w:autoSpaceDN/>
        <w:adjustRightInd/>
        <w:spacing w:before="100" w:after="100" w:line="240" w:lineRule="auto"/>
        <w:ind w:firstLine="567"/>
        <w:rPr>
          <w:rFonts w:eastAsia="Times New Roman"/>
          <w:color w:val="000000"/>
          <w:lang w:val="en-US" w:eastAsia="en-US"/>
        </w:rPr>
      </w:pPr>
      <w:r w:rsidRPr="005B4C7C">
        <w:rPr>
          <w:rFonts w:eastAsia="Times New Roman"/>
          <w:color w:val="000000"/>
          <w:lang w:val="en-US" w:eastAsia="en-US"/>
        </w:rPr>
        <w:t>- Sử dụng cáp vặn xoắn LV-ABC 4x16 cho các tuyến đèn chiếu sáng đi kết hợp trên cột BTLT của hệ thống điện sinh hoạt.</w:t>
      </w:r>
    </w:p>
    <w:p w:rsidR="001F6E2A" w:rsidRPr="005B4C7C" w:rsidRDefault="001F6E2A" w:rsidP="00A63BA1">
      <w:pPr>
        <w:pStyle w:val="Styley2"/>
        <w:widowControl w:val="0"/>
        <w:tabs>
          <w:tab w:val="num" w:pos="510"/>
          <w:tab w:val="num" w:pos="570"/>
        </w:tabs>
        <w:autoSpaceDE/>
        <w:autoSpaceDN/>
        <w:adjustRightInd/>
        <w:spacing w:before="100" w:after="100" w:line="240" w:lineRule="auto"/>
        <w:ind w:firstLine="567"/>
        <w:rPr>
          <w:rFonts w:eastAsia="Times New Roman"/>
          <w:color w:val="000000"/>
          <w:lang w:val="en-US" w:eastAsia="en-US"/>
        </w:rPr>
      </w:pPr>
      <w:r w:rsidRPr="005B4C7C">
        <w:rPr>
          <w:rFonts w:eastAsia="Times New Roman"/>
          <w:color w:val="000000"/>
          <w:lang w:val="en-US" w:eastAsia="en-US"/>
        </w:rPr>
        <w:t>- Độ cao treo đèn: Chiều cao treo đèn h =8m, h=10m và h=11m tùy theo mặt đường.</w:t>
      </w:r>
    </w:p>
    <w:p w:rsidR="001F6E2A" w:rsidRPr="005B4C7C" w:rsidRDefault="001F6E2A" w:rsidP="00A63BA1">
      <w:pPr>
        <w:pStyle w:val="Styley2"/>
        <w:widowControl w:val="0"/>
        <w:tabs>
          <w:tab w:val="num" w:pos="510"/>
          <w:tab w:val="num" w:pos="570"/>
        </w:tabs>
        <w:autoSpaceDE/>
        <w:autoSpaceDN/>
        <w:adjustRightInd/>
        <w:spacing w:before="100" w:after="100" w:line="240" w:lineRule="auto"/>
        <w:ind w:firstLine="567"/>
        <w:rPr>
          <w:rFonts w:eastAsia="Times New Roman"/>
          <w:color w:val="000000"/>
          <w:lang w:val="en-US" w:eastAsia="en-US"/>
        </w:rPr>
      </w:pPr>
      <w:r w:rsidRPr="005B4C7C">
        <w:rPr>
          <w:rFonts w:eastAsia="Times New Roman"/>
          <w:color w:val="000000"/>
          <w:lang w:val="en-US" w:eastAsia="en-US"/>
        </w:rPr>
        <w:t>- Cột dùng cột thép mạ kẽm cho tuyến chiếu sáng độc lập và tận dụng cột BTLT đã có cho tuyến chiếu sáng kết hợp.</w:t>
      </w:r>
    </w:p>
    <w:p w:rsidR="001F6E2A" w:rsidRPr="005B4C7C" w:rsidRDefault="001F6E2A" w:rsidP="00A63BA1">
      <w:pPr>
        <w:pStyle w:val="Styley2"/>
        <w:widowControl w:val="0"/>
        <w:tabs>
          <w:tab w:val="num" w:pos="510"/>
          <w:tab w:val="num" w:pos="570"/>
        </w:tabs>
        <w:autoSpaceDE/>
        <w:autoSpaceDN/>
        <w:adjustRightInd/>
        <w:spacing w:before="100" w:after="100" w:line="240" w:lineRule="auto"/>
        <w:ind w:firstLine="567"/>
        <w:rPr>
          <w:rFonts w:eastAsia="Times New Roman"/>
          <w:color w:val="000000"/>
          <w:lang w:val="en-US" w:eastAsia="en-US"/>
        </w:rPr>
      </w:pPr>
      <w:r w:rsidRPr="005B4C7C">
        <w:rPr>
          <w:rFonts w:eastAsia="Times New Roman"/>
          <w:color w:val="000000"/>
          <w:lang w:val="en-US" w:eastAsia="en-US"/>
        </w:rPr>
        <w:t>- Các tủ điện chiếu sáng xây dựng mới (TĐCS)  được cấp từ lưới điện hạ áp thuộc TBA xây dựng mới.</w:t>
      </w:r>
    </w:p>
    <w:p w:rsidR="001F6E2A" w:rsidRPr="005B4C7C" w:rsidRDefault="001F6E2A" w:rsidP="00A63BA1">
      <w:pPr>
        <w:pStyle w:val="Styley2"/>
        <w:widowControl w:val="0"/>
        <w:tabs>
          <w:tab w:val="num" w:pos="510"/>
          <w:tab w:val="num" w:pos="570"/>
        </w:tabs>
        <w:autoSpaceDE/>
        <w:autoSpaceDN/>
        <w:adjustRightInd/>
        <w:spacing w:before="100" w:after="100" w:line="240" w:lineRule="auto"/>
        <w:ind w:firstLine="567"/>
        <w:rPr>
          <w:rFonts w:eastAsia="Times New Roman"/>
          <w:color w:val="000000"/>
          <w:lang w:val="en-US" w:eastAsia="en-US"/>
        </w:rPr>
      </w:pPr>
      <w:r w:rsidRPr="005B4C7C">
        <w:rPr>
          <w:rFonts w:eastAsia="Times New Roman"/>
          <w:color w:val="000000"/>
          <w:lang w:val="en-US" w:eastAsia="en-US"/>
        </w:rPr>
        <w:t>- Nguồn cấp cho các đèn chiếu sáng độc lập bằng tuyến cáp ngầm M3x16+1x10 đặt trong mương cáp đi trên vỉa hè của đường giao thông.</w:t>
      </w:r>
    </w:p>
    <w:p w:rsidR="001F6E2A" w:rsidRPr="005B4C7C" w:rsidRDefault="001F6E2A" w:rsidP="00A63BA1">
      <w:pPr>
        <w:pStyle w:val="Styley2"/>
        <w:widowControl w:val="0"/>
        <w:tabs>
          <w:tab w:val="num" w:pos="510"/>
          <w:tab w:val="num" w:pos="570"/>
        </w:tabs>
        <w:autoSpaceDE/>
        <w:autoSpaceDN/>
        <w:adjustRightInd/>
        <w:spacing w:before="100" w:after="100" w:line="240" w:lineRule="auto"/>
        <w:ind w:firstLine="567"/>
        <w:rPr>
          <w:rFonts w:eastAsia="Times New Roman"/>
          <w:color w:val="000000"/>
          <w:lang w:val="en-US" w:eastAsia="en-US"/>
        </w:rPr>
      </w:pPr>
      <w:r w:rsidRPr="005B4C7C">
        <w:rPr>
          <w:rFonts w:eastAsia="Times New Roman"/>
          <w:color w:val="000000"/>
          <w:lang w:val="en-US" w:eastAsia="en-US"/>
        </w:rPr>
        <w:t>- Nguồn cấp tuyến chiếu sáng kết hợp trên cột BTLT dùng cáp vặn xoắn LV-ABC 4x16 treo trên cột BTLT đã có.</w:t>
      </w:r>
    </w:p>
    <w:p w:rsidR="001F6E2A" w:rsidRPr="005B4C7C" w:rsidRDefault="001F6E2A" w:rsidP="00A63BA1">
      <w:pPr>
        <w:pStyle w:val="Styley2"/>
        <w:widowControl w:val="0"/>
        <w:tabs>
          <w:tab w:val="num" w:pos="510"/>
          <w:tab w:val="num" w:pos="570"/>
        </w:tabs>
        <w:autoSpaceDE/>
        <w:autoSpaceDN/>
        <w:adjustRightInd/>
        <w:spacing w:before="100" w:after="100" w:line="240" w:lineRule="auto"/>
        <w:ind w:firstLine="567"/>
        <w:rPr>
          <w:rFonts w:eastAsia="Times New Roman"/>
          <w:color w:val="000000"/>
          <w:lang w:val="en-US" w:eastAsia="en-US"/>
        </w:rPr>
      </w:pPr>
      <w:r w:rsidRPr="005B4C7C">
        <w:rPr>
          <w:rFonts w:eastAsia="Times New Roman"/>
          <w:color w:val="000000"/>
          <w:lang w:val="en-US" w:eastAsia="en-US"/>
        </w:rPr>
        <w:t>- Tủ điện lắp mới: 01 tủ TĐ.</w:t>
      </w:r>
    </w:p>
    <w:p w:rsidR="00F52C36" w:rsidRPr="005B4C7C" w:rsidRDefault="00F52C36" w:rsidP="00F52C36">
      <w:pPr>
        <w:pStyle w:val="BodyTextIndent2"/>
        <w:spacing w:after="0" w:line="240" w:lineRule="auto"/>
        <w:jc w:val="center"/>
        <w:rPr>
          <w:rFonts w:ascii="Times New Roman" w:hAnsi="Times New Roman"/>
          <w:b/>
          <w:color w:val="000000"/>
          <w:sz w:val="26"/>
          <w:szCs w:val="26"/>
          <w:lang w:val="nl-NL"/>
        </w:rPr>
      </w:pPr>
      <w:r w:rsidRPr="005B4C7C">
        <w:rPr>
          <w:rFonts w:ascii="Times New Roman" w:hAnsi="Times New Roman"/>
          <w:b/>
          <w:color w:val="000000"/>
          <w:sz w:val="26"/>
          <w:szCs w:val="26"/>
          <w:lang w:val="nl-NL"/>
        </w:rPr>
        <w:lastRenderedPageBreak/>
        <w:tab/>
        <w:t xml:space="preserve">BẢNG THỐNG KÊ KHỐI LƯỢNG </w:t>
      </w:r>
    </w:p>
    <w:tbl>
      <w:tblPr>
        <w:tblW w:w="9356" w:type="dxa"/>
        <w:tblInd w:w="108" w:type="dxa"/>
        <w:tblLook w:val="04A0" w:firstRow="1" w:lastRow="0" w:firstColumn="1" w:lastColumn="0" w:noHBand="0" w:noVBand="1"/>
      </w:tblPr>
      <w:tblGrid>
        <w:gridCol w:w="925"/>
        <w:gridCol w:w="4713"/>
        <w:gridCol w:w="2023"/>
        <w:gridCol w:w="1695"/>
      </w:tblGrid>
      <w:tr w:rsidR="008F665D" w:rsidRPr="005B4C7C" w:rsidTr="00914639">
        <w:trPr>
          <w:trHeight w:val="711"/>
        </w:trPr>
        <w:tc>
          <w:tcPr>
            <w:tcW w:w="925"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9370FF" w:rsidRPr="005B4C7C" w:rsidRDefault="009370FF" w:rsidP="00914639">
            <w:pPr>
              <w:jc w:val="center"/>
              <w:rPr>
                <w:b/>
                <w:bCs/>
                <w:color w:val="000000"/>
              </w:rPr>
            </w:pPr>
            <w:r w:rsidRPr="005B4C7C">
              <w:rPr>
                <w:b/>
                <w:bCs/>
                <w:color w:val="000000"/>
              </w:rPr>
              <w:t>STT</w:t>
            </w:r>
          </w:p>
        </w:tc>
        <w:tc>
          <w:tcPr>
            <w:tcW w:w="4713" w:type="dxa"/>
            <w:tcBorders>
              <w:top w:val="single" w:sz="8" w:space="0" w:color="auto"/>
              <w:left w:val="nil"/>
              <w:bottom w:val="single" w:sz="8" w:space="0" w:color="auto"/>
              <w:right w:val="single" w:sz="8" w:space="0" w:color="auto"/>
            </w:tcBorders>
            <w:shd w:val="clear" w:color="auto" w:fill="auto"/>
            <w:vAlign w:val="center"/>
            <w:hideMark/>
          </w:tcPr>
          <w:p w:rsidR="009370FF" w:rsidRPr="005B4C7C" w:rsidRDefault="009370FF" w:rsidP="00914639">
            <w:pPr>
              <w:jc w:val="center"/>
              <w:rPr>
                <w:b/>
                <w:bCs/>
                <w:color w:val="000000"/>
              </w:rPr>
            </w:pPr>
            <w:r w:rsidRPr="005B4C7C">
              <w:rPr>
                <w:b/>
                <w:bCs/>
                <w:color w:val="000000"/>
              </w:rPr>
              <w:t>Vật liệu</w:t>
            </w:r>
          </w:p>
        </w:tc>
        <w:tc>
          <w:tcPr>
            <w:tcW w:w="2023" w:type="dxa"/>
            <w:tcBorders>
              <w:top w:val="single" w:sz="8" w:space="0" w:color="auto"/>
              <w:left w:val="nil"/>
              <w:bottom w:val="single" w:sz="8" w:space="0" w:color="auto"/>
              <w:right w:val="single" w:sz="8" w:space="0" w:color="auto"/>
            </w:tcBorders>
            <w:shd w:val="clear" w:color="auto" w:fill="auto"/>
            <w:vAlign w:val="center"/>
            <w:hideMark/>
          </w:tcPr>
          <w:p w:rsidR="009370FF" w:rsidRPr="005B4C7C" w:rsidRDefault="009370FF" w:rsidP="00914639">
            <w:pPr>
              <w:jc w:val="center"/>
              <w:rPr>
                <w:b/>
                <w:bCs/>
                <w:color w:val="000000"/>
              </w:rPr>
            </w:pPr>
            <w:r w:rsidRPr="005B4C7C">
              <w:rPr>
                <w:b/>
                <w:bCs/>
                <w:color w:val="000000"/>
              </w:rPr>
              <w:t>Đơn vị</w:t>
            </w:r>
          </w:p>
        </w:tc>
        <w:tc>
          <w:tcPr>
            <w:tcW w:w="1695" w:type="dxa"/>
            <w:tcBorders>
              <w:top w:val="single" w:sz="8" w:space="0" w:color="auto"/>
              <w:left w:val="nil"/>
              <w:bottom w:val="single" w:sz="8" w:space="0" w:color="auto"/>
              <w:right w:val="single" w:sz="8" w:space="0" w:color="auto"/>
            </w:tcBorders>
            <w:shd w:val="clear" w:color="auto" w:fill="auto"/>
            <w:vAlign w:val="center"/>
            <w:hideMark/>
          </w:tcPr>
          <w:p w:rsidR="009370FF" w:rsidRPr="005B4C7C" w:rsidRDefault="009370FF" w:rsidP="00914639">
            <w:pPr>
              <w:jc w:val="center"/>
              <w:rPr>
                <w:b/>
                <w:bCs/>
                <w:color w:val="000000"/>
              </w:rPr>
            </w:pPr>
            <w:r w:rsidRPr="005B4C7C">
              <w:rPr>
                <w:b/>
                <w:bCs/>
                <w:color w:val="000000"/>
              </w:rPr>
              <w:t>Khối lượng</w:t>
            </w:r>
          </w:p>
        </w:tc>
      </w:tr>
      <w:tr w:rsidR="008F665D" w:rsidRPr="005B4C7C" w:rsidTr="00914639">
        <w:trPr>
          <w:trHeight w:val="373"/>
        </w:trPr>
        <w:tc>
          <w:tcPr>
            <w:tcW w:w="925" w:type="dxa"/>
            <w:tcBorders>
              <w:top w:val="nil"/>
              <w:left w:val="single" w:sz="8" w:space="0" w:color="auto"/>
              <w:bottom w:val="single" w:sz="8" w:space="0" w:color="auto"/>
              <w:right w:val="single" w:sz="8" w:space="0" w:color="auto"/>
            </w:tcBorders>
            <w:shd w:val="clear" w:color="auto" w:fill="auto"/>
            <w:vAlign w:val="center"/>
            <w:hideMark/>
          </w:tcPr>
          <w:p w:rsidR="009370FF" w:rsidRPr="005B4C7C" w:rsidRDefault="009370FF" w:rsidP="00914639">
            <w:pPr>
              <w:jc w:val="center"/>
              <w:rPr>
                <w:color w:val="000000"/>
              </w:rPr>
            </w:pPr>
            <w:r w:rsidRPr="005B4C7C">
              <w:rPr>
                <w:color w:val="000000"/>
              </w:rPr>
              <w:t>1</w:t>
            </w:r>
          </w:p>
        </w:tc>
        <w:tc>
          <w:tcPr>
            <w:tcW w:w="4713" w:type="dxa"/>
            <w:tcBorders>
              <w:top w:val="nil"/>
              <w:left w:val="nil"/>
              <w:bottom w:val="single" w:sz="8" w:space="0" w:color="auto"/>
              <w:right w:val="single" w:sz="8" w:space="0" w:color="auto"/>
            </w:tcBorders>
            <w:shd w:val="clear" w:color="auto" w:fill="auto"/>
            <w:vAlign w:val="center"/>
            <w:hideMark/>
          </w:tcPr>
          <w:p w:rsidR="009370FF" w:rsidRPr="005B4C7C" w:rsidRDefault="00831E2F" w:rsidP="00914639">
            <w:pPr>
              <w:rPr>
                <w:color w:val="000000"/>
              </w:rPr>
            </w:pPr>
            <w:r w:rsidRPr="005B4C7C">
              <w:rPr>
                <w:color w:val="000000"/>
              </w:rPr>
              <w:t>Trạm biến áp 22/0.4KV 400</w:t>
            </w:r>
            <w:r w:rsidR="009370FF" w:rsidRPr="005B4C7C">
              <w:rPr>
                <w:color w:val="000000"/>
              </w:rPr>
              <w:t>KVA</w:t>
            </w:r>
          </w:p>
        </w:tc>
        <w:tc>
          <w:tcPr>
            <w:tcW w:w="2023" w:type="dxa"/>
            <w:tcBorders>
              <w:top w:val="nil"/>
              <w:left w:val="nil"/>
              <w:bottom w:val="single" w:sz="8" w:space="0" w:color="auto"/>
              <w:right w:val="single" w:sz="8" w:space="0" w:color="auto"/>
            </w:tcBorders>
            <w:shd w:val="clear" w:color="auto" w:fill="auto"/>
            <w:vAlign w:val="center"/>
            <w:hideMark/>
          </w:tcPr>
          <w:p w:rsidR="009370FF" w:rsidRPr="005B4C7C" w:rsidRDefault="009370FF" w:rsidP="00914639">
            <w:pPr>
              <w:jc w:val="center"/>
              <w:rPr>
                <w:color w:val="000000"/>
              </w:rPr>
            </w:pPr>
            <w:r w:rsidRPr="005B4C7C">
              <w:rPr>
                <w:color w:val="000000"/>
              </w:rPr>
              <w:t>Trạm</w:t>
            </w:r>
          </w:p>
        </w:tc>
        <w:tc>
          <w:tcPr>
            <w:tcW w:w="1695" w:type="dxa"/>
            <w:tcBorders>
              <w:top w:val="nil"/>
              <w:left w:val="nil"/>
              <w:bottom w:val="single" w:sz="8" w:space="0" w:color="auto"/>
              <w:right w:val="single" w:sz="8" w:space="0" w:color="auto"/>
            </w:tcBorders>
            <w:shd w:val="clear" w:color="auto" w:fill="auto"/>
            <w:vAlign w:val="center"/>
            <w:hideMark/>
          </w:tcPr>
          <w:p w:rsidR="009370FF" w:rsidRPr="005B4C7C" w:rsidRDefault="009370FF" w:rsidP="00914639">
            <w:pPr>
              <w:jc w:val="center"/>
              <w:rPr>
                <w:color w:val="000000"/>
              </w:rPr>
            </w:pPr>
            <w:r w:rsidRPr="005B4C7C">
              <w:rPr>
                <w:color w:val="000000"/>
              </w:rPr>
              <w:t>01</w:t>
            </w:r>
          </w:p>
        </w:tc>
      </w:tr>
      <w:tr w:rsidR="008F665D" w:rsidRPr="005B4C7C" w:rsidTr="00914639">
        <w:trPr>
          <w:trHeight w:val="373"/>
        </w:trPr>
        <w:tc>
          <w:tcPr>
            <w:tcW w:w="925" w:type="dxa"/>
            <w:tcBorders>
              <w:top w:val="nil"/>
              <w:left w:val="single" w:sz="8" w:space="0" w:color="auto"/>
              <w:bottom w:val="single" w:sz="8" w:space="0" w:color="auto"/>
              <w:right w:val="single" w:sz="8" w:space="0" w:color="auto"/>
            </w:tcBorders>
            <w:shd w:val="clear" w:color="auto" w:fill="auto"/>
            <w:vAlign w:val="center"/>
            <w:hideMark/>
          </w:tcPr>
          <w:p w:rsidR="009370FF" w:rsidRPr="005B4C7C" w:rsidRDefault="009370FF" w:rsidP="00914639">
            <w:pPr>
              <w:jc w:val="center"/>
              <w:rPr>
                <w:color w:val="000000"/>
              </w:rPr>
            </w:pPr>
            <w:r w:rsidRPr="005B4C7C">
              <w:rPr>
                <w:color w:val="000000"/>
              </w:rPr>
              <w:t>2</w:t>
            </w:r>
          </w:p>
        </w:tc>
        <w:tc>
          <w:tcPr>
            <w:tcW w:w="4713" w:type="dxa"/>
            <w:tcBorders>
              <w:top w:val="nil"/>
              <w:left w:val="nil"/>
              <w:bottom w:val="single" w:sz="8" w:space="0" w:color="auto"/>
              <w:right w:val="single" w:sz="8" w:space="0" w:color="auto"/>
            </w:tcBorders>
            <w:shd w:val="clear" w:color="auto" w:fill="auto"/>
            <w:vAlign w:val="center"/>
            <w:hideMark/>
          </w:tcPr>
          <w:p w:rsidR="009370FF" w:rsidRPr="005B4C7C" w:rsidRDefault="009370FF" w:rsidP="00914639">
            <w:pPr>
              <w:rPr>
                <w:color w:val="000000"/>
              </w:rPr>
            </w:pPr>
            <w:r w:rsidRPr="005B4C7C">
              <w:rPr>
                <w:color w:val="000000"/>
              </w:rPr>
              <w:t>Tủ điện chiếu sáng</w:t>
            </w:r>
          </w:p>
        </w:tc>
        <w:tc>
          <w:tcPr>
            <w:tcW w:w="2023" w:type="dxa"/>
            <w:tcBorders>
              <w:top w:val="nil"/>
              <w:left w:val="nil"/>
              <w:bottom w:val="single" w:sz="8" w:space="0" w:color="auto"/>
              <w:right w:val="single" w:sz="8" w:space="0" w:color="auto"/>
            </w:tcBorders>
            <w:shd w:val="clear" w:color="auto" w:fill="auto"/>
            <w:vAlign w:val="center"/>
            <w:hideMark/>
          </w:tcPr>
          <w:p w:rsidR="009370FF" w:rsidRPr="005B4C7C" w:rsidRDefault="009370FF" w:rsidP="00914639">
            <w:pPr>
              <w:jc w:val="center"/>
              <w:rPr>
                <w:color w:val="000000"/>
              </w:rPr>
            </w:pPr>
            <w:r w:rsidRPr="005B4C7C">
              <w:rPr>
                <w:color w:val="000000"/>
              </w:rPr>
              <w:t>Tủ</w:t>
            </w:r>
          </w:p>
        </w:tc>
        <w:tc>
          <w:tcPr>
            <w:tcW w:w="1695" w:type="dxa"/>
            <w:tcBorders>
              <w:top w:val="nil"/>
              <w:left w:val="nil"/>
              <w:bottom w:val="single" w:sz="8" w:space="0" w:color="auto"/>
              <w:right w:val="single" w:sz="8" w:space="0" w:color="auto"/>
            </w:tcBorders>
            <w:shd w:val="clear" w:color="auto" w:fill="auto"/>
            <w:vAlign w:val="center"/>
            <w:hideMark/>
          </w:tcPr>
          <w:p w:rsidR="009370FF" w:rsidRPr="005B4C7C" w:rsidRDefault="009370FF" w:rsidP="00914639">
            <w:pPr>
              <w:jc w:val="center"/>
              <w:rPr>
                <w:color w:val="000000"/>
              </w:rPr>
            </w:pPr>
            <w:r w:rsidRPr="005B4C7C">
              <w:rPr>
                <w:color w:val="000000"/>
              </w:rPr>
              <w:t>01</w:t>
            </w:r>
          </w:p>
        </w:tc>
      </w:tr>
      <w:tr w:rsidR="008F665D" w:rsidRPr="005B4C7C" w:rsidTr="00914639">
        <w:trPr>
          <w:trHeight w:val="373"/>
        </w:trPr>
        <w:tc>
          <w:tcPr>
            <w:tcW w:w="925" w:type="dxa"/>
            <w:tcBorders>
              <w:top w:val="nil"/>
              <w:left w:val="single" w:sz="8" w:space="0" w:color="auto"/>
              <w:bottom w:val="single" w:sz="8" w:space="0" w:color="auto"/>
              <w:right w:val="single" w:sz="8" w:space="0" w:color="auto"/>
            </w:tcBorders>
            <w:shd w:val="clear" w:color="auto" w:fill="auto"/>
            <w:vAlign w:val="center"/>
            <w:hideMark/>
          </w:tcPr>
          <w:p w:rsidR="009370FF" w:rsidRPr="005B4C7C" w:rsidRDefault="009370FF" w:rsidP="00914639">
            <w:pPr>
              <w:jc w:val="center"/>
              <w:rPr>
                <w:color w:val="000000"/>
              </w:rPr>
            </w:pPr>
            <w:r w:rsidRPr="005B4C7C">
              <w:rPr>
                <w:color w:val="000000"/>
              </w:rPr>
              <w:t>3</w:t>
            </w:r>
          </w:p>
        </w:tc>
        <w:tc>
          <w:tcPr>
            <w:tcW w:w="4713" w:type="dxa"/>
            <w:tcBorders>
              <w:top w:val="nil"/>
              <w:left w:val="nil"/>
              <w:bottom w:val="single" w:sz="8" w:space="0" w:color="auto"/>
              <w:right w:val="single" w:sz="8" w:space="0" w:color="auto"/>
            </w:tcBorders>
            <w:shd w:val="clear" w:color="auto" w:fill="auto"/>
            <w:vAlign w:val="center"/>
            <w:hideMark/>
          </w:tcPr>
          <w:p w:rsidR="009370FF" w:rsidRPr="005B4C7C" w:rsidRDefault="009370FF" w:rsidP="00914639">
            <w:pPr>
              <w:rPr>
                <w:color w:val="000000"/>
              </w:rPr>
            </w:pPr>
            <w:r w:rsidRPr="005B4C7C">
              <w:rPr>
                <w:color w:val="000000"/>
              </w:rPr>
              <w:t>Tuyến cáp 22kV</w:t>
            </w:r>
          </w:p>
        </w:tc>
        <w:tc>
          <w:tcPr>
            <w:tcW w:w="2023" w:type="dxa"/>
            <w:tcBorders>
              <w:top w:val="nil"/>
              <w:left w:val="nil"/>
              <w:bottom w:val="single" w:sz="8" w:space="0" w:color="auto"/>
              <w:right w:val="single" w:sz="8" w:space="0" w:color="auto"/>
            </w:tcBorders>
            <w:shd w:val="clear" w:color="auto" w:fill="auto"/>
            <w:vAlign w:val="center"/>
            <w:hideMark/>
          </w:tcPr>
          <w:p w:rsidR="009370FF" w:rsidRPr="005B4C7C" w:rsidRDefault="009370FF" w:rsidP="00914639">
            <w:pPr>
              <w:jc w:val="center"/>
              <w:rPr>
                <w:color w:val="000000"/>
              </w:rPr>
            </w:pPr>
            <w:r w:rsidRPr="005B4C7C">
              <w:rPr>
                <w:color w:val="000000"/>
              </w:rPr>
              <w:t>Mét</w:t>
            </w:r>
          </w:p>
        </w:tc>
        <w:tc>
          <w:tcPr>
            <w:tcW w:w="1695" w:type="dxa"/>
            <w:tcBorders>
              <w:top w:val="nil"/>
              <w:left w:val="nil"/>
              <w:bottom w:val="single" w:sz="8" w:space="0" w:color="auto"/>
              <w:right w:val="single" w:sz="8" w:space="0" w:color="auto"/>
            </w:tcBorders>
            <w:shd w:val="clear" w:color="auto" w:fill="auto"/>
            <w:vAlign w:val="center"/>
            <w:hideMark/>
          </w:tcPr>
          <w:p w:rsidR="009370FF" w:rsidRPr="005B4C7C" w:rsidRDefault="009370FF" w:rsidP="00914639">
            <w:pPr>
              <w:jc w:val="center"/>
              <w:rPr>
                <w:color w:val="000000"/>
              </w:rPr>
            </w:pPr>
            <w:r w:rsidRPr="005B4C7C">
              <w:rPr>
                <w:color w:val="000000"/>
              </w:rPr>
              <w:t>534</w:t>
            </w:r>
          </w:p>
        </w:tc>
      </w:tr>
      <w:tr w:rsidR="008F665D" w:rsidRPr="005B4C7C" w:rsidTr="00914639">
        <w:trPr>
          <w:trHeight w:val="373"/>
        </w:trPr>
        <w:tc>
          <w:tcPr>
            <w:tcW w:w="925" w:type="dxa"/>
            <w:tcBorders>
              <w:top w:val="nil"/>
              <w:left w:val="single" w:sz="8" w:space="0" w:color="auto"/>
              <w:bottom w:val="single" w:sz="8" w:space="0" w:color="auto"/>
              <w:right w:val="single" w:sz="8" w:space="0" w:color="auto"/>
            </w:tcBorders>
            <w:shd w:val="clear" w:color="auto" w:fill="auto"/>
            <w:vAlign w:val="center"/>
            <w:hideMark/>
          </w:tcPr>
          <w:p w:rsidR="009370FF" w:rsidRPr="005B4C7C" w:rsidRDefault="009370FF" w:rsidP="00914639">
            <w:pPr>
              <w:jc w:val="center"/>
              <w:rPr>
                <w:color w:val="000000"/>
              </w:rPr>
            </w:pPr>
            <w:r w:rsidRPr="005B4C7C">
              <w:rPr>
                <w:color w:val="000000"/>
              </w:rPr>
              <w:t>4</w:t>
            </w:r>
          </w:p>
        </w:tc>
        <w:tc>
          <w:tcPr>
            <w:tcW w:w="4713" w:type="dxa"/>
            <w:tcBorders>
              <w:top w:val="nil"/>
              <w:left w:val="nil"/>
              <w:bottom w:val="single" w:sz="8" w:space="0" w:color="auto"/>
              <w:right w:val="single" w:sz="8" w:space="0" w:color="auto"/>
            </w:tcBorders>
            <w:shd w:val="clear" w:color="auto" w:fill="auto"/>
            <w:vAlign w:val="center"/>
            <w:hideMark/>
          </w:tcPr>
          <w:p w:rsidR="009370FF" w:rsidRPr="005B4C7C" w:rsidRDefault="009370FF" w:rsidP="00914639">
            <w:pPr>
              <w:rPr>
                <w:color w:val="000000"/>
              </w:rPr>
            </w:pPr>
            <w:r w:rsidRPr="005B4C7C">
              <w:rPr>
                <w:color w:val="000000"/>
              </w:rPr>
              <w:t>Tuyến cáp 0,4kV</w:t>
            </w:r>
          </w:p>
        </w:tc>
        <w:tc>
          <w:tcPr>
            <w:tcW w:w="2023" w:type="dxa"/>
            <w:tcBorders>
              <w:top w:val="nil"/>
              <w:left w:val="nil"/>
              <w:bottom w:val="single" w:sz="8" w:space="0" w:color="auto"/>
              <w:right w:val="single" w:sz="8" w:space="0" w:color="auto"/>
            </w:tcBorders>
            <w:shd w:val="clear" w:color="auto" w:fill="auto"/>
            <w:vAlign w:val="center"/>
            <w:hideMark/>
          </w:tcPr>
          <w:p w:rsidR="009370FF" w:rsidRPr="005B4C7C" w:rsidRDefault="009370FF" w:rsidP="00914639">
            <w:pPr>
              <w:jc w:val="center"/>
              <w:rPr>
                <w:color w:val="000000"/>
              </w:rPr>
            </w:pPr>
            <w:r w:rsidRPr="005B4C7C">
              <w:rPr>
                <w:color w:val="000000"/>
              </w:rPr>
              <w:t>Mét</w:t>
            </w:r>
          </w:p>
        </w:tc>
        <w:tc>
          <w:tcPr>
            <w:tcW w:w="1695" w:type="dxa"/>
            <w:tcBorders>
              <w:top w:val="nil"/>
              <w:left w:val="nil"/>
              <w:bottom w:val="single" w:sz="8" w:space="0" w:color="auto"/>
              <w:right w:val="single" w:sz="8" w:space="0" w:color="auto"/>
            </w:tcBorders>
            <w:shd w:val="clear" w:color="auto" w:fill="auto"/>
            <w:vAlign w:val="center"/>
            <w:hideMark/>
          </w:tcPr>
          <w:p w:rsidR="009370FF" w:rsidRPr="005B4C7C" w:rsidRDefault="009370FF" w:rsidP="00CB509D">
            <w:pPr>
              <w:jc w:val="center"/>
              <w:rPr>
                <w:color w:val="000000"/>
              </w:rPr>
            </w:pPr>
            <w:r w:rsidRPr="005B4C7C">
              <w:rPr>
                <w:color w:val="000000"/>
              </w:rPr>
              <w:t>9</w:t>
            </w:r>
            <w:r w:rsidR="00CB509D" w:rsidRPr="005B4C7C">
              <w:rPr>
                <w:color w:val="000000"/>
              </w:rPr>
              <w:t>54</w:t>
            </w:r>
          </w:p>
        </w:tc>
      </w:tr>
      <w:tr w:rsidR="008F665D" w:rsidRPr="005B4C7C" w:rsidTr="00914639">
        <w:trPr>
          <w:trHeight w:val="373"/>
        </w:trPr>
        <w:tc>
          <w:tcPr>
            <w:tcW w:w="925" w:type="dxa"/>
            <w:tcBorders>
              <w:top w:val="nil"/>
              <w:left w:val="single" w:sz="8" w:space="0" w:color="auto"/>
              <w:bottom w:val="single" w:sz="8" w:space="0" w:color="auto"/>
              <w:right w:val="single" w:sz="8" w:space="0" w:color="auto"/>
            </w:tcBorders>
            <w:shd w:val="clear" w:color="auto" w:fill="auto"/>
            <w:vAlign w:val="center"/>
            <w:hideMark/>
          </w:tcPr>
          <w:p w:rsidR="009370FF" w:rsidRPr="005B4C7C" w:rsidRDefault="009370FF" w:rsidP="00914639">
            <w:pPr>
              <w:jc w:val="center"/>
              <w:rPr>
                <w:color w:val="000000"/>
              </w:rPr>
            </w:pPr>
            <w:r w:rsidRPr="005B4C7C">
              <w:rPr>
                <w:color w:val="000000"/>
              </w:rPr>
              <w:t>5</w:t>
            </w:r>
          </w:p>
        </w:tc>
        <w:tc>
          <w:tcPr>
            <w:tcW w:w="4713" w:type="dxa"/>
            <w:tcBorders>
              <w:top w:val="nil"/>
              <w:left w:val="nil"/>
              <w:bottom w:val="single" w:sz="8" w:space="0" w:color="auto"/>
              <w:right w:val="single" w:sz="8" w:space="0" w:color="auto"/>
            </w:tcBorders>
            <w:shd w:val="clear" w:color="auto" w:fill="auto"/>
            <w:vAlign w:val="center"/>
            <w:hideMark/>
          </w:tcPr>
          <w:p w:rsidR="009370FF" w:rsidRPr="005B4C7C" w:rsidRDefault="009370FF" w:rsidP="00914639">
            <w:pPr>
              <w:rPr>
                <w:color w:val="000000"/>
              </w:rPr>
            </w:pPr>
            <w:r w:rsidRPr="005B4C7C">
              <w:rPr>
                <w:color w:val="000000"/>
              </w:rPr>
              <w:t>Trụ BTLT</w:t>
            </w:r>
          </w:p>
        </w:tc>
        <w:tc>
          <w:tcPr>
            <w:tcW w:w="2023" w:type="dxa"/>
            <w:tcBorders>
              <w:top w:val="nil"/>
              <w:left w:val="nil"/>
              <w:bottom w:val="single" w:sz="8" w:space="0" w:color="auto"/>
              <w:right w:val="single" w:sz="8" w:space="0" w:color="auto"/>
            </w:tcBorders>
            <w:shd w:val="clear" w:color="auto" w:fill="auto"/>
            <w:vAlign w:val="center"/>
            <w:hideMark/>
          </w:tcPr>
          <w:p w:rsidR="009370FF" w:rsidRPr="005B4C7C" w:rsidRDefault="009370FF" w:rsidP="00914639">
            <w:pPr>
              <w:jc w:val="center"/>
              <w:rPr>
                <w:color w:val="000000"/>
              </w:rPr>
            </w:pPr>
            <w:r w:rsidRPr="005B4C7C">
              <w:rPr>
                <w:color w:val="000000"/>
              </w:rPr>
              <w:t>Cái</w:t>
            </w:r>
          </w:p>
        </w:tc>
        <w:tc>
          <w:tcPr>
            <w:tcW w:w="1695" w:type="dxa"/>
            <w:tcBorders>
              <w:top w:val="nil"/>
              <w:left w:val="nil"/>
              <w:bottom w:val="single" w:sz="8" w:space="0" w:color="auto"/>
              <w:right w:val="single" w:sz="8" w:space="0" w:color="auto"/>
            </w:tcBorders>
            <w:shd w:val="clear" w:color="auto" w:fill="auto"/>
            <w:vAlign w:val="center"/>
            <w:hideMark/>
          </w:tcPr>
          <w:p w:rsidR="009370FF" w:rsidRPr="005B4C7C" w:rsidRDefault="009370FF" w:rsidP="00914639">
            <w:pPr>
              <w:jc w:val="center"/>
              <w:rPr>
                <w:color w:val="000000"/>
              </w:rPr>
            </w:pPr>
            <w:r w:rsidRPr="005B4C7C">
              <w:rPr>
                <w:color w:val="000000"/>
              </w:rPr>
              <w:t>28</w:t>
            </w:r>
          </w:p>
        </w:tc>
      </w:tr>
      <w:tr w:rsidR="008F665D" w:rsidRPr="005B4C7C" w:rsidTr="00914639">
        <w:trPr>
          <w:trHeight w:val="373"/>
        </w:trPr>
        <w:tc>
          <w:tcPr>
            <w:tcW w:w="925" w:type="dxa"/>
            <w:tcBorders>
              <w:top w:val="nil"/>
              <w:left w:val="single" w:sz="8" w:space="0" w:color="auto"/>
              <w:bottom w:val="single" w:sz="4" w:space="0" w:color="auto"/>
              <w:right w:val="single" w:sz="8" w:space="0" w:color="auto"/>
            </w:tcBorders>
            <w:shd w:val="clear" w:color="auto" w:fill="auto"/>
            <w:vAlign w:val="center"/>
            <w:hideMark/>
          </w:tcPr>
          <w:p w:rsidR="009370FF" w:rsidRPr="005B4C7C" w:rsidRDefault="009370FF" w:rsidP="00914639">
            <w:pPr>
              <w:jc w:val="center"/>
              <w:rPr>
                <w:color w:val="000000"/>
              </w:rPr>
            </w:pPr>
            <w:r w:rsidRPr="005B4C7C">
              <w:rPr>
                <w:color w:val="000000"/>
              </w:rPr>
              <w:t>6</w:t>
            </w:r>
          </w:p>
        </w:tc>
        <w:tc>
          <w:tcPr>
            <w:tcW w:w="4713" w:type="dxa"/>
            <w:tcBorders>
              <w:top w:val="nil"/>
              <w:left w:val="nil"/>
              <w:bottom w:val="single" w:sz="4" w:space="0" w:color="auto"/>
              <w:right w:val="single" w:sz="8" w:space="0" w:color="auto"/>
            </w:tcBorders>
            <w:shd w:val="clear" w:color="auto" w:fill="auto"/>
            <w:vAlign w:val="center"/>
            <w:hideMark/>
          </w:tcPr>
          <w:p w:rsidR="009370FF" w:rsidRPr="005B4C7C" w:rsidRDefault="009370FF" w:rsidP="00914639">
            <w:pPr>
              <w:rPr>
                <w:color w:val="000000"/>
              </w:rPr>
            </w:pPr>
            <w:r w:rsidRPr="005B4C7C">
              <w:rPr>
                <w:color w:val="000000"/>
              </w:rPr>
              <w:t>Tuyến cáp chiếu sáng</w:t>
            </w:r>
          </w:p>
        </w:tc>
        <w:tc>
          <w:tcPr>
            <w:tcW w:w="2023" w:type="dxa"/>
            <w:tcBorders>
              <w:top w:val="nil"/>
              <w:left w:val="nil"/>
              <w:bottom w:val="single" w:sz="4" w:space="0" w:color="auto"/>
              <w:right w:val="single" w:sz="8" w:space="0" w:color="auto"/>
            </w:tcBorders>
            <w:shd w:val="clear" w:color="auto" w:fill="auto"/>
            <w:vAlign w:val="center"/>
            <w:hideMark/>
          </w:tcPr>
          <w:p w:rsidR="009370FF" w:rsidRPr="005B4C7C" w:rsidRDefault="009370FF" w:rsidP="00914639">
            <w:pPr>
              <w:jc w:val="center"/>
              <w:rPr>
                <w:color w:val="000000"/>
              </w:rPr>
            </w:pPr>
            <w:r w:rsidRPr="005B4C7C">
              <w:rPr>
                <w:color w:val="000000"/>
              </w:rPr>
              <w:t>Mét</w:t>
            </w:r>
          </w:p>
        </w:tc>
        <w:tc>
          <w:tcPr>
            <w:tcW w:w="1695" w:type="dxa"/>
            <w:tcBorders>
              <w:top w:val="nil"/>
              <w:left w:val="nil"/>
              <w:bottom w:val="single" w:sz="4" w:space="0" w:color="auto"/>
              <w:right w:val="single" w:sz="8" w:space="0" w:color="auto"/>
            </w:tcBorders>
            <w:shd w:val="clear" w:color="auto" w:fill="auto"/>
            <w:vAlign w:val="center"/>
            <w:hideMark/>
          </w:tcPr>
          <w:p w:rsidR="009370FF" w:rsidRPr="005B4C7C" w:rsidRDefault="009370FF" w:rsidP="00CB509D">
            <w:pPr>
              <w:jc w:val="center"/>
              <w:rPr>
                <w:color w:val="000000"/>
              </w:rPr>
            </w:pPr>
            <w:r w:rsidRPr="005B4C7C">
              <w:rPr>
                <w:color w:val="000000"/>
              </w:rPr>
              <w:t>1</w:t>
            </w:r>
            <w:r w:rsidR="00CB509D" w:rsidRPr="005B4C7C">
              <w:rPr>
                <w:color w:val="000000"/>
              </w:rPr>
              <w:t>540</w:t>
            </w:r>
          </w:p>
        </w:tc>
      </w:tr>
      <w:tr w:rsidR="008F665D" w:rsidRPr="005B4C7C" w:rsidTr="00914639">
        <w:trPr>
          <w:trHeight w:val="373"/>
        </w:trPr>
        <w:tc>
          <w:tcPr>
            <w:tcW w:w="925" w:type="dxa"/>
            <w:tcBorders>
              <w:top w:val="single" w:sz="4" w:space="0" w:color="auto"/>
              <w:left w:val="single" w:sz="8" w:space="0" w:color="auto"/>
              <w:bottom w:val="single" w:sz="4" w:space="0" w:color="auto"/>
              <w:right w:val="single" w:sz="8" w:space="0" w:color="auto"/>
            </w:tcBorders>
            <w:shd w:val="clear" w:color="auto" w:fill="auto"/>
            <w:vAlign w:val="center"/>
          </w:tcPr>
          <w:p w:rsidR="009370FF" w:rsidRPr="005B4C7C" w:rsidRDefault="009370FF" w:rsidP="00914639">
            <w:pPr>
              <w:jc w:val="center"/>
              <w:rPr>
                <w:color w:val="000000"/>
              </w:rPr>
            </w:pPr>
            <w:r w:rsidRPr="005B4C7C">
              <w:rPr>
                <w:color w:val="000000"/>
              </w:rPr>
              <w:t>7</w:t>
            </w:r>
          </w:p>
        </w:tc>
        <w:tc>
          <w:tcPr>
            <w:tcW w:w="4713" w:type="dxa"/>
            <w:tcBorders>
              <w:top w:val="single" w:sz="4" w:space="0" w:color="auto"/>
              <w:left w:val="nil"/>
              <w:bottom w:val="single" w:sz="4" w:space="0" w:color="auto"/>
              <w:right w:val="single" w:sz="8" w:space="0" w:color="auto"/>
            </w:tcBorders>
            <w:shd w:val="clear" w:color="auto" w:fill="auto"/>
            <w:vAlign w:val="center"/>
          </w:tcPr>
          <w:p w:rsidR="009370FF" w:rsidRPr="005B4C7C" w:rsidRDefault="009370FF" w:rsidP="00914639">
            <w:pPr>
              <w:rPr>
                <w:color w:val="000000"/>
              </w:rPr>
            </w:pPr>
            <w:r w:rsidRPr="005B4C7C">
              <w:rPr>
                <w:color w:val="000000"/>
              </w:rPr>
              <w:t>Cần đèn chiếu sáng đi kết hợp</w:t>
            </w:r>
          </w:p>
        </w:tc>
        <w:tc>
          <w:tcPr>
            <w:tcW w:w="2023" w:type="dxa"/>
            <w:tcBorders>
              <w:top w:val="single" w:sz="4" w:space="0" w:color="auto"/>
              <w:left w:val="nil"/>
              <w:bottom w:val="single" w:sz="4" w:space="0" w:color="auto"/>
              <w:right w:val="single" w:sz="8" w:space="0" w:color="auto"/>
            </w:tcBorders>
            <w:shd w:val="clear" w:color="auto" w:fill="auto"/>
            <w:vAlign w:val="center"/>
          </w:tcPr>
          <w:p w:rsidR="009370FF" w:rsidRPr="005B4C7C" w:rsidRDefault="009370FF" w:rsidP="00914639">
            <w:pPr>
              <w:jc w:val="center"/>
              <w:rPr>
                <w:color w:val="000000"/>
              </w:rPr>
            </w:pPr>
            <w:r w:rsidRPr="005B4C7C">
              <w:rPr>
                <w:color w:val="000000"/>
              </w:rPr>
              <w:t>Cái</w:t>
            </w:r>
          </w:p>
        </w:tc>
        <w:tc>
          <w:tcPr>
            <w:tcW w:w="1695" w:type="dxa"/>
            <w:tcBorders>
              <w:top w:val="single" w:sz="4" w:space="0" w:color="auto"/>
              <w:left w:val="nil"/>
              <w:bottom w:val="single" w:sz="4" w:space="0" w:color="auto"/>
              <w:right w:val="single" w:sz="8" w:space="0" w:color="auto"/>
            </w:tcBorders>
            <w:shd w:val="clear" w:color="auto" w:fill="auto"/>
            <w:vAlign w:val="center"/>
          </w:tcPr>
          <w:p w:rsidR="009370FF" w:rsidRPr="005B4C7C" w:rsidRDefault="009370FF" w:rsidP="00914639">
            <w:pPr>
              <w:jc w:val="center"/>
              <w:rPr>
                <w:color w:val="000000"/>
              </w:rPr>
            </w:pPr>
            <w:r w:rsidRPr="005B4C7C">
              <w:rPr>
                <w:color w:val="000000"/>
              </w:rPr>
              <w:t>21</w:t>
            </w:r>
          </w:p>
        </w:tc>
      </w:tr>
      <w:tr w:rsidR="009370FF" w:rsidRPr="005B4C7C" w:rsidTr="00914639">
        <w:trPr>
          <w:trHeight w:val="373"/>
        </w:trPr>
        <w:tc>
          <w:tcPr>
            <w:tcW w:w="925" w:type="dxa"/>
            <w:tcBorders>
              <w:top w:val="single" w:sz="4" w:space="0" w:color="auto"/>
              <w:left w:val="single" w:sz="8" w:space="0" w:color="auto"/>
              <w:bottom w:val="single" w:sz="4" w:space="0" w:color="auto"/>
              <w:right w:val="single" w:sz="8" w:space="0" w:color="auto"/>
            </w:tcBorders>
            <w:shd w:val="clear" w:color="auto" w:fill="auto"/>
            <w:vAlign w:val="center"/>
          </w:tcPr>
          <w:p w:rsidR="009370FF" w:rsidRPr="005B4C7C" w:rsidRDefault="009370FF" w:rsidP="00914639">
            <w:pPr>
              <w:jc w:val="center"/>
              <w:rPr>
                <w:color w:val="000000"/>
              </w:rPr>
            </w:pPr>
            <w:r w:rsidRPr="005B4C7C">
              <w:rPr>
                <w:color w:val="000000"/>
              </w:rPr>
              <w:t>8</w:t>
            </w:r>
          </w:p>
        </w:tc>
        <w:tc>
          <w:tcPr>
            <w:tcW w:w="4713" w:type="dxa"/>
            <w:tcBorders>
              <w:top w:val="single" w:sz="4" w:space="0" w:color="auto"/>
              <w:left w:val="nil"/>
              <w:bottom w:val="single" w:sz="4" w:space="0" w:color="auto"/>
              <w:right w:val="single" w:sz="8" w:space="0" w:color="auto"/>
            </w:tcBorders>
            <w:shd w:val="clear" w:color="auto" w:fill="auto"/>
            <w:vAlign w:val="center"/>
          </w:tcPr>
          <w:p w:rsidR="009370FF" w:rsidRPr="005B4C7C" w:rsidRDefault="009370FF" w:rsidP="00914639">
            <w:pPr>
              <w:rPr>
                <w:color w:val="000000"/>
              </w:rPr>
            </w:pPr>
            <w:r w:rsidRPr="005B4C7C">
              <w:rPr>
                <w:color w:val="000000"/>
              </w:rPr>
              <w:t>Cột đèn độc lập</w:t>
            </w:r>
          </w:p>
        </w:tc>
        <w:tc>
          <w:tcPr>
            <w:tcW w:w="2023" w:type="dxa"/>
            <w:tcBorders>
              <w:top w:val="single" w:sz="4" w:space="0" w:color="auto"/>
              <w:left w:val="nil"/>
              <w:bottom w:val="single" w:sz="4" w:space="0" w:color="auto"/>
              <w:right w:val="single" w:sz="8" w:space="0" w:color="auto"/>
            </w:tcBorders>
            <w:shd w:val="clear" w:color="auto" w:fill="auto"/>
            <w:vAlign w:val="center"/>
          </w:tcPr>
          <w:p w:rsidR="009370FF" w:rsidRPr="005B4C7C" w:rsidRDefault="009370FF" w:rsidP="00914639">
            <w:pPr>
              <w:jc w:val="center"/>
              <w:rPr>
                <w:color w:val="000000"/>
              </w:rPr>
            </w:pPr>
            <w:r w:rsidRPr="005B4C7C">
              <w:rPr>
                <w:color w:val="000000"/>
              </w:rPr>
              <w:t>Cái</w:t>
            </w:r>
          </w:p>
        </w:tc>
        <w:tc>
          <w:tcPr>
            <w:tcW w:w="1695" w:type="dxa"/>
            <w:tcBorders>
              <w:top w:val="single" w:sz="4" w:space="0" w:color="auto"/>
              <w:left w:val="nil"/>
              <w:bottom w:val="single" w:sz="4" w:space="0" w:color="auto"/>
              <w:right w:val="single" w:sz="8" w:space="0" w:color="auto"/>
            </w:tcBorders>
            <w:shd w:val="clear" w:color="auto" w:fill="auto"/>
            <w:vAlign w:val="center"/>
          </w:tcPr>
          <w:p w:rsidR="009370FF" w:rsidRPr="005B4C7C" w:rsidRDefault="009370FF" w:rsidP="00914639">
            <w:pPr>
              <w:jc w:val="center"/>
              <w:rPr>
                <w:color w:val="000000"/>
              </w:rPr>
            </w:pPr>
            <w:r w:rsidRPr="005B4C7C">
              <w:rPr>
                <w:color w:val="000000"/>
              </w:rPr>
              <w:t>11</w:t>
            </w:r>
          </w:p>
        </w:tc>
      </w:tr>
    </w:tbl>
    <w:p w:rsidR="00F52C36" w:rsidRPr="005B4C7C" w:rsidRDefault="00737BE9" w:rsidP="00F52C36">
      <w:pPr>
        <w:pStyle w:val="BodyText3"/>
        <w:widowControl w:val="0"/>
        <w:spacing w:before="120"/>
        <w:ind w:firstLine="567"/>
        <w:jc w:val="both"/>
        <w:rPr>
          <w:b/>
          <w:color w:val="000000"/>
          <w:sz w:val="28"/>
          <w:szCs w:val="28"/>
        </w:rPr>
      </w:pPr>
      <w:r w:rsidRPr="005B4C7C">
        <w:rPr>
          <w:b/>
          <w:color w:val="000000"/>
          <w:sz w:val="28"/>
          <w:szCs w:val="28"/>
        </w:rPr>
        <w:t>8</w:t>
      </w:r>
      <w:r w:rsidR="008C506D" w:rsidRPr="005B4C7C">
        <w:rPr>
          <w:b/>
          <w:color w:val="000000"/>
          <w:sz w:val="28"/>
          <w:szCs w:val="28"/>
        </w:rPr>
        <w:t>.7</w:t>
      </w:r>
      <w:r w:rsidR="00F52C36" w:rsidRPr="005B4C7C">
        <w:rPr>
          <w:b/>
          <w:color w:val="000000"/>
          <w:sz w:val="28"/>
          <w:szCs w:val="28"/>
        </w:rPr>
        <w:t>. Quy hoạch hệ thống thông tin liên lạc:</w:t>
      </w:r>
    </w:p>
    <w:p w:rsidR="00F52C36" w:rsidRPr="005B4C7C" w:rsidRDefault="00F52C36" w:rsidP="00F52C36">
      <w:pPr>
        <w:pStyle w:val="BodyText3"/>
        <w:widowControl w:val="0"/>
        <w:spacing w:before="120"/>
        <w:ind w:firstLine="567"/>
        <w:jc w:val="both"/>
        <w:rPr>
          <w:color w:val="000000"/>
          <w:sz w:val="28"/>
          <w:szCs w:val="28"/>
        </w:rPr>
      </w:pPr>
      <w:r w:rsidRPr="005B4C7C">
        <w:rPr>
          <w:color w:val="000000"/>
          <w:sz w:val="28"/>
          <w:szCs w:val="28"/>
        </w:rPr>
        <w:t>- Nguồn đấu nối: Đấu nối tại vị trí hộp cáp TTLL đi ngầm xuất tuyến trên trục đường Đặng Thí từ tổng đài 10000line.</w:t>
      </w:r>
    </w:p>
    <w:p w:rsidR="00F52C36" w:rsidRPr="005B4C7C" w:rsidRDefault="00F52C36" w:rsidP="00F52C36">
      <w:pPr>
        <w:pStyle w:val="BodyText3"/>
        <w:widowControl w:val="0"/>
        <w:spacing w:before="120"/>
        <w:ind w:firstLine="567"/>
        <w:jc w:val="both"/>
        <w:rPr>
          <w:color w:val="000000"/>
          <w:sz w:val="28"/>
          <w:szCs w:val="28"/>
        </w:rPr>
      </w:pPr>
      <w:r w:rsidRPr="005B4C7C">
        <w:rPr>
          <w:color w:val="000000"/>
          <w:sz w:val="28"/>
          <w:szCs w:val="28"/>
        </w:rPr>
        <w:t>- Hệ thống thông tin liên lạc bao gồm hệ thống điện thoại, Internet, truyền hình dịch vụ…</w:t>
      </w:r>
    </w:p>
    <w:p w:rsidR="00F52C36" w:rsidRPr="005B4C7C" w:rsidRDefault="00F52C36" w:rsidP="00F52C36">
      <w:pPr>
        <w:pStyle w:val="BodyText3"/>
        <w:widowControl w:val="0"/>
        <w:spacing w:before="120"/>
        <w:ind w:firstLine="567"/>
        <w:jc w:val="both"/>
        <w:rPr>
          <w:color w:val="000000"/>
          <w:sz w:val="28"/>
          <w:szCs w:val="28"/>
        </w:rPr>
      </w:pPr>
      <w:r w:rsidRPr="005B4C7C">
        <w:rPr>
          <w:color w:val="000000"/>
          <w:sz w:val="28"/>
          <w:szCs w:val="28"/>
        </w:rPr>
        <w:t xml:space="preserve">- Hệ thống đường dây thông tin liên lạc thiết kế đi ngầm chạy dọc vĩa hè. </w:t>
      </w:r>
    </w:p>
    <w:p w:rsidR="00F52C36" w:rsidRPr="005B4C7C" w:rsidRDefault="00F52C36" w:rsidP="00F52C36">
      <w:pPr>
        <w:pStyle w:val="BodyText3"/>
        <w:widowControl w:val="0"/>
        <w:spacing w:before="120"/>
        <w:ind w:firstLine="567"/>
        <w:jc w:val="both"/>
        <w:rPr>
          <w:color w:val="000000"/>
          <w:sz w:val="28"/>
          <w:szCs w:val="28"/>
        </w:rPr>
      </w:pPr>
      <w:r w:rsidRPr="005B4C7C">
        <w:rPr>
          <w:color w:val="000000"/>
          <w:sz w:val="28"/>
          <w:szCs w:val="28"/>
        </w:rPr>
        <w:t>- Tại các vị trí thích hợp bố trí các tủ cáp phân nhánh để đấu nối vào các đơn vị sử dụng. Đầu mỗi tuyến có các tổng đài viễn thông chứa cáp tổng để phân nhánh và quản lý thuê bao.</w:t>
      </w:r>
    </w:p>
    <w:p w:rsidR="008C506D" w:rsidRPr="005B4C7C" w:rsidRDefault="008C506D" w:rsidP="008C506D">
      <w:pPr>
        <w:pStyle w:val="BodyTextIndent2"/>
        <w:spacing w:after="0" w:line="240" w:lineRule="auto"/>
        <w:jc w:val="center"/>
        <w:rPr>
          <w:rFonts w:ascii="Times New Roman" w:hAnsi="Times New Roman"/>
          <w:b/>
          <w:color w:val="000000"/>
          <w:sz w:val="26"/>
          <w:szCs w:val="26"/>
          <w:lang w:val="nl-NL"/>
        </w:rPr>
      </w:pPr>
      <w:r w:rsidRPr="005B4C7C">
        <w:rPr>
          <w:rFonts w:ascii="Times New Roman" w:hAnsi="Times New Roman"/>
          <w:b/>
          <w:color w:val="000000"/>
          <w:sz w:val="26"/>
          <w:szCs w:val="26"/>
          <w:lang w:val="nl-NL"/>
        </w:rPr>
        <w:tab/>
        <w:t xml:space="preserve">BẢNG THỐNG KÊ KHỐI LƯỢNG </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93"/>
        <w:gridCol w:w="4227"/>
        <w:gridCol w:w="1584"/>
        <w:gridCol w:w="2552"/>
      </w:tblGrid>
      <w:tr w:rsidR="004B0474" w:rsidRPr="005B4C7C" w:rsidTr="00F52C36">
        <w:trPr>
          <w:trHeight w:val="343"/>
        </w:trPr>
        <w:tc>
          <w:tcPr>
            <w:tcW w:w="993" w:type="dxa"/>
            <w:vMerge w:val="restart"/>
            <w:noWrap/>
            <w:vAlign w:val="center"/>
          </w:tcPr>
          <w:p w:rsidR="00F52C36" w:rsidRPr="005B4C7C" w:rsidRDefault="00F52C36" w:rsidP="00F52C36">
            <w:pPr>
              <w:jc w:val="center"/>
              <w:rPr>
                <w:bCs/>
                <w:color w:val="000000"/>
                <w:sz w:val="26"/>
                <w:szCs w:val="26"/>
              </w:rPr>
            </w:pPr>
            <w:r w:rsidRPr="005B4C7C">
              <w:rPr>
                <w:b/>
                <w:bCs/>
                <w:color w:val="000000"/>
                <w:lang w:val="nl-NL" w:eastAsia="vi-VN"/>
              </w:rPr>
              <w:t>STT</w:t>
            </w:r>
          </w:p>
        </w:tc>
        <w:tc>
          <w:tcPr>
            <w:tcW w:w="4227" w:type="dxa"/>
            <w:vMerge w:val="restart"/>
            <w:noWrap/>
            <w:vAlign w:val="center"/>
          </w:tcPr>
          <w:p w:rsidR="00F52C36" w:rsidRPr="005B4C7C" w:rsidRDefault="00F52C36" w:rsidP="00F52C36">
            <w:pPr>
              <w:jc w:val="center"/>
              <w:rPr>
                <w:bCs/>
                <w:color w:val="000000"/>
                <w:sz w:val="26"/>
                <w:szCs w:val="26"/>
              </w:rPr>
            </w:pPr>
            <w:r w:rsidRPr="005B4C7C">
              <w:rPr>
                <w:b/>
                <w:bCs/>
                <w:color w:val="000000"/>
                <w:lang w:val="nl-NL" w:eastAsia="vi-VN"/>
              </w:rPr>
              <w:t>HẠNG MỤC</w:t>
            </w:r>
          </w:p>
        </w:tc>
        <w:tc>
          <w:tcPr>
            <w:tcW w:w="1584" w:type="dxa"/>
            <w:vMerge w:val="restart"/>
            <w:noWrap/>
            <w:vAlign w:val="center"/>
          </w:tcPr>
          <w:p w:rsidR="00F52C36" w:rsidRPr="005B4C7C" w:rsidRDefault="00F52C36" w:rsidP="00F52C36">
            <w:pPr>
              <w:jc w:val="center"/>
              <w:rPr>
                <w:bCs/>
                <w:color w:val="000000"/>
                <w:sz w:val="26"/>
                <w:szCs w:val="26"/>
              </w:rPr>
            </w:pPr>
            <w:r w:rsidRPr="005B4C7C">
              <w:rPr>
                <w:b/>
                <w:bCs/>
                <w:color w:val="000000"/>
                <w:lang w:val="nl-NL" w:eastAsia="vi-VN"/>
              </w:rPr>
              <w:t>ĐƠN VỊ</w:t>
            </w:r>
          </w:p>
        </w:tc>
        <w:tc>
          <w:tcPr>
            <w:tcW w:w="2552" w:type="dxa"/>
            <w:vMerge w:val="restart"/>
            <w:noWrap/>
            <w:vAlign w:val="center"/>
          </w:tcPr>
          <w:p w:rsidR="00F52C36" w:rsidRPr="005B4C7C" w:rsidRDefault="00F52C36" w:rsidP="00F52C36">
            <w:pPr>
              <w:jc w:val="center"/>
              <w:rPr>
                <w:bCs/>
                <w:color w:val="000000"/>
                <w:sz w:val="26"/>
                <w:szCs w:val="26"/>
              </w:rPr>
            </w:pPr>
            <w:r w:rsidRPr="005B4C7C">
              <w:rPr>
                <w:b/>
                <w:bCs/>
                <w:color w:val="000000"/>
                <w:lang w:val="nl-NL" w:eastAsia="vi-VN"/>
              </w:rPr>
              <w:t>KHỐI LƯỢNG</w:t>
            </w:r>
          </w:p>
        </w:tc>
      </w:tr>
      <w:tr w:rsidR="004B0474" w:rsidRPr="005B4C7C" w:rsidTr="00F52C36">
        <w:trPr>
          <w:trHeight w:val="299"/>
        </w:trPr>
        <w:tc>
          <w:tcPr>
            <w:tcW w:w="993" w:type="dxa"/>
            <w:vMerge/>
            <w:vAlign w:val="center"/>
          </w:tcPr>
          <w:p w:rsidR="00F52C36" w:rsidRPr="005B4C7C" w:rsidRDefault="00F52C36" w:rsidP="00F52C36">
            <w:pPr>
              <w:ind w:firstLine="709"/>
              <w:jc w:val="center"/>
              <w:rPr>
                <w:b/>
                <w:bCs/>
                <w:color w:val="000000"/>
                <w:sz w:val="26"/>
                <w:szCs w:val="26"/>
              </w:rPr>
            </w:pPr>
          </w:p>
        </w:tc>
        <w:tc>
          <w:tcPr>
            <w:tcW w:w="4227" w:type="dxa"/>
            <w:vMerge/>
            <w:vAlign w:val="center"/>
          </w:tcPr>
          <w:p w:rsidR="00F52C36" w:rsidRPr="005B4C7C" w:rsidRDefault="00F52C36" w:rsidP="00F52C36">
            <w:pPr>
              <w:ind w:firstLine="709"/>
              <w:jc w:val="both"/>
              <w:rPr>
                <w:b/>
                <w:bCs/>
                <w:color w:val="000000"/>
                <w:sz w:val="26"/>
                <w:szCs w:val="26"/>
              </w:rPr>
            </w:pPr>
          </w:p>
        </w:tc>
        <w:tc>
          <w:tcPr>
            <w:tcW w:w="1584" w:type="dxa"/>
            <w:vMerge/>
            <w:vAlign w:val="center"/>
          </w:tcPr>
          <w:p w:rsidR="00F52C36" w:rsidRPr="005B4C7C" w:rsidRDefault="00F52C36" w:rsidP="00F52C36">
            <w:pPr>
              <w:ind w:firstLine="709"/>
              <w:jc w:val="both"/>
              <w:rPr>
                <w:b/>
                <w:bCs/>
                <w:color w:val="000000"/>
                <w:sz w:val="26"/>
                <w:szCs w:val="26"/>
              </w:rPr>
            </w:pPr>
          </w:p>
        </w:tc>
        <w:tc>
          <w:tcPr>
            <w:tcW w:w="2552" w:type="dxa"/>
            <w:vMerge/>
            <w:vAlign w:val="center"/>
          </w:tcPr>
          <w:p w:rsidR="00F52C36" w:rsidRPr="005B4C7C" w:rsidRDefault="00F52C36" w:rsidP="00F52C36">
            <w:pPr>
              <w:ind w:firstLine="709"/>
              <w:jc w:val="both"/>
              <w:rPr>
                <w:b/>
                <w:bCs/>
                <w:color w:val="000000"/>
                <w:sz w:val="26"/>
                <w:szCs w:val="26"/>
              </w:rPr>
            </w:pPr>
          </w:p>
        </w:tc>
      </w:tr>
      <w:tr w:rsidR="004B0474" w:rsidRPr="005B4C7C" w:rsidTr="00F52C36">
        <w:trPr>
          <w:trHeight w:val="375"/>
        </w:trPr>
        <w:tc>
          <w:tcPr>
            <w:tcW w:w="993" w:type="dxa"/>
            <w:noWrap/>
            <w:vAlign w:val="center"/>
          </w:tcPr>
          <w:p w:rsidR="00F52C36" w:rsidRPr="005B4C7C" w:rsidRDefault="00F52C36" w:rsidP="00F52C36">
            <w:pPr>
              <w:jc w:val="center"/>
              <w:rPr>
                <w:color w:val="000000"/>
                <w:sz w:val="26"/>
                <w:szCs w:val="26"/>
              </w:rPr>
            </w:pPr>
            <w:r w:rsidRPr="005B4C7C">
              <w:rPr>
                <w:color w:val="000000"/>
                <w:sz w:val="26"/>
                <w:szCs w:val="26"/>
              </w:rPr>
              <w:t>1</w:t>
            </w:r>
          </w:p>
        </w:tc>
        <w:tc>
          <w:tcPr>
            <w:tcW w:w="4227" w:type="dxa"/>
            <w:noWrap/>
            <w:vAlign w:val="center"/>
          </w:tcPr>
          <w:p w:rsidR="00F52C36" w:rsidRPr="005B4C7C" w:rsidRDefault="00F52C36" w:rsidP="00F52C36">
            <w:pPr>
              <w:jc w:val="both"/>
              <w:rPr>
                <w:color w:val="000000"/>
                <w:sz w:val="26"/>
                <w:szCs w:val="26"/>
              </w:rPr>
            </w:pPr>
            <w:r w:rsidRPr="005B4C7C">
              <w:rPr>
                <w:color w:val="000000"/>
                <w:sz w:val="26"/>
                <w:szCs w:val="26"/>
              </w:rPr>
              <w:t>cáp viễn thông đi ngầm (bao gồm cáp điện thoại, Internet, truyền hình dịch vụ...)</w:t>
            </w:r>
          </w:p>
        </w:tc>
        <w:tc>
          <w:tcPr>
            <w:tcW w:w="1584" w:type="dxa"/>
            <w:noWrap/>
            <w:vAlign w:val="center"/>
          </w:tcPr>
          <w:p w:rsidR="00F52C36" w:rsidRPr="005B4C7C" w:rsidRDefault="00F52C36" w:rsidP="00F52C36">
            <w:pPr>
              <w:ind w:firstLine="709"/>
              <w:jc w:val="both"/>
              <w:rPr>
                <w:color w:val="000000"/>
                <w:sz w:val="26"/>
                <w:szCs w:val="26"/>
              </w:rPr>
            </w:pPr>
            <w:r w:rsidRPr="005B4C7C">
              <w:rPr>
                <w:color w:val="000000"/>
                <w:sz w:val="26"/>
                <w:szCs w:val="26"/>
              </w:rPr>
              <w:t>m</w:t>
            </w:r>
          </w:p>
        </w:tc>
        <w:tc>
          <w:tcPr>
            <w:tcW w:w="2552" w:type="dxa"/>
            <w:noWrap/>
            <w:vAlign w:val="center"/>
          </w:tcPr>
          <w:p w:rsidR="00F52C36" w:rsidRPr="005B4C7C" w:rsidRDefault="00F52C36" w:rsidP="00F52C36">
            <w:pPr>
              <w:ind w:firstLine="709"/>
              <w:jc w:val="both"/>
              <w:rPr>
                <w:color w:val="000000"/>
                <w:sz w:val="26"/>
                <w:szCs w:val="26"/>
              </w:rPr>
            </w:pPr>
            <w:r w:rsidRPr="005B4C7C">
              <w:rPr>
                <w:color w:val="000000"/>
              </w:rPr>
              <w:t>1007</w:t>
            </w:r>
          </w:p>
        </w:tc>
      </w:tr>
    </w:tbl>
    <w:p w:rsidR="00BF0CCD" w:rsidRPr="005B4C7C" w:rsidRDefault="00BF0CCD" w:rsidP="00BF0CCD">
      <w:pPr>
        <w:pStyle w:val="BodyText3"/>
        <w:widowControl w:val="0"/>
        <w:spacing w:before="60" w:after="60" w:line="276" w:lineRule="auto"/>
        <w:ind w:firstLine="567"/>
        <w:jc w:val="both"/>
        <w:rPr>
          <w:b/>
          <w:color w:val="000000"/>
          <w:sz w:val="28"/>
          <w:szCs w:val="28"/>
        </w:rPr>
      </w:pPr>
      <w:r w:rsidRPr="005B4C7C">
        <w:rPr>
          <w:b/>
          <w:color w:val="000000"/>
          <w:sz w:val="28"/>
          <w:szCs w:val="28"/>
        </w:rPr>
        <w:t xml:space="preserve">8.8. Hạ tầng kỹ thuật khác: </w:t>
      </w:r>
      <w:r w:rsidRPr="005B4C7C">
        <w:rPr>
          <w:color w:val="000000"/>
          <w:sz w:val="28"/>
          <w:szCs w:val="28"/>
        </w:rPr>
        <w:t>Bố trí đất HTKT khác có bề rộng 4m giữa các dãy nhà liền kề (mặt bên và mặt sau) để đảm bảo PCCC, thông thoáng chiếu sáng, an toàn trong sử dụng công trình</w:t>
      </w:r>
      <w:r w:rsidR="004E028C" w:rsidRPr="005B4C7C">
        <w:rPr>
          <w:color w:val="000000"/>
          <w:sz w:val="28"/>
          <w:szCs w:val="28"/>
        </w:rPr>
        <w:t>…</w:t>
      </w:r>
      <w:r w:rsidRPr="005B4C7C">
        <w:rPr>
          <w:color w:val="000000"/>
          <w:sz w:val="28"/>
          <w:szCs w:val="28"/>
        </w:rPr>
        <w:t xml:space="preserve"> phù hợp với quy chuẩn, tiêu chuẩn hiện hành và yêu cầu của đô thị loại II.</w:t>
      </w:r>
    </w:p>
    <w:p w:rsidR="00F52C36" w:rsidRPr="005B4C7C" w:rsidRDefault="00F52C36" w:rsidP="00F52C36">
      <w:pPr>
        <w:rPr>
          <w:color w:val="000000"/>
        </w:rPr>
      </w:pPr>
    </w:p>
    <w:p w:rsidR="008C506D" w:rsidRPr="005B4C7C" w:rsidRDefault="008C506D" w:rsidP="00F52C36">
      <w:pPr>
        <w:rPr>
          <w:color w:val="000000"/>
        </w:rPr>
      </w:pPr>
    </w:p>
    <w:p w:rsidR="008C506D" w:rsidRPr="005B4C7C" w:rsidRDefault="008C506D" w:rsidP="00F52C36">
      <w:pPr>
        <w:rPr>
          <w:color w:val="000000"/>
        </w:rPr>
      </w:pPr>
    </w:p>
    <w:p w:rsidR="006C2F9C" w:rsidRPr="005B4C7C" w:rsidRDefault="006C2F9C" w:rsidP="00F52C36">
      <w:pPr>
        <w:rPr>
          <w:color w:val="000000"/>
        </w:rPr>
      </w:pPr>
    </w:p>
    <w:p w:rsidR="006C2F9C" w:rsidRPr="005B4C7C" w:rsidRDefault="006C2F9C" w:rsidP="00F52C36">
      <w:pPr>
        <w:rPr>
          <w:color w:val="000000"/>
        </w:rPr>
      </w:pPr>
    </w:p>
    <w:p w:rsidR="006C2F9C" w:rsidRPr="005B4C7C" w:rsidRDefault="006C2F9C" w:rsidP="00F52C36">
      <w:pPr>
        <w:rPr>
          <w:color w:val="000000"/>
        </w:rPr>
      </w:pPr>
    </w:p>
    <w:p w:rsidR="006C2F9C" w:rsidRPr="005B4C7C" w:rsidRDefault="006C2F9C" w:rsidP="00F52C36">
      <w:pPr>
        <w:rPr>
          <w:color w:val="000000"/>
        </w:rPr>
      </w:pPr>
    </w:p>
    <w:p w:rsidR="006C2F9C" w:rsidRPr="005B4C7C" w:rsidRDefault="006C2F9C" w:rsidP="00F52C36">
      <w:pPr>
        <w:rPr>
          <w:color w:val="000000"/>
        </w:rPr>
      </w:pPr>
    </w:p>
    <w:p w:rsidR="006C2F9C" w:rsidRPr="005B4C7C" w:rsidRDefault="006C2F9C" w:rsidP="00F52C36">
      <w:pPr>
        <w:rPr>
          <w:color w:val="000000"/>
        </w:rPr>
      </w:pPr>
    </w:p>
    <w:p w:rsidR="006C2F9C" w:rsidRPr="005B4C7C" w:rsidRDefault="006C2F9C" w:rsidP="00F52C36">
      <w:pPr>
        <w:rPr>
          <w:color w:val="000000"/>
        </w:rPr>
      </w:pPr>
    </w:p>
    <w:p w:rsidR="006C2F9C" w:rsidRPr="005B4C7C" w:rsidRDefault="006C2F9C" w:rsidP="00F52C36">
      <w:pPr>
        <w:rPr>
          <w:color w:val="000000"/>
        </w:rPr>
      </w:pPr>
    </w:p>
    <w:p w:rsidR="00C55F80" w:rsidRPr="005B4C7C" w:rsidRDefault="00FF5438" w:rsidP="00C61D0D">
      <w:pPr>
        <w:pStyle w:val="BodyText3"/>
        <w:widowControl w:val="0"/>
        <w:spacing w:before="60" w:after="60" w:line="276" w:lineRule="auto"/>
        <w:jc w:val="center"/>
        <w:rPr>
          <w:b/>
          <w:color w:val="000000"/>
          <w:sz w:val="28"/>
          <w:szCs w:val="28"/>
          <w:u w:val="single"/>
          <w:lang w:val="sv-SE"/>
        </w:rPr>
      </w:pPr>
      <w:r w:rsidRPr="005B4C7C">
        <w:rPr>
          <w:b/>
          <w:color w:val="000000"/>
          <w:sz w:val="28"/>
          <w:szCs w:val="28"/>
          <w:u w:val="single"/>
          <w:lang w:val="sv-SE"/>
        </w:rPr>
        <w:lastRenderedPageBreak/>
        <w:t xml:space="preserve">CHƯƠNG </w:t>
      </w:r>
      <w:r w:rsidR="00C55F80" w:rsidRPr="005B4C7C">
        <w:rPr>
          <w:b/>
          <w:color w:val="000000"/>
          <w:sz w:val="28"/>
          <w:szCs w:val="28"/>
          <w:u w:val="single"/>
          <w:lang w:val="sv-SE"/>
        </w:rPr>
        <w:t>V</w:t>
      </w:r>
      <w:r w:rsidR="005E746E" w:rsidRPr="005B4C7C">
        <w:rPr>
          <w:b/>
          <w:color w:val="000000"/>
          <w:sz w:val="28"/>
          <w:szCs w:val="28"/>
          <w:u w:val="single"/>
          <w:lang w:val="sv-SE"/>
        </w:rPr>
        <w:t>I</w:t>
      </w:r>
    </w:p>
    <w:p w:rsidR="00C55F80" w:rsidRPr="005B4C7C" w:rsidRDefault="00C55F80" w:rsidP="00297ADB">
      <w:pPr>
        <w:pStyle w:val="BodyText3"/>
        <w:widowControl w:val="0"/>
        <w:spacing w:before="60" w:after="60" w:line="276" w:lineRule="auto"/>
        <w:jc w:val="center"/>
        <w:rPr>
          <w:b/>
          <w:color w:val="000000"/>
          <w:sz w:val="28"/>
          <w:szCs w:val="28"/>
          <w:lang w:val="sv-SE"/>
        </w:rPr>
      </w:pPr>
      <w:r w:rsidRPr="005B4C7C">
        <w:rPr>
          <w:b/>
          <w:color w:val="000000"/>
          <w:sz w:val="28"/>
          <w:szCs w:val="28"/>
          <w:lang w:val="sv-SE"/>
        </w:rPr>
        <w:t>ĐÁNH GIÁ TÁC ĐỘNG MÔI TRƯỜNG CHIẾN LƯỢC</w:t>
      </w:r>
    </w:p>
    <w:p w:rsidR="00BF7DB6" w:rsidRPr="005B4C7C" w:rsidRDefault="00487497" w:rsidP="004453FB">
      <w:pPr>
        <w:pStyle w:val="BodyText3"/>
        <w:widowControl w:val="0"/>
        <w:spacing w:before="40" w:after="40"/>
        <w:ind w:firstLine="567"/>
        <w:jc w:val="both"/>
        <w:rPr>
          <w:b/>
          <w:color w:val="000000"/>
          <w:sz w:val="28"/>
          <w:szCs w:val="28"/>
          <w:lang w:val="sv-SE"/>
        </w:rPr>
      </w:pPr>
      <w:r w:rsidRPr="005B4C7C">
        <w:rPr>
          <w:b/>
          <w:color w:val="000000"/>
          <w:sz w:val="28"/>
          <w:szCs w:val="28"/>
          <w:lang w:val="nl-NL"/>
        </w:rPr>
        <w:t>1</w:t>
      </w:r>
      <w:r w:rsidR="000F5DA1" w:rsidRPr="005B4C7C">
        <w:rPr>
          <w:b/>
          <w:color w:val="000000"/>
          <w:sz w:val="28"/>
          <w:szCs w:val="28"/>
          <w:lang w:val="nl-NL"/>
        </w:rPr>
        <w:t xml:space="preserve">. Các cơ sở </w:t>
      </w:r>
      <w:r w:rsidR="00CB75F0" w:rsidRPr="005B4C7C">
        <w:rPr>
          <w:b/>
          <w:color w:val="000000"/>
          <w:sz w:val="28"/>
          <w:szCs w:val="28"/>
          <w:lang w:val="nl-NL"/>
        </w:rPr>
        <w:t>pháp lý</w:t>
      </w:r>
      <w:r w:rsidR="000F5DA1" w:rsidRPr="005B4C7C">
        <w:rPr>
          <w:b/>
          <w:color w:val="000000"/>
          <w:sz w:val="28"/>
          <w:szCs w:val="28"/>
          <w:lang w:val="nl-NL"/>
        </w:rPr>
        <w:t xml:space="preserve"> </w:t>
      </w:r>
      <w:r w:rsidR="00296075" w:rsidRPr="005B4C7C">
        <w:rPr>
          <w:b/>
          <w:color w:val="000000"/>
          <w:sz w:val="28"/>
          <w:szCs w:val="28"/>
          <w:lang w:val="nl-NL"/>
        </w:rPr>
        <w:t>để đánh giá</w:t>
      </w:r>
      <w:r w:rsidR="00F2382B" w:rsidRPr="005B4C7C">
        <w:rPr>
          <w:b/>
          <w:color w:val="000000"/>
          <w:sz w:val="28"/>
          <w:szCs w:val="28"/>
          <w:lang w:val="nl-NL"/>
        </w:rPr>
        <w:t xml:space="preserve"> </w:t>
      </w:r>
      <w:r w:rsidR="00F2382B" w:rsidRPr="005B4C7C">
        <w:rPr>
          <w:b/>
          <w:color w:val="000000"/>
          <w:sz w:val="28"/>
          <w:szCs w:val="28"/>
          <w:lang w:val="sv-SE"/>
        </w:rPr>
        <w:t>tác động môi trường chiến lược</w:t>
      </w:r>
    </w:p>
    <w:p w:rsidR="00646BE1" w:rsidRPr="005B4C7C" w:rsidRDefault="00336155" w:rsidP="00646BE1">
      <w:pPr>
        <w:pStyle w:val="BodyText3"/>
        <w:widowControl w:val="0"/>
        <w:spacing w:before="40" w:after="40"/>
        <w:ind w:firstLine="567"/>
        <w:jc w:val="both"/>
        <w:rPr>
          <w:color w:val="000000"/>
          <w:sz w:val="28"/>
          <w:szCs w:val="28"/>
          <w:lang w:val="it-IT"/>
        </w:rPr>
      </w:pPr>
      <w:r w:rsidRPr="005B4C7C">
        <w:rPr>
          <w:color w:val="000000"/>
          <w:sz w:val="28"/>
          <w:szCs w:val="28"/>
          <w:lang w:val="it-IT"/>
        </w:rPr>
        <w:t>-</w:t>
      </w:r>
      <w:r w:rsidR="000F5DA1" w:rsidRPr="005B4C7C">
        <w:rPr>
          <w:color w:val="000000"/>
          <w:sz w:val="28"/>
          <w:szCs w:val="28"/>
          <w:lang w:val="it-IT"/>
        </w:rPr>
        <w:t xml:space="preserve"> </w:t>
      </w:r>
      <w:r w:rsidR="00BF7DB6" w:rsidRPr="005B4C7C">
        <w:rPr>
          <w:color w:val="000000"/>
          <w:sz w:val="28"/>
          <w:szCs w:val="28"/>
          <w:lang w:val="it-IT"/>
        </w:rPr>
        <w:t>Luật Bảo vệ môi trường, số 72/2020/QH14 ngày 17/11/2020;</w:t>
      </w:r>
    </w:p>
    <w:p w:rsidR="00E200C3" w:rsidRPr="005B4C7C" w:rsidRDefault="00E200C3" w:rsidP="00646BE1">
      <w:pPr>
        <w:pStyle w:val="BodyText3"/>
        <w:widowControl w:val="0"/>
        <w:spacing w:before="40" w:after="40"/>
        <w:ind w:firstLine="567"/>
        <w:jc w:val="both"/>
        <w:rPr>
          <w:color w:val="000000"/>
          <w:sz w:val="28"/>
          <w:szCs w:val="28"/>
          <w:lang w:val="it-IT"/>
        </w:rPr>
      </w:pPr>
      <w:r w:rsidRPr="005B4C7C">
        <w:rPr>
          <w:color w:val="000000"/>
          <w:sz w:val="28"/>
          <w:szCs w:val="28"/>
          <w:lang w:val="it-IT"/>
        </w:rPr>
        <w:t>- Nghị định 37/2010/NĐ-CP ngày 07/4/2010 của Chính phủ về Lập, thẩm định, phê duyệt và quản lý quy hoạch đô thị;</w:t>
      </w:r>
    </w:p>
    <w:p w:rsidR="00E200C3" w:rsidRPr="005B4C7C" w:rsidRDefault="00E200C3" w:rsidP="004453FB">
      <w:pPr>
        <w:pStyle w:val="BodyText3"/>
        <w:widowControl w:val="0"/>
        <w:spacing w:before="40" w:after="40"/>
        <w:ind w:firstLine="567"/>
        <w:jc w:val="both"/>
        <w:rPr>
          <w:color w:val="000000"/>
          <w:sz w:val="28"/>
          <w:szCs w:val="28"/>
          <w:lang w:val="nl-NL"/>
        </w:rPr>
      </w:pPr>
      <w:r w:rsidRPr="005B4C7C">
        <w:rPr>
          <w:color w:val="000000"/>
          <w:sz w:val="28"/>
          <w:szCs w:val="28"/>
          <w:lang w:val="nl-NL"/>
        </w:rPr>
        <w:t>- Nghị định số 18/2015/NĐ-CP ngày 14/ 02/ 2015 của Chính phủ quy định về quy hoạch bảo vệ môi trường, đánh giá môi trường chiến lược, đánh giá tác động môi trường và kế hoạch bảo vệ môi trường;</w:t>
      </w:r>
    </w:p>
    <w:p w:rsidR="008846C3" w:rsidRPr="005B4C7C" w:rsidRDefault="00336155" w:rsidP="004453FB">
      <w:pPr>
        <w:pStyle w:val="BodyText3"/>
        <w:widowControl w:val="0"/>
        <w:spacing w:before="40" w:after="40"/>
        <w:ind w:firstLine="567"/>
        <w:jc w:val="both"/>
        <w:rPr>
          <w:color w:val="000000"/>
          <w:sz w:val="28"/>
          <w:szCs w:val="28"/>
          <w:lang w:val="nl-NL"/>
        </w:rPr>
      </w:pPr>
      <w:r w:rsidRPr="005B4C7C">
        <w:rPr>
          <w:color w:val="000000"/>
          <w:sz w:val="28"/>
          <w:szCs w:val="28"/>
          <w:lang w:val="nl-NL"/>
        </w:rPr>
        <w:t>-</w:t>
      </w:r>
      <w:r w:rsidR="00D61731" w:rsidRPr="005B4C7C">
        <w:rPr>
          <w:color w:val="000000"/>
          <w:sz w:val="28"/>
          <w:szCs w:val="28"/>
          <w:lang w:val="nl-NL"/>
        </w:rPr>
        <w:t xml:space="preserve"> Nghị định số 19/2015/NĐ-CP ngày 14/02/2015</w:t>
      </w:r>
      <w:r w:rsidR="000F5DA1" w:rsidRPr="005B4C7C">
        <w:rPr>
          <w:color w:val="000000"/>
          <w:sz w:val="28"/>
          <w:szCs w:val="28"/>
          <w:lang w:val="nl-NL"/>
        </w:rPr>
        <w:t xml:space="preserve"> của Chính phủ về việc quy định chi tiế</w:t>
      </w:r>
      <w:r w:rsidR="00347E8D" w:rsidRPr="005B4C7C">
        <w:rPr>
          <w:color w:val="000000"/>
          <w:sz w:val="28"/>
          <w:szCs w:val="28"/>
          <w:lang w:val="nl-NL"/>
        </w:rPr>
        <w:t>t và hướng dẫn thi hành một số đ</w:t>
      </w:r>
      <w:r w:rsidR="000F5DA1" w:rsidRPr="005B4C7C">
        <w:rPr>
          <w:color w:val="000000"/>
          <w:sz w:val="28"/>
          <w:szCs w:val="28"/>
          <w:lang w:val="nl-NL"/>
        </w:rPr>
        <w:t>iều của Luật Bảo vệ môi trường;</w:t>
      </w:r>
    </w:p>
    <w:p w:rsidR="00E200C3" w:rsidRPr="005B4C7C" w:rsidRDefault="00E200C3" w:rsidP="004453FB">
      <w:pPr>
        <w:pStyle w:val="BodyText3"/>
        <w:widowControl w:val="0"/>
        <w:spacing w:before="40" w:after="40"/>
        <w:ind w:firstLine="567"/>
        <w:jc w:val="both"/>
        <w:rPr>
          <w:color w:val="000000"/>
          <w:sz w:val="28"/>
          <w:szCs w:val="28"/>
          <w:lang w:val="nl-NL"/>
        </w:rPr>
      </w:pPr>
      <w:r w:rsidRPr="005B4C7C">
        <w:rPr>
          <w:color w:val="000000"/>
          <w:sz w:val="28"/>
          <w:szCs w:val="28"/>
          <w:lang w:val="nl-NL"/>
        </w:rPr>
        <w:t xml:space="preserve">- Nghị định số 40/2019/NĐ-CP ngày 13/05/2019 của Chính phủ quy định về sửa đổi, bổ sung một số điều của các nghị định quy định chi tiết, hướng dẫn thi hành luật bảo vệ môi trường; </w:t>
      </w:r>
    </w:p>
    <w:p w:rsidR="008846C3" w:rsidRPr="005B4C7C" w:rsidRDefault="00336155" w:rsidP="004453FB">
      <w:pPr>
        <w:pStyle w:val="BodyText3"/>
        <w:widowControl w:val="0"/>
        <w:spacing w:before="40" w:after="40"/>
        <w:ind w:firstLine="567"/>
        <w:jc w:val="both"/>
        <w:rPr>
          <w:color w:val="000000"/>
          <w:sz w:val="28"/>
          <w:szCs w:val="28"/>
          <w:lang w:val="nl-NL"/>
        </w:rPr>
      </w:pPr>
      <w:r w:rsidRPr="005B4C7C">
        <w:rPr>
          <w:color w:val="000000"/>
          <w:sz w:val="28"/>
          <w:szCs w:val="28"/>
          <w:lang w:val="nl-NL"/>
        </w:rPr>
        <w:t>-</w:t>
      </w:r>
      <w:r w:rsidR="000F5DA1" w:rsidRPr="005B4C7C">
        <w:rPr>
          <w:color w:val="000000"/>
          <w:sz w:val="28"/>
          <w:szCs w:val="28"/>
          <w:lang w:val="nl-NL"/>
        </w:rPr>
        <w:t xml:space="preserve"> Nghị định số 59/2007/NĐ-CP ngày 9/4/2007 của Chính phủ về quản lý chất thải rắn;</w:t>
      </w:r>
    </w:p>
    <w:p w:rsidR="008846C3" w:rsidRPr="005B4C7C" w:rsidRDefault="00336155" w:rsidP="004453FB">
      <w:pPr>
        <w:pStyle w:val="BodyText3"/>
        <w:widowControl w:val="0"/>
        <w:spacing w:before="40" w:after="40"/>
        <w:ind w:firstLine="567"/>
        <w:jc w:val="both"/>
        <w:rPr>
          <w:color w:val="000000"/>
          <w:sz w:val="28"/>
          <w:szCs w:val="28"/>
          <w:lang w:val="nl-NL"/>
        </w:rPr>
      </w:pPr>
      <w:r w:rsidRPr="005B4C7C">
        <w:rPr>
          <w:color w:val="000000"/>
          <w:sz w:val="28"/>
          <w:szCs w:val="28"/>
          <w:lang w:val="nl-NL"/>
        </w:rPr>
        <w:t>-</w:t>
      </w:r>
      <w:r w:rsidR="000F5DA1" w:rsidRPr="005B4C7C">
        <w:rPr>
          <w:color w:val="000000"/>
          <w:sz w:val="28"/>
          <w:szCs w:val="28"/>
          <w:lang w:val="nl-NL"/>
        </w:rPr>
        <w:t xml:space="preserve"> Nghị định số 88/2007/NĐ-CP ngày 28/05/2007 của Chính phủ về thoát nước đô thị và khu công nghiệp;</w:t>
      </w:r>
    </w:p>
    <w:p w:rsidR="00E200C3" w:rsidRPr="005B4C7C" w:rsidRDefault="00E200C3" w:rsidP="004453FB">
      <w:pPr>
        <w:pStyle w:val="BodyText3"/>
        <w:widowControl w:val="0"/>
        <w:spacing w:before="40" w:after="40"/>
        <w:ind w:firstLine="567"/>
        <w:jc w:val="both"/>
        <w:rPr>
          <w:color w:val="000000"/>
          <w:sz w:val="28"/>
          <w:szCs w:val="28"/>
          <w:lang w:val="nl-NL"/>
        </w:rPr>
      </w:pPr>
      <w:r w:rsidRPr="005B4C7C">
        <w:rPr>
          <w:color w:val="000000"/>
          <w:sz w:val="28"/>
          <w:szCs w:val="28"/>
          <w:lang w:val="nl-NL"/>
        </w:rPr>
        <w:t>- Thông tư số 27/2015/TT-BTNMT ngày 29/5/2015 của Bộ Tài nguyên và Môi trường về đánh giá môi trường chiến lược, đánh giá tác động môi trường và kế hoạch bảo vệ môi trường;</w:t>
      </w:r>
    </w:p>
    <w:p w:rsidR="008846C3" w:rsidRPr="005B4C7C" w:rsidRDefault="00336155" w:rsidP="004453FB">
      <w:pPr>
        <w:pStyle w:val="BodyText3"/>
        <w:widowControl w:val="0"/>
        <w:spacing w:before="40" w:after="40"/>
        <w:ind w:firstLine="567"/>
        <w:jc w:val="both"/>
        <w:rPr>
          <w:color w:val="000000"/>
          <w:sz w:val="28"/>
          <w:szCs w:val="28"/>
          <w:lang w:val="nl-NL"/>
        </w:rPr>
      </w:pPr>
      <w:r w:rsidRPr="005B4C7C">
        <w:rPr>
          <w:color w:val="000000"/>
          <w:sz w:val="28"/>
          <w:szCs w:val="28"/>
          <w:lang w:val="nl-NL"/>
        </w:rPr>
        <w:t>-</w:t>
      </w:r>
      <w:r w:rsidR="000F5DA1" w:rsidRPr="005B4C7C">
        <w:rPr>
          <w:color w:val="000000"/>
          <w:sz w:val="28"/>
          <w:szCs w:val="28"/>
          <w:lang w:val="nl-NL"/>
        </w:rPr>
        <w:t xml:space="preserve"> Quyết định số 23/2006/QĐ-BTNMT ngày 26/12/2006 của Bộ trưởng Bộ Tài nguyên và Môi trường về việc ban hành danh mục chất thải nguy hại chất thải nguy hại;</w:t>
      </w:r>
    </w:p>
    <w:p w:rsidR="00D61731" w:rsidRPr="005B4C7C" w:rsidRDefault="00336155" w:rsidP="004453FB">
      <w:pPr>
        <w:pStyle w:val="BodyText3"/>
        <w:widowControl w:val="0"/>
        <w:spacing w:before="40" w:after="40"/>
        <w:ind w:firstLine="567"/>
        <w:jc w:val="both"/>
        <w:rPr>
          <w:color w:val="000000"/>
          <w:sz w:val="28"/>
          <w:szCs w:val="28"/>
          <w:lang w:val="nl-NL"/>
        </w:rPr>
      </w:pPr>
      <w:r w:rsidRPr="005B4C7C">
        <w:rPr>
          <w:color w:val="000000"/>
          <w:sz w:val="28"/>
          <w:szCs w:val="28"/>
          <w:lang w:val="nl-NL"/>
        </w:rPr>
        <w:t>-</w:t>
      </w:r>
      <w:r w:rsidR="000F5DA1" w:rsidRPr="005B4C7C">
        <w:rPr>
          <w:color w:val="000000"/>
          <w:sz w:val="28"/>
          <w:szCs w:val="28"/>
          <w:lang w:val="nl-NL"/>
        </w:rPr>
        <w:t xml:space="preserve"> Quyết định số 22/2006/QĐ-BTNMT ngày 18/12/2006 của Bộ trưởng Bộ Tài nguyên và Môi trường về việc bắt buộc áp dụng tiêu chuẩn Việt Nam về môi trường;</w:t>
      </w:r>
    </w:p>
    <w:p w:rsidR="00E200C3" w:rsidRPr="005B4C7C" w:rsidRDefault="00E200C3" w:rsidP="004453FB">
      <w:pPr>
        <w:pStyle w:val="BodyTextIndent2"/>
        <w:spacing w:before="40" w:after="40" w:line="240" w:lineRule="auto"/>
        <w:ind w:left="0" w:firstLine="567"/>
        <w:rPr>
          <w:rFonts w:ascii="Times New Roman" w:hAnsi="Times New Roman"/>
          <w:color w:val="000000"/>
          <w:lang w:val="es-ES"/>
        </w:rPr>
      </w:pPr>
      <w:r w:rsidRPr="005B4C7C">
        <w:rPr>
          <w:rFonts w:ascii="Times New Roman" w:hAnsi="Times New Roman"/>
          <w:color w:val="000000"/>
          <w:lang w:val="es-ES"/>
        </w:rPr>
        <w:t>- TCVN 5942 - 1995: Giá trị giới hạn cho phép của các thông số và nồng độ các chất ô nhiễm trong nước mặt;</w:t>
      </w:r>
    </w:p>
    <w:p w:rsidR="00E200C3" w:rsidRPr="005B4C7C" w:rsidRDefault="00E200C3" w:rsidP="004453FB">
      <w:pPr>
        <w:spacing w:before="40" w:after="40"/>
        <w:ind w:firstLine="567"/>
        <w:jc w:val="both"/>
        <w:rPr>
          <w:color w:val="000000"/>
          <w:lang w:val="es-ES"/>
        </w:rPr>
      </w:pPr>
      <w:r w:rsidRPr="005B4C7C">
        <w:rPr>
          <w:color w:val="000000"/>
          <w:lang w:val="es-ES"/>
        </w:rPr>
        <w:tab/>
        <w:t>- TCVN 5944 - 1995: Giá trị giới hạn cho phép của các thông số và nồng độ các chất ô nhiễm trong nước ngầm;</w:t>
      </w:r>
    </w:p>
    <w:p w:rsidR="002A63C7" w:rsidRPr="005B4C7C" w:rsidRDefault="002A63C7" w:rsidP="004453FB">
      <w:pPr>
        <w:spacing w:before="40" w:after="40"/>
        <w:ind w:firstLine="567"/>
        <w:jc w:val="both"/>
        <w:rPr>
          <w:color w:val="000000"/>
          <w:lang w:val="es-ES"/>
        </w:rPr>
      </w:pPr>
      <w:r w:rsidRPr="005B4C7C">
        <w:rPr>
          <w:color w:val="000000"/>
          <w:lang w:val="es-ES"/>
        </w:rPr>
        <w:tab/>
        <w:t>- Phần đánh giá môi trường chiến lược thuộc Đồ án Quy hoạch chung thị xã Quảng Trị đã được phê duyệt;</w:t>
      </w:r>
    </w:p>
    <w:p w:rsidR="00E200C3" w:rsidRPr="005B4C7C" w:rsidRDefault="00E200C3" w:rsidP="004453FB">
      <w:pPr>
        <w:spacing w:before="40" w:after="40"/>
        <w:ind w:firstLine="567"/>
        <w:jc w:val="both"/>
        <w:rPr>
          <w:color w:val="000000"/>
          <w:lang w:val="es-ES"/>
        </w:rPr>
      </w:pPr>
      <w:r w:rsidRPr="005B4C7C">
        <w:rPr>
          <w:color w:val="000000"/>
          <w:lang w:val="es-ES"/>
        </w:rPr>
        <w:tab/>
        <w:t>- Các văn bản pháp lý có liên quan khác;</w:t>
      </w:r>
    </w:p>
    <w:p w:rsidR="00BF7DB6" w:rsidRPr="005B4C7C" w:rsidRDefault="004374C4" w:rsidP="004453FB">
      <w:pPr>
        <w:pStyle w:val="Style69"/>
        <w:numPr>
          <w:ilvl w:val="0"/>
          <w:numId w:val="0"/>
        </w:numPr>
        <w:tabs>
          <w:tab w:val="num" w:pos="720"/>
        </w:tabs>
        <w:spacing w:before="40" w:after="40"/>
        <w:ind w:firstLine="567"/>
        <w:rPr>
          <w:b/>
          <w:color w:val="000000"/>
          <w:sz w:val="28"/>
          <w:szCs w:val="28"/>
          <w:lang w:val="nl-NL"/>
        </w:rPr>
      </w:pPr>
      <w:r w:rsidRPr="005B4C7C">
        <w:rPr>
          <w:b/>
          <w:i/>
          <w:color w:val="000000"/>
          <w:sz w:val="28"/>
          <w:szCs w:val="28"/>
          <w:lang w:val="nl-NL"/>
        </w:rPr>
        <w:tab/>
      </w:r>
      <w:r w:rsidR="00BF7DB6" w:rsidRPr="005B4C7C">
        <w:rPr>
          <w:b/>
          <w:color w:val="000000"/>
          <w:sz w:val="28"/>
          <w:szCs w:val="28"/>
          <w:lang w:val="nl-NL"/>
        </w:rPr>
        <w:t>2. Phạm vi nghiên cứu:</w:t>
      </w:r>
    </w:p>
    <w:p w:rsidR="00BF7DB6" w:rsidRPr="005B4C7C" w:rsidRDefault="00BF7DB6" w:rsidP="004453FB">
      <w:pPr>
        <w:pStyle w:val="Style69"/>
        <w:numPr>
          <w:ilvl w:val="0"/>
          <w:numId w:val="0"/>
        </w:numPr>
        <w:tabs>
          <w:tab w:val="num" w:pos="720"/>
        </w:tabs>
        <w:spacing w:before="40" w:after="40"/>
        <w:ind w:firstLine="567"/>
        <w:rPr>
          <w:b/>
          <w:color w:val="000000"/>
          <w:sz w:val="28"/>
          <w:szCs w:val="28"/>
          <w:lang w:val="nl-NL"/>
        </w:rPr>
      </w:pPr>
      <w:r w:rsidRPr="005B4C7C">
        <w:rPr>
          <w:color w:val="000000"/>
          <w:sz w:val="28"/>
          <w:szCs w:val="28"/>
          <w:lang w:val="nl-NL"/>
        </w:rPr>
        <w:tab/>
        <w:t>- Vị trí khu quy hoạch: Khu phố Tân Vĩnh, phường Đông Lương, thành phố Đông Hà</w:t>
      </w:r>
    </w:p>
    <w:p w:rsidR="00BF7DB6" w:rsidRPr="005B4C7C" w:rsidRDefault="00BF7DB6" w:rsidP="004453FB">
      <w:pPr>
        <w:pStyle w:val="Style69"/>
        <w:numPr>
          <w:ilvl w:val="0"/>
          <w:numId w:val="0"/>
        </w:numPr>
        <w:tabs>
          <w:tab w:val="num" w:pos="720"/>
        </w:tabs>
        <w:spacing w:before="40" w:after="40"/>
        <w:ind w:firstLine="567"/>
        <w:rPr>
          <w:color w:val="000000"/>
          <w:sz w:val="28"/>
          <w:szCs w:val="28"/>
          <w:lang w:val="nl-NL"/>
        </w:rPr>
      </w:pPr>
      <w:r w:rsidRPr="005B4C7C">
        <w:rPr>
          <w:color w:val="000000"/>
          <w:sz w:val="28"/>
          <w:szCs w:val="28"/>
          <w:lang w:val="nl-NL"/>
        </w:rPr>
        <w:tab/>
        <w:t xml:space="preserve">- Quy mô diện tích khu quy hoạch: </w:t>
      </w:r>
      <w:r w:rsidR="00C154BB" w:rsidRPr="005B4C7C">
        <w:rPr>
          <w:color w:val="000000"/>
          <w:sz w:val="28"/>
          <w:szCs w:val="28"/>
          <w:lang w:val="nl-NL"/>
        </w:rPr>
        <w:t>36.353</w:t>
      </w:r>
      <w:r w:rsidRPr="005B4C7C">
        <w:rPr>
          <w:color w:val="000000"/>
          <w:sz w:val="28"/>
          <w:szCs w:val="28"/>
          <w:lang w:val="nl-NL"/>
        </w:rPr>
        <w:t xml:space="preserve"> m</w:t>
      </w:r>
      <w:r w:rsidRPr="005B4C7C">
        <w:rPr>
          <w:color w:val="000000"/>
          <w:sz w:val="28"/>
          <w:szCs w:val="28"/>
          <w:vertAlign w:val="superscript"/>
          <w:lang w:val="nl-NL"/>
        </w:rPr>
        <w:t>2</w:t>
      </w:r>
      <w:r w:rsidRPr="005B4C7C">
        <w:rPr>
          <w:color w:val="000000"/>
          <w:sz w:val="28"/>
          <w:szCs w:val="28"/>
          <w:lang w:val="nl-NL"/>
        </w:rPr>
        <w:t>.</w:t>
      </w:r>
    </w:p>
    <w:p w:rsidR="004453FB" w:rsidRPr="005B4C7C" w:rsidRDefault="00BF7DB6" w:rsidP="004453FB">
      <w:pPr>
        <w:ind w:firstLine="567"/>
        <w:jc w:val="both"/>
        <w:rPr>
          <w:color w:val="000000"/>
          <w:lang w:val="es-ES"/>
        </w:rPr>
      </w:pPr>
      <w:r w:rsidRPr="005B4C7C">
        <w:rPr>
          <w:color w:val="000000"/>
          <w:lang w:val="nl-NL"/>
        </w:rPr>
        <w:tab/>
        <w:t xml:space="preserve">- Phạm vi ranh giới lập quy hoạch: </w:t>
      </w:r>
      <w:r w:rsidR="00C154BB" w:rsidRPr="005B4C7C">
        <w:rPr>
          <w:color w:val="000000"/>
          <w:lang w:val="es-ES"/>
        </w:rPr>
        <w:t xml:space="preserve">Phía Bắc giáp đường quy hoạch 19,5m (đường Nguyễn An Ninh); phía Nam giáp đường quy hoạch 43,0m (đường Đặng Thí); phía Đông giáp đường quy hoạch </w:t>
      </w:r>
      <w:r w:rsidR="00F81A5F" w:rsidRPr="005B4C7C">
        <w:rPr>
          <w:color w:val="000000"/>
          <w:lang w:val="es-ES"/>
        </w:rPr>
        <w:t>23</w:t>
      </w:r>
      <w:r w:rsidR="00C154BB" w:rsidRPr="005B4C7C">
        <w:rPr>
          <w:color w:val="000000"/>
          <w:lang w:val="es-ES"/>
        </w:rPr>
        <w:t>,5m; phía Tây giáp đường quy hoạch 31,5m (đường Trần Nhân Tông).</w:t>
      </w:r>
    </w:p>
    <w:p w:rsidR="00BF7DB6" w:rsidRPr="005B4C7C" w:rsidRDefault="00BF7DB6" w:rsidP="004453FB">
      <w:pPr>
        <w:ind w:firstLine="567"/>
        <w:jc w:val="both"/>
        <w:rPr>
          <w:color w:val="000000"/>
          <w:lang w:val="es-ES"/>
        </w:rPr>
      </w:pPr>
      <w:r w:rsidRPr="005B4C7C">
        <w:rPr>
          <w:color w:val="000000"/>
          <w:lang w:val="af-ZA"/>
        </w:rPr>
        <w:lastRenderedPageBreak/>
        <w:t>- Phạm vi nghiên cứu đánh giá môi trương chiến lược: Bao gồm toàn bộ khu quy hoạch và khu vực mở rộng chung quanh hiện có, đến các công trình: Hộ dân gần nhất; công trình khai thác nước tập trung; đường sắt, Quốc lộ, tỉnh lộ; mép nước của các thủy vực lớn.</w:t>
      </w:r>
    </w:p>
    <w:p w:rsidR="00BF7DB6" w:rsidRPr="005B4C7C" w:rsidRDefault="00BF7DB6" w:rsidP="004453FB">
      <w:pPr>
        <w:pStyle w:val="Style69"/>
        <w:numPr>
          <w:ilvl w:val="0"/>
          <w:numId w:val="0"/>
        </w:numPr>
        <w:tabs>
          <w:tab w:val="num" w:pos="720"/>
        </w:tabs>
        <w:spacing w:before="40" w:after="40"/>
        <w:ind w:firstLine="567"/>
        <w:rPr>
          <w:b/>
          <w:color w:val="000000"/>
          <w:sz w:val="28"/>
          <w:szCs w:val="28"/>
          <w:lang w:val="es-ES"/>
        </w:rPr>
      </w:pPr>
      <w:r w:rsidRPr="005B4C7C">
        <w:rPr>
          <w:b/>
          <w:color w:val="000000"/>
          <w:sz w:val="28"/>
          <w:szCs w:val="28"/>
          <w:lang w:val="es-ES"/>
        </w:rPr>
        <w:tab/>
        <w:t>3. Phân tích, d</w:t>
      </w:r>
      <w:hyperlink w:anchor="_Toc223708137" w:history="1">
        <w:r w:rsidRPr="005B4C7C">
          <w:rPr>
            <w:b/>
            <w:color w:val="000000"/>
            <w:sz w:val="28"/>
            <w:szCs w:val="28"/>
            <w:lang w:val="es-ES"/>
          </w:rPr>
          <w:t xml:space="preserve">ự báo tác động và diễn biến môi trường khi thực hiện </w:t>
        </w:r>
      </w:hyperlink>
      <w:r w:rsidRPr="005B4C7C">
        <w:rPr>
          <w:b/>
          <w:color w:val="000000"/>
          <w:sz w:val="28"/>
          <w:szCs w:val="28"/>
          <w:lang w:val="es-ES"/>
        </w:rPr>
        <w:t>quy hoạch:</w:t>
      </w:r>
    </w:p>
    <w:p w:rsidR="00BF7DB6" w:rsidRPr="005B4C7C" w:rsidRDefault="00BF7DB6" w:rsidP="004453FB">
      <w:pPr>
        <w:pStyle w:val="Style69"/>
        <w:numPr>
          <w:ilvl w:val="0"/>
          <w:numId w:val="0"/>
        </w:numPr>
        <w:spacing w:before="40" w:after="40"/>
        <w:ind w:firstLine="567"/>
        <w:rPr>
          <w:color w:val="000000"/>
          <w:sz w:val="28"/>
          <w:szCs w:val="28"/>
          <w:lang w:val="es-ES"/>
        </w:rPr>
      </w:pPr>
      <w:r w:rsidRPr="005B4C7C">
        <w:rPr>
          <w:color w:val="000000"/>
          <w:sz w:val="28"/>
          <w:szCs w:val="28"/>
          <w:lang w:val="es-ES"/>
        </w:rPr>
        <w:t>- Đánh giá sự thống nhất giữa các quan điểm, mục tiêu của khu quy hoạch và các mục tiêu bảo vệ môi trường:</w:t>
      </w:r>
    </w:p>
    <w:p w:rsidR="00BF7DB6" w:rsidRPr="005B4C7C" w:rsidRDefault="00BF7DB6" w:rsidP="004453FB">
      <w:pPr>
        <w:pStyle w:val="Style69"/>
        <w:numPr>
          <w:ilvl w:val="0"/>
          <w:numId w:val="0"/>
        </w:numPr>
        <w:spacing w:before="40" w:after="40"/>
        <w:ind w:firstLine="567"/>
        <w:rPr>
          <w:color w:val="000000"/>
          <w:sz w:val="28"/>
          <w:szCs w:val="28"/>
          <w:lang w:val="es-ES"/>
        </w:rPr>
      </w:pPr>
      <w:r w:rsidRPr="005B4C7C">
        <w:rPr>
          <w:color w:val="000000"/>
          <w:sz w:val="28"/>
          <w:szCs w:val="28"/>
          <w:lang w:val="es-ES"/>
        </w:rPr>
        <w:t>+ Việc quy hoạch phải đảm bảo các mục tiêu về môi trường trong quá trình lập quy hoạch và lựa chọn phương án quy hoạch.</w:t>
      </w:r>
    </w:p>
    <w:p w:rsidR="00BF7DB6" w:rsidRPr="005B4C7C" w:rsidRDefault="00BF7DB6" w:rsidP="004453FB">
      <w:pPr>
        <w:pStyle w:val="Style69"/>
        <w:numPr>
          <w:ilvl w:val="0"/>
          <w:numId w:val="0"/>
        </w:numPr>
        <w:spacing w:before="40" w:after="40"/>
        <w:ind w:firstLine="567"/>
        <w:rPr>
          <w:color w:val="000000"/>
          <w:sz w:val="28"/>
          <w:szCs w:val="28"/>
          <w:lang w:val="es-ES"/>
        </w:rPr>
      </w:pPr>
      <w:r w:rsidRPr="005B4C7C">
        <w:rPr>
          <w:color w:val="000000"/>
          <w:sz w:val="28"/>
          <w:szCs w:val="28"/>
          <w:lang w:val="es-ES"/>
        </w:rPr>
        <w:t xml:space="preserve">+ Việc bảo vệ môi trường được đặt lên hàng đầu theo quy định pháp luật.  </w:t>
      </w:r>
    </w:p>
    <w:p w:rsidR="00BF7DB6" w:rsidRPr="005B4C7C" w:rsidRDefault="00BF7DB6" w:rsidP="004453FB">
      <w:pPr>
        <w:pStyle w:val="Style69"/>
        <w:numPr>
          <w:ilvl w:val="0"/>
          <w:numId w:val="0"/>
        </w:numPr>
        <w:spacing w:before="40" w:after="40"/>
        <w:ind w:firstLine="567"/>
        <w:rPr>
          <w:color w:val="000000"/>
          <w:sz w:val="28"/>
          <w:szCs w:val="28"/>
          <w:lang w:val="es-ES"/>
        </w:rPr>
      </w:pPr>
      <w:r w:rsidRPr="005B4C7C">
        <w:rPr>
          <w:color w:val="000000"/>
          <w:sz w:val="28"/>
          <w:szCs w:val="28"/>
          <w:lang w:val="es-ES"/>
        </w:rPr>
        <w:t>- Nhận diện diễn biến và các tác động môi trường chính có thể xảy ra khi thực hiện quy hoạch xây dựng</w:t>
      </w:r>
      <w:bookmarkStart w:id="29" w:name="OLE_LINK7"/>
      <w:bookmarkStart w:id="30" w:name="OLE_LINK8"/>
      <w:r w:rsidRPr="005B4C7C">
        <w:rPr>
          <w:color w:val="000000"/>
          <w:sz w:val="28"/>
          <w:szCs w:val="28"/>
          <w:lang w:val="es-ES"/>
        </w:rPr>
        <w:t>:</w:t>
      </w:r>
    </w:p>
    <w:p w:rsidR="00BF7DB6" w:rsidRPr="005B4C7C" w:rsidRDefault="00BF7DB6" w:rsidP="004453FB">
      <w:pPr>
        <w:pStyle w:val="Style69"/>
        <w:numPr>
          <w:ilvl w:val="0"/>
          <w:numId w:val="0"/>
        </w:numPr>
        <w:spacing w:before="40" w:after="40"/>
        <w:ind w:firstLine="567"/>
        <w:rPr>
          <w:color w:val="000000"/>
          <w:sz w:val="28"/>
          <w:szCs w:val="28"/>
          <w:lang w:val="es-ES"/>
        </w:rPr>
      </w:pPr>
      <w:r w:rsidRPr="005B4C7C">
        <w:rPr>
          <w:color w:val="000000"/>
          <w:sz w:val="28"/>
          <w:szCs w:val="28"/>
          <w:lang w:val="es-ES"/>
        </w:rPr>
        <w:t>+ Khi thực hiện quy hoạch sẽ căn cứ vào các tiêu chuẩn về quy hoạch xây dựng và các quy định về bảo vệ môi trường. Việc quy hoạch sẽ can thiệp tốt và có thể không tốt đến môi trường xung quanh. Do vậy cần lựa chọn phương án tối ưu nhằm giảm thiểu tác động không tốt đến môi trường như: Bố trí các chức năng sử dụng đất hợp lý, mật độ xây dựng phù hợp, sử dụng các vật liệu thân thiện môi trường, có các giải pháp kiến trúc, kỹ thuật xây dựng, khoa học làm giảm thiểu tối đa việc ảnh hưởng tiêu cực của công trình đối với môi trường.</w:t>
      </w:r>
    </w:p>
    <w:p w:rsidR="00BF7DB6" w:rsidRPr="005B4C7C" w:rsidRDefault="00BF7DB6" w:rsidP="004453FB">
      <w:pPr>
        <w:pStyle w:val="Style69"/>
        <w:numPr>
          <w:ilvl w:val="0"/>
          <w:numId w:val="0"/>
        </w:numPr>
        <w:spacing w:before="40" w:after="40"/>
        <w:ind w:firstLine="567"/>
        <w:rPr>
          <w:color w:val="000000"/>
          <w:sz w:val="28"/>
          <w:szCs w:val="28"/>
          <w:lang w:val="es-ES"/>
        </w:rPr>
      </w:pPr>
      <w:r w:rsidRPr="005B4C7C">
        <w:rPr>
          <w:color w:val="000000"/>
          <w:sz w:val="28"/>
          <w:szCs w:val="28"/>
          <w:lang w:val="es-ES"/>
        </w:rPr>
        <w:t>+ Xác định chắc chắn việc quy hoạch xây dựng sẽ ảnh hưởng đến môi trường, do vậy phải chọn phương án quy hoạch đảm bảo tiêu chuẩn.</w:t>
      </w:r>
    </w:p>
    <w:p w:rsidR="00BF7DB6" w:rsidRPr="005B4C7C" w:rsidRDefault="00BF7DB6" w:rsidP="004453FB">
      <w:pPr>
        <w:pStyle w:val="Style69"/>
        <w:numPr>
          <w:ilvl w:val="0"/>
          <w:numId w:val="0"/>
        </w:numPr>
        <w:spacing w:before="40" w:after="40"/>
        <w:ind w:firstLine="567"/>
        <w:rPr>
          <w:color w:val="000000"/>
          <w:sz w:val="28"/>
          <w:szCs w:val="28"/>
          <w:lang w:val="es-ES"/>
        </w:rPr>
      </w:pPr>
      <w:r w:rsidRPr="005B4C7C">
        <w:rPr>
          <w:color w:val="000000"/>
          <w:sz w:val="28"/>
          <w:szCs w:val="28"/>
          <w:lang w:val="es-ES"/>
        </w:rPr>
        <w:t>+ Các tác động gồm: Môi trường không khí, đất, nước (nước mặt, nước ngầm), bụi và tiếng ồn trong quá trình thi công và khi đưa vào sử dụng.</w:t>
      </w:r>
    </w:p>
    <w:p w:rsidR="00BF7DB6" w:rsidRPr="005B4C7C" w:rsidRDefault="00BF7DB6" w:rsidP="004453FB">
      <w:pPr>
        <w:pStyle w:val="Style69"/>
        <w:numPr>
          <w:ilvl w:val="0"/>
          <w:numId w:val="0"/>
        </w:numPr>
        <w:spacing w:before="40" w:after="40"/>
        <w:ind w:firstLine="567"/>
        <w:rPr>
          <w:color w:val="000000"/>
          <w:sz w:val="28"/>
          <w:szCs w:val="28"/>
          <w:lang w:val="es-ES"/>
        </w:rPr>
      </w:pPr>
      <w:r w:rsidRPr="005B4C7C">
        <w:rPr>
          <w:color w:val="000000"/>
          <w:sz w:val="28"/>
          <w:szCs w:val="28"/>
          <w:lang w:val="es-ES"/>
        </w:rPr>
        <w:t xml:space="preserve">- Phân tích, tính toán, dự báo, lượng hóa các tác động và diễn biến môi trường trên cơ sở các dữ liệu của phương án </w:t>
      </w:r>
      <w:bookmarkEnd w:id="29"/>
      <w:bookmarkEnd w:id="30"/>
      <w:r w:rsidRPr="005B4C7C">
        <w:rPr>
          <w:color w:val="000000"/>
          <w:sz w:val="28"/>
          <w:szCs w:val="28"/>
          <w:lang w:val="es-ES"/>
        </w:rPr>
        <w:t>quy hoạch xây dựng. Đề xuất danh mục các dự án cần thực hiện đánh giá tác động môi trường:</w:t>
      </w:r>
    </w:p>
    <w:p w:rsidR="00BF7DB6" w:rsidRPr="005B4C7C" w:rsidRDefault="00BF7DB6" w:rsidP="004453FB">
      <w:pPr>
        <w:pStyle w:val="Style69"/>
        <w:numPr>
          <w:ilvl w:val="0"/>
          <w:numId w:val="0"/>
        </w:numPr>
        <w:spacing w:before="40" w:after="40"/>
        <w:ind w:firstLine="567"/>
        <w:rPr>
          <w:color w:val="000000"/>
          <w:sz w:val="28"/>
          <w:szCs w:val="28"/>
          <w:lang w:val="es-ES"/>
        </w:rPr>
      </w:pPr>
      <w:r w:rsidRPr="005B4C7C">
        <w:rPr>
          <w:color w:val="000000"/>
          <w:sz w:val="28"/>
          <w:szCs w:val="28"/>
          <w:lang w:val="es-ES"/>
        </w:rPr>
        <w:t>+ Đầu tư xây dựng các điểm quan trắc môi trường.</w:t>
      </w:r>
    </w:p>
    <w:p w:rsidR="00BF7DB6" w:rsidRPr="005B4C7C" w:rsidRDefault="00BF7DB6" w:rsidP="004453FB">
      <w:pPr>
        <w:pStyle w:val="Style69"/>
        <w:numPr>
          <w:ilvl w:val="0"/>
          <w:numId w:val="0"/>
        </w:numPr>
        <w:spacing w:before="40" w:after="40"/>
        <w:ind w:firstLine="567"/>
        <w:rPr>
          <w:color w:val="000000"/>
          <w:sz w:val="28"/>
          <w:szCs w:val="28"/>
          <w:lang w:val="es-ES"/>
        </w:rPr>
      </w:pPr>
      <w:r w:rsidRPr="005B4C7C">
        <w:rPr>
          <w:color w:val="000000"/>
          <w:sz w:val="28"/>
          <w:szCs w:val="28"/>
          <w:lang w:val="es-ES"/>
        </w:rPr>
        <w:t>+ Đầu tư xây dựng hệ thống thùng chứa phân loại rác, xe thu gom rác thải (trước mắt có thể hợp đồng xe của công ty công trình đô thị).</w:t>
      </w:r>
    </w:p>
    <w:p w:rsidR="00BF7DB6" w:rsidRPr="005B4C7C" w:rsidRDefault="00BF7DB6" w:rsidP="004453FB">
      <w:pPr>
        <w:pStyle w:val="Style69"/>
        <w:numPr>
          <w:ilvl w:val="0"/>
          <w:numId w:val="0"/>
        </w:numPr>
        <w:spacing w:before="40" w:after="40"/>
        <w:ind w:firstLine="567"/>
        <w:rPr>
          <w:color w:val="000000"/>
          <w:sz w:val="28"/>
          <w:szCs w:val="28"/>
          <w:lang w:val="es-ES"/>
        </w:rPr>
      </w:pPr>
      <w:r w:rsidRPr="005B4C7C">
        <w:rPr>
          <w:color w:val="000000"/>
          <w:sz w:val="28"/>
          <w:szCs w:val="28"/>
          <w:lang w:val="es-ES"/>
        </w:rPr>
        <w:t>- Các giải pháp quy hoạch xây dựng nhằm giảm thiểu và khắc phục các tác động và diễn biến môi trường đã được nhận diện:</w:t>
      </w:r>
    </w:p>
    <w:p w:rsidR="00BF7DB6" w:rsidRPr="005B4C7C" w:rsidRDefault="00BF7DB6" w:rsidP="004453FB">
      <w:pPr>
        <w:pStyle w:val="Style69"/>
        <w:numPr>
          <w:ilvl w:val="0"/>
          <w:numId w:val="0"/>
        </w:numPr>
        <w:spacing w:before="40" w:after="40"/>
        <w:ind w:firstLine="567"/>
        <w:rPr>
          <w:color w:val="000000"/>
          <w:sz w:val="28"/>
          <w:szCs w:val="28"/>
          <w:lang w:val="es-ES"/>
        </w:rPr>
      </w:pPr>
      <w:r w:rsidRPr="005B4C7C">
        <w:rPr>
          <w:color w:val="000000"/>
          <w:sz w:val="28"/>
          <w:szCs w:val="28"/>
          <w:lang w:val="es-ES"/>
        </w:rPr>
        <w:t>+ Quy hoạch chức năng sử dụng đất, mật độ xây dựng, hình thức kiến trúc...</w:t>
      </w:r>
    </w:p>
    <w:p w:rsidR="00BF7DB6" w:rsidRPr="005B4C7C" w:rsidRDefault="00BF7DB6" w:rsidP="004453FB">
      <w:pPr>
        <w:pStyle w:val="Style69"/>
        <w:numPr>
          <w:ilvl w:val="0"/>
          <w:numId w:val="0"/>
        </w:numPr>
        <w:spacing w:before="40" w:after="40"/>
        <w:ind w:firstLine="567"/>
        <w:rPr>
          <w:color w:val="000000"/>
          <w:sz w:val="28"/>
          <w:szCs w:val="28"/>
          <w:lang w:val="es-ES"/>
        </w:rPr>
      </w:pPr>
      <w:r w:rsidRPr="005B4C7C">
        <w:rPr>
          <w:color w:val="000000"/>
          <w:sz w:val="28"/>
          <w:szCs w:val="28"/>
          <w:lang w:val="es-ES"/>
        </w:rPr>
        <w:t>+ Quy hoạch mật độ giao thông, lưu lượng giao thông, chức năng giao thông...</w:t>
      </w:r>
    </w:p>
    <w:p w:rsidR="00BF7DB6" w:rsidRPr="005B4C7C" w:rsidRDefault="00BF7DB6" w:rsidP="004453FB">
      <w:pPr>
        <w:pStyle w:val="Style69"/>
        <w:numPr>
          <w:ilvl w:val="0"/>
          <w:numId w:val="0"/>
        </w:numPr>
        <w:spacing w:before="40" w:after="40"/>
        <w:ind w:firstLine="567"/>
        <w:rPr>
          <w:color w:val="000000"/>
          <w:sz w:val="28"/>
          <w:szCs w:val="28"/>
          <w:lang w:val="es-ES"/>
        </w:rPr>
      </w:pPr>
      <w:r w:rsidRPr="005B4C7C">
        <w:rPr>
          <w:color w:val="000000"/>
          <w:sz w:val="28"/>
          <w:szCs w:val="28"/>
          <w:lang w:val="es-ES"/>
        </w:rPr>
        <w:t>+ Tổ chức hệ thống cây xanh.</w:t>
      </w:r>
    </w:p>
    <w:p w:rsidR="00BF7DB6" w:rsidRPr="005B4C7C" w:rsidRDefault="00BF7DB6" w:rsidP="004453FB">
      <w:pPr>
        <w:pStyle w:val="BodyText3"/>
        <w:widowControl w:val="0"/>
        <w:spacing w:before="40" w:after="40"/>
        <w:ind w:firstLine="567"/>
        <w:jc w:val="both"/>
        <w:rPr>
          <w:b/>
          <w:color w:val="000000"/>
          <w:sz w:val="28"/>
          <w:szCs w:val="28"/>
          <w:lang w:val="nl-NL"/>
        </w:rPr>
      </w:pPr>
      <w:r w:rsidRPr="005B4C7C">
        <w:rPr>
          <w:b/>
          <w:color w:val="000000"/>
          <w:sz w:val="28"/>
          <w:szCs w:val="28"/>
          <w:lang w:val="nl-NL"/>
        </w:rPr>
        <w:t>4. Các tác động môi trường:</w:t>
      </w:r>
    </w:p>
    <w:p w:rsidR="00BF7DB6" w:rsidRPr="005B4C7C" w:rsidRDefault="00BF7DB6" w:rsidP="004453FB">
      <w:pPr>
        <w:pStyle w:val="BodyText3"/>
        <w:widowControl w:val="0"/>
        <w:spacing w:before="40" w:after="40"/>
        <w:ind w:firstLine="567"/>
        <w:jc w:val="both"/>
        <w:rPr>
          <w:b/>
          <w:color w:val="000000"/>
          <w:sz w:val="28"/>
          <w:szCs w:val="28"/>
          <w:lang w:val="nl-NL"/>
        </w:rPr>
      </w:pPr>
      <w:r w:rsidRPr="005B4C7C">
        <w:rPr>
          <w:b/>
          <w:color w:val="000000"/>
          <w:sz w:val="28"/>
          <w:szCs w:val="28"/>
          <w:lang w:val="nl-NL"/>
        </w:rPr>
        <w:t>4.1. Giai đoạn trước khi thực hiện dự án</w:t>
      </w:r>
    </w:p>
    <w:p w:rsidR="00BF7DB6" w:rsidRPr="005B4C7C" w:rsidRDefault="00BF7DB6" w:rsidP="004453FB">
      <w:pPr>
        <w:pStyle w:val="BodyText3"/>
        <w:widowControl w:val="0"/>
        <w:spacing w:before="40" w:after="40"/>
        <w:ind w:firstLine="567"/>
        <w:jc w:val="both"/>
        <w:rPr>
          <w:b/>
          <w:color w:val="000000"/>
          <w:sz w:val="28"/>
          <w:szCs w:val="28"/>
          <w:lang w:val="nl-NL"/>
        </w:rPr>
      </w:pPr>
      <w:r w:rsidRPr="005B4C7C">
        <w:rPr>
          <w:b/>
          <w:color w:val="000000"/>
          <w:sz w:val="28"/>
          <w:szCs w:val="28"/>
          <w:lang w:val="nl-NL"/>
        </w:rPr>
        <w:t xml:space="preserve">- Môi trường không khí: </w:t>
      </w:r>
      <w:r w:rsidRPr="005B4C7C">
        <w:rPr>
          <w:color w:val="000000"/>
          <w:sz w:val="28"/>
          <w:szCs w:val="28"/>
          <w:lang w:val="es-ES"/>
        </w:rPr>
        <w:t xml:space="preserve">Hiện trạng khu vực quy hoạch </w:t>
      </w:r>
      <w:r w:rsidR="004453FB" w:rsidRPr="005B4C7C">
        <w:rPr>
          <w:color w:val="000000"/>
          <w:sz w:val="28"/>
          <w:szCs w:val="28"/>
          <w:lang w:val="es-ES"/>
        </w:rPr>
        <w:t>đã thực hiện thu hồi GPMB, đang triển khai thi công (san nền, hệ thống giao thông và HTKT khác)</w:t>
      </w:r>
      <w:r w:rsidRPr="005B4C7C">
        <w:rPr>
          <w:color w:val="000000"/>
          <w:sz w:val="28"/>
          <w:szCs w:val="28"/>
          <w:lang w:val="es-ES"/>
        </w:rPr>
        <w:t xml:space="preserve">. </w:t>
      </w:r>
      <w:r w:rsidR="004453FB" w:rsidRPr="005B4C7C">
        <w:rPr>
          <w:color w:val="000000"/>
          <w:sz w:val="28"/>
          <w:szCs w:val="28"/>
          <w:lang w:val="es-ES"/>
        </w:rPr>
        <w:t>Phía Bắc và phía Đông</w:t>
      </w:r>
      <w:r w:rsidRPr="005B4C7C">
        <w:rPr>
          <w:color w:val="000000"/>
          <w:sz w:val="28"/>
          <w:szCs w:val="28"/>
          <w:lang w:val="es-ES"/>
        </w:rPr>
        <w:t xml:space="preserve"> tiếp giáp </w:t>
      </w:r>
      <w:r w:rsidR="004453FB" w:rsidRPr="005B4C7C">
        <w:rPr>
          <w:color w:val="000000"/>
          <w:sz w:val="28"/>
          <w:szCs w:val="28"/>
          <w:lang w:val="es-ES"/>
        </w:rPr>
        <w:t xml:space="preserve">các </w:t>
      </w:r>
      <w:r w:rsidRPr="005B4C7C">
        <w:rPr>
          <w:color w:val="000000"/>
          <w:sz w:val="28"/>
          <w:szCs w:val="28"/>
          <w:lang w:val="es-ES"/>
        </w:rPr>
        <w:t xml:space="preserve">khu dân cư </w:t>
      </w:r>
      <w:r w:rsidR="004453FB" w:rsidRPr="005B4C7C">
        <w:rPr>
          <w:color w:val="000000"/>
          <w:sz w:val="28"/>
          <w:szCs w:val="28"/>
          <w:lang w:val="es-ES"/>
        </w:rPr>
        <w:t xml:space="preserve">(khu đô thị Nam Đông Hà GĐ3), </w:t>
      </w:r>
      <w:r w:rsidRPr="005B4C7C">
        <w:rPr>
          <w:color w:val="000000"/>
          <w:sz w:val="28"/>
          <w:szCs w:val="28"/>
          <w:lang w:val="es-ES"/>
        </w:rPr>
        <w:t xml:space="preserve">tuy nhiên </w:t>
      </w:r>
      <w:r w:rsidR="004453FB" w:rsidRPr="005B4C7C">
        <w:rPr>
          <w:color w:val="000000"/>
          <w:sz w:val="28"/>
          <w:szCs w:val="28"/>
          <w:lang w:val="es-ES"/>
        </w:rPr>
        <w:t>mật độ xây dựng</w:t>
      </w:r>
      <w:r w:rsidRPr="005B4C7C">
        <w:rPr>
          <w:color w:val="000000"/>
          <w:sz w:val="28"/>
          <w:szCs w:val="28"/>
          <w:lang w:val="es-ES"/>
        </w:rPr>
        <w:t xml:space="preserve"> </w:t>
      </w:r>
      <w:r w:rsidR="004453FB" w:rsidRPr="005B4C7C">
        <w:rPr>
          <w:color w:val="000000"/>
          <w:sz w:val="28"/>
          <w:szCs w:val="28"/>
          <w:lang w:val="es-ES"/>
        </w:rPr>
        <w:t>còn thấp</w:t>
      </w:r>
      <w:r w:rsidRPr="005B4C7C">
        <w:rPr>
          <w:color w:val="000000"/>
          <w:sz w:val="28"/>
          <w:szCs w:val="28"/>
          <w:lang w:val="es-ES"/>
        </w:rPr>
        <w:t xml:space="preserve">. </w:t>
      </w:r>
      <w:r w:rsidR="004453FB" w:rsidRPr="005B4C7C">
        <w:rPr>
          <w:color w:val="000000"/>
          <w:sz w:val="28"/>
          <w:szCs w:val="28"/>
          <w:lang w:val="es-ES"/>
        </w:rPr>
        <w:t>M</w:t>
      </w:r>
      <w:r w:rsidRPr="005B4C7C">
        <w:rPr>
          <w:color w:val="000000"/>
          <w:sz w:val="28"/>
          <w:szCs w:val="28"/>
          <w:lang w:val="es-ES"/>
        </w:rPr>
        <w:t>ôi trường khu vực tương đối tốt, ít có nguồn phát sinh bụi, nước, khí thải và tiếng ồn thường xuyên.</w:t>
      </w:r>
      <w:r w:rsidR="004453FB" w:rsidRPr="005B4C7C">
        <w:rPr>
          <w:color w:val="000000"/>
          <w:sz w:val="28"/>
          <w:szCs w:val="28"/>
          <w:lang w:val="es-ES"/>
        </w:rPr>
        <w:t xml:space="preserve"> Hiện tại do dự án đang triền khai thi công nên có ảnh hưởng bởi khói, bụi, tiếng ồn, tuy nhiên vẫn </w:t>
      </w:r>
      <w:r w:rsidR="004453FB" w:rsidRPr="005B4C7C">
        <w:rPr>
          <w:color w:val="000000"/>
          <w:sz w:val="28"/>
          <w:szCs w:val="28"/>
          <w:lang w:val="es-ES"/>
        </w:rPr>
        <w:lastRenderedPageBreak/>
        <w:t>trong mức độ cho phép</w:t>
      </w:r>
      <w:r w:rsidR="00F21C05" w:rsidRPr="005B4C7C">
        <w:rPr>
          <w:color w:val="000000"/>
          <w:sz w:val="28"/>
          <w:szCs w:val="28"/>
          <w:lang w:val="es-ES"/>
        </w:rPr>
        <w:t xml:space="preserve"> do tuân thủ nghiêm ngặt các yêu cầu về môi trường trong thi công.</w:t>
      </w:r>
    </w:p>
    <w:p w:rsidR="00BF7DB6" w:rsidRPr="005B4C7C" w:rsidRDefault="00BF7DB6" w:rsidP="004453FB">
      <w:pPr>
        <w:pStyle w:val="BodyText3"/>
        <w:widowControl w:val="0"/>
        <w:spacing w:before="40" w:after="40"/>
        <w:ind w:firstLine="567"/>
        <w:jc w:val="both"/>
        <w:rPr>
          <w:i/>
          <w:color w:val="000000"/>
          <w:sz w:val="28"/>
          <w:szCs w:val="28"/>
          <w:lang w:val="nl-NL"/>
        </w:rPr>
      </w:pPr>
      <w:r w:rsidRPr="005B4C7C">
        <w:rPr>
          <w:b/>
          <w:color w:val="000000"/>
          <w:sz w:val="28"/>
          <w:szCs w:val="28"/>
          <w:lang w:val="nl-NL"/>
        </w:rPr>
        <w:t>- Môi trường nước:</w:t>
      </w:r>
      <w:r w:rsidRPr="005B4C7C">
        <w:rPr>
          <w:i/>
          <w:color w:val="000000"/>
          <w:sz w:val="28"/>
          <w:szCs w:val="28"/>
          <w:lang w:val="nl-NL"/>
        </w:rPr>
        <w:t xml:space="preserve"> </w:t>
      </w:r>
      <w:r w:rsidRPr="005B4C7C">
        <w:rPr>
          <w:color w:val="000000"/>
          <w:sz w:val="28"/>
          <w:szCs w:val="28"/>
          <w:lang w:val="nl-NL"/>
        </w:rPr>
        <w:t xml:space="preserve">Nước mưa trong khu vực hiện tại chảy tự nhiên bám theo địa hình, thoát về </w:t>
      </w:r>
      <w:r w:rsidR="004453FB" w:rsidRPr="005B4C7C">
        <w:rPr>
          <w:color w:val="000000"/>
          <w:sz w:val="28"/>
          <w:szCs w:val="28"/>
          <w:lang w:val="nl-NL"/>
        </w:rPr>
        <w:t>kênh, rạch, ao, hồ hiện có</w:t>
      </w:r>
      <w:r w:rsidRPr="005B4C7C">
        <w:rPr>
          <w:color w:val="000000"/>
          <w:sz w:val="28"/>
          <w:szCs w:val="28"/>
          <w:lang w:val="nl-NL"/>
        </w:rPr>
        <w:t xml:space="preserve">. Nước thải sinh hoạt </w:t>
      </w:r>
      <w:r w:rsidR="004453FB" w:rsidRPr="005B4C7C">
        <w:rPr>
          <w:color w:val="000000"/>
          <w:sz w:val="28"/>
          <w:szCs w:val="28"/>
          <w:lang w:val="nl-NL"/>
        </w:rPr>
        <w:t xml:space="preserve">chưa có, nước thải sinh hoạt ở các khu dân cư tiếp giáp </w:t>
      </w:r>
      <w:r w:rsidRPr="005B4C7C">
        <w:rPr>
          <w:color w:val="000000"/>
          <w:sz w:val="28"/>
          <w:szCs w:val="28"/>
          <w:lang w:val="nl-NL"/>
        </w:rPr>
        <w:t xml:space="preserve">được xử lý cục bộ tại các hộ dân qua bể tự hoại và hố thấm trước khi thoát ra </w:t>
      </w:r>
      <w:r w:rsidR="004453FB" w:rsidRPr="005B4C7C">
        <w:rPr>
          <w:color w:val="000000"/>
          <w:sz w:val="28"/>
          <w:szCs w:val="28"/>
          <w:lang w:val="nl-NL"/>
        </w:rPr>
        <w:t>hệ thống thoát nước chung của khu vực</w:t>
      </w:r>
      <w:r w:rsidRPr="005B4C7C">
        <w:rPr>
          <w:color w:val="000000"/>
          <w:sz w:val="28"/>
          <w:szCs w:val="28"/>
          <w:lang w:val="nl-NL"/>
        </w:rPr>
        <w:t xml:space="preserve">, vì vậy môi trường nước </w:t>
      </w:r>
      <w:r w:rsidR="004453FB" w:rsidRPr="005B4C7C">
        <w:rPr>
          <w:color w:val="000000"/>
          <w:sz w:val="28"/>
          <w:szCs w:val="28"/>
          <w:lang w:val="nl-NL"/>
        </w:rPr>
        <w:t xml:space="preserve">cơ bản </w:t>
      </w:r>
      <w:r w:rsidR="00430613" w:rsidRPr="005B4C7C">
        <w:rPr>
          <w:color w:val="000000"/>
          <w:sz w:val="28"/>
          <w:szCs w:val="28"/>
          <w:lang w:val="nl-NL"/>
        </w:rPr>
        <w:t>ít</w:t>
      </w:r>
      <w:r w:rsidRPr="005B4C7C">
        <w:rPr>
          <w:color w:val="000000"/>
          <w:sz w:val="28"/>
          <w:szCs w:val="28"/>
          <w:lang w:val="nl-NL"/>
        </w:rPr>
        <w:t xml:space="preserve"> bị ô nhiễm.</w:t>
      </w:r>
      <w:r w:rsidR="004453FB" w:rsidRPr="005B4C7C">
        <w:rPr>
          <w:color w:val="000000"/>
          <w:sz w:val="28"/>
          <w:szCs w:val="28"/>
          <w:lang w:val="nl-NL"/>
        </w:rPr>
        <w:t xml:space="preserve"> </w:t>
      </w:r>
    </w:p>
    <w:p w:rsidR="004453FB" w:rsidRPr="005B4C7C" w:rsidRDefault="00BF7DB6" w:rsidP="004453FB">
      <w:pPr>
        <w:pStyle w:val="BodyText3"/>
        <w:widowControl w:val="0"/>
        <w:spacing w:before="40" w:after="40"/>
        <w:ind w:firstLine="567"/>
        <w:jc w:val="both"/>
        <w:rPr>
          <w:b/>
          <w:color w:val="000000"/>
          <w:sz w:val="28"/>
          <w:szCs w:val="28"/>
          <w:lang w:val="nl-NL"/>
        </w:rPr>
      </w:pPr>
      <w:r w:rsidRPr="005B4C7C">
        <w:rPr>
          <w:b/>
          <w:color w:val="000000"/>
          <w:sz w:val="28"/>
          <w:szCs w:val="28"/>
          <w:lang w:val="nl-NL"/>
        </w:rPr>
        <w:t>- Chất thải rắn:</w:t>
      </w:r>
      <w:r w:rsidRPr="005B4C7C">
        <w:rPr>
          <w:color w:val="000000"/>
          <w:sz w:val="28"/>
          <w:szCs w:val="28"/>
          <w:lang w:val="nl-NL"/>
        </w:rPr>
        <w:t xml:space="preserve"> Không có nguồn phát sinh chất thải rắn thường xuyên. Phát sinh các loại chất thải rắn như vỏ chai nhựa, bao nhựa, ni lông...do các hoạt động sinh hoạt và hoạt động xây dựng của các </w:t>
      </w:r>
      <w:r w:rsidR="004453FB" w:rsidRPr="005B4C7C">
        <w:rPr>
          <w:color w:val="000000"/>
          <w:sz w:val="28"/>
          <w:szCs w:val="28"/>
          <w:lang w:val="nl-NL"/>
        </w:rPr>
        <w:t xml:space="preserve">khu dân cư tiếp giáp, </w:t>
      </w:r>
      <w:r w:rsidRPr="005B4C7C">
        <w:rPr>
          <w:color w:val="000000"/>
          <w:sz w:val="28"/>
          <w:szCs w:val="28"/>
          <w:lang w:val="nl-NL"/>
        </w:rPr>
        <w:t>tuy nhiên không đáng kể.</w:t>
      </w:r>
      <w:r w:rsidR="004453FB" w:rsidRPr="005B4C7C">
        <w:rPr>
          <w:color w:val="000000"/>
          <w:sz w:val="28"/>
          <w:szCs w:val="28"/>
          <w:lang w:val="nl-NL"/>
        </w:rPr>
        <w:t xml:space="preserve"> Hiện tại do dự án đang triền khai thi công nên có phát sinh rác thải, tuy nhiên vẫn trong mức độ cho phép và được thu dọn kịp thời.</w:t>
      </w:r>
    </w:p>
    <w:p w:rsidR="00BF7DB6" w:rsidRPr="005B4C7C" w:rsidRDefault="00BF7DB6" w:rsidP="004453FB">
      <w:pPr>
        <w:pStyle w:val="BodyText3"/>
        <w:widowControl w:val="0"/>
        <w:spacing w:before="60" w:after="60"/>
        <w:ind w:firstLine="567"/>
        <w:jc w:val="both"/>
        <w:rPr>
          <w:b/>
          <w:color w:val="000000"/>
          <w:sz w:val="28"/>
          <w:szCs w:val="28"/>
          <w:lang w:val="nl-NL"/>
        </w:rPr>
      </w:pPr>
      <w:r w:rsidRPr="005B4C7C">
        <w:rPr>
          <w:b/>
          <w:color w:val="000000"/>
          <w:sz w:val="28"/>
          <w:szCs w:val="28"/>
          <w:lang w:val="nl-NL"/>
        </w:rPr>
        <w:t>4.2. Giai đoạn trong quá trình thực hiện dự án:</w:t>
      </w:r>
    </w:p>
    <w:p w:rsidR="00BF7DB6" w:rsidRPr="005B4C7C" w:rsidRDefault="00BF7DB6" w:rsidP="004453FB">
      <w:pPr>
        <w:spacing w:before="60" w:after="60"/>
        <w:ind w:firstLine="567"/>
        <w:jc w:val="both"/>
        <w:rPr>
          <w:b/>
          <w:bCs/>
          <w:color w:val="000000"/>
          <w:lang w:val="pt-BR"/>
        </w:rPr>
      </w:pPr>
      <w:r w:rsidRPr="005B4C7C">
        <w:rPr>
          <w:b/>
          <w:bCs/>
          <w:color w:val="000000"/>
          <w:lang w:val="pt-BR"/>
        </w:rPr>
        <w:t>a) Đánh giá tác động:</w:t>
      </w:r>
    </w:p>
    <w:p w:rsidR="00BF7DB6" w:rsidRPr="005B4C7C" w:rsidRDefault="00BF7DB6" w:rsidP="004453FB">
      <w:pPr>
        <w:spacing w:before="60" w:after="60"/>
        <w:ind w:firstLine="567"/>
        <w:jc w:val="both"/>
        <w:rPr>
          <w:bCs/>
          <w:color w:val="000000"/>
          <w:lang w:val="pt-BR"/>
        </w:rPr>
      </w:pPr>
      <w:r w:rsidRPr="005B4C7C">
        <w:rPr>
          <w:bCs/>
          <w:color w:val="000000"/>
          <w:lang w:val="pt-BR"/>
        </w:rPr>
        <w:t xml:space="preserve">- Nguồn gây ô nhiễm: Có thể liệt kê các nguồn gây ô nhiễm chính trong quá trình thi công xây dựng như sau: </w:t>
      </w:r>
    </w:p>
    <w:p w:rsidR="00BF7DB6" w:rsidRPr="005B4C7C" w:rsidRDefault="00BF7DB6" w:rsidP="004453FB">
      <w:pPr>
        <w:spacing w:before="60" w:after="60"/>
        <w:ind w:firstLine="567"/>
        <w:jc w:val="both"/>
        <w:rPr>
          <w:bCs/>
          <w:color w:val="000000"/>
          <w:lang w:val="pt-BR"/>
        </w:rPr>
      </w:pPr>
      <w:r w:rsidRPr="005B4C7C">
        <w:rPr>
          <w:color w:val="000000"/>
          <w:lang w:val="pt-BR"/>
        </w:rPr>
        <w:t>Các hoạt động và nguồn gây tác động môi trường trong giai đoạn xây dựng có liên quan đến chất thải.</w:t>
      </w:r>
    </w:p>
    <w:tbl>
      <w:tblPr>
        <w:tblW w:w="4869"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46"/>
        <w:gridCol w:w="3239"/>
        <w:gridCol w:w="5336"/>
      </w:tblGrid>
      <w:tr w:rsidR="00BF7DB6" w:rsidRPr="005B4C7C" w:rsidTr="009D406C">
        <w:trPr>
          <w:trHeight w:val="280"/>
          <w:tblHeader/>
        </w:trPr>
        <w:tc>
          <w:tcPr>
            <w:tcW w:w="383" w:type="pct"/>
            <w:tcBorders>
              <w:top w:val="single" w:sz="4" w:space="0" w:color="auto"/>
              <w:left w:val="single" w:sz="4" w:space="0" w:color="auto"/>
              <w:bottom w:val="single" w:sz="4" w:space="0" w:color="auto"/>
              <w:right w:val="single" w:sz="4" w:space="0" w:color="auto"/>
            </w:tcBorders>
            <w:shd w:val="clear" w:color="auto" w:fill="FFFFFF"/>
            <w:vAlign w:val="center"/>
          </w:tcPr>
          <w:p w:rsidR="00BF7DB6" w:rsidRPr="005B4C7C" w:rsidRDefault="00BF7DB6" w:rsidP="009D406C">
            <w:pPr>
              <w:spacing w:before="20" w:line="259" w:lineRule="auto"/>
              <w:rPr>
                <w:b/>
                <w:color w:val="000000"/>
                <w:lang w:val="pt-BR"/>
              </w:rPr>
            </w:pPr>
            <w:r w:rsidRPr="005B4C7C">
              <w:rPr>
                <w:b/>
                <w:color w:val="000000"/>
                <w:lang w:val="pt-BR"/>
              </w:rPr>
              <w:t>STT</w:t>
            </w:r>
          </w:p>
        </w:tc>
        <w:tc>
          <w:tcPr>
            <w:tcW w:w="1746" w:type="pct"/>
            <w:tcBorders>
              <w:top w:val="single" w:sz="4" w:space="0" w:color="auto"/>
              <w:left w:val="single" w:sz="4" w:space="0" w:color="auto"/>
              <w:bottom w:val="single" w:sz="4" w:space="0" w:color="auto"/>
              <w:right w:val="single" w:sz="4" w:space="0" w:color="auto"/>
            </w:tcBorders>
            <w:shd w:val="clear" w:color="auto" w:fill="FFFFFF"/>
            <w:vAlign w:val="center"/>
          </w:tcPr>
          <w:p w:rsidR="00BF7DB6" w:rsidRPr="005B4C7C" w:rsidRDefault="00BF7DB6" w:rsidP="009D406C">
            <w:pPr>
              <w:spacing w:before="20" w:line="259" w:lineRule="auto"/>
              <w:jc w:val="center"/>
              <w:rPr>
                <w:b/>
                <w:color w:val="000000"/>
                <w:lang w:val="pt-BR"/>
              </w:rPr>
            </w:pPr>
            <w:r w:rsidRPr="005B4C7C">
              <w:rPr>
                <w:b/>
                <w:color w:val="000000"/>
                <w:lang w:val="pt-BR"/>
              </w:rPr>
              <w:t>Các hoạt động</w:t>
            </w:r>
          </w:p>
        </w:tc>
        <w:tc>
          <w:tcPr>
            <w:tcW w:w="2871" w:type="pct"/>
            <w:tcBorders>
              <w:top w:val="single" w:sz="4" w:space="0" w:color="auto"/>
              <w:left w:val="single" w:sz="4" w:space="0" w:color="auto"/>
              <w:bottom w:val="single" w:sz="4" w:space="0" w:color="auto"/>
              <w:right w:val="single" w:sz="4" w:space="0" w:color="auto"/>
            </w:tcBorders>
            <w:shd w:val="clear" w:color="auto" w:fill="FFFFFF"/>
            <w:vAlign w:val="center"/>
          </w:tcPr>
          <w:p w:rsidR="00BF7DB6" w:rsidRPr="005B4C7C" w:rsidRDefault="00BF7DB6" w:rsidP="009D406C">
            <w:pPr>
              <w:spacing w:before="20" w:line="259" w:lineRule="auto"/>
              <w:jc w:val="center"/>
              <w:rPr>
                <w:b/>
                <w:color w:val="000000"/>
                <w:lang w:val="pt-BR"/>
              </w:rPr>
            </w:pPr>
            <w:r w:rsidRPr="005B4C7C">
              <w:rPr>
                <w:b/>
                <w:color w:val="000000"/>
                <w:lang w:val="pt-BR"/>
              </w:rPr>
              <w:t>Nguồn gây tác động</w:t>
            </w:r>
          </w:p>
        </w:tc>
      </w:tr>
      <w:tr w:rsidR="00BF7DB6" w:rsidRPr="005B4C7C" w:rsidTr="009D406C">
        <w:trPr>
          <w:trHeight w:val="280"/>
        </w:trPr>
        <w:tc>
          <w:tcPr>
            <w:tcW w:w="383" w:type="pct"/>
            <w:tcBorders>
              <w:top w:val="single" w:sz="4" w:space="0" w:color="auto"/>
              <w:left w:val="single" w:sz="4" w:space="0" w:color="auto"/>
              <w:bottom w:val="single" w:sz="4" w:space="0" w:color="auto"/>
              <w:right w:val="single" w:sz="4" w:space="0" w:color="auto"/>
            </w:tcBorders>
            <w:vAlign w:val="center"/>
          </w:tcPr>
          <w:p w:rsidR="00BF7DB6" w:rsidRPr="005B4C7C" w:rsidRDefault="00BF7DB6" w:rsidP="009D406C">
            <w:pPr>
              <w:spacing w:before="20" w:line="259" w:lineRule="auto"/>
              <w:jc w:val="center"/>
              <w:rPr>
                <w:color w:val="000000"/>
                <w:lang w:val="pt-BR"/>
              </w:rPr>
            </w:pPr>
            <w:r w:rsidRPr="005B4C7C">
              <w:rPr>
                <w:color w:val="000000"/>
                <w:lang w:val="pt-BR"/>
              </w:rPr>
              <w:t>1</w:t>
            </w:r>
          </w:p>
        </w:tc>
        <w:tc>
          <w:tcPr>
            <w:tcW w:w="1746" w:type="pct"/>
            <w:tcBorders>
              <w:top w:val="single" w:sz="4" w:space="0" w:color="auto"/>
              <w:left w:val="single" w:sz="4" w:space="0" w:color="auto"/>
              <w:bottom w:val="single" w:sz="4" w:space="0" w:color="auto"/>
              <w:right w:val="single" w:sz="4" w:space="0" w:color="auto"/>
            </w:tcBorders>
            <w:vAlign w:val="center"/>
          </w:tcPr>
          <w:p w:rsidR="00BF7DB6" w:rsidRPr="005B4C7C" w:rsidRDefault="00BF7DB6" w:rsidP="009D406C">
            <w:pPr>
              <w:spacing w:before="20" w:line="259" w:lineRule="auto"/>
              <w:rPr>
                <w:color w:val="000000"/>
                <w:lang w:val="pt-BR"/>
              </w:rPr>
            </w:pPr>
            <w:r w:rsidRPr="005B4C7C">
              <w:rPr>
                <w:color w:val="000000"/>
                <w:lang w:val="pt-BR"/>
              </w:rPr>
              <w:t>San lấp mặt bằng, gia cố nền</w:t>
            </w:r>
          </w:p>
        </w:tc>
        <w:tc>
          <w:tcPr>
            <w:tcW w:w="2871" w:type="pct"/>
            <w:tcBorders>
              <w:top w:val="single" w:sz="4" w:space="0" w:color="auto"/>
              <w:left w:val="single" w:sz="4" w:space="0" w:color="auto"/>
              <w:bottom w:val="single" w:sz="4" w:space="0" w:color="auto"/>
              <w:right w:val="single" w:sz="4" w:space="0" w:color="auto"/>
            </w:tcBorders>
            <w:vAlign w:val="center"/>
          </w:tcPr>
          <w:p w:rsidR="00BF7DB6" w:rsidRPr="005B4C7C" w:rsidRDefault="00BF7DB6" w:rsidP="009D406C">
            <w:pPr>
              <w:spacing w:before="20" w:line="259" w:lineRule="auto"/>
              <w:rPr>
                <w:color w:val="000000"/>
                <w:lang w:val="pt-BR"/>
              </w:rPr>
            </w:pPr>
            <w:r w:rsidRPr="005B4C7C">
              <w:rPr>
                <w:color w:val="000000"/>
                <w:lang w:val="pt-BR"/>
              </w:rPr>
              <w:t>Xe ủi san lấp mặt bằng; Xe tải vận chuyển VLXD, phế thải xây dựng,…</w:t>
            </w:r>
          </w:p>
        </w:tc>
      </w:tr>
      <w:tr w:rsidR="00BF7DB6" w:rsidRPr="005B4C7C" w:rsidTr="009D406C">
        <w:trPr>
          <w:trHeight w:val="294"/>
        </w:trPr>
        <w:tc>
          <w:tcPr>
            <w:tcW w:w="383" w:type="pct"/>
            <w:tcBorders>
              <w:top w:val="single" w:sz="4" w:space="0" w:color="auto"/>
              <w:left w:val="single" w:sz="4" w:space="0" w:color="auto"/>
              <w:bottom w:val="single" w:sz="4" w:space="0" w:color="auto"/>
              <w:right w:val="single" w:sz="4" w:space="0" w:color="auto"/>
            </w:tcBorders>
            <w:vAlign w:val="center"/>
          </w:tcPr>
          <w:p w:rsidR="00BF7DB6" w:rsidRPr="005B4C7C" w:rsidRDefault="00BF7DB6" w:rsidP="009D406C">
            <w:pPr>
              <w:spacing w:before="20" w:line="259" w:lineRule="auto"/>
              <w:jc w:val="center"/>
              <w:rPr>
                <w:color w:val="000000"/>
                <w:lang w:val="pt-BR"/>
              </w:rPr>
            </w:pPr>
            <w:r w:rsidRPr="005B4C7C">
              <w:rPr>
                <w:color w:val="000000"/>
                <w:lang w:val="pt-BR"/>
              </w:rPr>
              <w:t>2</w:t>
            </w:r>
          </w:p>
        </w:tc>
        <w:tc>
          <w:tcPr>
            <w:tcW w:w="1746" w:type="pct"/>
            <w:tcBorders>
              <w:top w:val="single" w:sz="4" w:space="0" w:color="auto"/>
              <w:left w:val="single" w:sz="4" w:space="0" w:color="auto"/>
              <w:bottom w:val="single" w:sz="4" w:space="0" w:color="auto"/>
              <w:right w:val="single" w:sz="4" w:space="0" w:color="auto"/>
            </w:tcBorders>
            <w:vAlign w:val="center"/>
          </w:tcPr>
          <w:p w:rsidR="00BF7DB6" w:rsidRPr="005B4C7C" w:rsidRDefault="00BF7DB6" w:rsidP="009D406C">
            <w:pPr>
              <w:spacing w:before="20" w:line="259" w:lineRule="auto"/>
              <w:rPr>
                <w:color w:val="000000"/>
                <w:lang w:val="pt-BR"/>
              </w:rPr>
            </w:pPr>
            <w:r w:rsidRPr="005B4C7C">
              <w:rPr>
                <w:color w:val="000000"/>
                <w:lang w:val="pt-BR"/>
              </w:rPr>
              <w:t xml:space="preserve">Xây dựng nền, nhà ở, hệ thống giao thông, các hạng mục công trình của dự án </w:t>
            </w:r>
          </w:p>
        </w:tc>
        <w:tc>
          <w:tcPr>
            <w:tcW w:w="2871" w:type="pct"/>
            <w:tcBorders>
              <w:top w:val="single" w:sz="4" w:space="0" w:color="auto"/>
              <w:left w:val="single" w:sz="4" w:space="0" w:color="auto"/>
              <w:bottom w:val="single" w:sz="4" w:space="0" w:color="auto"/>
              <w:right w:val="single" w:sz="4" w:space="0" w:color="auto"/>
            </w:tcBorders>
            <w:vAlign w:val="center"/>
          </w:tcPr>
          <w:p w:rsidR="00BF7DB6" w:rsidRPr="005B4C7C" w:rsidRDefault="00BF7DB6" w:rsidP="009D406C">
            <w:pPr>
              <w:spacing w:before="20" w:line="259" w:lineRule="auto"/>
              <w:rPr>
                <w:color w:val="000000"/>
                <w:lang w:val="pt-BR"/>
              </w:rPr>
            </w:pPr>
            <w:r w:rsidRPr="005B4C7C">
              <w:rPr>
                <w:color w:val="000000"/>
                <w:lang w:val="pt-BR"/>
              </w:rPr>
              <w:t>Xe tải vận chuyển VLXD, phế thải xây dựng,…</w:t>
            </w:r>
          </w:p>
          <w:p w:rsidR="00BF7DB6" w:rsidRPr="005B4C7C" w:rsidRDefault="00BF7DB6" w:rsidP="009D406C">
            <w:pPr>
              <w:spacing w:before="20" w:line="259" w:lineRule="auto"/>
              <w:rPr>
                <w:color w:val="000000"/>
                <w:lang w:val="pt-BR"/>
              </w:rPr>
            </w:pPr>
            <w:r w:rsidRPr="005B4C7C">
              <w:rPr>
                <w:color w:val="000000"/>
                <w:lang w:val="pt-BR"/>
              </w:rPr>
              <w:t>Quá trình thi công có gia nhiệt: cắt, hàn, đốt nóng chảy.</w:t>
            </w:r>
          </w:p>
        </w:tc>
      </w:tr>
      <w:tr w:rsidR="00BF7DB6" w:rsidRPr="005B4C7C" w:rsidTr="009D406C">
        <w:trPr>
          <w:trHeight w:val="331"/>
        </w:trPr>
        <w:tc>
          <w:tcPr>
            <w:tcW w:w="383" w:type="pct"/>
            <w:tcBorders>
              <w:top w:val="single" w:sz="4" w:space="0" w:color="auto"/>
              <w:left w:val="single" w:sz="4" w:space="0" w:color="auto"/>
              <w:bottom w:val="single" w:sz="4" w:space="0" w:color="auto"/>
              <w:right w:val="single" w:sz="4" w:space="0" w:color="auto"/>
            </w:tcBorders>
            <w:vAlign w:val="center"/>
          </w:tcPr>
          <w:p w:rsidR="00BF7DB6" w:rsidRPr="005B4C7C" w:rsidRDefault="00BF7DB6" w:rsidP="009D406C">
            <w:pPr>
              <w:spacing w:before="20" w:line="259" w:lineRule="auto"/>
              <w:jc w:val="center"/>
              <w:rPr>
                <w:color w:val="000000"/>
                <w:lang w:val="pt-BR"/>
              </w:rPr>
            </w:pPr>
            <w:r w:rsidRPr="005B4C7C">
              <w:rPr>
                <w:color w:val="000000"/>
                <w:lang w:val="pt-BR"/>
              </w:rPr>
              <w:t>3</w:t>
            </w:r>
          </w:p>
        </w:tc>
        <w:tc>
          <w:tcPr>
            <w:tcW w:w="1746" w:type="pct"/>
            <w:tcBorders>
              <w:top w:val="single" w:sz="4" w:space="0" w:color="auto"/>
              <w:left w:val="single" w:sz="4" w:space="0" w:color="auto"/>
              <w:bottom w:val="single" w:sz="4" w:space="0" w:color="auto"/>
              <w:right w:val="single" w:sz="4" w:space="0" w:color="auto"/>
            </w:tcBorders>
            <w:vAlign w:val="center"/>
          </w:tcPr>
          <w:p w:rsidR="00BF7DB6" w:rsidRPr="005B4C7C" w:rsidRDefault="00BF7DB6" w:rsidP="009D406C">
            <w:pPr>
              <w:spacing w:before="20" w:line="259" w:lineRule="auto"/>
              <w:rPr>
                <w:color w:val="000000"/>
                <w:lang w:val="pt-BR"/>
              </w:rPr>
            </w:pPr>
            <w:r w:rsidRPr="005B4C7C">
              <w:rPr>
                <w:color w:val="000000"/>
                <w:lang w:val="pt-BR"/>
              </w:rPr>
              <w:t>Xây dựng hệ thống hạ tầng kỹ thuật</w:t>
            </w:r>
          </w:p>
        </w:tc>
        <w:tc>
          <w:tcPr>
            <w:tcW w:w="2871" w:type="pct"/>
            <w:tcBorders>
              <w:top w:val="single" w:sz="4" w:space="0" w:color="auto"/>
              <w:left w:val="single" w:sz="4" w:space="0" w:color="auto"/>
              <w:bottom w:val="single" w:sz="4" w:space="0" w:color="auto"/>
              <w:right w:val="single" w:sz="4" w:space="0" w:color="auto"/>
            </w:tcBorders>
            <w:vAlign w:val="center"/>
          </w:tcPr>
          <w:p w:rsidR="00BF7DB6" w:rsidRPr="005B4C7C" w:rsidRDefault="00BF7DB6" w:rsidP="009D406C">
            <w:pPr>
              <w:spacing w:before="20" w:line="259" w:lineRule="auto"/>
              <w:rPr>
                <w:color w:val="000000"/>
                <w:lang w:val="pt-BR"/>
              </w:rPr>
            </w:pPr>
            <w:r w:rsidRPr="005B4C7C">
              <w:rPr>
                <w:color w:val="000000"/>
                <w:lang w:val="pt-BR"/>
              </w:rPr>
              <w:t>Xe tải vận chuyển VLXD, đất, cát, đá,…</w:t>
            </w:r>
          </w:p>
          <w:p w:rsidR="00BF7DB6" w:rsidRPr="005B4C7C" w:rsidRDefault="00BF7DB6" w:rsidP="009D406C">
            <w:pPr>
              <w:spacing w:before="20" w:line="259" w:lineRule="auto"/>
              <w:rPr>
                <w:color w:val="000000"/>
                <w:lang w:val="pt-BR"/>
              </w:rPr>
            </w:pPr>
            <w:r w:rsidRPr="005B4C7C">
              <w:rPr>
                <w:color w:val="000000"/>
                <w:lang w:val="pt-BR"/>
              </w:rPr>
              <w:t>Quá trình thi công có gia nhiệt: cắt, hàn, đốt nóng chảy.</w:t>
            </w:r>
          </w:p>
        </w:tc>
      </w:tr>
      <w:tr w:rsidR="00BF7DB6" w:rsidRPr="005B4C7C" w:rsidTr="009D406C">
        <w:trPr>
          <w:trHeight w:val="331"/>
        </w:trPr>
        <w:tc>
          <w:tcPr>
            <w:tcW w:w="383" w:type="pct"/>
            <w:tcBorders>
              <w:top w:val="single" w:sz="4" w:space="0" w:color="auto"/>
              <w:left w:val="single" w:sz="4" w:space="0" w:color="auto"/>
              <w:bottom w:val="single" w:sz="4" w:space="0" w:color="auto"/>
              <w:right w:val="single" w:sz="4" w:space="0" w:color="auto"/>
            </w:tcBorders>
            <w:vAlign w:val="center"/>
          </w:tcPr>
          <w:p w:rsidR="00BF7DB6" w:rsidRPr="005B4C7C" w:rsidRDefault="00BF7DB6" w:rsidP="009D406C">
            <w:pPr>
              <w:spacing w:before="20" w:line="259" w:lineRule="auto"/>
              <w:jc w:val="center"/>
              <w:rPr>
                <w:color w:val="000000"/>
                <w:lang w:val="pt-BR"/>
              </w:rPr>
            </w:pPr>
            <w:r w:rsidRPr="005B4C7C">
              <w:rPr>
                <w:color w:val="000000"/>
                <w:lang w:val="pt-BR"/>
              </w:rPr>
              <w:t>4</w:t>
            </w:r>
          </w:p>
        </w:tc>
        <w:tc>
          <w:tcPr>
            <w:tcW w:w="1746" w:type="pct"/>
            <w:tcBorders>
              <w:top w:val="single" w:sz="4" w:space="0" w:color="auto"/>
              <w:left w:val="single" w:sz="4" w:space="0" w:color="auto"/>
              <w:bottom w:val="single" w:sz="4" w:space="0" w:color="auto"/>
              <w:right w:val="single" w:sz="4" w:space="0" w:color="auto"/>
            </w:tcBorders>
            <w:vAlign w:val="center"/>
          </w:tcPr>
          <w:p w:rsidR="00BF7DB6" w:rsidRPr="005B4C7C" w:rsidRDefault="00BF7DB6" w:rsidP="009D406C">
            <w:pPr>
              <w:spacing w:before="20" w:line="259" w:lineRule="auto"/>
              <w:rPr>
                <w:color w:val="000000"/>
                <w:lang w:val="pt-BR"/>
              </w:rPr>
            </w:pPr>
            <w:r w:rsidRPr="005B4C7C">
              <w:rPr>
                <w:color w:val="000000"/>
                <w:lang w:val="pt-BR"/>
              </w:rPr>
              <w:t>Vận chuyển nguyên vật liệu, thiết bị phục vụ dự án.</w:t>
            </w:r>
          </w:p>
        </w:tc>
        <w:tc>
          <w:tcPr>
            <w:tcW w:w="2871" w:type="pct"/>
            <w:tcBorders>
              <w:top w:val="single" w:sz="4" w:space="0" w:color="auto"/>
              <w:left w:val="single" w:sz="4" w:space="0" w:color="auto"/>
              <w:bottom w:val="single" w:sz="4" w:space="0" w:color="auto"/>
              <w:right w:val="single" w:sz="4" w:space="0" w:color="auto"/>
            </w:tcBorders>
            <w:vAlign w:val="center"/>
          </w:tcPr>
          <w:p w:rsidR="00BF7DB6" w:rsidRPr="005B4C7C" w:rsidRDefault="00BF7DB6" w:rsidP="009D406C">
            <w:pPr>
              <w:spacing w:before="20" w:line="259" w:lineRule="auto"/>
              <w:rPr>
                <w:color w:val="000000"/>
                <w:lang w:val="pt-BR"/>
              </w:rPr>
            </w:pPr>
            <w:r w:rsidRPr="005B4C7C">
              <w:rPr>
                <w:color w:val="000000"/>
                <w:lang w:val="pt-BR"/>
              </w:rPr>
              <w:t>Xe tải vận chuyển vật liệu XD, đất, cát, đá,…</w:t>
            </w:r>
          </w:p>
        </w:tc>
      </w:tr>
      <w:tr w:rsidR="00BF7DB6" w:rsidRPr="005B4C7C" w:rsidTr="009D406C">
        <w:trPr>
          <w:trHeight w:val="294"/>
        </w:trPr>
        <w:tc>
          <w:tcPr>
            <w:tcW w:w="383" w:type="pct"/>
            <w:tcBorders>
              <w:top w:val="single" w:sz="4" w:space="0" w:color="auto"/>
              <w:left w:val="single" w:sz="4" w:space="0" w:color="auto"/>
              <w:bottom w:val="single" w:sz="4" w:space="0" w:color="auto"/>
              <w:right w:val="single" w:sz="4" w:space="0" w:color="auto"/>
            </w:tcBorders>
            <w:vAlign w:val="center"/>
          </w:tcPr>
          <w:p w:rsidR="00BF7DB6" w:rsidRPr="005B4C7C" w:rsidRDefault="00BF7DB6" w:rsidP="009D406C">
            <w:pPr>
              <w:spacing w:before="20" w:line="259" w:lineRule="auto"/>
              <w:jc w:val="center"/>
              <w:rPr>
                <w:color w:val="000000"/>
                <w:lang w:val="pt-BR"/>
              </w:rPr>
            </w:pPr>
            <w:r w:rsidRPr="005B4C7C">
              <w:rPr>
                <w:color w:val="000000"/>
                <w:lang w:val="pt-BR"/>
              </w:rPr>
              <w:t>5</w:t>
            </w:r>
          </w:p>
        </w:tc>
        <w:tc>
          <w:tcPr>
            <w:tcW w:w="1746" w:type="pct"/>
            <w:tcBorders>
              <w:top w:val="single" w:sz="4" w:space="0" w:color="auto"/>
              <w:left w:val="single" w:sz="4" w:space="0" w:color="auto"/>
              <w:bottom w:val="single" w:sz="4" w:space="0" w:color="auto"/>
              <w:right w:val="single" w:sz="4" w:space="0" w:color="auto"/>
            </w:tcBorders>
            <w:vAlign w:val="center"/>
          </w:tcPr>
          <w:p w:rsidR="00BF7DB6" w:rsidRPr="005B4C7C" w:rsidRDefault="00BF7DB6" w:rsidP="009D406C">
            <w:pPr>
              <w:spacing w:before="20" w:line="259" w:lineRule="auto"/>
              <w:rPr>
                <w:color w:val="000000"/>
                <w:lang w:val="pt-BR"/>
              </w:rPr>
            </w:pPr>
            <w:r w:rsidRPr="005B4C7C">
              <w:rPr>
                <w:color w:val="000000"/>
                <w:lang w:val="pt-BR"/>
              </w:rPr>
              <w:t>Hoạt động dự trữ, bảo quản nhiên nguyên vật liệu phục vụ công trình</w:t>
            </w:r>
          </w:p>
        </w:tc>
        <w:tc>
          <w:tcPr>
            <w:tcW w:w="2871" w:type="pct"/>
            <w:tcBorders>
              <w:top w:val="single" w:sz="4" w:space="0" w:color="auto"/>
              <w:left w:val="single" w:sz="4" w:space="0" w:color="auto"/>
              <w:bottom w:val="single" w:sz="4" w:space="0" w:color="auto"/>
              <w:right w:val="single" w:sz="4" w:space="0" w:color="auto"/>
            </w:tcBorders>
            <w:vAlign w:val="center"/>
          </w:tcPr>
          <w:p w:rsidR="00BF7DB6" w:rsidRPr="005B4C7C" w:rsidRDefault="00BF7DB6" w:rsidP="009D406C">
            <w:pPr>
              <w:spacing w:before="20" w:line="259" w:lineRule="auto"/>
              <w:rPr>
                <w:color w:val="000000"/>
                <w:lang w:val="pt-BR"/>
              </w:rPr>
            </w:pPr>
            <w:r w:rsidRPr="005B4C7C">
              <w:rPr>
                <w:color w:val="000000"/>
                <w:lang w:val="pt-BR"/>
              </w:rPr>
              <w:t>Các thùng chứa xăng dầu.</w:t>
            </w:r>
          </w:p>
        </w:tc>
      </w:tr>
      <w:tr w:rsidR="00BF7DB6" w:rsidRPr="005B4C7C" w:rsidTr="009D406C">
        <w:trPr>
          <w:trHeight w:val="294"/>
        </w:trPr>
        <w:tc>
          <w:tcPr>
            <w:tcW w:w="383" w:type="pct"/>
            <w:tcBorders>
              <w:top w:val="single" w:sz="4" w:space="0" w:color="auto"/>
              <w:left w:val="single" w:sz="4" w:space="0" w:color="auto"/>
              <w:bottom w:val="single" w:sz="4" w:space="0" w:color="auto"/>
              <w:right w:val="single" w:sz="4" w:space="0" w:color="auto"/>
            </w:tcBorders>
            <w:vAlign w:val="center"/>
          </w:tcPr>
          <w:p w:rsidR="00BF7DB6" w:rsidRPr="005B4C7C" w:rsidRDefault="00BF7DB6" w:rsidP="009D406C">
            <w:pPr>
              <w:spacing w:before="20" w:line="259" w:lineRule="auto"/>
              <w:jc w:val="center"/>
              <w:rPr>
                <w:color w:val="000000"/>
                <w:lang w:val="pt-BR"/>
              </w:rPr>
            </w:pPr>
            <w:r w:rsidRPr="005B4C7C">
              <w:rPr>
                <w:color w:val="000000"/>
                <w:lang w:val="pt-BR"/>
              </w:rPr>
              <w:t>6</w:t>
            </w:r>
          </w:p>
        </w:tc>
        <w:tc>
          <w:tcPr>
            <w:tcW w:w="1746" w:type="pct"/>
            <w:tcBorders>
              <w:top w:val="single" w:sz="4" w:space="0" w:color="auto"/>
              <w:left w:val="single" w:sz="4" w:space="0" w:color="auto"/>
              <w:bottom w:val="single" w:sz="4" w:space="0" w:color="auto"/>
              <w:right w:val="single" w:sz="4" w:space="0" w:color="auto"/>
            </w:tcBorders>
            <w:vAlign w:val="center"/>
          </w:tcPr>
          <w:p w:rsidR="00BF7DB6" w:rsidRPr="005B4C7C" w:rsidRDefault="00BF7DB6" w:rsidP="009D406C">
            <w:pPr>
              <w:spacing w:before="20" w:line="259" w:lineRule="auto"/>
              <w:rPr>
                <w:color w:val="000000"/>
                <w:lang w:val="pt-BR"/>
              </w:rPr>
            </w:pPr>
            <w:r w:rsidRPr="005B4C7C">
              <w:rPr>
                <w:color w:val="000000"/>
                <w:lang w:val="pt-BR"/>
              </w:rPr>
              <w:t xml:space="preserve">Sinh hoạt của công nhân </w:t>
            </w:r>
          </w:p>
        </w:tc>
        <w:tc>
          <w:tcPr>
            <w:tcW w:w="2871" w:type="pct"/>
            <w:tcBorders>
              <w:top w:val="single" w:sz="4" w:space="0" w:color="auto"/>
              <w:left w:val="single" w:sz="4" w:space="0" w:color="auto"/>
              <w:bottom w:val="single" w:sz="4" w:space="0" w:color="auto"/>
              <w:right w:val="single" w:sz="4" w:space="0" w:color="auto"/>
            </w:tcBorders>
            <w:vAlign w:val="center"/>
          </w:tcPr>
          <w:p w:rsidR="00BF7DB6" w:rsidRPr="005B4C7C" w:rsidRDefault="00BF7DB6" w:rsidP="009D406C">
            <w:pPr>
              <w:spacing w:before="20" w:line="259" w:lineRule="auto"/>
              <w:rPr>
                <w:color w:val="000000"/>
                <w:lang w:val="pt-BR"/>
              </w:rPr>
            </w:pPr>
            <w:r w:rsidRPr="005B4C7C">
              <w:rPr>
                <w:color w:val="000000"/>
                <w:lang w:val="pt-BR"/>
              </w:rPr>
              <w:t>Sinh hoạt của công nhân trên công trường</w:t>
            </w:r>
          </w:p>
        </w:tc>
      </w:tr>
    </w:tbl>
    <w:p w:rsidR="00BF7DB6" w:rsidRPr="005B4C7C" w:rsidRDefault="00BF7DB6" w:rsidP="00BF7DB6">
      <w:pPr>
        <w:spacing w:before="20"/>
        <w:jc w:val="center"/>
        <w:rPr>
          <w:color w:val="000000"/>
          <w:lang w:val="pt-BR"/>
        </w:rPr>
      </w:pPr>
      <w:r w:rsidRPr="005B4C7C">
        <w:rPr>
          <w:color w:val="000000"/>
          <w:lang w:val="pt-BR"/>
        </w:rPr>
        <w:t>Các nguồn gây tác động môi trường không liên quan đến chất thải</w:t>
      </w:r>
    </w:p>
    <w:tbl>
      <w:tblPr>
        <w:tblW w:w="4869" w:type="pct"/>
        <w:tblInd w:w="108"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000" w:firstRow="0" w:lastRow="0" w:firstColumn="0" w:lastColumn="0" w:noHBand="0" w:noVBand="0"/>
      </w:tblPr>
      <w:tblGrid>
        <w:gridCol w:w="746"/>
        <w:gridCol w:w="8575"/>
      </w:tblGrid>
      <w:tr w:rsidR="00BF7DB6" w:rsidRPr="005B4C7C" w:rsidTr="009D406C">
        <w:trPr>
          <w:trHeight w:val="438"/>
        </w:trPr>
        <w:tc>
          <w:tcPr>
            <w:tcW w:w="380" w:type="pct"/>
            <w:tcBorders>
              <w:top w:val="single" w:sz="8" w:space="0" w:color="auto"/>
              <w:left w:val="single" w:sz="8" w:space="0" w:color="auto"/>
              <w:bottom w:val="single" w:sz="4" w:space="0" w:color="auto"/>
              <w:right w:val="single" w:sz="4" w:space="0" w:color="auto"/>
            </w:tcBorders>
            <w:shd w:val="clear" w:color="auto" w:fill="FFFFFF"/>
            <w:vAlign w:val="center"/>
          </w:tcPr>
          <w:p w:rsidR="00BF7DB6" w:rsidRPr="005B4C7C" w:rsidRDefault="00BF7DB6" w:rsidP="009D406C">
            <w:pPr>
              <w:spacing w:before="20"/>
              <w:jc w:val="center"/>
              <w:rPr>
                <w:b/>
                <w:color w:val="000000"/>
                <w:lang w:val="pt-BR"/>
              </w:rPr>
            </w:pPr>
            <w:r w:rsidRPr="005B4C7C">
              <w:rPr>
                <w:b/>
                <w:color w:val="000000"/>
                <w:lang w:val="pt-BR"/>
              </w:rPr>
              <w:t>STT</w:t>
            </w:r>
          </w:p>
        </w:tc>
        <w:tc>
          <w:tcPr>
            <w:tcW w:w="4620" w:type="pct"/>
            <w:tcBorders>
              <w:top w:val="single" w:sz="8" w:space="0" w:color="auto"/>
              <w:left w:val="single" w:sz="4" w:space="0" w:color="auto"/>
              <w:bottom w:val="single" w:sz="4" w:space="0" w:color="auto"/>
              <w:right w:val="single" w:sz="8" w:space="0" w:color="auto"/>
            </w:tcBorders>
            <w:shd w:val="clear" w:color="auto" w:fill="FFFFFF"/>
            <w:vAlign w:val="center"/>
          </w:tcPr>
          <w:p w:rsidR="00BF7DB6" w:rsidRPr="005B4C7C" w:rsidRDefault="00BF7DB6" w:rsidP="009D406C">
            <w:pPr>
              <w:spacing w:before="20"/>
              <w:rPr>
                <w:b/>
                <w:color w:val="000000"/>
                <w:lang w:val="pt-BR"/>
              </w:rPr>
            </w:pPr>
            <w:r w:rsidRPr="005B4C7C">
              <w:rPr>
                <w:b/>
                <w:color w:val="000000"/>
                <w:lang w:val="pt-BR"/>
              </w:rPr>
              <w:t>Nguồn gây tác động</w:t>
            </w:r>
          </w:p>
        </w:tc>
      </w:tr>
      <w:tr w:rsidR="00BF7DB6" w:rsidRPr="005B4C7C" w:rsidTr="009D406C">
        <w:trPr>
          <w:trHeight w:val="280"/>
        </w:trPr>
        <w:tc>
          <w:tcPr>
            <w:tcW w:w="380" w:type="pct"/>
            <w:tcBorders>
              <w:top w:val="single" w:sz="4" w:space="0" w:color="auto"/>
              <w:left w:val="single" w:sz="8" w:space="0" w:color="auto"/>
              <w:bottom w:val="single" w:sz="4" w:space="0" w:color="auto"/>
              <w:right w:val="single" w:sz="4" w:space="0" w:color="auto"/>
            </w:tcBorders>
            <w:vAlign w:val="center"/>
          </w:tcPr>
          <w:p w:rsidR="00BF7DB6" w:rsidRPr="005B4C7C" w:rsidRDefault="00BF7DB6" w:rsidP="009D406C">
            <w:pPr>
              <w:spacing w:before="20"/>
              <w:jc w:val="center"/>
              <w:rPr>
                <w:color w:val="000000"/>
                <w:lang w:val="pt-BR"/>
              </w:rPr>
            </w:pPr>
            <w:r w:rsidRPr="005B4C7C">
              <w:rPr>
                <w:color w:val="000000"/>
                <w:lang w:val="pt-BR"/>
              </w:rPr>
              <w:t>1</w:t>
            </w:r>
          </w:p>
        </w:tc>
        <w:tc>
          <w:tcPr>
            <w:tcW w:w="4620" w:type="pct"/>
            <w:tcBorders>
              <w:top w:val="single" w:sz="4" w:space="0" w:color="auto"/>
              <w:left w:val="single" w:sz="4" w:space="0" w:color="auto"/>
              <w:bottom w:val="single" w:sz="4" w:space="0" w:color="auto"/>
              <w:right w:val="single" w:sz="8" w:space="0" w:color="auto"/>
            </w:tcBorders>
            <w:vAlign w:val="center"/>
          </w:tcPr>
          <w:p w:rsidR="00BF7DB6" w:rsidRPr="005B4C7C" w:rsidRDefault="00BF7DB6" w:rsidP="009D406C">
            <w:pPr>
              <w:spacing w:before="20"/>
              <w:rPr>
                <w:color w:val="000000"/>
                <w:lang w:val="pt-BR"/>
              </w:rPr>
            </w:pPr>
            <w:r w:rsidRPr="005B4C7C">
              <w:rPr>
                <w:color w:val="000000"/>
                <w:lang w:val="pt-BR"/>
              </w:rPr>
              <w:t>Quá trình đền bù, giải phóng mặt bằng</w:t>
            </w:r>
          </w:p>
        </w:tc>
      </w:tr>
      <w:tr w:rsidR="00BF7DB6" w:rsidRPr="005B4C7C" w:rsidTr="009D406C">
        <w:trPr>
          <w:trHeight w:val="294"/>
        </w:trPr>
        <w:tc>
          <w:tcPr>
            <w:tcW w:w="380" w:type="pct"/>
            <w:tcBorders>
              <w:top w:val="single" w:sz="4" w:space="0" w:color="auto"/>
              <w:left w:val="single" w:sz="8" w:space="0" w:color="auto"/>
              <w:bottom w:val="single" w:sz="4" w:space="0" w:color="auto"/>
              <w:right w:val="single" w:sz="4" w:space="0" w:color="auto"/>
            </w:tcBorders>
            <w:vAlign w:val="center"/>
          </w:tcPr>
          <w:p w:rsidR="00BF7DB6" w:rsidRPr="005B4C7C" w:rsidRDefault="00BF7DB6" w:rsidP="009D406C">
            <w:pPr>
              <w:spacing w:before="20"/>
              <w:jc w:val="center"/>
              <w:rPr>
                <w:color w:val="000000"/>
                <w:lang w:val="pt-BR"/>
              </w:rPr>
            </w:pPr>
            <w:r w:rsidRPr="005B4C7C">
              <w:rPr>
                <w:color w:val="000000"/>
                <w:lang w:val="pt-BR"/>
              </w:rPr>
              <w:t>2</w:t>
            </w:r>
          </w:p>
        </w:tc>
        <w:tc>
          <w:tcPr>
            <w:tcW w:w="4620" w:type="pct"/>
            <w:tcBorders>
              <w:top w:val="single" w:sz="4" w:space="0" w:color="auto"/>
              <w:left w:val="single" w:sz="4" w:space="0" w:color="auto"/>
              <w:bottom w:val="single" w:sz="4" w:space="0" w:color="auto"/>
              <w:right w:val="single" w:sz="8" w:space="0" w:color="auto"/>
            </w:tcBorders>
            <w:vAlign w:val="center"/>
          </w:tcPr>
          <w:p w:rsidR="00BF7DB6" w:rsidRPr="005B4C7C" w:rsidRDefault="00BF7DB6" w:rsidP="009D406C">
            <w:pPr>
              <w:spacing w:before="20"/>
              <w:rPr>
                <w:color w:val="000000"/>
                <w:lang w:val="pt-BR"/>
              </w:rPr>
            </w:pPr>
            <w:r w:rsidRPr="005B4C7C">
              <w:rPr>
                <w:color w:val="000000"/>
                <w:lang w:val="pt-BR"/>
              </w:rPr>
              <w:t>Xói mòn, rửa trôi đất, cát khi mưa lớn</w:t>
            </w:r>
          </w:p>
        </w:tc>
      </w:tr>
      <w:tr w:rsidR="00BF7DB6" w:rsidRPr="005B4C7C" w:rsidTr="009D406C">
        <w:trPr>
          <w:trHeight w:val="331"/>
        </w:trPr>
        <w:tc>
          <w:tcPr>
            <w:tcW w:w="380" w:type="pct"/>
            <w:tcBorders>
              <w:top w:val="single" w:sz="4" w:space="0" w:color="auto"/>
              <w:left w:val="single" w:sz="8" w:space="0" w:color="auto"/>
              <w:bottom w:val="single" w:sz="4" w:space="0" w:color="auto"/>
              <w:right w:val="single" w:sz="4" w:space="0" w:color="auto"/>
            </w:tcBorders>
            <w:vAlign w:val="center"/>
          </w:tcPr>
          <w:p w:rsidR="00BF7DB6" w:rsidRPr="005B4C7C" w:rsidRDefault="00BF7DB6" w:rsidP="009D406C">
            <w:pPr>
              <w:spacing w:before="20"/>
              <w:jc w:val="center"/>
              <w:rPr>
                <w:color w:val="000000"/>
                <w:lang w:val="pt-BR"/>
              </w:rPr>
            </w:pPr>
            <w:r w:rsidRPr="005B4C7C">
              <w:rPr>
                <w:color w:val="000000"/>
                <w:lang w:val="pt-BR"/>
              </w:rPr>
              <w:t>3</w:t>
            </w:r>
          </w:p>
        </w:tc>
        <w:tc>
          <w:tcPr>
            <w:tcW w:w="4620" w:type="pct"/>
            <w:tcBorders>
              <w:top w:val="single" w:sz="4" w:space="0" w:color="auto"/>
              <w:left w:val="single" w:sz="4" w:space="0" w:color="auto"/>
              <w:bottom w:val="single" w:sz="4" w:space="0" w:color="auto"/>
              <w:right w:val="single" w:sz="8" w:space="0" w:color="auto"/>
            </w:tcBorders>
            <w:vAlign w:val="center"/>
          </w:tcPr>
          <w:p w:rsidR="00BF7DB6" w:rsidRPr="005B4C7C" w:rsidRDefault="00BF7DB6" w:rsidP="009D406C">
            <w:pPr>
              <w:spacing w:before="20"/>
              <w:rPr>
                <w:color w:val="000000"/>
                <w:lang w:val="pt-BR"/>
              </w:rPr>
            </w:pPr>
            <w:r w:rsidRPr="005B4C7C">
              <w:rPr>
                <w:color w:val="000000"/>
                <w:lang w:val="pt-BR"/>
              </w:rPr>
              <w:t xml:space="preserve">Biến đổi vi khí hậu </w:t>
            </w:r>
          </w:p>
        </w:tc>
      </w:tr>
      <w:tr w:rsidR="00BF7DB6" w:rsidRPr="005B4C7C" w:rsidTr="009D406C">
        <w:trPr>
          <w:trHeight w:val="331"/>
        </w:trPr>
        <w:tc>
          <w:tcPr>
            <w:tcW w:w="380" w:type="pct"/>
            <w:tcBorders>
              <w:top w:val="single" w:sz="4" w:space="0" w:color="auto"/>
              <w:left w:val="single" w:sz="8" w:space="0" w:color="auto"/>
              <w:bottom w:val="single" w:sz="8" w:space="0" w:color="auto"/>
              <w:right w:val="single" w:sz="4" w:space="0" w:color="auto"/>
            </w:tcBorders>
            <w:vAlign w:val="center"/>
          </w:tcPr>
          <w:p w:rsidR="00BF7DB6" w:rsidRPr="005B4C7C" w:rsidRDefault="00BF7DB6" w:rsidP="009D406C">
            <w:pPr>
              <w:spacing w:before="20"/>
              <w:jc w:val="center"/>
              <w:rPr>
                <w:color w:val="000000"/>
                <w:lang w:val="pt-BR"/>
              </w:rPr>
            </w:pPr>
            <w:r w:rsidRPr="005B4C7C">
              <w:rPr>
                <w:color w:val="000000"/>
                <w:lang w:val="pt-BR"/>
              </w:rPr>
              <w:t>4</w:t>
            </w:r>
          </w:p>
        </w:tc>
        <w:tc>
          <w:tcPr>
            <w:tcW w:w="4620" w:type="pct"/>
            <w:tcBorders>
              <w:top w:val="single" w:sz="4" w:space="0" w:color="auto"/>
              <w:left w:val="single" w:sz="4" w:space="0" w:color="auto"/>
              <w:bottom w:val="single" w:sz="8" w:space="0" w:color="auto"/>
              <w:right w:val="single" w:sz="8" w:space="0" w:color="auto"/>
            </w:tcBorders>
            <w:vAlign w:val="center"/>
          </w:tcPr>
          <w:p w:rsidR="00BF7DB6" w:rsidRPr="005B4C7C" w:rsidRDefault="00BF7DB6" w:rsidP="009D406C">
            <w:pPr>
              <w:spacing w:before="20"/>
              <w:rPr>
                <w:color w:val="000000"/>
                <w:lang w:val="pt-BR"/>
              </w:rPr>
            </w:pPr>
            <w:r w:rsidRPr="005B4C7C">
              <w:rPr>
                <w:color w:val="000000"/>
                <w:lang w:val="pt-BR"/>
              </w:rPr>
              <w:t>Sự tập trung lượng lớn công nhân gây ra xáo trộn đời sống xã hội địa phương</w:t>
            </w:r>
          </w:p>
        </w:tc>
      </w:tr>
    </w:tbl>
    <w:p w:rsidR="00BF7DB6" w:rsidRPr="005B4C7C" w:rsidRDefault="00BF7DB6" w:rsidP="004453FB">
      <w:pPr>
        <w:spacing w:before="60" w:after="60"/>
        <w:ind w:firstLine="567"/>
        <w:jc w:val="both"/>
        <w:rPr>
          <w:color w:val="000000"/>
          <w:lang w:val="pt-BR"/>
        </w:rPr>
      </w:pPr>
      <w:r w:rsidRPr="005B4C7C">
        <w:rPr>
          <w:color w:val="000000"/>
          <w:lang w:val="nb-NO"/>
        </w:rPr>
        <w:lastRenderedPageBreak/>
        <w:t>- Đánh giá tác động: C</w:t>
      </w:r>
      <w:r w:rsidRPr="005B4C7C">
        <w:rPr>
          <w:color w:val="000000"/>
          <w:lang w:val="pt-BR"/>
        </w:rPr>
        <w:t xml:space="preserve">ác tác động môi trường chủ yếu và mức độ tác động của các hoạt động </w:t>
      </w:r>
      <w:r w:rsidRPr="005B4C7C">
        <w:rPr>
          <w:color w:val="000000"/>
          <w:lang w:val="nb-NO"/>
        </w:rPr>
        <w:t>xây dựng</w:t>
      </w:r>
      <w:r w:rsidRPr="005B4C7C">
        <w:rPr>
          <w:color w:val="000000"/>
          <w:lang w:val="pt-BR"/>
        </w:rPr>
        <w:t xml:space="preserve"> đối với các thành phần môi trường ở khu vực trong ma trận sau:</w:t>
      </w:r>
    </w:p>
    <w:tbl>
      <w:tblPr>
        <w:tblpPr w:leftFromText="180" w:rightFromText="180" w:vertAnchor="text" w:tblpX="108" w:tblpY="1"/>
        <w:tblOverlap w:val="neve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7"/>
        <w:gridCol w:w="1703"/>
        <w:gridCol w:w="707"/>
        <w:gridCol w:w="850"/>
        <w:gridCol w:w="851"/>
        <w:gridCol w:w="816"/>
        <w:gridCol w:w="34"/>
        <w:gridCol w:w="993"/>
        <w:gridCol w:w="992"/>
        <w:gridCol w:w="850"/>
        <w:gridCol w:w="851"/>
      </w:tblGrid>
      <w:tr w:rsidR="00BF7DB6" w:rsidRPr="005B4C7C" w:rsidTr="009D406C">
        <w:trPr>
          <w:cantSplit/>
        </w:trPr>
        <w:tc>
          <w:tcPr>
            <w:tcW w:w="817" w:type="dxa"/>
            <w:vMerge w:val="restart"/>
            <w:tcBorders>
              <w:top w:val="single" w:sz="4" w:space="0" w:color="auto"/>
              <w:left w:val="single" w:sz="4" w:space="0" w:color="auto"/>
              <w:bottom w:val="single" w:sz="4" w:space="0" w:color="auto"/>
              <w:right w:val="single" w:sz="4" w:space="0" w:color="auto"/>
            </w:tcBorders>
            <w:vAlign w:val="center"/>
          </w:tcPr>
          <w:p w:rsidR="00BF7DB6" w:rsidRPr="005B4C7C" w:rsidRDefault="00BF7DB6" w:rsidP="009D406C">
            <w:pPr>
              <w:spacing w:before="20"/>
              <w:jc w:val="center"/>
              <w:rPr>
                <w:b/>
                <w:color w:val="000000"/>
                <w:lang w:val="fr-FR"/>
              </w:rPr>
            </w:pPr>
            <w:r w:rsidRPr="005B4C7C">
              <w:rPr>
                <w:b/>
                <w:color w:val="000000"/>
                <w:lang w:val="fr-FR"/>
              </w:rPr>
              <w:t>STT</w:t>
            </w:r>
          </w:p>
        </w:tc>
        <w:tc>
          <w:tcPr>
            <w:tcW w:w="1703" w:type="dxa"/>
            <w:vMerge w:val="restart"/>
            <w:tcBorders>
              <w:top w:val="single" w:sz="4" w:space="0" w:color="auto"/>
              <w:left w:val="single" w:sz="4" w:space="0" w:color="auto"/>
              <w:bottom w:val="single" w:sz="4" w:space="0" w:color="auto"/>
              <w:right w:val="single" w:sz="4" w:space="0" w:color="auto"/>
            </w:tcBorders>
            <w:vAlign w:val="center"/>
          </w:tcPr>
          <w:p w:rsidR="00BF7DB6" w:rsidRPr="005B4C7C" w:rsidRDefault="00BF7DB6" w:rsidP="009D406C">
            <w:pPr>
              <w:spacing w:before="20"/>
              <w:jc w:val="center"/>
              <w:rPr>
                <w:b/>
                <w:color w:val="000000"/>
                <w:lang w:val="fr-FR"/>
              </w:rPr>
            </w:pPr>
            <w:r w:rsidRPr="005B4C7C">
              <w:rPr>
                <w:b/>
                <w:color w:val="000000"/>
                <w:lang w:val="fr-FR"/>
              </w:rPr>
              <w:t>Hoạt động của dự án</w:t>
            </w:r>
          </w:p>
        </w:tc>
        <w:tc>
          <w:tcPr>
            <w:tcW w:w="6944" w:type="dxa"/>
            <w:gridSpan w:val="9"/>
            <w:tcBorders>
              <w:top w:val="single" w:sz="4" w:space="0" w:color="auto"/>
              <w:left w:val="single" w:sz="4" w:space="0" w:color="auto"/>
              <w:bottom w:val="single" w:sz="4" w:space="0" w:color="auto"/>
              <w:right w:val="single" w:sz="4" w:space="0" w:color="auto"/>
            </w:tcBorders>
          </w:tcPr>
          <w:p w:rsidR="00BF7DB6" w:rsidRPr="005B4C7C" w:rsidRDefault="00BF7DB6" w:rsidP="009D406C">
            <w:pPr>
              <w:spacing w:before="20"/>
              <w:jc w:val="center"/>
              <w:rPr>
                <w:b/>
                <w:color w:val="000000"/>
                <w:lang w:val="fr-FR"/>
              </w:rPr>
            </w:pPr>
            <w:r w:rsidRPr="005B4C7C">
              <w:rPr>
                <w:b/>
                <w:color w:val="000000"/>
                <w:lang w:val="fr-FR"/>
              </w:rPr>
              <w:t>Các thành phần môi trường</w:t>
            </w:r>
          </w:p>
        </w:tc>
      </w:tr>
      <w:tr w:rsidR="00BF7DB6" w:rsidRPr="005B4C7C" w:rsidTr="009D406C">
        <w:trPr>
          <w:cantSplit/>
        </w:trPr>
        <w:tc>
          <w:tcPr>
            <w:tcW w:w="817" w:type="dxa"/>
            <w:vMerge/>
            <w:vAlign w:val="center"/>
          </w:tcPr>
          <w:p w:rsidR="00BF7DB6" w:rsidRPr="005B4C7C" w:rsidRDefault="00BF7DB6" w:rsidP="009D406C">
            <w:pPr>
              <w:spacing w:before="20"/>
              <w:rPr>
                <w:color w:val="000000"/>
                <w:lang w:val="fr-FR"/>
              </w:rPr>
            </w:pPr>
          </w:p>
        </w:tc>
        <w:tc>
          <w:tcPr>
            <w:tcW w:w="1703" w:type="dxa"/>
            <w:vMerge/>
            <w:vAlign w:val="center"/>
          </w:tcPr>
          <w:p w:rsidR="00BF7DB6" w:rsidRPr="005B4C7C" w:rsidRDefault="00BF7DB6" w:rsidP="009D406C">
            <w:pPr>
              <w:spacing w:before="20"/>
              <w:rPr>
                <w:color w:val="000000"/>
                <w:lang w:val="fr-FR"/>
              </w:rPr>
            </w:pPr>
          </w:p>
        </w:tc>
        <w:tc>
          <w:tcPr>
            <w:tcW w:w="707" w:type="dxa"/>
            <w:vAlign w:val="center"/>
          </w:tcPr>
          <w:p w:rsidR="00BF7DB6" w:rsidRPr="005B4C7C" w:rsidRDefault="00BF7DB6" w:rsidP="009D406C">
            <w:pPr>
              <w:spacing w:before="20"/>
              <w:rPr>
                <w:color w:val="000000"/>
                <w:lang w:val="fr-FR"/>
              </w:rPr>
            </w:pPr>
            <w:r w:rsidRPr="005B4C7C">
              <w:rPr>
                <w:color w:val="000000"/>
                <w:lang w:val="fr-FR"/>
              </w:rPr>
              <w:t>Đất</w:t>
            </w:r>
          </w:p>
        </w:tc>
        <w:tc>
          <w:tcPr>
            <w:tcW w:w="850" w:type="dxa"/>
            <w:vAlign w:val="center"/>
          </w:tcPr>
          <w:p w:rsidR="00BF7DB6" w:rsidRPr="005B4C7C" w:rsidRDefault="00BF7DB6" w:rsidP="009D406C">
            <w:pPr>
              <w:spacing w:before="20"/>
              <w:rPr>
                <w:color w:val="000000"/>
                <w:lang w:val="fr-FR"/>
              </w:rPr>
            </w:pPr>
            <w:r w:rsidRPr="005B4C7C">
              <w:rPr>
                <w:color w:val="000000"/>
                <w:lang w:val="fr-FR"/>
              </w:rPr>
              <w:t>Nước mặt</w:t>
            </w:r>
          </w:p>
        </w:tc>
        <w:tc>
          <w:tcPr>
            <w:tcW w:w="851" w:type="dxa"/>
            <w:vAlign w:val="center"/>
          </w:tcPr>
          <w:p w:rsidR="00BF7DB6" w:rsidRPr="005B4C7C" w:rsidRDefault="00BF7DB6" w:rsidP="009D406C">
            <w:pPr>
              <w:spacing w:before="20"/>
              <w:rPr>
                <w:color w:val="000000"/>
                <w:lang w:val="fr-FR"/>
              </w:rPr>
            </w:pPr>
            <w:r w:rsidRPr="005B4C7C">
              <w:rPr>
                <w:color w:val="000000"/>
                <w:lang w:val="fr-FR"/>
              </w:rPr>
              <w:t>Nước ngầm</w:t>
            </w:r>
          </w:p>
        </w:tc>
        <w:tc>
          <w:tcPr>
            <w:tcW w:w="850" w:type="dxa"/>
            <w:gridSpan w:val="2"/>
            <w:vAlign w:val="center"/>
          </w:tcPr>
          <w:p w:rsidR="00BF7DB6" w:rsidRPr="005B4C7C" w:rsidRDefault="00BF7DB6" w:rsidP="009D406C">
            <w:pPr>
              <w:spacing w:before="20"/>
              <w:rPr>
                <w:color w:val="000000"/>
                <w:lang w:val="fr-FR"/>
              </w:rPr>
            </w:pPr>
            <w:r w:rsidRPr="005B4C7C">
              <w:rPr>
                <w:color w:val="000000"/>
                <w:lang w:val="fr-FR"/>
              </w:rPr>
              <w:t>Không khí</w:t>
            </w:r>
          </w:p>
        </w:tc>
        <w:tc>
          <w:tcPr>
            <w:tcW w:w="993" w:type="dxa"/>
            <w:vAlign w:val="center"/>
          </w:tcPr>
          <w:p w:rsidR="00BF7DB6" w:rsidRPr="005B4C7C" w:rsidRDefault="00BF7DB6" w:rsidP="009D406C">
            <w:pPr>
              <w:spacing w:before="20"/>
              <w:rPr>
                <w:color w:val="000000"/>
                <w:lang w:val="fr-FR"/>
              </w:rPr>
            </w:pPr>
            <w:r w:rsidRPr="005B4C7C">
              <w:rPr>
                <w:color w:val="000000"/>
                <w:lang w:val="fr-FR"/>
              </w:rPr>
              <w:t>Tiếng ồn</w:t>
            </w:r>
          </w:p>
        </w:tc>
        <w:tc>
          <w:tcPr>
            <w:tcW w:w="992" w:type="dxa"/>
            <w:vAlign w:val="center"/>
          </w:tcPr>
          <w:p w:rsidR="00BF7DB6" w:rsidRPr="005B4C7C" w:rsidRDefault="00BF7DB6" w:rsidP="009D406C">
            <w:pPr>
              <w:spacing w:before="20"/>
              <w:rPr>
                <w:color w:val="000000"/>
                <w:lang w:val="fr-FR"/>
              </w:rPr>
            </w:pPr>
            <w:r w:rsidRPr="005B4C7C">
              <w:rPr>
                <w:color w:val="000000"/>
                <w:lang w:val="fr-FR"/>
              </w:rPr>
              <w:t>Chất thải rắn</w:t>
            </w:r>
          </w:p>
        </w:tc>
        <w:tc>
          <w:tcPr>
            <w:tcW w:w="850" w:type="dxa"/>
            <w:vAlign w:val="center"/>
          </w:tcPr>
          <w:p w:rsidR="00BF7DB6" w:rsidRPr="005B4C7C" w:rsidRDefault="00BF7DB6" w:rsidP="009D406C">
            <w:pPr>
              <w:spacing w:before="20"/>
              <w:rPr>
                <w:color w:val="000000"/>
                <w:lang w:val="fr-FR"/>
              </w:rPr>
            </w:pPr>
            <w:r w:rsidRPr="005B4C7C">
              <w:rPr>
                <w:color w:val="000000"/>
                <w:lang w:val="fr-FR"/>
              </w:rPr>
              <w:t>Sinh thái</w:t>
            </w:r>
          </w:p>
        </w:tc>
        <w:tc>
          <w:tcPr>
            <w:tcW w:w="851" w:type="dxa"/>
            <w:vAlign w:val="center"/>
          </w:tcPr>
          <w:p w:rsidR="00BF7DB6" w:rsidRPr="005B4C7C" w:rsidRDefault="00BF7DB6" w:rsidP="009D406C">
            <w:pPr>
              <w:spacing w:before="20"/>
              <w:rPr>
                <w:color w:val="000000"/>
                <w:lang w:val="fr-FR"/>
              </w:rPr>
            </w:pPr>
            <w:r w:rsidRPr="005B4C7C">
              <w:rPr>
                <w:color w:val="000000"/>
                <w:lang w:val="fr-FR"/>
              </w:rPr>
              <w:t>Kinh tế-xã hội</w:t>
            </w:r>
          </w:p>
        </w:tc>
      </w:tr>
      <w:tr w:rsidR="00BF7DB6" w:rsidRPr="005B4C7C" w:rsidTr="009D406C">
        <w:trPr>
          <w:cantSplit/>
        </w:trPr>
        <w:tc>
          <w:tcPr>
            <w:tcW w:w="9464" w:type="dxa"/>
            <w:gridSpan w:val="11"/>
            <w:vAlign w:val="center"/>
          </w:tcPr>
          <w:p w:rsidR="00BF7DB6" w:rsidRPr="005B4C7C" w:rsidRDefault="00BF7DB6" w:rsidP="009D406C">
            <w:pPr>
              <w:spacing w:before="20"/>
              <w:jc w:val="center"/>
              <w:rPr>
                <w:color w:val="000000"/>
              </w:rPr>
            </w:pPr>
            <w:r w:rsidRPr="005B4C7C">
              <w:rPr>
                <w:color w:val="000000"/>
              </w:rPr>
              <w:t>Giai đoạn chuẩn bị mặt bằng và thi công xây dựng</w:t>
            </w:r>
          </w:p>
        </w:tc>
      </w:tr>
      <w:tr w:rsidR="00BF7DB6" w:rsidRPr="005B4C7C" w:rsidTr="009D406C">
        <w:tc>
          <w:tcPr>
            <w:tcW w:w="817" w:type="dxa"/>
            <w:vAlign w:val="center"/>
          </w:tcPr>
          <w:p w:rsidR="00BF7DB6" w:rsidRPr="005B4C7C" w:rsidRDefault="00BF7DB6" w:rsidP="009D406C">
            <w:pPr>
              <w:spacing w:before="20"/>
              <w:jc w:val="center"/>
              <w:rPr>
                <w:color w:val="000000"/>
                <w:lang w:val="fr-FR"/>
              </w:rPr>
            </w:pPr>
            <w:r w:rsidRPr="005B4C7C">
              <w:rPr>
                <w:color w:val="000000"/>
                <w:lang w:val="fr-FR"/>
              </w:rPr>
              <w:t>1</w:t>
            </w:r>
          </w:p>
        </w:tc>
        <w:tc>
          <w:tcPr>
            <w:tcW w:w="1703" w:type="dxa"/>
          </w:tcPr>
          <w:p w:rsidR="00BF7DB6" w:rsidRPr="005B4C7C" w:rsidRDefault="00BF7DB6" w:rsidP="009D406C">
            <w:pPr>
              <w:spacing w:before="20"/>
              <w:rPr>
                <w:color w:val="000000"/>
                <w:lang w:val="fr-FR"/>
              </w:rPr>
            </w:pPr>
            <w:r w:rsidRPr="005B4C7C">
              <w:rPr>
                <w:color w:val="000000"/>
                <w:lang w:val="fr-FR"/>
              </w:rPr>
              <w:t>Thay đổi sử dụng đất</w:t>
            </w:r>
          </w:p>
        </w:tc>
        <w:tc>
          <w:tcPr>
            <w:tcW w:w="707" w:type="dxa"/>
            <w:vAlign w:val="center"/>
          </w:tcPr>
          <w:p w:rsidR="00BF7DB6" w:rsidRPr="005B4C7C" w:rsidRDefault="00BF7DB6" w:rsidP="009D406C">
            <w:pPr>
              <w:spacing w:before="20"/>
              <w:rPr>
                <w:color w:val="000000"/>
                <w:lang w:val="fr-FR"/>
              </w:rPr>
            </w:pPr>
            <w:r w:rsidRPr="005B4C7C">
              <w:rPr>
                <w:color w:val="000000"/>
                <w:lang w:val="fr-FR"/>
              </w:rPr>
              <w:sym w:font="Symbol" w:char="F02D"/>
            </w:r>
            <w:r w:rsidRPr="005B4C7C">
              <w:rPr>
                <w:color w:val="000000"/>
                <w:lang w:val="fr-FR"/>
              </w:rPr>
              <w:sym w:font="Symbol" w:char="F02D"/>
            </w:r>
          </w:p>
        </w:tc>
        <w:tc>
          <w:tcPr>
            <w:tcW w:w="850" w:type="dxa"/>
            <w:vAlign w:val="center"/>
          </w:tcPr>
          <w:p w:rsidR="00BF7DB6" w:rsidRPr="005B4C7C" w:rsidRDefault="00BF7DB6" w:rsidP="009D406C">
            <w:pPr>
              <w:spacing w:before="20"/>
              <w:rPr>
                <w:color w:val="000000"/>
                <w:lang w:val="fr-FR"/>
              </w:rPr>
            </w:pPr>
            <w:r w:rsidRPr="005B4C7C">
              <w:rPr>
                <w:color w:val="000000"/>
                <w:lang w:val="fr-FR"/>
              </w:rPr>
              <w:sym w:font="Symbol" w:char="F02D"/>
            </w:r>
            <w:r w:rsidRPr="005B4C7C">
              <w:rPr>
                <w:color w:val="000000"/>
                <w:lang w:val="fr-FR"/>
              </w:rPr>
              <w:sym w:font="Symbol" w:char="F02D"/>
            </w:r>
          </w:p>
        </w:tc>
        <w:tc>
          <w:tcPr>
            <w:tcW w:w="851" w:type="dxa"/>
            <w:vAlign w:val="center"/>
          </w:tcPr>
          <w:p w:rsidR="00BF7DB6" w:rsidRPr="005B4C7C" w:rsidRDefault="00BF7DB6" w:rsidP="009D406C">
            <w:pPr>
              <w:spacing w:before="20"/>
              <w:rPr>
                <w:color w:val="000000"/>
                <w:lang w:val="fr-FR"/>
              </w:rPr>
            </w:pPr>
            <w:r w:rsidRPr="005B4C7C">
              <w:rPr>
                <w:color w:val="000000"/>
                <w:lang w:val="fr-FR"/>
              </w:rPr>
              <w:sym w:font="Symbol" w:char="F02D"/>
            </w:r>
          </w:p>
        </w:tc>
        <w:tc>
          <w:tcPr>
            <w:tcW w:w="816" w:type="dxa"/>
            <w:vAlign w:val="center"/>
          </w:tcPr>
          <w:p w:rsidR="00BF7DB6" w:rsidRPr="005B4C7C" w:rsidRDefault="00BF7DB6" w:rsidP="009D406C">
            <w:pPr>
              <w:spacing w:before="20"/>
              <w:rPr>
                <w:color w:val="000000"/>
                <w:lang w:val="fr-FR"/>
              </w:rPr>
            </w:pPr>
          </w:p>
        </w:tc>
        <w:tc>
          <w:tcPr>
            <w:tcW w:w="1027" w:type="dxa"/>
            <w:gridSpan w:val="2"/>
            <w:vAlign w:val="center"/>
          </w:tcPr>
          <w:p w:rsidR="00BF7DB6" w:rsidRPr="005B4C7C" w:rsidRDefault="00BF7DB6" w:rsidP="009D406C">
            <w:pPr>
              <w:spacing w:before="20"/>
              <w:rPr>
                <w:color w:val="000000"/>
                <w:lang w:val="fr-FR"/>
              </w:rPr>
            </w:pPr>
          </w:p>
        </w:tc>
        <w:tc>
          <w:tcPr>
            <w:tcW w:w="992" w:type="dxa"/>
            <w:vAlign w:val="center"/>
          </w:tcPr>
          <w:p w:rsidR="00BF7DB6" w:rsidRPr="005B4C7C" w:rsidRDefault="00BF7DB6" w:rsidP="009D406C">
            <w:pPr>
              <w:spacing w:before="20"/>
              <w:rPr>
                <w:color w:val="000000"/>
                <w:lang w:val="fr-FR"/>
              </w:rPr>
            </w:pPr>
          </w:p>
        </w:tc>
        <w:tc>
          <w:tcPr>
            <w:tcW w:w="850" w:type="dxa"/>
            <w:vAlign w:val="center"/>
          </w:tcPr>
          <w:p w:rsidR="00BF7DB6" w:rsidRPr="005B4C7C" w:rsidRDefault="00BF7DB6" w:rsidP="009D406C">
            <w:pPr>
              <w:spacing w:before="20"/>
              <w:rPr>
                <w:color w:val="000000"/>
                <w:lang w:val="fr-FR"/>
              </w:rPr>
            </w:pPr>
            <w:r w:rsidRPr="005B4C7C">
              <w:rPr>
                <w:color w:val="000000"/>
                <w:lang w:val="fr-FR"/>
              </w:rPr>
              <w:sym w:font="Symbol" w:char="F02D"/>
            </w:r>
          </w:p>
        </w:tc>
        <w:tc>
          <w:tcPr>
            <w:tcW w:w="851" w:type="dxa"/>
            <w:vAlign w:val="center"/>
          </w:tcPr>
          <w:p w:rsidR="00BF7DB6" w:rsidRPr="005B4C7C" w:rsidRDefault="00BF7DB6" w:rsidP="009D406C">
            <w:pPr>
              <w:spacing w:before="20"/>
              <w:rPr>
                <w:color w:val="000000"/>
                <w:lang w:val="fr-FR"/>
              </w:rPr>
            </w:pPr>
            <w:r w:rsidRPr="005B4C7C">
              <w:rPr>
                <w:color w:val="000000"/>
                <w:lang w:val="fr-FR"/>
              </w:rPr>
              <w:sym w:font="Symbol" w:char="F02D"/>
            </w:r>
            <w:r w:rsidRPr="005B4C7C">
              <w:rPr>
                <w:color w:val="000000"/>
                <w:lang w:val="fr-FR"/>
              </w:rPr>
              <w:sym w:font="Symbol" w:char="F02D"/>
            </w:r>
          </w:p>
        </w:tc>
      </w:tr>
      <w:tr w:rsidR="00BF7DB6" w:rsidRPr="005B4C7C" w:rsidTr="009D406C">
        <w:tc>
          <w:tcPr>
            <w:tcW w:w="817" w:type="dxa"/>
            <w:vAlign w:val="center"/>
          </w:tcPr>
          <w:p w:rsidR="00BF7DB6" w:rsidRPr="005B4C7C" w:rsidRDefault="00BF7DB6" w:rsidP="009D406C">
            <w:pPr>
              <w:spacing w:before="20"/>
              <w:jc w:val="center"/>
              <w:rPr>
                <w:color w:val="000000"/>
                <w:lang w:val="fr-FR"/>
              </w:rPr>
            </w:pPr>
            <w:r w:rsidRPr="005B4C7C">
              <w:rPr>
                <w:color w:val="000000"/>
                <w:lang w:val="fr-FR"/>
              </w:rPr>
              <w:t>2</w:t>
            </w:r>
          </w:p>
        </w:tc>
        <w:tc>
          <w:tcPr>
            <w:tcW w:w="1703" w:type="dxa"/>
          </w:tcPr>
          <w:p w:rsidR="00BF7DB6" w:rsidRPr="005B4C7C" w:rsidRDefault="00BF7DB6" w:rsidP="009D406C">
            <w:pPr>
              <w:spacing w:before="20"/>
              <w:rPr>
                <w:color w:val="000000"/>
              </w:rPr>
            </w:pPr>
            <w:r w:rsidRPr="005B4C7C">
              <w:rPr>
                <w:color w:val="000000"/>
              </w:rPr>
              <w:t>San nền, chuẩn bị mặt bằng</w:t>
            </w:r>
          </w:p>
        </w:tc>
        <w:tc>
          <w:tcPr>
            <w:tcW w:w="707" w:type="dxa"/>
            <w:vAlign w:val="center"/>
          </w:tcPr>
          <w:p w:rsidR="00BF7DB6" w:rsidRPr="005B4C7C" w:rsidRDefault="00BF7DB6" w:rsidP="009D406C">
            <w:pPr>
              <w:spacing w:before="20"/>
              <w:rPr>
                <w:color w:val="000000"/>
                <w:lang w:val="fr-FR"/>
              </w:rPr>
            </w:pPr>
            <w:r w:rsidRPr="005B4C7C">
              <w:rPr>
                <w:color w:val="000000"/>
                <w:lang w:val="fr-FR"/>
              </w:rPr>
              <w:sym w:font="Symbol" w:char="F02D"/>
            </w:r>
            <w:r w:rsidRPr="005B4C7C">
              <w:rPr>
                <w:color w:val="000000"/>
                <w:lang w:val="fr-FR"/>
              </w:rPr>
              <w:sym w:font="Symbol" w:char="F02D"/>
            </w:r>
          </w:p>
        </w:tc>
        <w:tc>
          <w:tcPr>
            <w:tcW w:w="850" w:type="dxa"/>
            <w:vAlign w:val="center"/>
          </w:tcPr>
          <w:p w:rsidR="00BF7DB6" w:rsidRPr="005B4C7C" w:rsidRDefault="00BF7DB6" w:rsidP="009D406C">
            <w:pPr>
              <w:spacing w:before="20"/>
              <w:rPr>
                <w:color w:val="000000"/>
                <w:lang w:val="fr-FR"/>
              </w:rPr>
            </w:pPr>
            <w:r w:rsidRPr="005B4C7C">
              <w:rPr>
                <w:color w:val="000000"/>
                <w:lang w:val="fr-FR"/>
              </w:rPr>
              <w:sym w:font="Symbol" w:char="F02D"/>
            </w:r>
            <w:r w:rsidRPr="005B4C7C">
              <w:rPr>
                <w:color w:val="000000"/>
                <w:lang w:val="fr-FR"/>
              </w:rPr>
              <w:sym w:font="Symbol" w:char="F02D"/>
            </w:r>
          </w:p>
        </w:tc>
        <w:tc>
          <w:tcPr>
            <w:tcW w:w="851" w:type="dxa"/>
            <w:vAlign w:val="center"/>
          </w:tcPr>
          <w:p w:rsidR="00BF7DB6" w:rsidRPr="005B4C7C" w:rsidRDefault="00BF7DB6" w:rsidP="009D406C">
            <w:pPr>
              <w:spacing w:before="20"/>
              <w:rPr>
                <w:color w:val="000000"/>
                <w:lang w:val="fr-FR"/>
              </w:rPr>
            </w:pPr>
            <w:r w:rsidRPr="005B4C7C">
              <w:rPr>
                <w:color w:val="000000"/>
                <w:lang w:val="fr-FR"/>
              </w:rPr>
              <w:sym w:font="Symbol" w:char="F02D"/>
            </w:r>
            <w:r w:rsidRPr="005B4C7C">
              <w:rPr>
                <w:color w:val="000000"/>
                <w:lang w:val="fr-FR"/>
              </w:rPr>
              <w:sym w:font="Symbol" w:char="F02D"/>
            </w:r>
          </w:p>
        </w:tc>
        <w:tc>
          <w:tcPr>
            <w:tcW w:w="816" w:type="dxa"/>
            <w:vAlign w:val="center"/>
          </w:tcPr>
          <w:p w:rsidR="00BF7DB6" w:rsidRPr="005B4C7C" w:rsidRDefault="00BF7DB6" w:rsidP="009D406C">
            <w:pPr>
              <w:spacing w:before="20"/>
              <w:rPr>
                <w:color w:val="000000"/>
                <w:lang w:val="fr-FR"/>
              </w:rPr>
            </w:pPr>
            <w:r w:rsidRPr="005B4C7C">
              <w:rPr>
                <w:color w:val="000000"/>
                <w:lang w:val="fr-FR"/>
              </w:rPr>
              <w:sym w:font="Symbol" w:char="F02D"/>
            </w:r>
            <w:r w:rsidRPr="005B4C7C">
              <w:rPr>
                <w:color w:val="000000"/>
                <w:lang w:val="fr-FR"/>
              </w:rPr>
              <w:sym w:font="Symbol" w:char="F02D"/>
            </w:r>
          </w:p>
        </w:tc>
        <w:tc>
          <w:tcPr>
            <w:tcW w:w="1027" w:type="dxa"/>
            <w:gridSpan w:val="2"/>
            <w:vAlign w:val="center"/>
          </w:tcPr>
          <w:p w:rsidR="00BF7DB6" w:rsidRPr="005B4C7C" w:rsidRDefault="00BF7DB6" w:rsidP="009D406C">
            <w:pPr>
              <w:spacing w:before="20"/>
              <w:rPr>
                <w:color w:val="000000"/>
                <w:lang w:val="fr-FR"/>
              </w:rPr>
            </w:pPr>
            <w:r w:rsidRPr="005B4C7C">
              <w:rPr>
                <w:color w:val="000000"/>
                <w:lang w:val="fr-FR"/>
              </w:rPr>
              <w:sym w:font="Symbol" w:char="F02D"/>
            </w:r>
            <w:r w:rsidRPr="005B4C7C">
              <w:rPr>
                <w:color w:val="000000"/>
                <w:lang w:val="fr-FR"/>
              </w:rPr>
              <w:sym w:font="Symbol" w:char="F02D"/>
            </w:r>
          </w:p>
        </w:tc>
        <w:tc>
          <w:tcPr>
            <w:tcW w:w="992" w:type="dxa"/>
            <w:vAlign w:val="center"/>
          </w:tcPr>
          <w:p w:rsidR="00BF7DB6" w:rsidRPr="005B4C7C" w:rsidRDefault="00BF7DB6" w:rsidP="009D406C">
            <w:pPr>
              <w:spacing w:before="20"/>
              <w:rPr>
                <w:color w:val="000000"/>
                <w:lang w:val="fr-FR"/>
              </w:rPr>
            </w:pPr>
            <w:r w:rsidRPr="005B4C7C">
              <w:rPr>
                <w:color w:val="000000"/>
                <w:lang w:val="fr-FR"/>
              </w:rPr>
              <w:sym w:font="Symbol" w:char="F02D"/>
            </w:r>
            <w:r w:rsidRPr="005B4C7C">
              <w:rPr>
                <w:color w:val="000000"/>
                <w:lang w:val="fr-FR"/>
              </w:rPr>
              <w:sym w:font="Symbol" w:char="F02D"/>
            </w:r>
          </w:p>
        </w:tc>
        <w:tc>
          <w:tcPr>
            <w:tcW w:w="850" w:type="dxa"/>
            <w:vAlign w:val="center"/>
          </w:tcPr>
          <w:p w:rsidR="00BF7DB6" w:rsidRPr="005B4C7C" w:rsidRDefault="00BF7DB6" w:rsidP="009D406C">
            <w:pPr>
              <w:spacing w:before="20"/>
              <w:rPr>
                <w:color w:val="000000"/>
                <w:lang w:val="fr-FR"/>
              </w:rPr>
            </w:pPr>
            <w:r w:rsidRPr="005B4C7C">
              <w:rPr>
                <w:color w:val="000000"/>
                <w:lang w:val="fr-FR"/>
              </w:rPr>
              <w:sym w:font="Symbol" w:char="F02D"/>
            </w:r>
            <w:r w:rsidRPr="005B4C7C">
              <w:rPr>
                <w:color w:val="000000"/>
                <w:lang w:val="fr-FR"/>
              </w:rPr>
              <w:sym w:font="Symbol" w:char="F02D"/>
            </w:r>
          </w:p>
        </w:tc>
        <w:tc>
          <w:tcPr>
            <w:tcW w:w="851" w:type="dxa"/>
            <w:vAlign w:val="center"/>
          </w:tcPr>
          <w:p w:rsidR="00BF7DB6" w:rsidRPr="005B4C7C" w:rsidRDefault="00BF7DB6" w:rsidP="009D406C">
            <w:pPr>
              <w:spacing w:before="20"/>
              <w:rPr>
                <w:color w:val="000000"/>
                <w:lang w:val="fr-FR"/>
              </w:rPr>
            </w:pPr>
          </w:p>
        </w:tc>
      </w:tr>
      <w:tr w:rsidR="00BF7DB6" w:rsidRPr="005B4C7C" w:rsidTr="009D406C">
        <w:tc>
          <w:tcPr>
            <w:tcW w:w="817" w:type="dxa"/>
            <w:vAlign w:val="center"/>
          </w:tcPr>
          <w:p w:rsidR="00BF7DB6" w:rsidRPr="005B4C7C" w:rsidRDefault="00BF7DB6" w:rsidP="009D406C">
            <w:pPr>
              <w:spacing w:before="20"/>
              <w:jc w:val="center"/>
              <w:rPr>
                <w:color w:val="000000"/>
                <w:lang w:val="fr-FR"/>
              </w:rPr>
            </w:pPr>
            <w:r w:rsidRPr="005B4C7C">
              <w:rPr>
                <w:color w:val="000000"/>
                <w:lang w:val="fr-FR"/>
              </w:rPr>
              <w:t>3</w:t>
            </w:r>
          </w:p>
        </w:tc>
        <w:tc>
          <w:tcPr>
            <w:tcW w:w="1703" w:type="dxa"/>
          </w:tcPr>
          <w:p w:rsidR="00BF7DB6" w:rsidRPr="005B4C7C" w:rsidRDefault="00BF7DB6" w:rsidP="009D406C">
            <w:pPr>
              <w:spacing w:before="20"/>
              <w:rPr>
                <w:color w:val="000000"/>
                <w:lang w:val="fr-FR"/>
              </w:rPr>
            </w:pPr>
            <w:r w:rsidRPr="005B4C7C">
              <w:rPr>
                <w:color w:val="000000"/>
                <w:lang w:val="fr-FR"/>
              </w:rPr>
              <w:t>Xây dựng hệ thống cấp nước</w:t>
            </w:r>
          </w:p>
        </w:tc>
        <w:tc>
          <w:tcPr>
            <w:tcW w:w="707" w:type="dxa"/>
            <w:vAlign w:val="center"/>
          </w:tcPr>
          <w:p w:rsidR="00BF7DB6" w:rsidRPr="005B4C7C" w:rsidRDefault="00BF7DB6" w:rsidP="009D406C">
            <w:pPr>
              <w:spacing w:before="20"/>
              <w:rPr>
                <w:color w:val="000000"/>
                <w:lang w:val="fr-FR"/>
              </w:rPr>
            </w:pPr>
            <w:r w:rsidRPr="005B4C7C">
              <w:rPr>
                <w:color w:val="000000"/>
                <w:lang w:val="fr-FR"/>
              </w:rPr>
              <w:sym w:font="Symbol" w:char="F02D"/>
            </w:r>
          </w:p>
        </w:tc>
        <w:tc>
          <w:tcPr>
            <w:tcW w:w="850" w:type="dxa"/>
            <w:vAlign w:val="center"/>
          </w:tcPr>
          <w:p w:rsidR="00BF7DB6" w:rsidRPr="005B4C7C" w:rsidRDefault="00BF7DB6" w:rsidP="009D406C">
            <w:pPr>
              <w:spacing w:before="20"/>
              <w:rPr>
                <w:color w:val="000000"/>
                <w:lang w:val="fr-FR"/>
              </w:rPr>
            </w:pPr>
          </w:p>
        </w:tc>
        <w:tc>
          <w:tcPr>
            <w:tcW w:w="851" w:type="dxa"/>
            <w:vAlign w:val="center"/>
          </w:tcPr>
          <w:p w:rsidR="00BF7DB6" w:rsidRPr="005B4C7C" w:rsidRDefault="00BF7DB6" w:rsidP="009D406C">
            <w:pPr>
              <w:spacing w:before="20"/>
              <w:rPr>
                <w:color w:val="000000"/>
                <w:lang w:val="fr-FR"/>
              </w:rPr>
            </w:pPr>
          </w:p>
        </w:tc>
        <w:tc>
          <w:tcPr>
            <w:tcW w:w="816" w:type="dxa"/>
            <w:vAlign w:val="center"/>
          </w:tcPr>
          <w:p w:rsidR="00BF7DB6" w:rsidRPr="005B4C7C" w:rsidRDefault="00BF7DB6" w:rsidP="009D406C">
            <w:pPr>
              <w:spacing w:before="20"/>
              <w:rPr>
                <w:color w:val="000000"/>
                <w:lang w:val="fr-FR"/>
              </w:rPr>
            </w:pPr>
          </w:p>
        </w:tc>
        <w:tc>
          <w:tcPr>
            <w:tcW w:w="1027" w:type="dxa"/>
            <w:gridSpan w:val="2"/>
            <w:vAlign w:val="center"/>
          </w:tcPr>
          <w:p w:rsidR="00BF7DB6" w:rsidRPr="005B4C7C" w:rsidRDefault="00BF7DB6" w:rsidP="009D406C">
            <w:pPr>
              <w:spacing w:before="20"/>
              <w:rPr>
                <w:color w:val="000000"/>
                <w:lang w:val="fr-FR"/>
              </w:rPr>
            </w:pPr>
          </w:p>
        </w:tc>
        <w:tc>
          <w:tcPr>
            <w:tcW w:w="992" w:type="dxa"/>
            <w:vAlign w:val="center"/>
          </w:tcPr>
          <w:p w:rsidR="00BF7DB6" w:rsidRPr="005B4C7C" w:rsidRDefault="00BF7DB6" w:rsidP="009D406C">
            <w:pPr>
              <w:spacing w:before="20"/>
              <w:rPr>
                <w:color w:val="000000"/>
                <w:lang w:val="fr-FR"/>
              </w:rPr>
            </w:pPr>
            <w:r w:rsidRPr="005B4C7C">
              <w:rPr>
                <w:color w:val="000000"/>
                <w:lang w:val="fr-FR"/>
              </w:rPr>
              <w:sym w:font="Symbol" w:char="F02D"/>
            </w:r>
          </w:p>
        </w:tc>
        <w:tc>
          <w:tcPr>
            <w:tcW w:w="850" w:type="dxa"/>
            <w:vAlign w:val="center"/>
          </w:tcPr>
          <w:p w:rsidR="00BF7DB6" w:rsidRPr="005B4C7C" w:rsidRDefault="00BF7DB6" w:rsidP="009D406C">
            <w:pPr>
              <w:spacing w:before="20"/>
              <w:rPr>
                <w:color w:val="000000"/>
                <w:lang w:val="fr-FR"/>
              </w:rPr>
            </w:pPr>
          </w:p>
        </w:tc>
        <w:tc>
          <w:tcPr>
            <w:tcW w:w="851" w:type="dxa"/>
            <w:vAlign w:val="center"/>
          </w:tcPr>
          <w:p w:rsidR="00BF7DB6" w:rsidRPr="005B4C7C" w:rsidRDefault="00BF7DB6" w:rsidP="009D406C">
            <w:pPr>
              <w:spacing w:before="20"/>
              <w:rPr>
                <w:color w:val="000000"/>
                <w:lang w:val="fr-FR"/>
              </w:rPr>
            </w:pPr>
          </w:p>
        </w:tc>
      </w:tr>
      <w:tr w:rsidR="00BF7DB6" w:rsidRPr="005B4C7C" w:rsidTr="009D406C">
        <w:tc>
          <w:tcPr>
            <w:tcW w:w="817" w:type="dxa"/>
            <w:vAlign w:val="center"/>
          </w:tcPr>
          <w:p w:rsidR="00BF7DB6" w:rsidRPr="005B4C7C" w:rsidRDefault="00BF7DB6" w:rsidP="009D406C">
            <w:pPr>
              <w:spacing w:before="20"/>
              <w:jc w:val="center"/>
              <w:rPr>
                <w:color w:val="000000"/>
                <w:lang w:val="fr-FR"/>
              </w:rPr>
            </w:pPr>
            <w:r w:rsidRPr="005B4C7C">
              <w:rPr>
                <w:color w:val="000000"/>
                <w:lang w:val="fr-FR"/>
              </w:rPr>
              <w:t>4</w:t>
            </w:r>
          </w:p>
        </w:tc>
        <w:tc>
          <w:tcPr>
            <w:tcW w:w="1703" w:type="dxa"/>
          </w:tcPr>
          <w:p w:rsidR="00BF7DB6" w:rsidRPr="005B4C7C" w:rsidRDefault="00BF7DB6" w:rsidP="009D406C">
            <w:pPr>
              <w:spacing w:before="20"/>
              <w:rPr>
                <w:color w:val="000000"/>
                <w:lang w:val="fr-FR"/>
              </w:rPr>
            </w:pPr>
            <w:r w:rsidRPr="005B4C7C">
              <w:rPr>
                <w:color w:val="000000"/>
                <w:lang w:val="fr-FR"/>
              </w:rPr>
              <w:t>Xây dựng hệ thống xử lý và thoát nước</w:t>
            </w:r>
          </w:p>
        </w:tc>
        <w:tc>
          <w:tcPr>
            <w:tcW w:w="707" w:type="dxa"/>
            <w:vAlign w:val="center"/>
          </w:tcPr>
          <w:p w:rsidR="00BF7DB6" w:rsidRPr="005B4C7C" w:rsidRDefault="00BF7DB6" w:rsidP="009D406C">
            <w:pPr>
              <w:spacing w:before="20"/>
              <w:rPr>
                <w:color w:val="000000"/>
                <w:lang w:val="fr-FR"/>
              </w:rPr>
            </w:pPr>
            <w:r w:rsidRPr="005B4C7C">
              <w:rPr>
                <w:color w:val="000000"/>
                <w:lang w:val="fr-FR"/>
              </w:rPr>
              <w:sym w:font="Symbol" w:char="F02D"/>
            </w:r>
          </w:p>
        </w:tc>
        <w:tc>
          <w:tcPr>
            <w:tcW w:w="850" w:type="dxa"/>
            <w:vAlign w:val="center"/>
          </w:tcPr>
          <w:p w:rsidR="00BF7DB6" w:rsidRPr="005B4C7C" w:rsidRDefault="00BF7DB6" w:rsidP="009D406C">
            <w:pPr>
              <w:spacing w:before="20"/>
              <w:rPr>
                <w:color w:val="000000"/>
                <w:lang w:val="fr-FR"/>
              </w:rPr>
            </w:pPr>
          </w:p>
        </w:tc>
        <w:tc>
          <w:tcPr>
            <w:tcW w:w="851" w:type="dxa"/>
            <w:vAlign w:val="center"/>
          </w:tcPr>
          <w:p w:rsidR="00BF7DB6" w:rsidRPr="005B4C7C" w:rsidRDefault="00BF7DB6" w:rsidP="009D406C">
            <w:pPr>
              <w:spacing w:before="20"/>
              <w:rPr>
                <w:color w:val="000000"/>
                <w:lang w:val="fr-FR"/>
              </w:rPr>
            </w:pPr>
          </w:p>
        </w:tc>
        <w:tc>
          <w:tcPr>
            <w:tcW w:w="816" w:type="dxa"/>
            <w:vAlign w:val="center"/>
          </w:tcPr>
          <w:p w:rsidR="00BF7DB6" w:rsidRPr="005B4C7C" w:rsidRDefault="00BF7DB6" w:rsidP="009D406C">
            <w:pPr>
              <w:spacing w:before="20"/>
              <w:rPr>
                <w:color w:val="000000"/>
                <w:lang w:val="fr-FR"/>
              </w:rPr>
            </w:pPr>
          </w:p>
        </w:tc>
        <w:tc>
          <w:tcPr>
            <w:tcW w:w="1027" w:type="dxa"/>
            <w:gridSpan w:val="2"/>
            <w:vAlign w:val="center"/>
          </w:tcPr>
          <w:p w:rsidR="00BF7DB6" w:rsidRPr="005B4C7C" w:rsidRDefault="00BF7DB6" w:rsidP="009D406C">
            <w:pPr>
              <w:spacing w:before="20"/>
              <w:rPr>
                <w:color w:val="000000"/>
                <w:lang w:val="fr-FR"/>
              </w:rPr>
            </w:pPr>
          </w:p>
        </w:tc>
        <w:tc>
          <w:tcPr>
            <w:tcW w:w="992" w:type="dxa"/>
            <w:vAlign w:val="center"/>
          </w:tcPr>
          <w:p w:rsidR="00BF7DB6" w:rsidRPr="005B4C7C" w:rsidRDefault="00BF7DB6" w:rsidP="009D406C">
            <w:pPr>
              <w:spacing w:before="20"/>
              <w:rPr>
                <w:color w:val="000000"/>
                <w:lang w:val="fr-FR"/>
              </w:rPr>
            </w:pPr>
            <w:r w:rsidRPr="005B4C7C">
              <w:rPr>
                <w:color w:val="000000"/>
                <w:lang w:val="fr-FR"/>
              </w:rPr>
              <w:sym w:font="Symbol" w:char="F02D"/>
            </w:r>
          </w:p>
        </w:tc>
        <w:tc>
          <w:tcPr>
            <w:tcW w:w="850" w:type="dxa"/>
            <w:vAlign w:val="center"/>
          </w:tcPr>
          <w:p w:rsidR="00BF7DB6" w:rsidRPr="005B4C7C" w:rsidRDefault="00BF7DB6" w:rsidP="009D406C">
            <w:pPr>
              <w:spacing w:before="20"/>
              <w:rPr>
                <w:color w:val="000000"/>
                <w:lang w:val="fr-FR"/>
              </w:rPr>
            </w:pPr>
          </w:p>
        </w:tc>
        <w:tc>
          <w:tcPr>
            <w:tcW w:w="851" w:type="dxa"/>
            <w:vAlign w:val="center"/>
          </w:tcPr>
          <w:p w:rsidR="00BF7DB6" w:rsidRPr="005B4C7C" w:rsidRDefault="00BF7DB6" w:rsidP="009D406C">
            <w:pPr>
              <w:spacing w:before="20"/>
              <w:rPr>
                <w:color w:val="000000"/>
                <w:lang w:val="fr-FR"/>
              </w:rPr>
            </w:pPr>
          </w:p>
        </w:tc>
      </w:tr>
      <w:tr w:rsidR="00BF7DB6" w:rsidRPr="005B4C7C" w:rsidTr="009D406C">
        <w:tc>
          <w:tcPr>
            <w:tcW w:w="817" w:type="dxa"/>
            <w:vAlign w:val="center"/>
          </w:tcPr>
          <w:p w:rsidR="00BF7DB6" w:rsidRPr="005B4C7C" w:rsidRDefault="00BF7DB6" w:rsidP="009D406C">
            <w:pPr>
              <w:spacing w:before="20"/>
              <w:jc w:val="center"/>
              <w:rPr>
                <w:color w:val="000000"/>
                <w:lang w:val="fr-FR"/>
              </w:rPr>
            </w:pPr>
            <w:r w:rsidRPr="005B4C7C">
              <w:rPr>
                <w:color w:val="000000"/>
                <w:lang w:val="fr-FR"/>
              </w:rPr>
              <w:t>5</w:t>
            </w:r>
          </w:p>
        </w:tc>
        <w:tc>
          <w:tcPr>
            <w:tcW w:w="1703" w:type="dxa"/>
          </w:tcPr>
          <w:p w:rsidR="00BF7DB6" w:rsidRPr="005B4C7C" w:rsidRDefault="00BF7DB6" w:rsidP="009D406C">
            <w:pPr>
              <w:spacing w:before="20"/>
              <w:rPr>
                <w:color w:val="000000"/>
                <w:lang w:val="fr-FR"/>
              </w:rPr>
            </w:pPr>
            <w:r w:rsidRPr="005B4C7C">
              <w:rPr>
                <w:color w:val="000000"/>
                <w:lang w:val="fr-FR"/>
              </w:rPr>
              <w:t>Phát triển hệ thống điện</w:t>
            </w:r>
          </w:p>
        </w:tc>
        <w:tc>
          <w:tcPr>
            <w:tcW w:w="707" w:type="dxa"/>
            <w:vAlign w:val="center"/>
          </w:tcPr>
          <w:p w:rsidR="00BF7DB6" w:rsidRPr="005B4C7C" w:rsidRDefault="00BF7DB6" w:rsidP="009D406C">
            <w:pPr>
              <w:spacing w:before="20"/>
              <w:rPr>
                <w:color w:val="000000"/>
                <w:lang w:val="fr-FR"/>
              </w:rPr>
            </w:pPr>
          </w:p>
        </w:tc>
        <w:tc>
          <w:tcPr>
            <w:tcW w:w="850" w:type="dxa"/>
            <w:vAlign w:val="center"/>
          </w:tcPr>
          <w:p w:rsidR="00BF7DB6" w:rsidRPr="005B4C7C" w:rsidRDefault="00BF7DB6" w:rsidP="009D406C">
            <w:pPr>
              <w:spacing w:before="20"/>
              <w:rPr>
                <w:color w:val="000000"/>
                <w:lang w:val="fr-FR"/>
              </w:rPr>
            </w:pPr>
          </w:p>
        </w:tc>
        <w:tc>
          <w:tcPr>
            <w:tcW w:w="851" w:type="dxa"/>
            <w:vAlign w:val="center"/>
          </w:tcPr>
          <w:p w:rsidR="00BF7DB6" w:rsidRPr="005B4C7C" w:rsidRDefault="00BF7DB6" w:rsidP="009D406C">
            <w:pPr>
              <w:spacing w:before="20"/>
              <w:rPr>
                <w:color w:val="000000"/>
                <w:lang w:val="fr-FR"/>
              </w:rPr>
            </w:pPr>
          </w:p>
        </w:tc>
        <w:tc>
          <w:tcPr>
            <w:tcW w:w="816" w:type="dxa"/>
            <w:vAlign w:val="center"/>
          </w:tcPr>
          <w:p w:rsidR="00BF7DB6" w:rsidRPr="005B4C7C" w:rsidRDefault="00BF7DB6" w:rsidP="009D406C">
            <w:pPr>
              <w:spacing w:before="20"/>
              <w:rPr>
                <w:color w:val="000000"/>
                <w:lang w:val="fr-FR"/>
              </w:rPr>
            </w:pPr>
          </w:p>
        </w:tc>
        <w:tc>
          <w:tcPr>
            <w:tcW w:w="1027" w:type="dxa"/>
            <w:gridSpan w:val="2"/>
            <w:vAlign w:val="center"/>
          </w:tcPr>
          <w:p w:rsidR="00BF7DB6" w:rsidRPr="005B4C7C" w:rsidRDefault="00BF7DB6" w:rsidP="009D406C">
            <w:pPr>
              <w:spacing w:before="20"/>
              <w:rPr>
                <w:color w:val="000000"/>
                <w:lang w:val="fr-FR"/>
              </w:rPr>
            </w:pPr>
          </w:p>
        </w:tc>
        <w:tc>
          <w:tcPr>
            <w:tcW w:w="992" w:type="dxa"/>
            <w:vAlign w:val="center"/>
          </w:tcPr>
          <w:p w:rsidR="00BF7DB6" w:rsidRPr="005B4C7C" w:rsidRDefault="00BF7DB6" w:rsidP="009D406C">
            <w:pPr>
              <w:spacing w:before="20"/>
              <w:rPr>
                <w:color w:val="000000"/>
                <w:lang w:val="fr-FR"/>
              </w:rPr>
            </w:pPr>
            <w:r w:rsidRPr="005B4C7C">
              <w:rPr>
                <w:color w:val="000000"/>
                <w:lang w:val="fr-FR"/>
              </w:rPr>
              <w:sym w:font="Symbol" w:char="F02D"/>
            </w:r>
          </w:p>
        </w:tc>
        <w:tc>
          <w:tcPr>
            <w:tcW w:w="850" w:type="dxa"/>
            <w:vAlign w:val="center"/>
          </w:tcPr>
          <w:p w:rsidR="00BF7DB6" w:rsidRPr="005B4C7C" w:rsidRDefault="00BF7DB6" w:rsidP="009D406C">
            <w:pPr>
              <w:spacing w:before="20"/>
              <w:rPr>
                <w:color w:val="000000"/>
                <w:lang w:val="fr-FR"/>
              </w:rPr>
            </w:pPr>
          </w:p>
        </w:tc>
        <w:tc>
          <w:tcPr>
            <w:tcW w:w="851" w:type="dxa"/>
            <w:vAlign w:val="center"/>
          </w:tcPr>
          <w:p w:rsidR="00BF7DB6" w:rsidRPr="005B4C7C" w:rsidRDefault="00BF7DB6" w:rsidP="009D406C">
            <w:pPr>
              <w:spacing w:before="20"/>
              <w:rPr>
                <w:color w:val="000000"/>
                <w:lang w:val="fr-FR"/>
              </w:rPr>
            </w:pPr>
            <w:r w:rsidRPr="005B4C7C">
              <w:rPr>
                <w:color w:val="000000"/>
                <w:lang w:val="fr-FR"/>
              </w:rPr>
              <w:t>++</w:t>
            </w:r>
          </w:p>
        </w:tc>
      </w:tr>
      <w:tr w:rsidR="00BF7DB6" w:rsidRPr="005B4C7C" w:rsidTr="009D406C">
        <w:tc>
          <w:tcPr>
            <w:tcW w:w="817" w:type="dxa"/>
            <w:vAlign w:val="center"/>
          </w:tcPr>
          <w:p w:rsidR="00BF7DB6" w:rsidRPr="005B4C7C" w:rsidRDefault="00BF7DB6" w:rsidP="009D406C">
            <w:pPr>
              <w:spacing w:before="20"/>
              <w:jc w:val="center"/>
              <w:rPr>
                <w:color w:val="000000"/>
                <w:lang w:val="fr-FR"/>
              </w:rPr>
            </w:pPr>
            <w:r w:rsidRPr="005B4C7C">
              <w:rPr>
                <w:color w:val="000000"/>
                <w:lang w:val="fr-FR"/>
              </w:rPr>
              <w:t>6</w:t>
            </w:r>
          </w:p>
        </w:tc>
        <w:tc>
          <w:tcPr>
            <w:tcW w:w="1703" w:type="dxa"/>
          </w:tcPr>
          <w:p w:rsidR="00BF7DB6" w:rsidRPr="005B4C7C" w:rsidRDefault="00BF7DB6" w:rsidP="009D406C">
            <w:pPr>
              <w:spacing w:before="20"/>
              <w:rPr>
                <w:color w:val="000000"/>
                <w:lang w:val="fr-FR"/>
              </w:rPr>
            </w:pPr>
            <w:r w:rsidRPr="005B4C7C">
              <w:rPr>
                <w:color w:val="000000"/>
                <w:lang w:val="fr-FR"/>
              </w:rPr>
              <w:t>Xây dựng hệ thống cây xanh, không gian mở</w:t>
            </w:r>
          </w:p>
        </w:tc>
        <w:tc>
          <w:tcPr>
            <w:tcW w:w="707" w:type="dxa"/>
            <w:vAlign w:val="center"/>
          </w:tcPr>
          <w:p w:rsidR="00BF7DB6" w:rsidRPr="005B4C7C" w:rsidRDefault="00BF7DB6" w:rsidP="009D406C">
            <w:pPr>
              <w:spacing w:before="20"/>
              <w:rPr>
                <w:color w:val="000000"/>
                <w:lang w:val="fr-FR"/>
              </w:rPr>
            </w:pPr>
            <w:r w:rsidRPr="005B4C7C">
              <w:rPr>
                <w:color w:val="000000"/>
                <w:lang w:val="fr-FR"/>
              </w:rPr>
              <w:t>+</w:t>
            </w:r>
          </w:p>
        </w:tc>
        <w:tc>
          <w:tcPr>
            <w:tcW w:w="850" w:type="dxa"/>
            <w:vAlign w:val="center"/>
          </w:tcPr>
          <w:p w:rsidR="00BF7DB6" w:rsidRPr="005B4C7C" w:rsidRDefault="00BF7DB6" w:rsidP="009D406C">
            <w:pPr>
              <w:spacing w:before="20"/>
              <w:rPr>
                <w:color w:val="000000"/>
                <w:lang w:val="fr-FR"/>
              </w:rPr>
            </w:pPr>
            <w:r w:rsidRPr="005B4C7C">
              <w:rPr>
                <w:color w:val="000000"/>
                <w:lang w:val="fr-FR"/>
              </w:rPr>
              <w:t>+</w:t>
            </w:r>
          </w:p>
        </w:tc>
        <w:tc>
          <w:tcPr>
            <w:tcW w:w="851" w:type="dxa"/>
            <w:vAlign w:val="center"/>
          </w:tcPr>
          <w:p w:rsidR="00BF7DB6" w:rsidRPr="005B4C7C" w:rsidRDefault="00BF7DB6" w:rsidP="009D406C">
            <w:pPr>
              <w:spacing w:before="20"/>
              <w:rPr>
                <w:color w:val="000000"/>
                <w:lang w:val="fr-FR"/>
              </w:rPr>
            </w:pPr>
          </w:p>
        </w:tc>
        <w:tc>
          <w:tcPr>
            <w:tcW w:w="816" w:type="dxa"/>
            <w:vAlign w:val="center"/>
          </w:tcPr>
          <w:p w:rsidR="00BF7DB6" w:rsidRPr="005B4C7C" w:rsidRDefault="00BF7DB6" w:rsidP="009D406C">
            <w:pPr>
              <w:spacing w:before="20"/>
              <w:rPr>
                <w:color w:val="000000"/>
                <w:lang w:val="fr-FR"/>
              </w:rPr>
            </w:pPr>
          </w:p>
        </w:tc>
        <w:tc>
          <w:tcPr>
            <w:tcW w:w="1027" w:type="dxa"/>
            <w:gridSpan w:val="2"/>
            <w:vAlign w:val="center"/>
          </w:tcPr>
          <w:p w:rsidR="00BF7DB6" w:rsidRPr="005B4C7C" w:rsidRDefault="00BF7DB6" w:rsidP="009D406C">
            <w:pPr>
              <w:spacing w:before="20"/>
              <w:rPr>
                <w:color w:val="000000"/>
                <w:lang w:val="fr-FR"/>
              </w:rPr>
            </w:pPr>
            <w:r w:rsidRPr="005B4C7C">
              <w:rPr>
                <w:color w:val="000000"/>
                <w:lang w:val="fr-FR"/>
              </w:rPr>
              <w:t>+</w:t>
            </w:r>
          </w:p>
        </w:tc>
        <w:tc>
          <w:tcPr>
            <w:tcW w:w="992" w:type="dxa"/>
            <w:vAlign w:val="center"/>
          </w:tcPr>
          <w:p w:rsidR="00BF7DB6" w:rsidRPr="005B4C7C" w:rsidRDefault="00BF7DB6" w:rsidP="009D406C">
            <w:pPr>
              <w:spacing w:before="20"/>
              <w:rPr>
                <w:color w:val="000000"/>
                <w:lang w:val="fr-FR"/>
              </w:rPr>
            </w:pPr>
          </w:p>
        </w:tc>
        <w:tc>
          <w:tcPr>
            <w:tcW w:w="850" w:type="dxa"/>
            <w:vAlign w:val="center"/>
          </w:tcPr>
          <w:p w:rsidR="00BF7DB6" w:rsidRPr="005B4C7C" w:rsidRDefault="00BF7DB6" w:rsidP="009D406C">
            <w:pPr>
              <w:spacing w:before="20"/>
              <w:rPr>
                <w:color w:val="000000"/>
                <w:lang w:val="fr-FR"/>
              </w:rPr>
            </w:pPr>
            <w:r w:rsidRPr="005B4C7C">
              <w:rPr>
                <w:color w:val="000000"/>
                <w:lang w:val="fr-FR"/>
              </w:rPr>
              <w:t>++</w:t>
            </w:r>
          </w:p>
        </w:tc>
        <w:tc>
          <w:tcPr>
            <w:tcW w:w="851" w:type="dxa"/>
            <w:vAlign w:val="center"/>
          </w:tcPr>
          <w:p w:rsidR="00BF7DB6" w:rsidRPr="005B4C7C" w:rsidRDefault="00BF7DB6" w:rsidP="009D406C">
            <w:pPr>
              <w:spacing w:before="20"/>
              <w:rPr>
                <w:color w:val="000000"/>
                <w:lang w:val="fr-FR"/>
              </w:rPr>
            </w:pPr>
            <w:r w:rsidRPr="005B4C7C">
              <w:rPr>
                <w:color w:val="000000"/>
                <w:lang w:val="fr-FR"/>
              </w:rPr>
              <w:t>+</w:t>
            </w:r>
          </w:p>
        </w:tc>
      </w:tr>
      <w:tr w:rsidR="00BF7DB6" w:rsidRPr="005B4C7C" w:rsidTr="009D406C">
        <w:tc>
          <w:tcPr>
            <w:tcW w:w="817" w:type="dxa"/>
            <w:vAlign w:val="center"/>
          </w:tcPr>
          <w:p w:rsidR="00BF7DB6" w:rsidRPr="005B4C7C" w:rsidRDefault="00BF7DB6" w:rsidP="009D406C">
            <w:pPr>
              <w:spacing w:before="20"/>
              <w:jc w:val="center"/>
              <w:rPr>
                <w:color w:val="000000"/>
                <w:lang w:val="fr-FR"/>
              </w:rPr>
            </w:pPr>
            <w:r w:rsidRPr="005B4C7C">
              <w:rPr>
                <w:color w:val="000000"/>
                <w:lang w:val="fr-FR"/>
              </w:rPr>
              <w:t>7</w:t>
            </w:r>
          </w:p>
        </w:tc>
        <w:tc>
          <w:tcPr>
            <w:tcW w:w="1703" w:type="dxa"/>
          </w:tcPr>
          <w:p w:rsidR="00BF7DB6" w:rsidRPr="005B4C7C" w:rsidRDefault="00BF7DB6" w:rsidP="009D406C">
            <w:pPr>
              <w:spacing w:before="20"/>
              <w:rPr>
                <w:color w:val="000000"/>
                <w:lang w:val="fr-FR"/>
              </w:rPr>
            </w:pPr>
            <w:r w:rsidRPr="005B4C7C">
              <w:rPr>
                <w:color w:val="000000"/>
                <w:lang w:val="fr-FR"/>
              </w:rPr>
              <w:t>Quá trình vận chuyển nguyên vật liệu</w:t>
            </w:r>
          </w:p>
        </w:tc>
        <w:tc>
          <w:tcPr>
            <w:tcW w:w="707" w:type="dxa"/>
            <w:vAlign w:val="center"/>
          </w:tcPr>
          <w:p w:rsidR="00BF7DB6" w:rsidRPr="005B4C7C" w:rsidRDefault="00BF7DB6" w:rsidP="009D406C">
            <w:pPr>
              <w:spacing w:before="20"/>
              <w:rPr>
                <w:color w:val="000000"/>
                <w:lang w:val="fr-FR"/>
              </w:rPr>
            </w:pPr>
            <w:r w:rsidRPr="005B4C7C">
              <w:rPr>
                <w:color w:val="000000"/>
                <w:lang w:val="fr-FR"/>
              </w:rPr>
              <w:sym w:font="Symbol" w:char="F02D"/>
            </w:r>
            <w:r w:rsidRPr="005B4C7C">
              <w:rPr>
                <w:color w:val="000000"/>
                <w:lang w:val="fr-FR"/>
              </w:rPr>
              <w:sym w:font="Symbol" w:char="F02D"/>
            </w:r>
          </w:p>
        </w:tc>
        <w:tc>
          <w:tcPr>
            <w:tcW w:w="850" w:type="dxa"/>
            <w:vAlign w:val="center"/>
          </w:tcPr>
          <w:p w:rsidR="00BF7DB6" w:rsidRPr="005B4C7C" w:rsidRDefault="00BF7DB6" w:rsidP="009D406C">
            <w:pPr>
              <w:spacing w:before="20"/>
              <w:rPr>
                <w:color w:val="000000"/>
                <w:lang w:val="fr-FR"/>
              </w:rPr>
            </w:pPr>
            <w:r w:rsidRPr="005B4C7C">
              <w:rPr>
                <w:color w:val="000000"/>
                <w:lang w:val="fr-FR"/>
              </w:rPr>
              <w:sym w:font="Symbol" w:char="F02D"/>
            </w:r>
          </w:p>
        </w:tc>
        <w:tc>
          <w:tcPr>
            <w:tcW w:w="851" w:type="dxa"/>
            <w:vAlign w:val="center"/>
          </w:tcPr>
          <w:p w:rsidR="00BF7DB6" w:rsidRPr="005B4C7C" w:rsidRDefault="00BF7DB6" w:rsidP="009D406C">
            <w:pPr>
              <w:spacing w:before="20"/>
              <w:rPr>
                <w:color w:val="000000"/>
                <w:lang w:val="fr-FR"/>
              </w:rPr>
            </w:pPr>
          </w:p>
        </w:tc>
        <w:tc>
          <w:tcPr>
            <w:tcW w:w="816" w:type="dxa"/>
            <w:vAlign w:val="center"/>
          </w:tcPr>
          <w:p w:rsidR="00BF7DB6" w:rsidRPr="005B4C7C" w:rsidRDefault="00BF7DB6" w:rsidP="009D406C">
            <w:pPr>
              <w:spacing w:before="20"/>
              <w:rPr>
                <w:color w:val="000000"/>
                <w:lang w:val="fr-FR"/>
              </w:rPr>
            </w:pPr>
            <w:r w:rsidRPr="005B4C7C">
              <w:rPr>
                <w:color w:val="000000"/>
                <w:lang w:val="fr-FR"/>
              </w:rPr>
              <w:sym w:font="Symbol" w:char="F02D"/>
            </w:r>
            <w:r w:rsidRPr="005B4C7C">
              <w:rPr>
                <w:color w:val="000000"/>
                <w:lang w:val="fr-FR"/>
              </w:rPr>
              <w:sym w:font="Symbol" w:char="F02D"/>
            </w:r>
          </w:p>
        </w:tc>
        <w:tc>
          <w:tcPr>
            <w:tcW w:w="1027" w:type="dxa"/>
            <w:gridSpan w:val="2"/>
            <w:vAlign w:val="center"/>
          </w:tcPr>
          <w:p w:rsidR="00BF7DB6" w:rsidRPr="005B4C7C" w:rsidRDefault="00BF7DB6" w:rsidP="009D406C">
            <w:pPr>
              <w:spacing w:before="20"/>
              <w:rPr>
                <w:color w:val="000000"/>
                <w:lang w:val="fr-FR"/>
              </w:rPr>
            </w:pPr>
            <w:r w:rsidRPr="005B4C7C">
              <w:rPr>
                <w:color w:val="000000"/>
                <w:lang w:val="fr-FR"/>
              </w:rPr>
              <w:sym w:font="Symbol" w:char="F02D"/>
            </w:r>
            <w:r w:rsidRPr="005B4C7C">
              <w:rPr>
                <w:color w:val="000000"/>
                <w:lang w:val="fr-FR"/>
              </w:rPr>
              <w:sym w:font="Symbol" w:char="F02D"/>
            </w:r>
          </w:p>
        </w:tc>
        <w:tc>
          <w:tcPr>
            <w:tcW w:w="992" w:type="dxa"/>
            <w:vAlign w:val="center"/>
          </w:tcPr>
          <w:p w:rsidR="00BF7DB6" w:rsidRPr="005B4C7C" w:rsidRDefault="00BF7DB6" w:rsidP="009D406C">
            <w:pPr>
              <w:spacing w:before="20"/>
              <w:rPr>
                <w:color w:val="000000"/>
                <w:lang w:val="fr-FR"/>
              </w:rPr>
            </w:pPr>
            <w:r w:rsidRPr="005B4C7C">
              <w:rPr>
                <w:color w:val="000000"/>
                <w:lang w:val="fr-FR"/>
              </w:rPr>
              <w:sym w:font="Symbol" w:char="F02D"/>
            </w:r>
            <w:r w:rsidRPr="005B4C7C">
              <w:rPr>
                <w:color w:val="000000"/>
                <w:lang w:val="fr-FR"/>
              </w:rPr>
              <w:sym w:font="Symbol" w:char="F02D"/>
            </w:r>
          </w:p>
        </w:tc>
        <w:tc>
          <w:tcPr>
            <w:tcW w:w="850" w:type="dxa"/>
            <w:vAlign w:val="center"/>
          </w:tcPr>
          <w:p w:rsidR="00BF7DB6" w:rsidRPr="005B4C7C" w:rsidRDefault="00BF7DB6" w:rsidP="009D406C">
            <w:pPr>
              <w:spacing w:before="20"/>
              <w:rPr>
                <w:color w:val="000000"/>
                <w:lang w:val="fr-FR"/>
              </w:rPr>
            </w:pPr>
            <w:r w:rsidRPr="005B4C7C">
              <w:rPr>
                <w:color w:val="000000"/>
                <w:lang w:val="fr-FR"/>
              </w:rPr>
              <w:sym w:font="Symbol" w:char="F02D"/>
            </w:r>
            <w:r w:rsidRPr="005B4C7C">
              <w:rPr>
                <w:color w:val="000000"/>
                <w:lang w:val="fr-FR"/>
              </w:rPr>
              <w:sym w:font="Symbol" w:char="F02D"/>
            </w:r>
          </w:p>
        </w:tc>
        <w:tc>
          <w:tcPr>
            <w:tcW w:w="851" w:type="dxa"/>
            <w:vAlign w:val="center"/>
          </w:tcPr>
          <w:p w:rsidR="00BF7DB6" w:rsidRPr="005B4C7C" w:rsidRDefault="00BF7DB6" w:rsidP="009D406C">
            <w:pPr>
              <w:spacing w:before="20"/>
              <w:rPr>
                <w:color w:val="000000"/>
                <w:lang w:val="fr-FR"/>
              </w:rPr>
            </w:pPr>
            <w:r w:rsidRPr="005B4C7C">
              <w:rPr>
                <w:color w:val="000000"/>
                <w:lang w:val="fr-FR"/>
              </w:rPr>
              <w:sym w:font="Symbol" w:char="F02D"/>
            </w:r>
            <w:r w:rsidRPr="005B4C7C">
              <w:rPr>
                <w:color w:val="000000"/>
                <w:lang w:val="fr-FR"/>
              </w:rPr>
              <w:sym w:font="Symbol" w:char="F02D"/>
            </w:r>
          </w:p>
        </w:tc>
      </w:tr>
      <w:tr w:rsidR="00BF7DB6" w:rsidRPr="005B4C7C" w:rsidTr="009D406C">
        <w:tc>
          <w:tcPr>
            <w:tcW w:w="817" w:type="dxa"/>
            <w:vAlign w:val="center"/>
          </w:tcPr>
          <w:p w:rsidR="00BF7DB6" w:rsidRPr="005B4C7C" w:rsidRDefault="00BF7DB6" w:rsidP="009D406C">
            <w:pPr>
              <w:spacing w:before="20"/>
              <w:jc w:val="center"/>
              <w:rPr>
                <w:color w:val="000000"/>
                <w:lang w:val="fr-FR"/>
              </w:rPr>
            </w:pPr>
            <w:r w:rsidRPr="005B4C7C">
              <w:rPr>
                <w:color w:val="000000"/>
                <w:lang w:val="fr-FR"/>
              </w:rPr>
              <w:t>8</w:t>
            </w:r>
          </w:p>
        </w:tc>
        <w:tc>
          <w:tcPr>
            <w:tcW w:w="1703" w:type="dxa"/>
          </w:tcPr>
          <w:p w:rsidR="00BF7DB6" w:rsidRPr="005B4C7C" w:rsidRDefault="00BF7DB6" w:rsidP="009D406C">
            <w:pPr>
              <w:spacing w:before="20"/>
              <w:rPr>
                <w:color w:val="000000"/>
                <w:lang w:val="fr-FR"/>
              </w:rPr>
            </w:pPr>
            <w:r w:rsidRPr="005B4C7C">
              <w:rPr>
                <w:color w:val="000000"/>
                <w:lang w:val="fr-FR"/>
              </w:rPr>
              <w:t>Quá trình thi công các hạng mục công trình</w:t>
            </w:r>
          </w:p>
        </w:tc>
        <w:tc>
          <w:tcPr>
            <w:tcW w:w="707" w:type="dxa"/>
            <w:vAlign w:val="center"/>
          </w:tcPr>
          <w:p w:rsidR="00BF7DB6" w:rsidRPr="005B4C7C" w:rsidRDefault="00BF7DB6" w:rsidP="009D406C">
            <w:pPr>
              <w:spacing w:before="20"/>
              <w:rPr>
                <w:color w:val="000000"/>
                <w:lang w:val="fr-FR"/>
              </w:rPr>
            </w:pPr>
            <w:r w:rsidRPr="005B4C7C">
              <w:rPr>
                <w:color w:val="000000"/>
                <w:lang w:val="fr-FR"/>
              </w:rPr>
              <w:sym w:font="Symbol" w:char="F02D"/>
            </w:r>
          </w:p>
        </w:tc>
        <w:tc>
          <w:tcPr>
            <w:tcW w:w="850" w:type="dxa"/>
            <w:vAlign w:val="center"/>
          </w:tcPr>
          <w:p w:rsidR="00BF7DB6" w:rsidRPr="005B4C7C" w:rsidRDefault="00BF7DB6" w:rsidP="009D406C">
            <w:pPr>
              <w:spacing w:before="20"/>
              <w:rPr>
                <w:color w:val="000000"/>
                <w:lang w:val="fr-FR"/>
              </w:rPr>
            </w:pPr>
            <w:r w:rsidRPr="005B4C7C">
              <w:rPr>
                <w:color w:val="000000"/>
                <w:lang w:val="fr-FR"/>
              </w:rPr>
              <w:sym w:font="Symbol" w:char="F02D"/>
            </w:r>
            <w:r w:rsidRPr="005B4C7C">
              <w:rPr>
                <w:color w:val="000000"/>
                <w:lang w:val="fr-FR"/>
              </w:rPr>
              <w:sym w:font="Symbol" w:char="F02D"/>
            </w:r>
          </w:p>
        </w:tc>
        <w:tc>
          <w:tcPr>
            <w:tcW w:w="851" w:type="dxa"/>
            <w:vAlign w:val="center"/>
          </w:tcPr>
          <w:p w:rsidR="00BF7DB6" w:rsidRPr="005B4C7C" w:rsidRDefault="00BF7DB6" w:rsidP="009D406C">
            <w:pPr>
              <w:spacing w:before="20"/>
              <w:rPr>
                <w:color w:val="000000"/>
                <w:lang w:val="fr-FR"/>
              </w:rPr>
            </w:pPr>
            <w:r w:rsidRPr="005B4C7C">
              <w:rPr>
                <w:color w:val="000000"/>
                <w:lang w:val="fr-FR"/>
              </w:rPr>
              <w:sym w:font="Symbol" w:char="F02D"/>
            </w:r>
          </w:p>
        </w:tc>
        <w:tc>
          <w:tcPr>
            <w:tcW w:w="816" w:type="dxa"/>
            <w:vAlign w:val="center"/>
          </w:tcPr>
          <w:p w:rsidR="00BF7DB6" w:rsidRPr="005B4C7C" w:rsidRDefault="00BF7DB6" w:rsidP="009D406C">
            <w:pPr>
              <w:spacing w:before="20"/>
              <w:rPr>
                <w:color w:val="000000"/>
                <w:lang w:val="fr-FR"/>
              </w:rPr>
            </w:pPr>
            <w:r w:rsidRPr="005B4C7C">
              <w:rPr>
                <w:color w:val="000000"/>
                <w:lang w:val="fr-FR"/>
              </w:rPr>
              <w:sym w:font="Symbol" w:char="F02D"/>
            </w:r>
            <w:r w:rsidRPr="005B4C7C">
              <w:rPr>
                <w:color w:val="000000"/>
                <w:lang w:val="fr-FR"/>
              </w:rPr>
              <w:sym w:font="Symbol" w:char="F02D"/>
            </w:r>
          </w:p>
        </w:tc>
        <w:tc>
          <w:tcPr>
            <w:tcW w:w="1027" w:type="dxa"/>
            <w:gridSpan w:val="2"/>
            <w:vAlign w:val="center"/>
          </w:tcPr>
          <w:p w:rsidR="00BF7DB6" w:rsidRPr="005B4C7C" w:rsidRDefault="00BF7DB6" w:rsidP="009D406C">
            <w:pPr>
              <w:spacing w:before="20"/>
              <w:rPr>
                <w:color w:val="000000"/>
                <w:lang w:val="fr-FR"/>
              </w:rPr>
            </w:pPr>
            <w:r w:rsidRPr="005B4C7C">
              <w:rPr>
                <w:color w:val="000000"/>
                <w:lang w:val="fr-FR"/>
              </w:rPr>
              <w:sym w:font="Symbol" w:char="F02D"/>
            </w:r>
            <w:r w:rsidRPr="005B4C7C">
              <w:rPr>
                <w:color w:val="000000"/>
                <w:lang w:val="fr-FR"/>
              </w:rPr>
              <w:sym w:font="Symbol" w:char="F02D"/>
            </w:r>
          </w:p>
        </w:tc>
        <w:tc>
          <w:tcPr>
            <w:tcW w:w="992" w:type="dxa"/>
            <w:vAlign w:val="center"/>
          </w:tcPr>
          <w:p w:rsidR="00BF7DB6" w:rsidRPr="005B4C7C" w:rsidRDefault="00BF7DB6" w:rsidP="009D406C">
            <w:pPr>
              <w:spacing w:before="20"/>
              <w:rPr>
                <w:color w:val="000000"/>
                <w:lang w:val="fr-FR"/>
              </w:rPr>
            </w:pPr>
            <w:r w:rsidRPr="005B4C7C">
              <w:rPr>
                <w:color w:val="000000"/>
                <w:lang w:val="fr-FR"/>
              </w:rPr>
              <w:sym w:font="Symbol" w:char="F02D"/>
            </w:r>
          </w:p>
        </w:tc>
        <w:tc>
          <w:tcPr>
            <w:tcW w:w="850" w:type="dxa"/>
            <w:vAlign w:val="center"/>
          </w:tcPr>
          <w:p w:rsidR="00BF7DB6" w:rsidRPr="005B4C7C" w:rsidRDefault="00BF7DB6" w:rsidP="009D406C">
            <w:pPr>
              <w:spacing w:before="20"/>
              <w:rPr>
                <w:color w:val="000000"/>
                <w:lang w:val="fr-FR"/>
              </w:rPr>
            </w:pPr>
            <w:r w:rsidRPr="005B4C7C">
              <w:rPr>
                <w:color w:val="000000"/>
                <w:lang w:val="fr-FR"/>
              </w:rPr>
              <w:t>-</w:t>
            </w:r>
          </w:p>
        </w:tc>
        <w:tc>
          <w:tcPr>
            <w:tcW w:w="851" w:type="dxa"/>
            <w:vAlign w:val="center"/>
          </w:tcPr>
          <w:p w:rsidR="00BF7DB6" w:rsidRPr="005B4C7C" w:rsidRDefault="00BF7DB6" w:rsidP="009D406C">
            <w:pPr>
              <w:spacing w:before="20"/>
              <w:rPr>
                <w:color w:val="000000"/>
                <w:lang w:val="fr-FR"/>
              </w:rPr>
            </w:pPr>
          </w:p>
        </w:tc>
      </w:tr>
      <w:tr w:rsidR="00BF7DB6" w:rsidRPr="005B4C7C" w:rsidTr="009D406C">
        <w:tc>
          <w:tcPr>
            <w:tcW w:w="817" w:type="dxa"/>
            <w:vAlign w:val="center"/>
          </w:tcPr>
          <w:p w:rsidR="00BF7DB6" w:rsidRPr="005B4C7C" w:rsidRDefault="00BF7DB6" w:rsidP="009D406C">
            <w:pPr>
              <w:spacing w:before="20"/>
              <w:jc w:val="center"/>
              <w:rPr>
                <w:color w:val="000000"/>
                <w:lang w:val="fr-FR"/>
              </w:rPr>
            </w:pPr>
            <w:r w:rsidRPr="005B4C7C">
              <w:rPr>
                <w:color w:val="000000"/>
                <w:lang w:val="fr-FR"/>
              </w:rPr>
              <w:t>9</w:t>
            </w:r>
          </w:p>
        </w:tc>
        <w:tc>
          <w:tcPr>
            <w:tcW w:w="1703" w:type="dxa"/>
          </w:tcPr>
          <w:p w:rsidR="00BF7DB6" w:rsidRPr="005B4C7C" w:rsidRDefault="00BF7DB6" w:rsidP="009D406C">
            <w:pPr>
              <w:spacing w:before="20"/>
              <w:rPr>
                <w:color w:val="000000"/>
                <w:lang w:val="fr-FR"/>
              </w:rPr>
            </w:pPr>
            <w:r w:rsidRPr="005B4C7C">
              <w:rPr>
                <w:color w:val="000000"/>
                <w:lang w:val="fr-FR"/>
              </w:rPr>
              <w:t>Sự nhập cư của công nhân xây dựng</w:t>
            </w:r>
          </w:p>
        </w:tc>
        <w:tc>
          <w:tcPr>
            <w:tcW w:w="707" w:type="dxa"/>
            <w:vAlign w:val="center"/>
          </w:tcPr>
          <w:p w:rsidR="00BF7DB6" w:rsidRPr="005B4C7C" w:rsidRDefault="00BF7DB6" w:rsidP="009D406C">
            <w:pPr>
              <w:spacing w:before="20"/>
              <w:rPr>
                <w:color w:val="000000"/>
                <w:lang w:val="fr-FR"/>
              </w:rPr>
            </w:pPr>
            <w:r w:rsidRPr="005B4C7C">
              <w:rPr>
                <w:color w:val="000000"/>
                <w:lang w:val="fr-FR"/>
              </w:rPr>
              <w:sym w:font="Symbol" w:char="F02D"/>
            </w:r>
          </w:p>
        </w:tc>
        <w:tc>
          <w:tcPr>
            <w:tcW w:w="850" w:type="dxa"/>
            <w:vAlign w:val="center"/>
          </w:tcPr>
          <w:p w:rsidR="00BF7DB6" w:rsidRPr="005B4C7C" w:rsidRDefault="00BF7DB6" w:rsidP="009D406C">
            <w:pPr>
              <w:spacing w:before="20"/>
              <w:rPr>
                <w:color w:val="000000"/>
                <w:lang w:val="fr-FR"/>
              </w:rPr>
            </w:pPr>
            <w:r w:rsidRPr="005B4C7C">
              <w:rPr>
                <w:color w:val="000000"/>
                <w:lang w:val="fr-FR"/>
              </w:rPr>
              <w:sym w:font="Symbol" w:char="F02D"/>
            </w:r>
          </w:p>
        </w:tc>
        <w:tc>
          <w:tcPr>
            <w:tcW w:w="851" w:type="dxa"/>
            <w:vAlign w:val="center"/>
          </w:tcPr>
          <w:p w:rsidR="00BF7DB6" w:rsidRPr="005B4C7C" w:rsidRDefault="00BF7DB6" w:rsidP="009D406C">
            <w:pPr>
              <w:spacing w:before="20"/>
              <w:rPr>
                <w:color w:val="000000"/>
                <w:lang w:val="fr-FR"/>
              </w:rPr>
            </w:pPr>
          </w:p>
        </w:tc>
        <w:tc>
          <w:tcPr>
            <w:tcW w:w="816" w:type="dxa"/>
            <w:vAlign w:val="center"/>
          </w:tcPr>
          <w:p w:rsidR="00BF7DB6" w:rsidRPr="005B4C7C" w:rsidRDefault="00BF7DB6" w:rsidP="009D406C">
            <w:pPr>
              <w:spacing w:before="20"/>
              <w:rPr>
                <w:color w:val="000000"/>
                <w:lang w:val="fr-FR"/>
              </w:rPr>
            </w:pPr>
          </w:p>
        </w:tc>
        <w:tc>
          <w:tcPr>
            <w:tcW w:w="1027" w:type="dxa"/>
            <w:gridSpan w:val="2"/>
            <w:vAlign w:val="center"/>
          </w:tcPr>
          <w:p w:rsidR="00BF7DB6" w:rsidRPr="005B4C7C" w:rsidRDefault="00BF7DB6" w:rsidP="009D406C">
            <w:pPr>
              <w:spacing w:before="20"/>
              <w:rPr>
                <w:color w:val="000000"/>
                <w:lang w:val="fr-FR"/>
              </w:rPr>
            </w:pPr>
          </w:p>
        </w:tc>
        <w:tc>
          <w:tcPr>
            <w:tcW w:w="992" w:type="dxa"/>
            <w:vAlign w:val="center"/>
          </w:tcPr>
          <w:p w:rsidR="00BF7DB6" w:rsidRPr="005B4C7C" w:rsidRDefault="00BF7DB6" w:rsidP="009D406C">
            <w:pPr>
              <w:spacing w:before="20"/>
              <w:rPr>
                <w:color w:val="000000"/>
                <w:lang w:val="fr-FR"/>
              </w:rPr>
            </w:pPr>
            <w:r w:rsidRPr="005B4C7C">
              <w:rPr>
                <w:color w:val="000000"/>
                <w:lang w:val="fr-FR"/>
              </w:rPr>
              <w:sym w:font="Symbol" w:char="F02D"/>
            </w:r>
          </w:p>
        </w:tc>
        <w:tc>
          <w:tcPr>
            <w:tcW w:w="850" w:type="dxa"/>
            <w:vAlign w:val="center"/>
          </w:tcPr>
          <w:p w:rsidR="00BF7DB6" w:rsidRPr="005B4C7C" w:rsidRDefault="00BF7DB6" w:rsidP="009D406C">
            <w:pPr>
              <w:spacing w:before="20"/>
              <w:rPr>
                <w:color w:val="000000"/>
                <w:lang w:val="fr-FR"/>
              </w:rPr>
            </w:pPr>
          </w:p>
        </w:tc>
        <w:tc>
          <w:tcPr>
            <w:tcW w:w="851" w:type="dxa"/>
            <w:vAlign w:val="center"/>
          </w:tcPr>
          <w:p w:rsidR="00BF7DB6" w:rsidRPr="005B4C7C" w:rsidRDefault="00BF7DB6" w:rsidP="009D406C">
            <w:pPr>
              <w:spacing w:before="20"/>
              <w:rPr>
                <w:color w:val="000000"/>
                <w:lang w:val="fr-FR"/>
              </w:rPr>
            </w:pPr>
            <w:r w:rsidRPr="005B4C7C">
              <w:rPr>
                <w:color w:val="000000"/>
                <w:lang w:val="fr-FR"/>
              </w:rPr>
              <w:softHyphen/>
            </w:r>
            <w:r w:rsidRPr="005B4C7C">
              <w:rPr>
                <w:color w:val="000000"/>
                <w:lang w:val="fr-FR"/>
              </w:rPr>
              <w:sym w:font="Symbol" w:char="F02D"/>
            </w:r>
          </w:p>
        </w:tc>
      </w:tr>
    </w:tbl>
    <w:p w:rsidR="00BF7DB6" w:rsidRPr="005B4C7C" w:rsidRDefault="00BF7DB6" w:rsidP="00BF7DB6">
      <w:pPr>
        <w:ind w:firstLine="782"/>
        <w:rPr>
          <w:color w:val="000000"/>
        </w:rPr>
      </w:pPr>
      <w:r w:rsidRPr="005B4C7C">
        <w:rPr>
          <w:color w:val="000000"/>
          <w:lang w:val="fr-FR"/>
        </w:rPr>
        <w:sym w:font="Symbol" w:char="F02D"/>
      </w:r>
      <w:r w:rsidRPr="005B4C7C">
        <w:rPr>
          <w:color w:val="000000"/>
          <w:lang w:val="fr-FR"/>
        </w:rPr>
        <w:sym w:font="Symbol" w:char="F02D"/>
      </w:r>
      <w:r w:rsidRPr="005B4C7C">
        <w:rPr>
          <w:color w:val="000000"/>
        </w:rPr>
        <w:t>: tác động tiêu cực lớn</w:t>
      </w:r>
      <w:r w:rsidRPr="005B4C7C">
        <w:rPr>
          <w:color w:val="000000"/>
        </w:rPr>
        <w:tab/>
      </w:r>
      <w:r w:rsidRPr="005B4C7C">
        <w:rPr>
          <w:color w:val="000000"/>
        </w:rPr>
        <w:tab/>
        <w:t>++: tác động tích cực lớn</w:t>
      </w:r>
    </w:p>
    <w:p w:rsidR="00BF7DB6" w:rsidRPr="005B4C7C" w:rsidRDefault="00BF7DB6" w:rsidP="00BF7DB6">
      <w:pPr>
        <w:ind w:firstLine="780"/>
        <w:rPr>
          <w:color w:val="000000"/>
        </w:rPr>
      </w:pPr>
      <w:r w:rsidRPr="005B4C7C">
        <w:rPr>
          <w:color w:val="000000"/>
          <w:lang w:val="fr-FR"/>
        </w:rPr>
        <w:sym w:font="Symbol" w:char="F02D"/>
      </w:r>
      <w:r w:rsidRPr="005B4C7C">
        <w:rPr>
          <w:color w:val="000000"/>
        </w:rPr>
        <w:t xml:space="preserve">   : tác động tiêu cực trung bình</w:t>
      </w:r>
      <w:r w:rsidRPr="005B4C7C">
        <w:rPr>
          <w:color w:val="000000"/>
        </w:rPr>
        <w:tab/>
        <w:t>+ : tác động tích cực trung bình</w:t>
      </w:r>
    </w:p>
    <w:p w:rsidR="00BF7DB6" w:rsidRPr="005B4C7C" w:rsidRDefault="00BF7DB6" w:rsidP="004453FB">
      <w:pPr>
        <w:ind w:firstLine="567"/>
        <w:jc w:val="both"/>
        <w:rPr>
          <w:color w:val="000000"/>
        </w:rPr>
      </w:pPr>
      <w:r w:rsidRPr="005B4C7C">
        <w:rPr>
          <w:color w:val="000000"/>
        </w:rPr>
        <w:t xml:space="preserve">Như vậy, trong quá trình thi công xây dựng, các tác động đến môi trường chủ yếu là tác động tiêu cực, đặc biệt là quá trình san nền chuẩn bị mặt bằng và vận chuyển nguyên vật liệu xây dựng. Trong đó, môi trường đất, nước mặt, không khí là bị ảnh hưởng lớn nhất. Ngoài ra, giai đoạn này cũng phát sinh nhiều chất thải </w:t>
      </w:r>
      <w:r w:rsidRPr="005B4C7C">
        <w:rPr>
          <w:color w:val="000000"/>
        </w:rPr>
        <w:lastRenderedPageBreak/>
        <w:t>rắn.</w:t>
      </w:r>
      <w:r w:rsidR="00FD03B3" w:rsidRPr="005B4C7C">
        <w:rPr>
          <w:color w:val="000000"/>
        </w:rPr>
        <w:t xml:space="preserve"> Tuy nhiên đó chỉ là tạm thời trong quá trình thi công, khi dự án kết thúc sẽ không còn hiện tương như trên.</w:t>
      </w:r>
    </w:p>
    <w:p w:rsidR="00FD03B3" w:rsidRPr="005B4C7C" w:rsidRDefault="00BF7DB6" w:rsidP="00FD03B3">
      <w:pPr>
        <w:ind w:firstLine="567"/>
        <w:jc w:val="both"/>
        <w:rPr>
          <w:b/>
          <w:bCs/>
          <w:color w:val="000000"/>
        </w:rPr>
      </w:pPr>
      <w:r w:rsidRPr="005B4C7C">
        <w:rPr>
          <w:b/>
          <w:bCs/>
          <w:color w:val="000000"/>
        </w:rPr>
        <w:t>b) Giải pháp giảm thiểu ô nhiễm:</w:t>
      </w:r>
      <w:bookmarkStart w:id="31" w:name="_Toc416335898"/>
      <w:bookmarkStart w:id="32" w:name="_Toc482369146"/>
      <w:bookmarkStart w:id="33" w:name="_Toc501378361"/>
    </w:p>
    <w:p w:rsidR="00FD03B3" w:rsidRPr="005B4C7C" w:rsidRDefault="00FD03B3" w:rsidP="00FD03B3">
      <w:pPr>
        <w:ind w:firstLine="567"/>
        <w:jc w:val="both"/>
        <w:rPr>
          <w:color w:val="000000"/>
        </w:rPr>
      </w:pPr>
      <w:r w:rsidRPr="005B4C7C">
        <w:rPr>
          <w:color w:val="000000"/>
        </w:rPr>
        <w:t>- Phương hướng chung</w:t>
      </w:r>
      <w:bookmarkEnd w:id="31"/>
      <w:bookmarkEnd w:id="32"/>
      <w:bookmarkEnd w:id="33"/>
      <w:r w:rsidRPr="005B4C7C">
        <w:rPr>
          <w:color w:val="000000"/>
        </w:rPr>
        <w:t>:</w:t>
      </w:r>
    </w:p>
    <w:p w:rsidR="00FD03B3" w:rsidRPr="005B4C7C" w:rsidRDefault="00FD03B3" w:rsidP="00FD03B3">
      <w:pPr>
        <w:ind w:firstLine="567"/>
        <w:jc w:val="both"/>
        <w:rPr>
          <w:color w:val="000000"/>
        </w:rPr>
      </w:pPr>
      <w:r w:rsidRPr="005B4C7C">
        <w:rPr>
          <w:color w:val="000000"/>
        </w:rPr>
        <w:t>+ Phát huy tối đa năng lực làm lợi về môi trường, hạn chế những tác động xấu nhằm bảo vệ và phát triển môi trường bền vững.</w:t>
      </w:r>
    </w:p>
    <w:p w:rsidR="00FD03B3" w:rsidRPr="005B4C7C" w:rsidRDefault="00FD03B3" w:rsidP="00FD03B3">
      <w:pPr>
        <w:ind w:firstLine="567"/>
        <w:jc w:val="both"/>
        <w:rPr>
          <w:color w:val="000000"/>
        </w:rPr>
      </w:pPr>
      <w:r w:rsidRPr="005B4C7C">
        <w:rPr>
          <w:color w:val="000000"/>
        </w:rPr>
        <w:t>+ Tổ chức giám sát môi trường, giác ngộ cộng đồng quanh khu vực dự án trong vấn đề bảo vệ môi trường nói chung, cũng như môi trường khu dự án.</w:t>
      </w:r>
      <w:bookmarkStart w:id="34" w:name="_Toc416335899"/>
      <w:bookmarkStart w:id="35" w:name="_Toc482369147"/>
      <w:bookmarkStart w:id="36" w:name="_Toc501378362"/>
    </w:p>
    <w:p w:rsidR="00FD03B3" w:rsidRPr="005B4C7C" w:rsidRDefault="00FD03B3" w:rsidP="00FD03B3">
      <w:pPr>
        <w:ind w:firstLine="567"/>
        <w:jc w:val="both"/>
        <w:rPr>
          <w:color w:val="000000"/>
        </w:rPr>
      </w:pPr>
      <w:r w:rsidRPr="005B4C7C">
        <w:rPr>
          <w:color w:val="000000"/>
        </w:rPr>
        <w:t>- Các giải pháp kỹ thuật</w:t>
      </w:r>
      <w:bookmarkEnd w:id="34"/>
      <w:bookmarkEnd w:id="35"/>
      <w:bookmarkEnd w:id="36"/>
      <w:r w:rsidRPr="005B4C7C">
        <w:rPr>
          <w:color w:val="000000"/>
        </w:rPr>
        <w:t>:</w:t>
      </w:r>
    </w:p>
    <w:p w:rsidR="00FD03B3" w:rsidRPr="005B4C7C" w:rsidRDefault="00FD03B3" w:rsidP="00FD03B3">
      <w:pPr>
        <w:ind w:firstLine="567"/>
        <w:jc w:val="both"/>
        <w:rPr>
          <w:color w:val="000000"/>
        </w:rPr>
      </w:pPr>
      <w:r w:rsidRPr="005B4C7C">
        <w:rPr>
          <w:color w:val="000000"/>
        </w:rPr>
        <w:t>+ Thời kỳ xây dựng: Trong thời gian xây dựng sẽ có những ảnh hưởng chính: Giải tỏa, chặt phá cây xanh, mất đất, gây tiếng ồn, làm nghẽn nước, đục nước, úng cục bộ... các giải pháp chủ yếu là:</w:t>
      </w:r>
    </w:p>
    <w:p w:rsidR="00FD03B3" w:rsidRPr="005B4C7C" w:rsidRDefault="00FD03B3" w:rsidP="002355AD">
      <w:pPr>
        <w:numPr>
          <w:ilvl w:val="0"/>
          <w:numId w:val="6"/>
        </w:numPr>
        <w:jc w:val="both"/>
        <w:rPr>
          <w:color w:val="000000"/>
        </w:rPr>
      </w:pPr>
      <w:r w:rsidRPr="005B4C7C">
        <w:rPr>
          <w:color w:val="000000"/>
        </w:rPr>
        <w:t>Xây dựng tiến độ, giải pháp từng hạng mục, tổ chức mặt bằng thi công chặt chẽ, có thẩm duyệt cơ quan chuyên môn. Thực hiện đúng mục lịch trình qui chế đã xây dựng.</w:t>
      </w:r>
    </w:p>
    <w:p w:rsidR="00FD03B3" w:rsidRPr="005B4C7C" w:rsidRDefault="00FD03B3" w:rsidP="002355AD">
      <w:pPr>
        <w:numPr>
          <w:ilvl w:val="0"/>
          <w:numId w:val="6"/>
        </w:numPr>
        <w:jc w:val="both"/>
        <w:rPr>
          <w:color w:val="000000"/>
        </w:rPr>
      </w:pPr>
      <w:r w:rsidRPr="005B4C7C">
        <w:rPr>
          <w:color w:val="000000"/>
        </w:rPr>
        <w:t>Tổ chức giám sát xây dựng, giám sát môi trường trong thi công (cơ quan giám sát và giám sát cộng đồng) để phát hiện, nếu xảy ra những hiện tượng khác thường cần có giải pháp xử lý kịp thời.</w:t>
      </w:r>
    </w:p>
    <w:p w:rsidR="00FD03B3" w:rsidRPr="005B4C7C" w:rsidRDefault="00FD03B3" w:rsidP="00FD03B3">
      <w:pPr>
        <w:spacing w:before="40" w:after="40" w:line="288" w:lineRule="auto"/>
        <w:ind w:firstLine="567"/>
        <w:jc w:val="both"/>
        <w:rPr>
          <w:color w:val="000000"/>
        </w:rPr>
      </w:pPr>
      <w:r w:rsidRPr="005B4C7C">
        <w:rPr>
          <w:color w:val="000000"/>
        </w:rPr>
        <w:t>+ Trong giai đoạn sau xây dựng:</w:t>
      </w:r>
    </w:p>
    <w:p w:rsidR="00FD03B3" w:rsidRPr="005B4C7C" w:rsidRDefault="00FD03B3" w:rsidP="002355AD">
      <w:pPr>
        <w:numPr>
          <w:ilvl w:val="0"/>
          <w:numId w:val="7"/>
        </w:numPr>
        <w:spacing w:before="40" w:after="40" w:line="288" w:lineRule="auto"/>
        <w:jc w:val="both"/>
        <w:rPr>
          <w:color w:val="000000"/>
        </w:rPr>
      </w:pPr>
      <w:r w:rsidRPr="005B4C7C">
        <w:rPr>
          <w:color w:val="000000"/>
        </w:rPr>
        <w:t>Trả lại trạng thái tự nhiên quanh các khu vực lân cận và trong khu xây dựng dự án, hoàn trả, sửa chữa hư hỏng công trình do quá trình xây dựng gây ra.</w:t>
      </w:r>
    </w:p>
    <w:p w:rsidR="00FD03B3" w:rsidRPr="005B4C7C" w:rsidRDefault="00FD03B3" w:rsidP="002355AD">
      <w:pPr>
        <w:numPr>
          <w:ilvl w:val="0"/>
          <w:numId w:val="7"/>
        </w:numPr>
        <w:spacing w:before="40" w:after="40" w:line="288" w:lineRule="auto"/>
        <w:jc w:val="both"/>
        <w:rPr>
          <w:color w:val="000000"/>
        </w:rPr>
      </w:pPr>
      <w:r w:rsidRPr="005B4C7C">
        <w:rPr>
          <w:color w:val="000000"/>
        </w:rPr>
        <w:t>Theo dõi và điều khiển chế độ nước để tránh những hiện tượng xấu cục bộ.</w:t>
      </w:r>
    </w:p>
    <w:p w:rsidR="00FD03B3" w:rsidRPr="005B4C7C" w:rsidRDefault="00FD03B3" w:rsidP="002355AD">
      <w:pPr>
        <w:numPr>
          <w:ilvl w:val="0"/>
          <w:numId w:val="7"/>
        </w:numPr>
        <w:spacing w:before="40" w:after="40" w:line="288" w:lineRule="auto"/>
        <w:jc w:val="both"/>
        <w:rPr>
          <w:color w:val="000000"/>
        </w:rPr>
      </w:pPr>
      <w:r w:rsidRPr="005B4C7C">
        <w:rPr>
          <w:color w:val="000000"/>
        </w:rPr>
        <w:t>Không xả thải dầu mỡ, rác thải trực tiếp ra môi trường, phải thu gom đúng quy định.</w:t>
      </w:r>
    </w:p>
    <w:p w:rsidR="00FD03B3" w:rsidRPr="005B4C7C" w:rsidRDefault="00FD03B3" w:rsidP="002355AD">
      <w:pPr>
        <w:numPr>
          <w:ilvl w:val="0"/>
          <w:numId w:val="7"/>
        </w:numPr>
        <w:spacing w:before="40" w:after="40" w:line="288" w:lineRule="auto"/>
        <w:jc w:val="both"/>
        <w:rPr>
          <w:color w:val="000000"/>
        </w:rPr>
      </w:pPr>
      <w:r w:rsidRPr="005B4C7C">
        <w:rPr>
          <w:color w:val="000000"/>
        </w:rPr>
        <w:t>Tạo điều kiện phát triển sinh thái tự nhiên. Đa dạng hóa cây trồng hợp lý đó là giải pháp bảo vệ môi trường tốt nhất.</w:t>
      </w:r>
    </w:p>
    <w:p w:rsidR="00BF7DB6" w:rsidRPr="005B4C7C" w:rsidRDefault="00BF7DB6" w:rsidP="004453FB">
      <w:pPr>
        <w:ind w:firstLine="567"/>
        <w:jc w:val="both"/>
        <w:rPr>
          <w:b/>
          <w:color w:val="000000"/>
          <w:lang w:val="nl-NL"/>
        </w:rPr>
      </w:pPr>
      <w:r w:rsidRPr="005B4C7C">
        <w:rPr>
          <w:b/>
          <w:color w:val="000000"/>
          <w:lang w:val="nl-NL"/>
        </w:rPr>
        <w:t>4.3. Giai đoạn khi dự án đi vào hoạt động:</w:t>
      </w:r>
    </w:p>
    <w:p w:rsidR="00BF7DB6" w:rsidRPr="005B4C7C" w:rsidRDefault="00BF7DB6" w:rsidP="004453FB">
      <w:pPr>
        <w:ind w:firstLine="567"/>
        <w:jc w:val="both"/>
        <w:rPr>
          <w:b/>
          <w:color w:val="000000"/>
        </w:rPr>
      </w:pPr>
      <w:r w:rsidRPr="005B4C7C">
        <w:rPr>
          <w:b/>
          <w:color w:val="000000"/>
        </w:rPr>
        <w:t>a) Đánh giá tác động:</w:t>
      </w:r>
    </w:p>
    <w:p w:rsidR="00BF7DB6" w:rsidRPr="005B4C7C" w:rsidRDefault="00BF7DB6" w:rsidP="004453FB">
      <w:pPr>
        <w:ind w:firstLine="567"/>
        <w:jc w:val="both"/>
        <w:rPr>
          <w:color w:val="000000"/>
          <w:lang w:val="pt-BR"/>
        </w:rPr>
      </w:pPr>
      <w:r w:rsidRPr="005B4C7C">
        <w:rPr>
          <w:color w:val="000000"/>
          <w:lang w:val="pt-BR"/>
        </w:rPr>
        <w:t>Các tác động môi trường chủ yếu và mức độ tác động trong quá trình sử dụng đối với các thành phần môi trường ở khu vực trong ma trận sau:</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1"/>
        <w:gridCol w:w="1417"/>
        <w:gridCol w:w="709"/>
        <w:gridCol w:w="851"/>
        <w:gridCol w:w="850"/>
        <w:gridCol w:w="992"/>
        <w:gridCol w:w="851"/>
        <w:gridCol w:w="992"/>
        <w:gridCol w:w="851"/>
        <w:gridCol w:w="992"/>
      </w:tblGrid>
      <w:tr w:rsidR="00BF7DB6" w:rsidRPr="005B4C7C" w:rsidTr="009D406C">
        <w:trPr>
          <w:cantSplit/>
          <w:tblHeader/>
        </w:trPr>
        <w:tc>
          <w:tcPr>
            <w:tcW w:w="851" w:type="dxa"/>
            <w:vMerge w:val="restart"/>
            <w:tcBorders>
              <w:top w:val="single" w:sz="4" w:space="0" w:color="auto"/>
              <w:left w:val="single" w:sz="4" w:space="0" w:color="auto"/>
              <w:bottom w:val="single" w:sz="4" w:space="0" w:color="auto"/>
              <w:right w:val="single" w:sz="4" w:space="0" w:color="auto"/>
            </w:tcBorders>
          </w:tcPr>
          <w:p w:rsidR="00BF7DB6" w:rsidRPr="005B4C7C" w:rsidRDefault="00BF7DB6" w:rsidP="009D406C">
            <w:pPr>
              <w:rPr>
                <w:color w:val="000000"/>
                <w:lang w:val="fr-FR"/>
              </w:rPr>
            </w:pPr>
            <w:r w:rsidRPr="005B4C7C">
              <w:rPr>
                <w:color w:val="000000"/>
                <w:lang w:val="fr-FR"/>
              </w:rPr>
              <w:t>STT</w:t>
            </w:r>
          </w:p>
        </w:tc>
        <w:tc>
          <w:tcPr>
            <w:tcW w:w="1417" w:type="dxa"/>
            <w:vMerge w:val="restart"/>
            <w:tcBorders>
              <w:top w:val="single" w:sz="4" w:space="0" w:color="auto"/>
              <w:left w:val="single" w:sz="4" w:space="0" w:color="auto"/>
              <w:bottom w:val="single" w:sz="4" w:space="0" w:color="auto"/>
              <w:right w:val="single" w:sz="4" w:space="0" w:color="auto"/>
            </w:tcBorders>
          </w:tcPr>
          <w:p w:rsidR="00BF7DB6" w:rsidRPr="005B4C7C" w:rsidRDefault="00BF7DB6" w:rsidP="009D406C">
            <w:pPr>
              <w:jc w:val="center"/>
              <w:rPr>
                <w:color w:val="000000"/>
                <w:lang w:val="fr-FR"/>
              </w:rPr>
            </w:pPr>
            <w:r w:rsidRPr="005B4C7C">
              <w:rPr>
                <w:color w:val="000000"/>
                <w:lang w:val="fr-FR"/>
              </w:rPr>
              <w:t>Hoạt động của dự án</w:t>
            </w:r>
          </w:p>
        </w:tc>
        <w:tc>
          <w:tcPr>
            <w:tcW w:w="7088" w:type="dxa"/>
            <w:gridSpan w:val="8"/>
            <w:tcBorders>
              <w:top w:val="single" w:sz="4" w:space="0" w:color="auto"/>
              <w:left w:val="single" w:sz="4" w:space="0" w:color="auto"/>
              <w:bottom w:val="single" w:sz="4" w:space="0" w:color="auto"/>
              <w:right w:val="single" w:sz="4" w:space="0" w:color="auto"/>
            </w:tcBorders>
          </w:tcPr>
          <w:p w:rsidR="00BF7DB6" w:rsidRPr="005B4C7C" w:rsidRDefault="00BF7DB6" w:rsidP="009D406C">
            <w:pPr>
              <w:jc w:val="center"/>
              <w:rPr>
                <w:color w:val="000000"/>
                <w:lang w:val="fr-FR"/>
              </w:rPr>
            </w:pPr>
            <w:r w:rsidRPr="005B4C7C">
              <w:rPr>
                <w:color w:val="000000"/>
                <w:lang w:val="fr-FR"/>
              </w:rPr>
              <w:t>Các thành phần môi trường</w:t>
            </w:r>
          </w:p>
        </w:tc>
      </w:tr>
      <w:tr w:rsidR="00BF7DB6" w:rsidRPr="005B4C7C" w:rsidTr="009D406C">
        <w:trPr>
          <w:cantSplit/>
          <w:tblHeader/>
        </w:trPr>
        <w:tc>
          <w:tcPr>
            <w:tcW w:w="851" w:type="dxa"/>
            <w:vMerge/>
            <w:tcBorders>
              <w:top w:val="single" w:sz="4" w:space="0" w:color="auto"/>
              <w:left w:val="single" w:sz="4" w:space="0" w:color="auto"/>
              <w:bottom w:val="single" w:sz="4" w:space="0" w:color="auto"/>
              <w:right w:val="single" w:sz="4" w:space="0" w:color="auto"/>
            </w:tcBorders>
          </w:tcPr>
          <w:p w:rsidR="00BF7DB6" w:rsidRPr="005B4C7C" w:rsidRDefault="00BF7DB6" w:rsidP="009D406C">
            <w:pPr>
              <w:rPr>
                <w:color w:val="000000"/>
                <w:lang w:val="fr-FR"/>
              </w:rPr>
            </w:pPr>
          </w:p>
        </w:tc>
        <w:tc>
          <w:tcPr>
            <w:tcW w:w="1417" w:type="dxa"/>
            <w:vMerge/>
            <w:tcBorders>
              <w:top w:val="single" w:sz="4" w:space="0" w:color="auto"/>
              <w:left w:val="single" w:sz="4" w:space="0" w:color="auto"/>
              <w:bottom w:val="single" w:sz="4" w:space="0" w:color="auto"/>
              <w:right w:val="single" w:sz="4" w:space="0" w:color="auto"/>
            </w:tcBorders>
          </w:tcPr>
          <w:p w:rsidR="00BF7DB6" w:rsidRPr="005B4C7C" w:rsidRDefault="00BF7DB6" w:rsidP="009D406C">
            <w:pPr>
              <w:rPr>
                <w:color w:val="000000"/>
                <w:lang w:val="fr-FR"/>
              </w:rPr>
            </w:pPr>
          </w:p>
        </w:tc>
        <w:tc>
          <w:tcPr>
            <w:tcW w:w="709" w:type="dxa"/>
            <w:tcBorders>
              <w:top w:val="single" w:sz="4" w:space="0" w:color="auto"/>
              <w:left w:val="single" w:sz="4" w:space="0" w:color="auto"/>
              <w:bottom w:val="single" w:sz="4" w:space="0" w:color="auto"/>
              <w:right w:val="single" w:sz="4" w:space="0" w:color="auto"/>
            </w:tcBorders>
          </w:tcPr>
          <w:p w:rsidR="00BF7DB6" w:rsidRPr="005B4C7C" w:rsidRDefault="00BF7DB6" w:rsidP="009D406C">
            <w:pPr>
              <w:rPr>
                <w:color w:val="000000"/>
                <w:lang w:val="fr-FR"/>
              </w:rPr>
            </w:pPr>
            <w:r w:rsidRPr="005B4C7C">
              <w:rPr>
                <w:color w:val="000000"/>
                <w:lang w:val="fr-FR"/>
              </w:rPr>
              <w:t>Đất</w:t>
            </w:r>
          </w:p>
        </w:tc>
        <w:tc>
          <w:tcPr>
            <w:tcW w:w="851" w:type="dxa"/>
            <w:tcBorders>
              <w:top w:val="single" w:sz="4" w:space="0" w:color="auto"/>
              <w:left w:val="single" w:sz="4" w:space="0" w:color="auto"/>
              <w:bottom w:val="single" w:sz="4" w:space="0" w:color="auto"/>
              <w:right w:val="single" w:sz="4" w:space="0" w:color="auto"/>
            </w:tcBorders>
          </w:tcPr>
          <w:p w:rsidR="00BF7DB6" w:rsidRPr="005B4C7C" w:rsidRDefault="00BF7DB6" w:rsidP="009D406C">
            <w:pPr>
              <w:rPr>
                <w:color w:val="000000"/>
                <w:lang w:val="fr-FR"/>
              </w:rPr>
            </w:pPr>
            <w:r w:rsidRPr="005B4C7C">
              <w:rPr>
                <w:color w:val="000000"/>
                <w:lang w:val="fr-FR"/>
              </w:rPr>
              <w:t>Nước mặt</w:t>
            </w:r>
          </w:p>
        </w:tc>
        <w:tc>
          <w:tcPr>
            <w:tcW w:w="850" w:type="dxa"/>
            <w:tcBorders>
              <w:top w:val="single" w:sz="4" w:space="0" w:color="auto"/>
              <w:left w:val="single" w:sz="4" w:space="0" w:color="auto"/>
              <w:bottom w:val="single" w:sz="4" w:space="0" w:color="auto"/>
              <w:right w:val="single" w:sz="4" w:space="0" w:color="auto"/>
            </w:tcBorders>
          </w:tcPr>
          <w:p w:rsidR="00BF7DB6" w:rsidRPr="005B4C7C" w:rsidRDefault="00BF7DB6" w:rsidP="009D406C">
            <w:pPr>
              <w:rPr>
                <w:color w:val="000000"/>
                <w:lang w:val="fr-FR"/>
              </w:rPr>
            </w:pPr>
            <w:r w:rsidRPr="005B4C7C">
              <w:rPr>
                <w:color w:val="000000"/>
                <w:lang w:val="fr-FR"/>
              </w:rPr>
              <w:t>Nước ngầm</w:t>
            </w:r>
          </w:p>
        </w:tc>
        <w:tc>
          <w:tcPr>
            <w:tcW w:w="992" w:type="dxa"/>
            <w:tcBorders>
              <w:top w:val="single" w:sz="4" w:space="0" w:color="auto"/>
              <w:left w:val="single" w:sz="4" w:space="0" w:color="auto"/>
              <w:bottom w:val="single" w:sz="4" w:space="0" w:color="auto"/>
              <w:right w:val="single" w:sz="4" w:space="0" w:color="auto"/>
            </w:tcBorders>
          </w:tcPr>
          <w:p w:rsidR="00BF7DB6" w:rsidRPr="005B4C7C" w:rsidRDefault="00BF7DB6" w:rsidP="009D406C">
            <w:pPr>
              <w:rPr>
                <w:color w:val="000000"/>
                <w:lang w:val="fr-FR"/>
              </w:rPr>
            </w:pPr>
            <w:r w:rsidRPr="005B4C7C">
              <w:rPr>
                <w:color w:val="000000"/>
                <w:lang w:val="fr-FR"/>
              </w:rPr>
              <w:t>Không khí</w:t>
            </w:r>
          </w:p>
        </w:tc>
        <w:tc>
          <w:tcPr>
            <w:tcW w:w="851" w:type="dxa"/>
            <w:tcBorders>
              <w:top w:val="single" w:sz="4" w:space="0" w:color="auto"/>
              <w:left w:val="single" w:sz="4" w:space="0" w:color="auto"/>
              <w:bottom w:val="single" w:sz="4" w:space="0" w:color="auto"/>
              <w:right w:val="single" w:sz="4" w:space="0" w:color="auto"/>
            </w:tcBorders>
          </w:tcPr>
          <w:p w:rsidR="00BF7DB6" w:rsidRPr="005B4C7C" w:rsidRDefault="00BF7DB6" w:rsidP="009D406C">
            <w:pPr>
              <w:rPr>
                <w:color w:val="000000"/>
                <w:lang w:val="fr-FR"/>
              </w:rPr>
            </w:pPr>
            <w:r w:rsidRPr="005B4C7C">
              <w:rPr>
                <w:color w:val="000000"/>
                <w:lang w:val="fr-FR"/>
              </w:rPr>
              <w:t>Tiếng ồn</w:t>
            </w:r>
          </w:p>
        </w:tc>
        <w:tc>
          <w:tcPr>
            <w:tcW w:w="992" w:type="dxa"/>
            <w:tcBorders>
              <w:top w:val="single" w:sz="4" w:space="0" w:color="auto"/>
              <w:left w:val="single" w:sz="4" w:space="0" w:color="auto"/>
              <w:bottom w:val="single" w:sz="4" w:space="0" w:color="auto"/>
              <w:right w:val="single" w:sz="4" w:space="0" w:color="auto"/>
            </w:tcBorders>
          </w:tcPr>
          <w:p w:rsidR="00BF7DB6" w:rsidRPr="005B4C7C" w:rsidRDefault="00BF7DB6" w:rsidP="009D406C">
            <w:pPr>
              <w:rPr>
                <w:color w:val="000000"/>
                <w:lang w:val="fr-FR"/>
              </w:rPr>
            </w:pPr>
            <w:r w:rsidRPr="005B4C7C">
              <w:rPr>
                <w:color w:val="000000"/>
                <w:lang w:val="fr-FR"/>
              </w:rPr>
              <w:t>Chất thải rắn</w:t>
            </w:r>
          </w:p>
        </w:tc>
        <w:tc>
          <w:tcPr>
            <w:tcW w:w="851" w:type="dxa"/>
            <w:tcBorders>
              <w:top w:val="single" w:sz="4" w:space="0" w:color="auto"/>
              <w:left w:val="single" w:sz="4" w:space="0" w:color="auto"/>
              <w:bottom w:val="single" w:sz="4" w:space="0" w:color="auto"/>
              <w:right w:val="single" w:sz="4" w:space="0" w:color="auto"/>
            </w:tcBorders>
          </w:tcPr>
          <w:p w:rsidR="00BF7DB6" w:rsidRPr="005B4C7C" w:rsidRDefault="00BF7DB6" w:rsidP="009D406C">
            <w:pPr>
              <w:rPr>
                <w:color w:val="000000"/>
                <w:lang w:val="fr-FR"/>
              </w:rPr>
            </w:pPr>
            <w:r w:rsidRPr="005B4C7C">
              <w:rPr>
                <w:color w:val="000000"/>
                <w:lang w:val="fr-FR"/>
              </w:rPr>
              <w:t>Sinh thái</w:t>
            </w:r>
          </w:p>
        </w:tc>
        <w:tc>
          <w:tcPr>
            <w:tcW w:w="992" w:type="dxa"/>
            <w:tcBorders>
              <w:top w:val="single" w:sz="4" w:space="0" w:color="auto"/>
              <w:left w:val="single" w:sz="4" w:space="0" w:color="auto"/>
              <w:bottom w:val="single" w:sz="4" w:space="0" w:color="auto"/>
              <w:right w:val="single" w:sz="4" w:space="0" w:color="auto"/>
            </w:tcBorders>
          </w:tcPr>
          <w:p w:rsidR="00BF7DB6" w:rsidRPr="005B4C7C" w:rsidRDefault="00BF7DB6" w:rsidP="009D406C">
            <w:pPr>
              <w:rPr>
                <w:color w:val="000000"/>
                <w:lang w:val="fr-FR"/>
              </w:rPr>
            </w:pPr>
            <w:r w:rsidRPr="005B4C7C">
              <w:rPr>
                <w:color w:val="000000"/>
                <w:lang w:val="fr-FR"/>
              </w:rPr>
              <w:t>Kinh tế - xã hội</w:t>
            </w:r>
          </w:p>
        </w:tc>
      </w:tr>
      <w:tr w:rsidR="00BF7DB6" w:rsidRPr="005B4C7C" w:rsidTr="009D406C">
        <w:tc>
          <w:tcPr>
            <w:tcW w:w="851" w:type="dxa"/>
            <w:tcBorders>
              <w:top w:val="single" w:sz="4" w:space="0" w:color="auto"/>
              <w:left w:val="single" w:sz="4" w:space="0" w:color="auto"/>
              <w:bottom w:val="single" w:sz="4" w:space="0" w:color="auto"/>
              <w:right w:val="single" w:sz="4" w:space="0" w:color="auto"/>
            </w:tcBorders>
          </w:tcPr>
          <w:p w:rsidR="00BF7DB6" w:rsidRPr="005B4C7C" w:rsidRDefault="00BF7DB6" w:rsidP="009D406C">
            <w:pPr>
              <w:rPr>
                <w:color w:val="000000"/>
                <w:lang w:val="fr-FR"/>
              </w:rPr>
            </w:pPr>
            <w:r w:rsidRPr="005B4C7C">
              <w:rPr>
                <w:color w:val="000000"/>
                <w:lang w:val="fr-FR"/>
              </w:rPr>
              <w:t>1</w:t>
            </w:r>
          </w:p>
        </w:tc>
        <w:tc>
          <w:tcPr>
            <w:tcW w:w="1417" w:type="dxa"/>
            <w:tcBorders>
              <w:top w:val="single" w:sz="4" w:space="0" w:color="auto"/>
              <w:left w:val="single" w:sz="4" w:space="0" w:color="auto"/>
              <w:bottom w:val="single" w:sz="4" w:space="0" w:color="auto"/>
              <w:right w:val="single" w:sz="4" w:space="0" w:color="auto"/>
            </w:tcBorders>
          </w:tcPr>
          <w:p w:rsidR="00BF7DB6" w:rsidRPr="005B4C7C" w:rsidRDefault="00BF7DB6" w:rsidP="009D406C">
            <w:pPr>
              <w:rPr>
                <w:color w:val="000000"/>
              </w:rPr>
            </w:pPr>
            <w:r w:rsidRPr="005B4C7C">
              <w:rPr>
                <w:color w:val="000000"/>
              </w:rPr>
              <w:t>Sự gia tăng dân số</w:t>
            </w:r>
          </w:p>
        </w:tc>
        <w:tc>
          <w:tcPr>
            <w:tcW w:w="709" w:type="dxa"/>
            <w:tcBorders>
              <w:top w:val="single" w:sz="4" w:space="0" w:color="auto"/>
              <w:left w:val="single" w:sz="4" w:space="0" w:color="auto"/>
              <w:bottom w:val="single" w:sz="4" w:space="0" w:color="auto"/>
              <w:right w:val="single" w:sz="4" w:space="0" w:color="auto"/>
            </w:tcBorders>
          </w:tcPr>
          <w:p w:rsidR="00BF7DB6" w:rsidRPr="005B4C7C" w:rsidRDefault="00BF7DB6" w:rsidP="009D406C">
            <w:pPr>
              <w:rPr>
                <w:color w:val="000000"/>
              </w:rPr>
            </w:pPr>
          </w:p>
        </w:tc>
        <w:tc>
          <w:tcPr>
            <w:tcW w:w="851" w:type="dxa"/>
            <w:tcBorders>
              <w:top w:val="single" w:sz="4" w:space="0" w:color="auto"/>
              <w:left w:val="single" w:sz="4" w:space="0" w:color="auto"/>
              <w:bottom w:val="single" w:sz="4" w:space="0" w:color="auto"/>
              <w:right w:val="single" w:sz="4" w:space="0" w:color="auto"/>
            </w:tcBorders>
          </w:tcPr>
          <w:p w:rsidR="00BF7DB6" w:rsidRPr="005B4C7C" w:rsidRDefault="00BF7DB6" w:rsidP="009D406C">
            <w:pPr>
              <w:rPr>
                <w:color w:val="000000"/>
              </w:rPr>
            </w:pPr>
          </w:p>
        </w:tc>
        <w:tc>
          <w:tcPr>
            <w:tcW w:w="850" w:type="dxa"/>
            <w:tcBorders>
              <w:top w:val="single" w:sz="4" w:space="0" w:color="auto"/>
              <w:left w:val="single" w:sz="4" w:space="0" w:color="auto"/>
              <w:bottom w:val="single" w:sz="4" w:space="0" w:color="auto"/>
              <w:right w:val="single" w:sz="4" w:space="0" w:color="auto"/>
            </w:tcBorders>
          </w:tcPr>
          <w:p w:rsidR="00BF7DB6" w:rsidRPr="005B4C7C" w:rsidRDefault="00BF7DB6" w:rsidP="009D406C">
            <w:pPr>
              <w:rPr>
                <w:color w:val="000000"/>
              </w:rPr>
            </w:pPr>
          </w:p>
        </w:tc>
        <w:tc>
          <w:tcPr>
            <w:tcW w:w="992" w:type="dxa"/>
            <w:tcBorders>
              <w:top w:val="single" w:sz="4" w:space="0" w:color="auto"/>
              <w:left w:val="single" w:sz="4" w:space="0" w:color="auto"/>
              <w:bottom w:val="single" w:sz="4" w:space="0" w:color="auto"/>
              <w:right w:val="single" w:sz="4" w:space="0" w:color="auto"/>
            </w:tcBorders>
          </w:tcPr>
          <w:p w:rsidR="00BF7DB6" w:rsidRPr="005B4C7C" w:rsidRDefault="00BF7DB6" w:rsidP="009D406C">
            <w:pPr>
              <w:rPr>
                <w:color w:val="000000"/>
              </w:rPr>
            </w:pPr>
          </w:p>
        </w:tc>
        <w:tc>
          <w:tcPr>
            <w:tcW w:w="851" w:type="dxa"/>
            <w:tcBorders>
              <w:top w:val="single" w:sz="4" w:space="0" w:color="auto"/>
              <w:left w:val="single" w:sz="4" w:space="0" w:color="auto"/>
              <w:bottom w:val="single" w:sz="4" w:space="0" w:color="auto"/>
              <w:right w:val="single" w:sz="4" w:space="0" w:color="auto"/>
            </w:tcBorders>
          </w:tcPr>
          <w:p w:rsidR="00BF7DB6" w:rsidRPr="005B4C7C" w:rsidRDefault="00BF7DB6" w:rsidP="009D406C">
            <w:pPr>
              <w:rPr>
                <w:color w:val="000000"/>
                <w:lang w:val="fr-FR"/>
              </w:rPr>
            </w:pPr>
            <w:r w:rsidRPr="005B4C7C">
              <w:rPr>
                <w:color w:val="000000"/>
                <w:lang w:val="fr-FR"/>
              </w:rPr>
              <w:sym w:font="Symbol" w:char="F02D"/>
            </w:r>
          </w:p>
        </w:tc>
        <w:tc>
          <w:tcPr>
            <w:tcW w:w="992" w:type="dxa"/>
            <w:tcBorders>
              <w:top w:val="single" w:sz="4" w:space="0" w:color="auto"/>
              <w:left w:val="single" w:sz="4" w:space="0" w:color="auto"/>
              <w:bottom w:val="single" w:sz="4" w:space="0" w:color="auto"/>
              <w:right w:val="single" w:sz="4" w:space="0" w:color="auto"/>
            </w:tcBorders>
          </w:tcPr>
          <w:p w:rsidR="00BF7DB6" w:rsidRPr="005B4C7C" w:rsidRDefault="00BF7DB6" w:rsidP="009D406C">
            <w:pPr>
              <w:rPr>
                <w:color w:val="000000"/>
                <w:lang w:val="fr-FR"/>
              </w:rPr>
            </w:pPr>
            <w:r w:rsidRPr="005B4C7C">
              <w:rPr>
                <w:color w:val="000000"/>
                <w:lang w:val="fr-FR"/>
              </w:rPr>
              <w:sym w:font="Symbol" w:char="F02D"/>
            </w:r>
            <w:r w:rsidRPr="005B4C7C">
              <w:rPr>
                <w:color w:val="000000"/>
                <w:lang w:val="fr-FR"/>
              </w:rPr>
              <w:sym w:font="Symbol" w:char="F02D"/>
            </w:r>
          </w:p>
        </w:tc>
        <w:tc>
          <w:tcPr>
            <w:tcW w:w="851" w:type="dxa"/>
            <w:tcBorders>
              <w:top w:val="single" w:sz="4" w:space="0" w:color="auto"/>
              <w:left w:val="single" w:sz="4" w:space="0" w:color="auto"/>
              <w:bottom w:val="single" w:sz="4" w:space="0" w:color="auto"/>
              <w:right w:val="single" w:sz="4" w:space="0" w:color="auto"/>
            </w:tcBorders>
          </w:tcPr>
          <w:p w:rsidR="00BF7DB6" w:rsidRPr="005B4C7C" w:rsidRDefault="00BF7DB6" w:rsidP="009D406C">
            <w:pPr>
              <w:rPr>
                <w:color w:val="000000"/>
                <w:lang w:val="fr-FR"/>
              </w:rPr>
            </w:pPr>
          </w:p>
        </w:tc>
        <w:tc>
          <w:tcPr>
            <w:tcW w:w="992" w:type="dxa"/>
            <w:tcBorders>
              <w:top w:val="single" w:sz="4" w:space="0" w:color="auto"/>
              <w:left w:val="single" w:sz="4" w:space="0" w:color="auto"/>
              <w:bottom w:val="single" w:sz="4" w:space="0" w:color="auto"/>
              <w:right w:val="single" w:sz="4" w:space="0" w:color="auto"/>
            </w:tcBorders>
          </w:tcPr>
          <w:p w:rsidR="00BF7DB6" w:rsidRPr="005B4C7C" w:rsidRDefault="00BF7DB6" w:rsidP="009D406C">
            <w:pPr>
              <w:rPr>
                <w:color w:val="000000"/>
                <w:lang w:val="fr-FR"/>
              </w:rPr>
            </w:pPr>
          </w:p>
        </w:tc>
      </w:tr>
      <w:tr w:rsidR="00BF7DB6" w:rsidRPr="005B4C7C" w:rsidTr="009D406C">
        <w:tc>
          <w:tcPr>
            <w:tcW w:w="851" w:type="dxa"/>
            <w:tcBorders>
              <w:top w:val="single" w:sz="4" w:space="0" w:color="auto"/>
              <w:left w:val="single" w:sz="4" w:space="0" w:color="auto"/>
              <w:bottom w:val="single" w:sz="4" w:space="0" w:color="auto"/>
              <w:right w:val="single" w:sz="4" w:space="0" w:color="auto"/>
            </w:tcBorders>
          </w:tcPr>
          <w:p w:rsidR="00BF7DB6" w:rsidRPr="005B4C7C" w:rsidRDefault="00BF7DB6" w:rsidP="009D406C">
            <w:pPr>
              <w:rPr>
                <w:color w:val="000000"/>
                <w:lang w:val="fr-FR"/>
              </w:rPr>
            </w:pPr>
            <w:r w:rsidRPr="005B4C7C">
              <w:rPr>
                <w:color w:val="000000"/>
                <w:lang w:val="fr-FR"/>
              </w:rPr>
              <w:t>2</w:t>
            </w:r>
          </w:p>
        </w:tc>
        <w:tc>
          <w:tcPr>
            <w:tcW w:w="1417" w:type="dxa"/>
            <w:tcBorders>
              <w:top w:val="single" w:sz="4" w:space="0" w:color="auto"/>
              <w:left w:val="single" w:sz="4" w:space="0" w:color="auto"/>
              <w:bottom w:val="single" w:sz="4" w:space="0" w:color="auto"/>
              <w:right w:val="single" w:sz="4" w:space="0" w:color="auto"/>
            </w:tcBorders>
          </w:tcPr>
          <w:p w:rsidR="00BF7DB6" w:rsidRPr="005B4C7C" w:rsidRDefault="00BF7DB6" w:rsidP="009D406C">
            <w:pPr>
              <w:rPr>
                <w:color w:val="000000"/>
                <w:lang w:val="fr-FR"/>
              </w:rPr>
            </w:pPr>
            <w:r w:rsidRPr="005B4C7C">
              <w:rPr>
                <w:color w:val="000000"/>
                <w:lang w:val="fr-FR"/>
              </w:rPr>
              <w:t xml:space="preserve">Sự sử dụng các công trình </w:t>
            </w:r>
            <w:r w:rsidRPr="005B4C7C">
              <w:rPr>
                <w:color w:val="000000"/>
                <w:lang w:val="fr-FR"/>
              </w:rPr>
              <w:lastRenderedPageBreak/>
              <w:t>mới</w:t>
            </w:r>
          </w:p>
        </w:tc>
        <w:tc>
          <w:tcPr>
            <w:tcW w:w="709" w:type="dxa"/>
            <w:tcBorders>
              <w:top w:val="single" w:sz="4" w:space="0" w:color="auto"/>
              <w:left w:val="single" w:sz="4" w:space="0" w:color="auto"/>
              <w:bottom w:val="single" w:sz="4" w:space="0" w:color="auto"/>
              <w:right w:val="single" w:sz="4" w:space="0" w:color="auto"/>
            </w:tcBorders>
          </w:tcPr>
          <w:p w:rsidR="00BF7DB6" w:rsidRPr="005B4C7C" w:rsidRDefault="00BF7DB6" w:rsidP="009D406C">
            <w:pPr>
              <w:rPr>
                <w:color w:val="000000"/>
                <w:lang w:val="fr-FR"/>
              </w:rPr>
            </w:pPr>
          </w:p>
        </w:tc>
        <w:tc>
          <w:tcPr>
            <w:tcW w:w="851" w:type="dxa"/>
            <w:tcBorders>
              <w:top w:val="single" w:sz="4" w:space="0" w:color="auto"/>
              <w:left w:val="single" w:sz="4" w:space="0" w:color="auto"/>
              <w:bottom w:val="single" w:sz="4" w:space="0" w:color="auto"/>
              <w:right w:val="single" w:sz="4" w:space="0" w:color="auto"/>
            </w:tcBorders>
          </w:tcPr>
          <w:p w:rsidR="00BF7DB6" w:rsidRPr="005B4C7C" w:rsidRDefault="00BF7DB6" w:rsidP="009D406C">
            <w:pPr>
              <w:rPr>
                <w:color w:val="000000"/>
                <w:lang w:val="fr-FR"/>
              </w:rPr>
            </w:pPr>
            <w:r w:rsidRPr="005B4C7C">
              <w:rPr>
                <w:color w:val="000000"/>
                <w:lang w:val="fr-FR"/>
              </w:rPr>
              <w:t>++</w:t>
            </w:r>
          </w:p>
        </w:tc>
        <w:tc>
          <w:tcPr>
            <w:tcW w:w="850" w:type="dxa"/>
            <w:tcBorders>
              <w:top w:val="single" w:sz="4" w:space="0" w:color="auto"/>
              <w:left w:val="single" w:sz="4" w:space="0" w:color="auto"/>
              <w:bottom w:val="single" w:sz="4" w:space="0" w:color="auto"/>
              <w:right w:val="single" w:sz="4" w:space="0" w:color="auto"/>
            </w:tcBorders>
          </w:tcPr>
          <w:p w:rsidR="00BF7DB6" w:rsidRPr="005B4C7C" w:rsidRDefault="00BF7DB6" w:rsidP="009D406C">
            <w:pPr>
              <w:rPr>
                <w:color w:val="000000"/>
                <w:lang w:val="fr-FR"/>
              </w:rPr>
            </w:pPr>
            <w:r w:rsidRPr="005B4C7C">
              <w:rPr>
                <w:color w:val="000000"/>
                <w:lang w:val="fr-FR"/>
              </w:rPr>
              <w:t>+</w:t>
            </w:r>
          </w:p>
        </w:tc>
        <w:tc>
          <w:tcPr>
            <w:tcW w:w="992" w:type="dxa"/>
            <w:tcBorders>
              <w:top w:val="single" w:sz="4" w:space="0" w:color="auto"/>
              <w:left w:val="single" w:sz="4" w:space="0" w:color="auto"/>
              <w:bottom w:val="single" w:sz="4" w:space="0" w:color="auto"/>
              <w:right w:val="single" w:sz="4" w:space="0" w:color="auto"/>
            </w:tcBorders>
          </w:tcPr>
          <w:p w:rsidR="00BF7DB6" w:rsidRPr="005B4C7C" w:rsidRDefault="00BF7DB6" w:rsidP="009D406C">
            <w:pPr>
              <w:rPr>
                <w:color w:val="000000"/>
                <w:lang w:val="fr-FR"/>
              </w:rPr>
            </w:pPr>
            <w:r w:rsidRPr="005B4C7C">
              <w:rPr>
                <w:color w:val="000000"/>
                <w:lang w:val="fr-FR"/>
              </w:rPr>
              <w:t>++</w:t>
            </w:r>
          </w:p>
        </w:tc>
        <w:tc>
          <w:tcPr>
            <w:tcW w:w="851" w:type="dxa"/>
            <w:tcBorders>
              <w:top w:val="single" w:sz="4" w:space="0" w:color="auto"/>
              <w:left w:val="single" w:sz="4" w:space="0" w:color="auto"/>
              <w:bottom w:val="single" w:sz="4" w:space="0" w:color="auto"/>
              <w:right w:val="single" w:sz="4" w:space="0" w:color="auto"/>
            </w:tcBorders>
          </w:tcPr>
          <w:p w:rsidR="00BF7DB6" w:rsidRPr="005B4C7C" w:rsidRDefault="00BF7DB6" w:rsidP="009D406C">
            <w:pPr>
              <w:rPr>
                <w:color w:val="000000"/>
                <w:lang w:val="fr-FR"/>
              </w:rPr>
            </w:pPr>
            <w:r w:rsidRPr="005B4C7C">
              <w:rPr>
                <w:color w:val="000000"/>
                <w:lang w:val="fr-FR"/>
              </w:rPr>
              <w:t>+</w:t>
            </w:r>
          </w:p>
        </w:tc>
        <w:tc>
          <w:tcPr>
            <w:tcW w:w="992" w:type="dxa"/>
            <w:tcBorders>
              <w:top w:val="single" w:sz="4" w:space="0" w:color="auto"/>
              <w:left w:val="single" w:sz="4" w:space="0" w:color="auto"/>
              <w:bottom w:val="single" w:sz="4" w:space="0" w:color="auto"/>
              <w:right w:val="single" w:sz="4" w:space="0" w:color="auto"/>
            </w:tcBorders>
          </w:tcPr>
          <w:p w:rsidR="00BF7DB6" w:rsidRPr="005B4C7C" w:rsidRDefault="00BF7DB6" w:rsidP="009D406C">
            <w:pPr>
              <w:rPr>
                <w:color w:val="000000"/>
                <w:lang w:val="fr-FR"/>
              </w:rPr>
            </w:pPr>
          </w:p>
        </w:tc>
        <w:tc>
          <w:tcPr>
            <w:tcW w:w="851" w:type="dxa"/>
            <w:tcBorders>
              <w:top w:val="single" w:sz="4" w:space="0" w:color="auto"/>
              <w:left w:val="single" w:sz="4" w:space="0" w:color="auto"/>
              <w:bottom w:val="single" w:sz="4" w:space="0" w:color="auto"/>
              <w:right w:val="single" w:sz="4" w:space="0" w:color="auto"/>
            </w:tcBorders>
          </w:tcPr>
          <w:p w:rsidR="00BF7DB6" w:rsidRPr="005B4C7C" w:rsidRDefault="00BF7DB6" w:rsidP="009D406C">
            <w:pPr>
              <w:rPr>
                <w:color w:val="000000"/>
                <w:lang w:val="fr-FR"/>
              </w:rPr>
            </w:pPr>
            <w:r w:rsidRPr="005B4C7C">
              <w:rPr>
                <w:color w:val="000000"/>
                <w:lang w:val="fr-FR"/>
              </w:rPr>
              <w:t>++</w:t>
            </w:r>
          </w:p>
        </w:tc>
        <w:tc>
          <w:tcPr>
            <w:tcW w:w="992" w:type="dxa"/>
            <w:tcBorders>
              <w:top w:val="single" w:sz="4" w:space="0" w:color="auto"/>
              <w:left w:val="single" w:sz="4" w:space="0" w:color="auto"/>
              <w:bottom w:val="single" w:sz="4" w:space="0" w:color="auto"/>
              <w:right w:val="single" w:sz="4" w:space="0" w:color="auto"/>
            </w:tcBorders>
          </w:tcPr>
          <w:p w:rsidR="00BF7DB6" w:rsidRPr="005B4C7C" w:rsidRDefault="00BF7DB6" w:rsidP="009D406C">
            <w:pPr>
              <w:rPr>
                <w:color w:val="000000"/>
                <w:lang w:val="fr-FR"/>
              </w:rPr>
            </w:pPr>
            <w:r w:rsidRPr="005B4C7C">
              <w:rPr>
                <w:color w:val="000000"/>
                <w:lang w:val="fr-FR"/>
              </w:rPr>
              <w:t>++</w:t>
            </w:r>
          </w:p>
        </w:tc>
      </w:tr>
      <w:tr w:rsidR="00BF7DB6" w:rsidRPr="005B4C7C" w:rsidTr="009D406C">
        <w:tc>
          <w:tcPr>
            <w:tcW w:w="851" w:type="dxa"/>
            <w:tcBorders>
              <w:top w:val="single" w:sz="4" w:space="0" w:color="auto"/>
              <w:left w:val="single" w:sz="4" w:space="0" w:color="auto"/>
              <w:bottom w:val="single" w:sz="4" w:space="0" w:color="auto"/>
              <w:right w:val="single" w:sz="4" w:space="0" w:color="auto"/>
            </w:tcBorders>
          </w:tcPr>
          <w:p w:rsidR="00BF7DB6" w:rsidRPr="005B4C7C" w:rsidRDefault="00BF7DB6" w:rsidP="009D406C">
            <w:pPr>
              <w:rPr>
                <w:color w:val="000000"/>
                <w:lang w:val="fr-FR"/>
              </w:rPr>
            </w:pPr>
            <w:r w:rsidRPr="005B4C7C">
              <w:rPr>
                <w:color w:val="000000"/>
                <w:lang w:val="fr-FR"/>
              </w:rPr>
              <w:lastRenderedPageBreak/>
              <w:t>3</w:t>
            </w:r>
          </w:p>
        </w:tc>
        <w:tc>
          <w:tcPr>
            <w:tcW w:w="1417" w:type="dxa"/>
            <w:tcBorders>
              <w:top w:val="single" w:sz="4" w:space="0" w:color="auto"/>
              <w:left w:val="single" w:sz="4" w:space="0" w:color="auto"/>
              <w:bottom w:val="single" w:sz="4" w:space="0" w:color="auto"/>
              <w:right w:val="single" w:sz="4" w:space="0" w:color="auto"/>
            </w:tcBorders>
          </w:tcPr>
          <w:p w:rsidR="00BF7DB6" w:rsidRPr="005B4C7C" w:rsidRDefault="00BF7DB6" w:rsidP="009D406C">
            <w:pPr>
              <w:rPr>
                <w:color w:val="000000"/>
                <w:lang w:val="fr-FR"/>
              </w:rPr>
            </w:pPr>
            <w:r w:rsidRPr="005B4C7C">
              <w:rPr>
                <w:color w:val="000000"/>
                <w:lang w:val="fr-FR"/>
              </w:rPr>
              <w:t>Hoạt động thương mại, sinh hoạt của nhân dân</w:t>
            </w:r>
          </w:p>
        </w:tc>
        <w:tc>
          <w:tcPr>
            <w:tcW w:w="709" w:type="dxa"/>
            <w:tcBorders>
              <w:top w:val="single" w:sz="4" w:space="0" w:color="auto"/>
              <w:left w:val="single" w:sz="4" w:space="0" w:color="auto"/>
              <w:bottom w:val="single" w:sz="4" w:space="0" w:color="auto"/>
              <w:right w:val="single" w:sz="4" w:space="0" w:color="auto"/>
            </w:tcBorders>
          </w:tcPr>
          <w:p w:rsidR="00BF7DB6" w:rsidRPr="005B4C7C" w:rsidRDefault="00BF7DB6" w:rsidP="009D406C">
            <w:pPr>
              <w:rPr>
                <w:color w:val="000000"/>
                <w:lang w:val="fr-FR"/>
              </w:rPr>
            </w:pPr>
          </w:p>
        </w:tc>
        <w:tc>
          <w:tcPr>
            <w:tcW w:w="851" w:type="dxa"/>
            <w:tcBorders>
              <w:top w:val="single" w:sz="4" w:space="0" w:color="auto"/>
              <w:left w:val="single" w:sz="4" w:space="0" w:color="auto"/>
              <w:bottom w:val="single" w:sz="4" w:space="0" w:color="auto"/>
              <w:right w:val="single" w:sz="4" w:space="0" w:color="auto"/>
            </w:tcBorders>
          </w:tcPr>
          <w:p w:rsidR="00BF7DB6" w:rsidRPr="005B4C7C" w:rsidRDefault="00BF7DB6" w:rsidP="009D406C">
            <w:pPr>
              <w:rPr>
                <w:color w:val="000000"/>
                <w:lang w:val="fr-FR"/>
              </w:rPr>
            </w:pPr>
          </w:p>
        </w:tc>
        <w:tc>
          <w:tcPr>
            <w:tcW w:w="850" w:type="dxa"/>
            <w:tcBorders>
              <w:top w:val="single" w:sz="4" w:space="0" w:color="auto"/>
              <w:left w:val="single" w:sz="4" w:space="0" w:color="auto"/>
              <w:bottom w:val="single" w:sz="4" w:space="0" w:color="auto"/>
              <w:right w:val="single" w:sz="4" w:space="0" w:color="auto"/>
            </w:tcBorders>
          </w:tcPr>
          <w:p w:rsidR="00BF7DB6" w:rsidRPr="005B4C7C" w:rsidRDefault="00BF7DB6" w:rsidP="009D406C">
            <w:pPr>
              <w:rPr>
                <w:color w:val="000000"/>
                <w:lang w:val="fr-FR"/>
              </w:rPr>
            </w:pPr>
          </w:p>
        </w:tc>
        <w:tc>
          <w:tcPr>
            <w:tcW w:w="992" w:type="dxa"/>
            <w:tcBorders>
              <w:top w:val="single" w:sz="4" w:space="0" w:color="auto"/>
              <w:left w:val="single" w:sz="4" w:space="0" w:color="auto"/>
              <w:bottom w:val="single" w:sz="4" w:space="0" w:color="auto"/>
              <w:right w:val="single" w:sz="4" w:space="0" w:color="auto"/>
            </w:tcBorders>
          </w:tcPr>
          <w:p w:rsidR="00BF7DB6" w:rsidRPr="005B4C7C" w:rsidRDefault="00BF7DB6" w:rsidP="009D406C">
            <w:pPr>
              <w:rPr>
                <w:color w:val="000000"/>
                <w:lang w:val="fr-FR"/>
              </w:rPr>
            </w:pPr>
          </w:p>
        </w:tc>
        <w:tc>
          <w:tcPr>
            <w:tcW w:w="851" w:type="dxa"/>
            <w:tcBorders>
              <w:top w:val="single" w:sz="4" w:space="0" w:color="auto"/>
              <w:left w:val="single" w:sz="4" w:space="0" w:color="auto"/>
              <w:bottom w:val="single" w:sz="4" w:space="0" w:color="auto"/>
              <w:right w:val="single" w:sz="4" w:space="0" w:color="auto"/>
            </w:tcBorders>
          </w:tcPr>
          <w:p w:rsidR="00BF7DB6" w:rsidRPr="005B4C7C" w:rsidRDefault="00BF7DB6" w:rsidP="009D406C">
            <w:pPr>
              <w:rPr>
                <w:color w:val="000000"/>
                <w:lang w:val="fr-FR"/>
              </w:rPr>
            </w:pPr>
          </w:p>
        </w:tc>
        <w:tc>
          <w:tcPr>
            <w:tcW w:w="992" w:type="dxa"/>
            <w:tcBorders>
              <w:top w:val="single" w:sz="4" w:space="0" w:color="auto"/>
              <w:left w:val="single" w:sz="4" w:space="0" w:color="auto"/>
              <w:bottom w:val="single" w:sz="4" w:space="0" w:color="auto"/>
              <w:right w:val="single" w:sz="4" w:space="0" w:color="auto"/>
            </w:tcBorders>
          </w:tcPr>
          <w:p w:rsidR="00BF7DB6" w:rsidRPr="005B4C7C" w:rsidRDefault="00BF7DB6" w:rsidP="009D406C">
            <w:pPr>
              <w:rPr>
                <w:color w:val="000000"/>
                <w:lang w:val="fr-FR"/>
              </w:rPr>
            </w:pPr>
            <w:r w:rsidRPr="005B4C7C">
              <w:rPr>
                <w:color w:val="000000"/>
                <w:lang w:val="fr-FR"/>
              </w:rPr>
              <w:sym w:font="Symbol" w:char="F02D"/>
            </w:r>
            <w:r w:rsidRPr="005B4C7C">
              <w:rPr>
                <w:color w:val="000000"/>
                <w:lang w:val="fr-FR"/>
              </w:rPr>
              <w:sym w:font="Symbol" w:char="F02D"/>
            </w:r>
          </w:p>
        </w:tc>
        <w:tc>
          <w:tcPr>
            <w:tcW w:w="851" w:type="dxa"/>
            <w:tcBorders>
              <w:top w:val="single" w:sz="4" w:space="0" w:color="auto"/>
              <w:left w:val="single" w:sz="4" w:space="0" w:color="auto"/>
              <w:bottom w:val="single" w:sz="4" w:space="0" w:color="auto"/>
              <w:right w:val="single" w:sz="4" w:space="0" w:color="auto"/>
            </w:tcBorders>
          </w:tcPr>
          <w:p w:rsidR="00BF7DB6" w:rsidRPr="005B4C7C" w:rsidRDefault="00BF7DB6" w:rsidP="009D406C">
            <w:pPr>
              <w:rPr>
                <w:color w:val="000000"/>
                <w:lang w:val="fr-FR"/>
              </w:rPr>
            </w:pPr>
          </w:p>
        </w:tc>
        <w:tc>
          <w:tcPr>
            <w:tcW w:w="992" w:type="dxa"/>
            <w:tcBorders>
              <w:top w:val="single" w:sz="4" w:space="0" w:color="auto"/>
              <w:left w:val="single" w:sz="4" w:space="0" w:color="auto"/>
              <w:bottom w:val="single" w:sz="4" w:space="0" w:color="auto"/>
              <w:right w:val="single" w:sz="4" w:space="0" w:color="auto"/>
            </w:tcBorders>
          </w:tcPr>
          <w:p w:rsidR="00BF7DB6" w:rsidRPr="005B4C7C" w:rsidRDefault="00BF7DB6" w:rsidP="009D406C">
            <w:pPr>
              <w:rPr>
                <w:color w:val="000000"/>
                <w:lang w:val="fr-FR"/>
              </w:rPr>
            </w:pPr>
            <w:r w:rsidRPr="005B4C7C">
              <w:rPr>
                <w:color w:val="000000"/>
                <w:lang w:val="fr-FR"/>
              </w:rPr>
              <w:t>++</w:t>
            </w:r>
          </w:p>
        </w:tc>
      </w:tr>
      <w:tr w:rsidR="00BF7DB6" w:rsidRPr="005B4C7C" w:rsidTr="009D406C">
        <w:tc>
          <w:tcPr>
            <w:tcW w:w="851" w:type="dxa"/>
            <w:tcBorders>
              <w:top w:val="single" w:sz="4" w:space="0" w:color="auto"/>
              <w:left w:val="single" w:sz="4" w:space="0" w:color="auto"/>
              <w:bottom w:val="single" w:sz="4" w:space="0" w:color="auto"/>
              <w:right w:val="single" w:sz="4" w:space="0" w:color="auto"/>
            </w:tcBorders>
          </w:tcPr>
          <w:p w:rsidR="00BF7DB6" w:rsidRPr="005B4C7C" w:rsidRDefault="00BF7DB6" w:rsidP="009D406C">
            <w:pPr>
              <w:rPr>
                <w:color w:val="000000"/>
                <w:lang w:val="fr-FR"/>
              </w:rPr>
            </w:pPr>
            <w:r w:rsidRPr="005B4C7C">
              <w:rPr>
                <w:color w:val="000000"/>
                <w:lang w:val="fr-FR"/>
              </w:rPr>
              <w:t>4</w:t>
            </w:r>
          </w:p>
        </w:tc>
        <w:tc>
          <w:tcPr>
            <w:tcW w:w="1417" w:type="dxa"/>
            <w:tcBorders>
              <w:top w:val="single" w:sz="4" w:space="0" w:color="auto"/>
              <w:left w:val="single" w:sz="4" w:space="0" w:color="auto"/>
              <w:bottom w:val="single" w:sz="4" w:space="0" w:color="auto"/>
              <w:right w:val="single" w:sz="4" w:space="0" w:color="auto"/>
            </w:tcBorders>
          </w:tcPr>
          <w:p w:rsidR="00BF7DB6" w:rsidRPr="005B4C7C" w:rsidRDefault="00BF7DB6" w:rsidP="009D406C">
            <w:pPr>
              <w:rPr>
                <w:color w:val="000000"/>
                <w:lang w:val="fr-FR"/>
              </w:rPr>
            </w:pPr>
            <w:r w:rsidRPr="005B4C7C">
              <w:rPr>
                <w:color w:val="000000"/>
                <w:lang w:val="fr-FR"/>
              </w:rPr>
              <w:t>Hoạt động giao thông</w:t>
            </w:r>
          </w:p>
        </w:tc>
        <w:tc>
          <w:tcPr>
            <w:tcW w:w="709" w:type="dxa"/>
            <w:tcBorders>
              <w:top w:val="single" w:sz="4" w:space="0" w:color="auto"/>
              <w:left w:val="single" w:sz="4" w:space="0" w:color="auto"/>
              <w:bottom w:val="single" w:sz="4" w:space="0" w:color="auto"/>
              <w:right w:val="single" w:sz="4" w:space="0" w:color="auto"/>
            </w:tcBorders>
          </w:tcPr>
          <w:p w:rsidR="00BF7DB6" w:rsidRPr="005B4C7C" w:rsidRDefault="00BF7DB6" w:rsidP="009D406C">
            <w:pPr>
              <w:rPr>
                <w:color w:val="000000"/>
                <w:lang w:val="fr-FR"/>
              </w:rPr>
            </w:pPr>
          </w:p>
        </w:tc>
        <w:tc>
          <w:tcPr>
            <w:tcW w:w="851" w:type="dxa"/>
            <w:tcBorders>
              <w:top w:val="single" w:sz="4" w:space="0" w:color="auto"/>
              <w:left w:val="single" w:sz="4" w:space="0" w:color="auto"/>
              <w:bottom w:val="single" w:sz="4" w:space="0" w:color="auto"/>
              <w:right w:val="single" w:sz="4" w:space="0" w:color="auto"/>
            </w:tcBorders>
          </w:tcPr>
          <w:p w:rsidR="00BF7DB6" w:rsidRPr="005B4C7C" w:rsidRDefault="00BF7DB6" w:rsidP="009D406C">
            <w:pPr>
              <w:rPr>
                <w:color w:val="000000"/>
                <w:lang w:val="fr-FR"/>
              </w:rPr>
            </w:pPr>
          </w:p>
        </w:tc>
        <w:tc>
          <w:tcPr>
            <w:tcW w:w="850" w:type="dxa"/>
            <w:tcBorders>
              <w:top w:val="single" w:sz="4" w:space="0" w:color="auto"/>
              <w:left w:val="single" w:sz="4" w:space="0" w:color="auto"/>
              <w:bottom w:val="single" w:sz="4" w:space="0" w:color="auto"/>
              <w:right w:val="single" w:sz="4" w:space="0" w:color="auto"/>
            </w:tcBorders>
          </w:tcPr>
          <w:p w:rsidR="00BF7DB6" w:rsidRPr="005B4C7C" w:rsidRDefault="00BF7DB6" w:rsidP="009D406C">
            <w:pPr>
              <w:rPr>
                <w:color w:val="000000"/>
                <w:lang w:val="fr-FR"/>
              </w:rPr>
            </w:pPr>
          </w:p>
        </w:tc>
        <w:tc>
          <w:tcPr>
            <w:tcW w:w="992" w:type="dxa"/>
            <w:tcBorders>
              <w:top w:val="single" w:sz="4" w:space="0" w:color="auto"/>
              <w:left w:val="single" w:sz="4" w:space="0" w:color="auto"/>
              <w:bottom w:val="single" w:sz="4" w:space="0" w:color="auto"/>
              <w:right w:val="single" w:sz="4" w:space="0" w:color="auto"/>
            </w:tcBorders>
          </w:tcPr>
          <w:p w:rsidR="00BF7DB6" w:rsidRPr="005B4C7C" w:rsidRDefault="00BF7DB6" w:rsidP="009D406C">
            <w:pPr>
              <w:rPr>
                <w:color w:val="000000"/>
                <w:lang w:val="fr-FR"/>
              </w:rPr>
            </w:pPr>
            <w:r w:rsidRPr="005B4C7C">
              <w:rPr>
                <w:color w:val="000000"/>
                <w:lang w:val="fr-FR"/>
              </w:rPr>
              <w:sym w:font="Symbol" w:char="F02D"/>
            </w:r>
            <w:r w:rsidRPr="005B4C7C">
              <w:rPr>
                <w:color w:val="000000"/>
                <w:lang w:val="fr-FR"/>
              </w:rPr>
              <w:sym w:font="Symbol" w:char="F02D"/>
            </w:r>
          </w:p>
        </w:tc>
        <w:tc>
          <w:tcPr>
            <w:tcW w:w="851" w:type="dxa"/>
            <w:tcBorders>
              <w:top w:val="single" w:sz="4" w:space="0" w:color="auto"/>
              <w:left w:val="single" w:sz="4" w:space="0" w:color="auto"/>
              <w:bottom w:val="single" w:sz="4" w:space="0" w:color="auto"/>
              <w:right w:val="single" w:sz="4" w:space="0" w:color="auto"/>
            </w:tcBorders>
          </w:tcPr>
          <w:p w:rsidR="00BF7DB6" w:rsidRPr="005B4C7C" w:rsidRDefault="00BF7DB6" w:rsidP="009D406C">
            <w:pPr>
              <w:rPr>
                <w:color w:val="000000"/>
                <w:lang w:val="fr-FR"/>
              </w:rPr>
            </w:pPr>
            <w:r w:rsidRPr="005B4C7C">
              <w:rPr>
                <w:color w:val="000000"/>
                <w:lang w:val="fr-FR"/>
              </w:rPr>
              <w:sym w:font="Symbol" w:char="F02D"/>
            </w:r>
            <w:r w:rsidRPr="005B4C7C">
              <w:rPr>
                <w:color w:val="000000"/>
                <w:lang w:val="fr-FR"/>
              </w:rPr>
              <w:sym w:font="Symbol" w:char="F02D"/>
            </w:r>
          </w:p>
        </w:tc>
        <w:tc>
          <w:tcPr>
            <w:tcW w:w="992" w:type="dxa"/>
            <w:tcBorders>
              <w:top w:val="single" w:sz="4" w:space="0" w:color="auto"/>
              <w:left w:val="single" w:sz="4" w:space="0" w:color="auto"/>
              <w:bottom w:val="single" w:sz="4" w:space="0" w:color="auto"/>
              <w:right w:val="single" w:sz="4" w:space="0" w:color="auto"/>
            </w:tcBorders>
          </w:tcPr>
          <w:p w:rsidR="00BF7DB6" w:rsidRPr="005B4C7C" w:rsidRDefault="00BF7DB6" w:rsidP="009D406C">
            <w:pPr>
              <w:rPr>
                <w:color w:val="000000"/>
                <w:lang w:val="fr-FR"/>
              </w:rPr>
            </w:pPr>
          </w:p>
        </w:tc>
        <w:tc>
          <w:tcPr>
            <w:tcW w:w="851" w:type="dxa"/>
            <w:tcBorders>
              <w:top w:val="single" w:sz="4" w:space="0" w:color="auto"/>
              <w:left w:val="single" w:sz="4" w:space="0" w:color="auto"/>
              <w:bottom w:val="single" w:sz="4" w:space="0" w:color="auto"/>
              <w:right w:val="single" w:sz="4" w:space="0" w:color="auto"/>
            </w:tcBorders>
          </w:tcPr>
          <w:p w:rsidR="00BF7DB6" w:rsidRPr="005B4C7C" w:rsidRDefault="00BF7DB6" w:rsidP="009D406C">
            <w:pPr>
              <w:rPr>
                <w:color w:val="000000"/>
                <w:lang w:val="fr-FR"/>
              </w:rPr>
            </w:pPr>
          </w:p>
        </w:tc>
        <w:tc>
          <w:tcPr>
            <w:tcW w:w="992" w:type="dxa"/>
            <w:tcBorders>
              <w:top w:val="single" w:sz="4" w:space="0" w:color="auto"/>
              <w:left w:val="single" w:sz="4" w:space="0" w:color="auto"/>
              <w:bottom w:val="single" w:sz="4" w:space="0" w:color="auto"/>
              <w:right w:val="single" w:sz="4" w:space="0" w:color="auto"/>
            </w:tcBorders>
          </w:tcPr>
          <w:p w:rsidR="00BF7DB6" w:rsidRPr="005B4C7C" w:rsidRDefault="00BF7DB6" w:rsidP="009D406C">
            <w:pPr>
              <w:rPr>
                <w:color w:val="000000"/>
                <w:lang w:val="fr-FR"/>
              </w:rPr>
            </w:pPr>
            <w:r w:rsidRPr="005B4C7C">
              <w:rPr>
                <w:color w:val="000000"/>
                <w:lang w:val="fr-FR"/>
              </w:rPr>
              <w:t>++</w:t>
            </w:r>
          </w:p>
        </w:tc>
      </w:tr>
    </w:tbl>
    <w:p w:rsidR="00BF7DB6" w:rsidRPr="005B4C7C" w:rsidRDefault="00BF7DB6" w:rsidP="00BF7DB6">
      <w:pPr>
        <w:ind w:firstLine="782"/>
        <w:rPr>
          <w:color w:val="000000"/>
        </w:rPr>
      </w:pPr>
      <w:r w:rsidRPr="005B4C7C">
        <w:rPr>
          <w:color w:val="000000"/>
          <w:lang w:val="fr-FR"/>
        </w:rPr>
        <w:sym w:font="Symbol" w:char="F02D"/>
      </w:r>
      <w:r w:rsidRPr="005B4C7C">
        <w:rPr>
          <w:color w:val="000000"/>
          <w:lang w:val="fr-FR"/>
        </w:rPr>
        <w:sym w:font="Symbol" w:char="F02D"/>
      </w:r>
      <w:r w:rsidRPr="005B4C7C">
        <w:rPr>
          <w:color w:val="000000"/>
        </w:rPr>
        <w:t>: tác động tiêu cực lớn</w:t>
      </w:r>
      <w:r w:rsidRPr="005B4C7C">
        <w:rPr>
          <w:color w:val="000000"/>
        </w:rPr>
        <w:tab/>
      </w:r>
      <w:r w:rsidRPr="005B4C7C">
        <w:rPr>
          <w:color w:val="000000"/>
        </w:rPr>
        <w:tab/>
        <w:t>++: tác động tích cực lớn</w:t>
      </w:r>
    </w:p>
    <w:p w:rsidR="00BF7DB6" w:rsidRPr="005B4C7C" w:rsidRDefault="00BF7DB6" w:rsidP="00BF7DB6">
      <w:pPr>
        <w:ind w:firstLine="780"/>
        <w:rPr>
          <w:color w:val="000000"/>
        </w:rPr>
      </w:pPr>
      <w:r w:rsidRPr="005B4C7C">
        <w:rPr>
          <w:color w:val="000000"/>
          <w:lang w:val="fr-FR"/>
        </w:rPr>
        <w:sym w:font="Symbol" w:char="F02D"/>
      </w:r>
      <w:r w:rsidRPr="005B4C7C">
        <w:rPr>
          <w:color w:val="000000"/>
        </w:rPr>
        <w:t xml:space="preserve">   : tác động tiêu cực trung bình</w:t>
      </w:r>
      <w:r w:rsidRPr="005B4C7C">
        <w:rPr>
          <w:color w:val="000000"/>
        </w:rPr>
        <w:tab/>
        <w:t>+ : tác động tích cực trung bình</w:t>
      </w:r>
    </w:p>
    <w:p w:rsidR="00BF7DB6" w:rsidRPr="005B4C7C" w:rsidRDefault="00BF7DB6" w:rsidP="005E746E">
      <w:pPr>
        <w:ind w:firstLine="567"/>
        <w:jc w:val="both"/>
        <w:rPr>
          <w:color w:val="000000"/>
          <w:spacing w:val="-4"/>
        </w:rPr>
      </w:pPr>
      <w:r w:rsidRPr="005B4C7C">
        <w:rPr>
          <w:color w:val="000000"/>
          <w:spacing w:val="-4"/>
        </w:rPr>
        <w:t xml:space="preserve">Trong giai đoạn vận hành, các tác động đến môi trường chủ yếu là tích cực. Sự hoạt động của các công trình mới được xây dựng đem lại nhiều hiệu quả về môi trường và kinh tế - xã hội to lớn. Các công trình về cấp thoát nước sẽ cung cấp được nước sạch cho 100%  hộ gia đình. </w:t>
      </w:r>
    </w:p>
    <w:p w:rsidR="00BF7DB6" w:rsidRPr="005B4C7C" w:rsidRDefault="00BF7DB6" w:rsidP="005E746E">
      <w:pPr>
        <w:ind w:firstLine="567"/>
        <w:jc w:val="both"/>
        <w:rPr>
          <w:b/>
          <w:bCs/>
          <w:color w:val="000000"/>
        </w:rPr>
      </w:pPr>
      <w:r w:rsidRPr="005B4C7C">
        <w:rPr>
          <w:b/>
          <w:bCs/>
          <w:color w:val="000000"/>
        </w:rPr>
        <w:t>b) Giải pháp giảm thiểu ô nhiễm:</w:t>
      </w:r>
    </w:p>
    <w:p w:rsidR="00BF7DB6" w:rsidRPr="005B4C7C" w:rsidRDefault="00BF7DB6" w:rsidP="005E746E">
      <w:pPr>
        <w:ind w:firstLine="567"/>
        <w:jc w:val="both"/>
        <w:rPr>
          <w:color w:val="000000"/>
        </w:rPr>
      </w:pPr>
      <w:r w:rsidRPr="005B4C7C">
        <w:rPr>
          <w:color w:val="000000"/>
        </w:rPr>
        <w:t>Khi dự án đi vào hoạt động, các tác động đến môi trường chủ yếu là các tác động tích cực. Tuy nhiên cần có các biện pháp để hạn chế các tác động tiêu cực có thể phát sinh, ảnh hưởng đến môi trường:</w:t>
      </w:r>
    </w:p>
    <w:p w:rsidR="00BF7DB6" w:rsidRPr="005B4C7C" w:rsidRDefault="00BF7DB6" w:rsidP="005E746E">
      <w:pPr>
        <w:ind w:firstLine="567"/>
        <w:jc w:val="both"/>
        <w:rPr>
          <w:color w:val="000000"/>
        </w:rPr>
      </w:pPr>
      <w:r w:rsidRPr="005B4C7C">
        <w:rPr>
          <w:color w:val="000000"/>
        </w:rPr>
        <w:t xml:space="preserve">- Rác thải được thu gom phân loại tại nguồn, tập kết tại các thùng rác quy định, thu gom và mang đi hàng ngày bằng hệ thống thu gom rác thải của khu vực. </w:t>
      </w:r>
    </w:p>
    <w:p w:rsidR="00BF7DB6" w:rsidRPr="005B4C7C" w:rsidRDefault="00BF7DB6" w:rsidP="005E746E">
      <w:pPr>
        <w:ind w:firstLine="567"/>
        <w:jc w:val="both"/>
        <w:rPr>
          <w:color w:val="000000"/>
        </w:rPr>
      </w:pPr>
      <w:r w:rsidRPr="005B4C7C">
        <w:rPr>
          <w:color w:val="000000"/>
        </w:rPr>
        <w:t xml:space="preserve">- Cần có giải pháp kiến trúc bên ngoài và bên trong công trình đối với những khu nhà gần đường giao thông chính để giảm tiếng ồn và khói bụi do phương tiện giao thông gây ra. </w:t>
      </w:r>
    </w:p>
    <w:p w:rsidR="00BF7DB6" w:rsidRPr="005B4C7C" w:rsidRDefault="00BF7DB6" w:rsidP="005E746E">
      <w:pPr>
        <w:ind w:firstLine="567"/>
        <w:jc w:val="both"/>
        <w:rPr>
          <w:color w:val="000000"/>
        </w:rPr>
      </w:pPr>
      <w:r w:rsidRPr="005B4C7C">
        <w:rPr>
          <w:color w:val="000000"/>
        </w:rPr>
        <w:t>- Nghiêm cấm các phương tiện tham gia giao thông bấm còi bừa bãi trong khu vực, tránh làm ảnh hưởng đến cuộc sống người dân.</w:t>
      </w:r>
    </w:p>
    <w:p w:rsidR="00BF7DB6" w:rsidRPr="005B4C7C" w:rsidRDefault="00BF7DB6" w:rsidP="005E746E">
      <w:pPr>
        <w:ind w:firstLine="567"/>
        <w:jc w:val="both"/>
        <w:rPr>
          <w:color w:val="000000"/>
        </w:rPr>
      </w:pPr>
      <w:r w:rsidRPr="005B4C7C">
        <w:rPr>
          <w:color w:val="000000"/>
        </w:rPr>
        <w:t>- Có giải pháp kĩ thuật kết hợp mỹ quan để làm giảm mức độ ô nhiễm của trạm bơm nước thải.</w:t>
      </w:r>
    </w:p>
    <w:p w:rsidR="00BF7DB6" w:rsidRPr="005B4C7C" w:rsidRDefault="00BF7DB6" w:rsidP="005E746E">
      <w:pPr>
        <w:pStyle w:val="Style69"/>
        <w:numPr>
          <w:ilvl w:val="0"/>
          <w:numId w:val="0"/>
        </w:numPr>
        <w:spacing w:before="0" w:after="0"/>
        <w:ind w:firstLine="567"/>
        <w:rPr>
          <w:b/>
          <w:color w:val="000000"/>
          <w:sz w:val="28"/>
          <w:szCs w:val="28"/>
          <w:lang w:val="nl-NL"/>
        </w:rPr>
      </w:pPr>
      <w:r w:rsidRPr="005B4C7C">
        <w:rPr>
          <w:b/>
          <w:color w:val="000000"/>
          <w:sz w:val="28"/>
          <w:szCs w:val="28"/>
          <w:lang w:val="nl-NL"/>
        </w:rPr>
        <w:t>5. Kế hoạch quản lý và giám sát môi trường:</w:t>
      </w:r>
    </w:p>
    <w:p w:rsidR="00BF7DB6" w:rsidRPr="005B4C7C" w:rsidRDefault="00BF7DB6" w:rsidP="005E746E">
      <w:pPr>
        <w:pStyle w:val="StyleTimesNewRomanBoldBefore6ptAfter6pt"/>
        <w:tabs>
          <w:tab w:val="num" w:pos="1800"/>
        </w:tabs>
        <w:spacing w:before="0" w:after="0"/>
        <w:ind w:firstLine="567"/>
        <w:rPr>
          <w:b w:val="0"/>
          <w:color w:val="000000"/>
          <w:sz w:val="28"/>
          <w:szCs w:val="28"/>
          <w:lang w:val="es-ES"/>
        </w:rPr>
      </w:pPr>
      <w:r w:rsidRPr="005B4C7C">
        <w:rPr>
          <w:b w:val="0"/>
          <w:color w:val="000000"/>
          <w:sz w:val="28"/>
          <w:szCs w:val="28"/>
          <w:lang w:val="es-ES"/>
        </w:rPr>
        <w:t>- Xây dựng kế hoạch quản lý môi trường trong phạm vi khu đô thị. phòng Tài nguyên và môi trường phối hợp với Sở Tài nguyên Môi trường... để giám sát định kỳ môi trường khu vực.</w:t>
      </w:r>
    </w:p>
    <w:p w:rsidR="00BF7DB6" w:rsidRPr="005B4C7C" w:rsidRDefault="00BF7DB6" w:rsidP="005E746E">
      <w:pPr>
        <w:pStyle w:val="StyleTimesNewRomanBoldBefore6ptAfter6pt"/>
        <w:tabs>
          <w:tab w:val="num" w:pos="1800"/>
        </w:tabs>
        <w:spacing w:before="0" w:after="0"/>
        <w:ind w:firstLine="567"/>
        <w:rPr>
          <w:b w:val="0"/>
          <w:color w:val="000000"/>
          <w:sz w:val="28"/>
          <w:szCs w:val="28"/>
          <w:lang w:val="es-ES"/>
        </w:rPr>
      </w:pPr>
      <w:r w:rsidRPr="005B4C7C">
        <w:rPr>
          <w:b w:val="0"/>
          <w:color w:val="000000"/>
          <w:sz w:val="28"/>
          <w:szCs w:val="28"/>
          <w:lang w:val="es-ES"/>
        </w:rPr>
        <w:t>- Tuyệt đối yêu cầu các tổ chức, cá nhân hoạt động trong khu đô thị phải tuân thủ các quy định về bảo vệ môi trường.</w:t>
      </w:r>
    </w:p>
    <w:p w:rsidR="00BF7DB6" w:rsidRPr="005B4C7C" w:rsidRDefault="00BF7DB6" w:rsidP="005E746E">
      <w:pPr>
        <w:pStyle w:val="StyleTimesNewRomanBoldBefore6ptAfter6pt"/>
        <w:tabs>
          <w:tab w:val="num" w:pos="1800"/>
        </w:tabs>
        <w:spacing w:before="0" w:after="0"/>
        <w:ind w:firstLine="567"/>
        <w:rPr>
          <w:b w:val="0"/>
          <w:color w:val="000000"/>
          <w:sz w:val="28"/>
          <w:szCs w:val="28"/>
          <w:lang w:val="es-ES"/>
        </w:rPr>
      </w:pPr>
      <w:r w:rsidRPr="005B4C7C">
        <w:rPr>
          <w:b w:val="0"/>
          <w:color w:val="000000"/>
          <w:sz w:val="28"/>
          <w:szCs w:val="28"/>
          <w:lang w:val="es-ES"/>
        </w:rPr>
        <w:t>- Khuyến khích sử dụng thêm công nghệ, kỹ thuật tiên tiến thân thiện với môi trường để ứng dụng vào khu quy hoạch.</w:t>
      </w:r>
    </w:p>
    <w:p w:rsidR="00FB5F8B" w:rsidRPr="005B4C7C" w:rsidRDefault="00FB5F8B" w:rsidP="00FB5F8B">
      <w:pPr>
        <w:pStyle w:val="StyleTimesNewRomanBoldBefore6ptAfter6pt"/>
        <w:tabs>
          <w:tab w:val="num" w:pos="0"/>
        </w:tabs>
        <w:spacing w:before="0" w:after="0"/>
        <w:ind w:firstLine="567"/>
        <w:rPr>
          <w:b w:val="0"/>
          <w:color w:val="000000"/>
          <w:sz w:val="28"/>
          <w:szCs w:val="28"/>
          <w:lang w:val="nl-NL"/>
        </w:rPr>
      </w:pPr>
      <w:r w:rsidRPr="005B4C7C">
        <w:rPr>
          <w:b w:val="0"/>
          <w:color w:val="000000"/>
          <w:sz w:val="28"/>
          <w:szCs w:val="28"/>
          <w:lang w:val="es-ES"/>
        </w:rPr>
        <w:t>- Khuyến khích t</w:t>
      </w:r>
      <w:r w:rsidR="00BF7DB6" w:rsidRPr="005B4C7C">
        <w:rPr>
          <w:b w:val="0"/>
          <w:color w:val="000000"/>
          <w:sz w:val="28"/>
          <w:szCs w:val="28"/>
          <w:lang w:val="nl-NL"/>
        </w:rPr>
        <w:t>rồng cây xanh để cải thiện điều kiện vi khí hâu.</w:t>
      </w:r>
    </w:p>
    <w:p w:rsidR="00FB5F8B" w:rsidRPr="005B4C7C" w:rsidRDefault="00FB5F8B" w:rsidP="00FB5F8B">
      <w:pPr>
        <w:pStyle w:val="StyleTimesNewRomanBoldBefore6ptAfter6pt"/>
        <w:tabs>
          <w:tab w:val="num" w:pos="0"/>
        </w:tabs>
        <w:spacing w:before="0" w:after="0"/>
        <w:ind w:firstLine="567"/>
        <w:rPr>
          <w:b w:val="0"/>
          <w:color w:val="000000"/>
          <w:sz w:val="28"/>
          <w:szCs w:val="28"/>
          <w:lang w:val="nl-NL"/>
        </w:rPr>
      </w:pPr>
      <w:r w:rsidRPr="005B4C7C">
        <w:rPr>
          <w:b w:val="0"/>
          <w:color w:val="000000"/>
          <w:sz w:val="28"/>
          <w:szCs w:val="28"/>
          <w:lang w:val="nl-NL"/>
        </w:rPr>
        <w:t xml:space="preserve">- </w:t>
      </w:r>
      <w:r w:rsidRPr="005B4C7C">
        <w:rPr>
          <w:b w:val="0"/>
          <w:color w:val="000000"/>
          <w:sz w:val="28"/>
          <w:szCs w:val="28"/>
          <w:lang w:val="es-ES"/>
        </w:rPr>
        <w:t>Giác ngộ cộng đồng: Giác ngộ cộng đồng về bảo vệ môi trường, chấp hành luật lệ. Phát hiện, phát giác các doanh nghiệp cũng như người dân có hành động xâm hại đến mối trường.</w:t>
      </w:r>
    </w:p>
    <w:p w:rsidR="00BF7DB6" w:rsidRPr="005B4C7C" w:rsidRDefault="00BF7DB6" w:rsidP="005E746E">
      <w:pPr>
        <w:pStyle w:val="StyleTimesNewRomanBoldBefore6ptAfter6pt"/>
        <w:tabs>
          <w:tab w:val="num" w:pos="0"/>
        </w:tabs>
        <w:spacing w:before="0" w:after="0"/>
        <w:ind w:firstLine="567"/>
        <w:rPr>
          <w:b w:val="0"/>
          <w:bCs w:val="0"/>
          <w:color w:val="000000"/>
          <w:sz w:val="28"/>
          <w:szCs w:val="28"/>
          <w:lang w:val="es-ES"/>
        </w:rPr>
      </w:pPr>
      <w:r w:rsidRPr="005B4C7C">
        <w:rPr>
          <w:b w:val="0"/>
          <w:bCs w:val="0"/>
          <w:color w:val="000000"/>
          <w:sz w:val="28"/>
          <w:szCs w:val="28"/>
          <w:lang w:val="es-ES"/>
        </w:rPr>
        <w:lastRenderedPageBreak/>
        <w:t>- Để có thể đánh giá theo dõi chính xác cần thành lập các điểm quan trắc để thu thập các thông số quan trắc theo từng chu kỳ. Làm cơ sở dự báo tốt hơn để đưa ra giải pháp quản lý, khắc phục cụ thể.</w:t>
      </w:r>
    </w:p>
    <w:p w:rsidR="005318DB" w:rsidRPr="005B4C7C" w:rsidRDefault="00BF7DB6" w:rsidP="005318DB">
      <w:pPr>
        <w:ind w:firstLine="567"/>
        <w:jc w:val="both"/>
        <w:rPr>
          <w:color w:val="000000"/>
          <w:lang w:val="nl-NL"/>
        </w:rPr>
      </w:pPr>
      <w:r w:rsidRPr="005B4C7C">
        <w:rPr>
          <w:b/>
          <w:color w:val="000000"/>
          <w:lang w:val="es-ES"/>
        </w:rPr>
        <w:t>6.</w:t>
      </w:r>
      <w:r w:rsidRPr="005B4C7C">
        <w:rPr>
          <w:b/>
          <w:color w:val="000000"/>
          <w:lang w:val="nl-NL"/>
        </w:rPr>
        <w:t xml:space="preserve"> Quan trắc, kiểm soát môi trường dự án:</w:t>
      </w:r>
      <w:r w:rsidRPr="005B4C7C">
        <w:rPr>
          <w:color w:val="000000"/>
          <w:lang w:val="es-ES"/>
        </w:rPr>
        <w:t xml:space="preserve"> </w:t>
      </w:r>
      <w:r w:rsidRPr="005B4C7C">
        <w:rPr>
          <w:color w:val="000000"/>
          <w:lang w:val="nl-NL"/>
        </w:rPr>
        <w:t>Trong quá trình ủi mặt bằng, thi công dự án và vận hành dự án, việc quan trắc, kiểm tra, đo đạc và đánh giá tác động môi trường phải được tiến hành liên tục theo đúng quy định hiện hành để đảm bảo kiểm soát các tác động đối với việc thực hiện dự án và đề ra các giải pháp thực hiện để ngăn ngừa sự suy thoái cũng như bảo vệ môi trường xung quanh. Để thực hiện việc đánh giá tác động môi trường thì việc thiết lập một hệ thống kiểm tra, đo đạc và quan trắc rất cần thiết. Từ các số liệu quan trắc đo đạc được về yếu tố môi trường bị tác động, sẽ có các giải pháp hữu hiệu kịp thời để quản lý và xử lý.</w:t>
      </w:r>
    </w:p>
    <w:p w:rsidR="005318DB" w:rsidRPr="005B4C7C" w:rsidRDefault="005318DB" w:rsidP="005318DB">
      <w:pPr>
        <w:ind w:firstLine="567"/>
        <w:jc w:val="both"/>
        <w:rPr>
          <w:b/>
          <w:color w:val="000000"/>
          <w:lang w:val="nl-NL"/>
        </w:rPr>
      </w:pPr>
      <w:r w:rsidRPr="005B4C7C">
        <w:rPr>
          <w:b/>
          <w:color w:val="000000"/>
          <w:lang w:val="nl-NL"/>
        </w:rPr>
        <w:t>7. Kết luận:</w:t>
      </w:r>
    </w:p>
    <w:p w:rsidR="005318DB" w:rsidRPr="005B4C7C" w:rsidRDefault="005318DB" w:rsidP="005318DB">
      <w:pPr>
        <w:ind w:firstLine="567"/>
        <w:jc w:val="both"/>
        <w:rPr>
          <w:color w:val="000000"/>
          <w:lang w:val="nl-NL"/>
        </w:rPr>
      </w:pPr>
      <w:r w:rsidRPr="005B4C7C">
        <w:rPr>
          <w:color w:val="000000"/>
          <w:lang w:val="nl-NL"/>
        </w:rPr>
        <w:t>- Mức độ phù hợp của dự án với mục tiêu bảo vệ môi trường.</w:t>
      </w:r>
    </w:p>
    <w:p w:rsidR="005318DB" w:rsidRPr="005B4C7C" w:rsidRDefault="005318DB" w:rsidP="005318DB">
      <w:pPr>
        <w:ind w:firstLine="567"/>
        <w:jc w:val="both"/>
        <w:rPr>
          <w:color w:val="000000"/>
          <w:lang w:val="nl-NL"/>
        </w:rPr>
      </w:pPr>
      <w:r w:rsidRPr="005B4C7C">
        <w:rPr>
          <w:color w:val="000000"/>
          <w:lang w:val="nl-NL"/>
        </w:rPr>
        <w:t>- Thực chất dự án khu đô thị Tân Vĩnh để phát triển khu đô thị theo hướng xanh – sạch – đẹp, tạo quỹ đất cho thành phố Đông Hà và tỉnh Quảng Trị. Hiệu ích của công trình tạo điều kiện cho phát triển kinh tế xã hội cũng là mục tiêu của bảo vệ và phát triển môi trường bền vững.</w:t>
      </w:r>
    </w:p>
    <w:p w:rsidR="005318DB" w:rsidRPr="005B4C7C" w:rsidRDefault="005318DB" w:rsidP="005318DB">
      <w:pPr>
        <w:ind w:firstLine="567"/>
        <w:jc w:val="both"/>
        <w:rPr>
          <w:color w:val="000000"/>
          <w:lang w:val="nl-NL"/>
        </w:rPr>
      </w:pPr>
      <w:r w:rsidRPr="005B4C7C">
        <w:rPr>
          <w:color w:val="000000"/>
          <w:lang w:val="nl-NL"/>
        </w:rPr>
        <w:t xml:space="preserve">- Những tác động xấu : Trong thời gian thi công, mức độ bụi, tiếng ồn và chất thải như đất, đá, dầu căn xe máy thi công,...sẽ sinh ra. Trong thời gian thi công, số lượng người tập trung trong khu vực dự án sẽ tăng làm cho chất thải sinh hoạt sẽ tăng. Công trình có quy mô nhỏ và thời gian xây dựng ngắn nhưng các yếu tố trên vẫn sẽ phần nào làm ảnh hưởng xấu đến môi trường khu vực. Trong giai đoạn thiết kế bản vẽ thi công phải đề ra biện pháp chi tiết hướng dẫn, cảnh giới bảo vệ môi trường như lập hệ thống thu gom rác thải tập trung, vệ sinh xe máy, xây dựng hệ thống xử lý rác thải sinh hoạt tạm thời, bố trí thời gian thi công hợp lý... </w:t>
      </w:r>
    </w:p>
    <w:p w:rsidR="005318DB" w:rsidRPr="005B4C7C" w:rsidRDefault="005318DB" w:rsidP="005318DB">
      <w:pPr>
        <w:ind w:firstLine="567"/>
        <w:jc w:val="both"/>
        <w:rPr>
          <w:color w:val="000000"/>
          <w:lang w:val="nl-NL"/>
        </w:rPr>
      </w:pPr>
      <w:r w:rsidRPr="005B4C7C">
        <w:rPr>
          <w:color w:val="000000"/>
          <w:lang w:val="nl-NL"/>
        </w:rPr>
        <w:t>- Những tác động xấu trong giai đoạn thi công là tất nhiên, song chỉ tạm thời và có thể làm giảm thiểu.</w:t>
      </w:r>
    </w:p>
    <w:p w:rsidR="00642F7E" w:rsidRPr="005B4C7C" w:rsidRDefault="00642F7E" w:rsidP="005318DB">
      <w:pPr>
        <w:ind w:firstLine="567"/>
        <w:jc w:val="both"/>
        <w:rPr>
          <w:color w:val="000000"/>
          <w:lang w:val="nl-NL"/>
        </w:rPr>
      </w:pPr>
    </w:p>
    <w:p w:rsidR="00642F7E" w:rsidRPr="005B4C7C" w:rsidRDefault="00642F7E" w:rsidP="005318DB">
      <w:pPr>
        <w:ind w:firstLine="567"/>
        <w:jc w:val="both"/>
        <w:rPr>
          <w:color w:val="000000"/>
          <w:lang w:val="nl-NL"/>
        </w:rPr>
      </w:pPr>
    </w:p>
    <w:p w:rsidR="00642F7E" w:rsidRPr="005B4C7C" w:rsidRDefault="00642F7E" w:rsidP="005318DB">
      <w:pPr>
        <w:ind w:firstLine="567"/>
        <w:jc w:val="both"/>
        <w:rPr>
          <w:color w:val="000000"/>
          <w:lang w:val="nl-NL"/>
        </w:rPr>
      </w:pPr>
    </w:p>
    <w:p w:rsidR="00642F7E" w:rsidRPr="005B4C7C" w:rsidRDefault="00642F7E" w:rsidP="005318DB">
      <w:pPr>
        <w:ind w:firstLine="567"/>
        <w:jc w:val="both"/>
        <w:rPr>
          <w:color w:val="000000"/>
          <w:lang w:val="nl-NL"/>
        </w:rPr>
      </w:pPr>
    </w:p>
    <w:p w:rsidR="00642F7E" w:rsidRPr="005B4C7C" w:rsidRDefault="00642F7E" w:rsidP="005318DB">
      <w:pPr>
        <w:ind w:firstLine="567"/>
        <w:jc w:val="both"/>
        <w:rPr>
          <w:color w:val="000000"/>
          <w:lang w:val="nl-NL"/>
        </w:rPr>
      </w:pPr>
    </w:p>
    <w:p w:rsidR="00642F7E" w:rsidRPr="005B4C7C" w:rsidRDefault="00642F7E" w:rsidP="005318DB">
      <w:pPr>
        <w:ind w:firstLine="567"/>
        <w:jc w:val="both"/>
        <w:rPr>
          <w:color w:val="000000"/>
          <w:lang w:val="nl-NL"/>
        </w:rPr>
      </w:pPr>
    </w:p>
    <w:p w:rsidR="00642F7E" w:rsidRPr="005B4C7C" w:rsidRDefault="00642F7E" w:rsidP="005318DB">
      <w:pPr>
        <w:ind w:firstLine="567"/>
        <w:jc w:val="both"/>
        <w:rPr>
          <w:color w:val="000000"/>
          <w:lang w:val="nl-NL"/>
        </w:rPr>
      </w:pPr>
    </w:p>
    <w:p w:rsidR="00642F7E" w:rsidRPr="005B4C7C" w:rsidRDefault="00642F7E" w:rsidP="005318DB">
      <w:pPr>
        <w:ind w:firstLine="567"/>
        <w:jc w:val="both"/>
        <w:rPr>
          <w:color w:val="000000"/>
          <w:lang w:val="nl-NL"/>
        </w:rPr>
      </w:pPr>
    </w:p>
    <w:p w:rsidR="00642F7E" w:rsidRPr="005B4C7C" w:rsidRDefault="00642F7E" w:rsidP="005318DB">
      <w:pPr>
        <w:ind w:firstLine="567"/>
        <w:jc w:val="both"/>
        <w:rPr>
          <w:color w:val="000000"/>
          <w:lang w:val="nl-NL"/>
        </w:rPr>
      </w:pPr>
    </w:p>
    <w:p w:rsidR="00642F7E" w:rsidRPr="005B4C7C" w:rsidRDefault="00642F7E" w:rsidP="005318DB">
      <w:pPr>
        <w:ind w:firstLine="567"/>
        <w:jc w:val="both"/>
        <w:rPr>
          <w:color w:val="000000"/>
          <w:lang w:val="nl-NL"/>
        </w:rPr>
      </w:pPr>
    </w:p>
    <w:p w:rsidR="00642F7E" w:rsidRPr="005B4C7C" w:rsidRDefault="00642F7E" w:rsidP="005318DB">
      <w:pPr>
        <w:ind w:firstLine="567"/>
        <w:jc w:val="both"/>
        <w:rPr>
          <w:color w:val="000000"/>
          <w:lang w:val="nl-NL"/>
        </w:rPr>
      </w:pPr>
    </w:p>
    <w:p w:rsidR="00642F7E" w:rsidRPr="005B4C7C" w:rsidRDefault="00642F7E" w:rsidP="005318DB">
      <w:pPr>
        <w:ind w:firstLine="567"/>
        <w:jc w:val="both"/>
        <w:rPr>
          <w:color w:val="000000"/>
          <w:lang w:val="nl-NL"/>
        </w:rPr>
      </w:pPr>
    </w:p>
    <w:p w:rsidR="00642F7E" w:rsidRPr="005B4C7C" w:rsidRDefault="00642F7E" w:rsidP="005318DB">
      <w:pPr>
        <w:ind w:firstLine="567"/>
        <w:jc w:val="both"/>
        <w:rPr>
          <w:color w:val="000000"/>
          <w:lang w:val="nl-NL"/>
        </w:rPr>
      </w:pPr>
    </w:p>
    <w:p w:rsidR="00642F7E" w:rsidRPr="005B4C7C" w:rsidRDefault="00642F7E" w:rsidP="005318DB">
      <w:pPr>
        <w:ind w:firstLine="567"/>
        <w:jc w:val="both"/>
        <w:rPr>
          <w:color w:val="000000"/>
          <w:lang w:val="nl-NL"/>
        </w:rPr>
      </w:pPr>
    </w:p>
    <w:p w:rsidR="00642F7E" w:rsidRPr="005B4C7C" w:rsidRDefault="00642F7E" w:rsidP="005318DB">
      <w:pPr>
        <w:ind w:firstLine="567"/>
        <w:jc w:val="both"/>
        <w:rPr>
          <w:color w:val="000000"/>
          <w:lang w:val="nl-NL"/>
        </w:rPr>
      </w:pPr>
    </w:p>
    <w:p w:rsidR="00642F7E" w:rsidRPr="005B4C7C" w:rsidRDefault="00642F7E" w:rsidP="005318DB">
      <w:pPr>
        <w:ind w:firstLine="567"/>
        <w:jc w:val="both"/>
        <w:rPr>
          <w:color w:val="000000"/>
          <w:lang w:val="nl-NL"/>
        </w:rPr>
      </w:pPr>
    </w:p>
    <w:p w:rsidR="00642F7E" w:rsidRPr="005B4C7C" w:rsidRDefault="00642F7E" w:rsidP="005318DB">
      <w:pPr>
        <w:ind w:firstLine="567"/>
        <w:jc w:val="both"/>
        <w:rPr>
          <w:color w:val="000000"/>
          <w:lang w:val="nl-NL"/>
        </w:rPr>
      </w:pPr>
    </w:p>
    <w:p w:rsidR="00642F7E" w:rsidRPr="005B4C7C" w:rsidRDefault="00642F7E" w:rsidP="005318DB">
      <w:pPr>
        <w:ind w:firstLine="567"/>
        <w:jc w:val="both"/>
        <w:rPr>
          <w:color w:val="000000"/>
          <w:lang w:val="nl-NL"/>
        </w:rPr>
      </w:pPr>
    </w:p>
    <w:p w:rsidR="00F54F55" w:rsidRPr="005B4C7C" w:rsidRDefault="00F54F55" w:rsidP="00F54F55">
      <w:pPr>
        <w:spacing w:line="400" w:lineRule="atLeast"/>
        <w:ind w:firstLine="720"/>
        <w:jc w:val="center"/>
        <w:rPr>
          <w:b/>
          <w:bCs/>
          <w:iCs/>
          <w:color w:val="000000"/>
          <w:u w:val="single"/>
          <w:lang w:val="sv-SE"/>
        </w:rPr>
      </w:pPr>
      <w:r w:rsidRPr="005B4C7C">
        <w:rPr>
          <w:b/>
          <w:color w:val="000000"/>
          <w:u w:val="single"/>
          <w:lang w:val="nl-NL"/>
        </w:rPr>
        <w:lastRenderedPageBreak/>
        <w:t xml:space="preserve">CHƯƠNG </w:t>
      </w:r>
      <w:r w:rsidRPr="005B4C7C">
        <w:rPr>
          <w:b/>
          <w:bCs/>
          <w:iCs/>
          <w:color w:val="000000"/>
          <w:u w:val="single"/>
          <w:lang w:val="sv-SE"/>
        </w:rPr>
        <w:t>VII</w:t>
      </w:r>
    </w:p>
    <w:p w:rsidR="00F54F55" w:rsidRPr="005B4C7C" w:rsidRDefault="00F54F55" w:rsidP="00F54F55">
      <w:pPr>
        <w:spacing w:line="400" w:lineRule="atLeast"/>
        <w:ind w:firstLine="720"/>
        <w:jc w:val="center"/>
        <w:rPr>
          <w:b/>
          <w:bCs/>
          <w:iCs/>
          <w:color w:val="000000"/>
          <w:lang w:val="sv-SE"/>
        </w:rPr>
      </w:pPr>
      <w:r w:rsidRPr="005B4C7C">
        <w:rPr>
          <w:b/>
          <w:bCs/>
          <w:iCs/>
          <w:color w:val="000000"/>
          <w:lang w:val="sv-SE"/>
        </w:rPr>
        <w:t>TỔNG MỨC ĐẦU TƯ XÂY DỰNG - NGUỒN VỐN</w:t>
      </w:r>
    </w:p>
    <w:p w:rsidR="00F54F55" w:rsidRPr="005B4C7C" w:rsidRDefault="00F54F55" w:rsidP="00F54F55">
      <w:pPr>
        <w:pStyle w:val="Styley1"/>
        <w:spacing w:line="240" w:lineRule="auto"/>
        <w:ind w:firstLine="567"/>
        <w:rPr>
          <w:rFonts w:eastAsia="Times New Roman"/>
          <w:b/>
          <w:color w:val="000000"/>
          <w:sz w:val="28"/>
          <w:szCs w:val="28"/>
          <w:lang w:eastAsia="en-US"/>
        </w:rPr>
      </w:pPr>
      <w:r w:rsidRPr="005B4C7C">
        <w:rPr>
          <w:rFonts w:eastAsia="Times New Roman"/>
          <w:b/>
          <w:color w:val="000000"/>
          <w:sz w:val="28"/>
          <w:szCs w:val="28"/>
          <w:lang w:eastAsia="en-US"/>
        </w:rPr>
        <w:t xml:space="preserve">1. Tổng mức đầu tư xây dựng: </w:t>
      </w:r>
      <w:r w:rsidR="00EE5CED" w:rsidRPr="005B4C7C">
        <w:rPr>
          <w:rFonts w:eastAsia="Times New Roman"/>
          <w:b/>
          <w:color w:val="000000"/>
          <w:sz w:val="28"/>
          <w:szCs w:val="28"/>
          <w:lang w:eastAsia="en-US"/>
        </w:rPr>
        <w:t>41.970.000</w:t>
      </w:r>
      <w:r w:rsidRPr="005B4C7C">
        <w:rPr>
          <w:rFonts w:eastAsia="Times New Roman"/>
          <w:b/>
          <w:color w:val="000000"/>
          <w:sz w:val="28"/>
          <w:szCs w:val="28"/>
          <w:lang w:eastAsia="en-US"/>
        </w:rPr>
        <w:t>.000 đồng.</w:t>
      </w:r>
    </w:p>
    <w:p w:rsidR="00F54F55" w:rsidRPr="005B4C7C" w:rsidRDefault="00F54F55" w:rsidP="00642F7E">
      <w:pPr>
        <w:pStyle w:val="Styley1"/>
        <w:spacing w:before="120" w:after="120" w:line="240" w:lineRule="auto"/>
        <w:ind w:firstLine="567"/>
        <w:rPr>
          <w:rFonts w:eastAsia="Times New Roman"/>
          <w:i/>
          <w:color w:val="000000"/>
          <w:sz w:val="28"/>
          <w:szCs w:val="28"/>
          <w:lang w:eastAsia="en-US"/>
        </w:rPr>
      </w:pPr>
      <w:r w:rsidRPr="005B4C7C">
        <w:rPr>
          <w:rFonts w:eastAsia="Times New Roman"/>
          <w:i/>
          <w:color w:val="000000"/>
          <w:sz w:val="28"/>
          <w:szCs w:val="28"/>
          <w:lang w:eastAsia="en-US"/>
        </w:rPr>
        <w:t xml:space="preserve">(Bằng chữ: </w:t>
      </w:r>
      <w:r w:rsidR="00350BB2" w:rsidRPr="005B4C7C">
        <w:rPr>
          <w:rFonts w:eastAsia="Times New Roman"/>
          <w:i/>
          <w:color w:val="000000"/>
          <w:sz w:val="28"/>
          <w:szCs w:val="28"/>
          <w:lang w:eastAsia="en-US"/>
        </w:rPr>
        <w:t>B</w:t>
      </w:r>
      <w:r w:rsidR="00A07588" w:rsidRPr="005B4C7C">
        <w:rPr>
          <w:rFonts w:eastAsia="Times New Roman"/>
          <w:i/>
          <w:color w:val="000000"/>
          <w:sz w:val="28"/>
          <w:szCs w:val="28"/>
          <w:lang w:eastAsia="en-US"/>
        </w:rPr>
        <w:t>ố</w:t>
      </w:r>
      <w:r w:rsidR="00350BB2" w:rsidRPr="005B4C7C">
        <w:rPr>
          <w:rFonts w:eastAsia="Times New Roman"/>
          <w:i/>
          <w:color w:val="000000"/>
          <w:sz w:val="28"/>
          <w:szCs w:val="28"/>
          <w:lang w:eastAsia="en-US"/>
        </w:rPr>
        <w:t>n mươi mốt</w:t>
      </w:r>
      <w:r w:rsidRPr="005B4C7C">
        <w:rPr>
          <w:rFonts w:eastAsia="Times New Roman"/>
          <w:i/>
          <w:color w:val="000000"/>
          <w:sz w:val="28"/>
          <w:szCs w:val="28"/>
          <w:lang w:eastAsia="en-US"/>
        </w:rPr>
        <w:t xml:space="preserve"> tỷ, </w:t>
      </w:r>
      <w:r w:rsidR="00754F7A" w:rsidRPr="005B4C7C">
        <w:rPr>
          <w:rFonts w:eastAsia="Times New Roman"/>
          <w:i/>
          <w:color w:val="000000"/>
          <w:sz w:val="28"/>
          <w:szCs w:val="28"/>
          <w:lang w:eastAsia="en-US"/>
        </w:rPr>
        <w:t>chín trăm bảy mươi triệu</w:t>
      </w:r>
      <w:r w:rsidRPr="005B4C7C">
        <w:rPr>
          <w:rFonts w:eastAsia="Times New Roman"/>
          <w:i/>
          <w:color w:val="000000"/>
          <w:sz w:val="28"/>
          <w:szCs w:val="28"/>
          <w:lang w:eastAsia="en-US"/>
        </w:rPr>
        <w:t xml:space="preserve"> đồng chẵn).</w:t>
      </w:r>
    </w:p>
    <w:p w:rsidR="00F54F55" w:rsidRPr="005B4C7C" w:rsidRDefault="00F54F55" w:rsidP="00F54F55">
      <w:pPr>
        <w:pStyle w:val="Styley1"/>
        <w:ind w:firstLine="567"/>
        <w:rPr>
          <w:rFonts w:eastAsia="Times New Roman"/>
          <w:color w:val="000000"/>
          <w:sz w:val="28"/>
          <w:szCs w:val="28"/>
          <w:lang w:eastAsia="en-US"/>
        </w:rPr>
      </w:pPr>
      <w:r w:rsidRPr="005B4C7C">
        <w:rPr>
          <w:rFonts w:eastAsia="Times New Roman"/>
          <w:color w:val="000000"/>
          <w:sz w:val="28"/>
          <w:szCs w:val="28"/>
          <w:lang w:eastAsia="en-US"/>
        </w:rPr>
        <w:t>Trong đó:</w:t>
      </w:r>
    </w:p>
    <w:tbl>
      <w:tblPr>
        <w:tblW w:w="0" w:type="auto"/>
        <w:tblInd w:w="1809" w:type="dxa"/>
        <w:tblLook w:val="01E0" w:firstRow="1" w:lastRow="1" w:firstColumn="1" w:lastColumn="1" w:noHBand="0" w:noVBand="0"/>
      </w:tblPr>
      <w:tblGrid>
        <w:gridCol w:w="3119"/>
        <w:gridCol w:w="341"/>
        <w:gridCol w:w="2777"/>
        <w:gridCol w:w="993"/>
      </w:tblGrid>
      <w:tr w:rsidR="00F54F55" w:rsidRPr="005B4C7C" w:rsidTr="00914639">
        <w:tc>
          <w:tcPr>
            <w:tcW w:w="3119" w:type="dxa"/>
          </w:tcPr>
          <w:p w:rsidR="00F54F55" w:rsidRPr="005B4C7C" w:rsidRDefault="00F54F55" w:rsidP="00914639">
            <w:pPr>
              <w:pStyle w:val="Styley1"/>
              <w:ind w:firstLine="0"/>
              <w:rPr>
                <w:rFonts w:eastAsia="Times New Roman"/>
                <w:color w:val="000000"/>
                <w:sz w:val="28"/>
                <w:szCs w:val="28"/>
                <w:lang w:eastAsia="en-US"/>
              </w:rPr>
            </w:pPr>
            <w:r w:rsidRPr="005B4C7C">
              <w:rPr>
                <w:rFonts w:eastAsia="Times New Roman"/>
                <w:color w:val="000000"/>
                <w:sz w:val="28"/>
                <w:szCs w:val="28"/>
                <w:lang w:eastAsia="en-US"/>
              </w:rPr>
              <w:t>- Chi phí đền bù GPMB</w:t>
            </w:r>
          </w:p>
        </w:tc>
        <w:tc>
          <w:tcPr>
            <w:tcW w:w="341" w:type="dxa"/>
          </w:tcPr>
          <w:p w:rsidR="00F54F55" w:rsidRPr="005B4C7C" w:rsidRDefault="00F54F55" w:rsidP="00914639">
            <w:pPr>
              <w:pStyle w:val="Styley1"/>
              <w:ind w:firstLine="0"/>
              <w:rPr>
                <w:rFonts w:eastAsia="Times New Roman"/>
                <w:color w:val="000000"/>
                <w:sz w:val="28"/>
                <w:szCs w:val="28"/>
                <w:lang w:eastAsia="en-US"/>
              </w:rPr>
            </w:pPr>
            <w:r w:rsidRPr="005B4C7C">
              <w:rPr>
                <w:rFonts w:eastAsia="Times New Roman"/>
                <w:color w:val="000000"/>
                <w:sz w:val="28"/>
                <w:szCs w:val="28"/>
                <w:lang w:eastAsia="en-US"/>
              </w:rPr>
              <w:t>:</w:t>
            </w:r>
          </w:p>
        </w:tc>
        <w:tc>
          <w:tcPr>
            <w:tcW w:w="2777" w:type="dxa"/>
          </w:tcPr>
          <w:p w:rsidR="00F54F55" w:rsidRPr="005B4C7C" w:rsidRDefault="0081475A" w:rsidP="00914639">
            <w:pPr>
              <w:pStyle w:val="Styley1"/>
              <w:ind w:firstLine="0"/>
              <w:jc w:val="right"/>
              <w:rPr>
                <w:rFonts w:eastAsia="Times New Roman"/>
                <w:color w:val="000000"/>
                <w:sz w:val="28"/>
                <w:szCs w:val="28"/>
                <w:lang w:eastAsia="en-US"/>
              </w:rPr>
            </w:pPr>
            <w:r w:rsidRPr="005B4C7C">
              <w:rPr>
                <w:rFonts w:eastAsia="Times New Roman"/>
                <w:color w:val="000000"/>
                <w:sz w:val="28"/>
                <w:szCs w:val="28"/>
                <w:lang w:eastAsia="en-US"/>
              </w:rPr>
              <w:t>3.862</w:t>
            </w:r>
            <w:r w:rsidR="00F54F55" w:rsidRPr="005B4C7C">
              <w:rPr>
                <w:rFonts w:eastAsia="Times New Roman"/>
                <w:color w:val="000000"/>
                <w:sz w:val="28"/>
                <w:szCs w:val="28"/>
                <w:lang w:eastAsia="en-US"/>
              </w:rPr>
              <w:t>.000.000</w:t>
            </w:r>
          </w:p>
        </w:tc>
        <w:tc>
          <w:tcPr>
            <w:tcW w:w="993" w:type="dxa"/>
          </w:tcPr>
          <w:p w:rsidR="00F54F55" w:rsidRPr="005B4C7C" w:rsidRDefault="00F54F55" w:rsidP="00914639">
            <w:pPr>
              <w:pStyle w:val="Styley1"/>
              <w:ind w:firstLine="0"/>
              <w:jc w:val="right"/>
              <w:rPr>
                <w:rFonts w:eastAsia="Times New Roman"/>
                <w:color w:val="000000"/>
                <w:sz w:val="28"/>
                <w:szCs w:val="28"/>
                <w:lang w:eastAsia="en-US"/>
              </w:rPr>
            </w:pPr>
            <w:r w:rsidRPr="005B4C7C">
              <w:rPr>
                <w:rFonts w:eastAsia="Times New Roman"/>
                <w:color w:val="000000"/>
                <w:sz w:val="28"/>
                <w:szCs w:val="28"/>
                <w:lang w:eastAsia="en-US"/>
              </w:rPr>
              <w:t>đồng</w:t>
            </w:r>
          </w:p>
        </w:tc>
      </w:tr>
      <w:tr w:rsidR="00F54F55" w:rsidRPr="005B4C7C" w:rsidTr="00914639">
        <w:tc>
          <w:tcPr>
            <w:tcW w:w="3119" w:type="dxa"/>
          </w:tcPr>
          <w:p w:rsidR="00F54F55" w:rsidRPr="005B4C7C" w:rsidRDefault="00F54F55" w:rsidP="00914639">
            <w:pPr>
              <w:pStyle w:val="Styley1"/>
              <w:ind w:firstLine="0"/>
              <w:rPr>
                <w:rFonts w:eastAsia="Times New Roman"/>
                <w:color w:val="000000"/>
                <w:sz w:val="28"/>
                <w:szCs w:val="28"/>
                <w:lang w:eastAsia="en-US"/>
              </w:rPr>
            </w:pPr>
            <w:r w:rsidRPr="005B4C7C">
              <w:rPr>
                <w:rFonts w:eastAsia="Times New Roman"/>
                <w:color w:val="000000"/>
                <w:sz w:val="28"/>
                <w:szCs w:val="28"/>
                <w:lang w:eastAsia="en-US"/>
              </w:rPr>
              <w:t>- Chi phí xây dựng</w:t>
            </w:r>
          </w:p>
        </w:tc>
        <w:tc>
          <w:tcPr>
            <w:tcW w:w="341" w:type="dxa"/>
          </w:tcPr>
          <w:p w:rsidR="00F54F55" w:rsidRPr="005B4C7C" w:rsidRDefault="00F54F55" w:rsidP="00914639">
            <w:pPr>
              <w:pStyle w:val="Styley1"/>
              <w:ind w:firstLine="0"/>
              <w:rPr>
                <w:rFonts w:eastAsia="Times New Roman"/>
                <w:color w:val="000000"/>
                <w:sz w:val="28"/>
                <w:szCs w:val="28"/>
                <w:lang w:eastAsia="en-US"/>
              </w:rPr>
            </w:pPr>
            <w:r w:rsidRPr="005B4C7C">
              <w:rPr>
                <w:rFonts w:eastAsia="Times New Roman"/>
                <w:color w:val="000000"/>
                <w:sz w:val="28"/>
                <w:szCs w:val="28"/>
                <w:lang w:eastAsia="en-US"/>
              </w:rPr>
              <w:t>:</w:t>
            </w:r>
          </w:p>
        </w:tc>
        <w:tc>
          <w:tcPr>
            <w:tcW w:w="2777" w:type="dxa"/>
          </w:tcPr>
          <w:p w:rsidR="00F54F55" w:rsidRPr="005B4C7C" w:rsidRDefault="0081475A" w:rsidP="00914639">
            <w:pPr>
              <w:pStyle w:val="Styley1"/>
              <w:ind w:firstLine="0"/>
              <w:jc w:val="right"/>
              <w:rPr>
                <w:rFonts w:eastAsia="Times New Roman"/>
                <w:color w:val="000000"/>
                <w:sz w:val="28"/>
                <w:szCs w:val="28"/>
                <w:lang w:eastAsia="en-US"/>
              </w:rPr>
            </w:pPr>
            <w:r w:rsidRPr="005B4C7C">
              <w:rPr>
                <w:rFonts w:eastAsia="Times New Roman"/>
                <w:color w:val="000000"/>
                <w:sz w:val="28"/>
                <w:szCs w:val="28"/>
                <w:lang w:eastAsia="en-US"/>
              </w:rPr>
              <w:t>30.951</w:t>
            </w:r>
            <w:r w:rsidR="00F54F55" w:rsidRPr="005B4C7C">
              <w:rPr>
                <w:rFonts w:eastAsia="Times New Roman"/>
                <w:color w:val="000000"/>
                <w:sz w:val="28"/>
                <w:szCs w:val="28"/>
                <w:lang w:eastAsia="en-US"/>
              </w:rPr>
              <w:t>.220.000</w:t>
            </w:r>
          </w:p>
        </w:tc>
        <w:tc>
          <w:tcPr>
            <w:tcW w:w="993" w:type="dxa"/>
          </w:tcPr>
          <w:p w:rsidR="00F54F55" w:rsidRPr="005B4C7C" w:rsidRDefault="00F54F55" w:rsidP="00914639">
            <w:pPr>
              <w:pStyle w:val="Styley1"/>
              <w:ind w:firstLine="0"/>
              <w:jc w:val="right"/>
              <w:rPr>
                <w:rFonts w:eastAsia="Times New Roman"/>
                <w:color w:val="000000"/>
                <w:sz w:val="28"/>
                <w:szCs w:val="28"/>
                <w:lang w:eastAsia="en-US"/>
              </w:rPr>
            </w:pPr>
            <w:r w:rsidRPr="005B4C7C">
              <w:rPr>
                <w:rFonts w:eastAsia="Times New Roman"/>
                <w:color w:val="000000"/>
                <w:sz w:val="28"/>
                <w:szCs w:val="28"/>
                <w:lang w:eastAsia="en-US"/>
              </w:rPr>
              <w:t>đồng</w:t>
            </w:r>
          </w:p>
        </w:tc>
      </w:tr>
      <w:tr w:rsidR="00F54F55" w:rsidRPr="005B4C7C" w:rsidTr="00914639">
        <w:tc>
          <w:tcPr>
            <w:tcW w:w="3119" w:type="dxa"/>
          </w:tcPr>
          <w:p w:rsidR="00F54F55" w:rsidRPr="005B4C7C" w:rsidRDefault="00F54F55" w:rsidP="00914639">
            <w:pPr>
              <w:pStyle w:val="Styley1"/>
              <w:ind w:firstLine="0"/>
              <w:rPr>
                <w:rFonts w:eastAsia="Times New Roman"/>
                <w:color w:val="000000"/>
                <w:sz w:val="28"/>
                <w:szCs w:val="28"/>
                <w:lang w:eastAsia="en-US"/>
              </w:rPr>
            </w:pPr>
            <w:r w:rsidRPr="005B4C7C">
              <w:rPr>
                <w:rFonts w:eastAsia="Times New Roman"/>
                <w:color w:val="000000"/>
                <w:sz w:val="28"/>
                <w:szCs w:val="28"/>
                <w:lang w:eastAsia="en-US"/>
              </w:rPr>
              <w:t>- Chi phí thiết bị</w:t>
            </w:r>
          </w:p>
        </w:tc>
        <w:tc>
          <w:tcPr>
            <w:tcW w:w="341" w:type="dxa"/>
          </w:tcPr>
          <w:p w:rsidR="00F54F55" w:rsidRPr="005B4C7C" w:rsidRDefault="00F54F55" w:rsidP="00914639">
            <w:pPr>
              <w:pStyle w:val="Styley1"/>
              <w:ind w:firstLine="0"/>
              <w:rPr>
                <w:rFonts w:eastAsia="Times New Roman"/>
                <w:color w:val="000000"/>
                <w:sz w:val="28"/>
                <w:szCs w:val="28"/>
                <w:lang w:eastAsia="en-US"/>
              </w:rPr>
            </w:pPr>
            <w:r w:rsidRPr="005B4C7C">
              <w:rPr>
                <w:rFonts w:eastAsia="Times New Roman"/>
                <w:color w:val="000000"/>
                <w:sz w:val="28"/>
                <w:szCs w:val="28"/>
                <w:lang w:eastAsia="en-US"/>
              </w:rPr>
              <w:t>:</w:t>
            </w:r>
          </w:p>
        </w:tc>
        <w:tc>
          <w:tcPr>
            <w:tcW w:w="2777" w:type="dxa"/>
          </w:tcPr>
          <w:p w:rsidR="00F54F55" w:rsidRPr="005B4C7C" w:rsidRDefault="0081475A" w:rsidP="00914639">
            <w:pPr>
              <w:pStyle w:val="Styley1"/>
              <w:ind w:firstLine="0"/>
              <w:jc w:val="right"/>
              <w:rPr>
                <w:rFonts w:eastAsia="Times New Roman"/>
                <w:color w:val="000000"/>
                <w:sz w:val="28"/>
                <w:szCs w:val="28"/>
                <w:lang w:eastAsia="en-US"/>
              </w:rPr>
            </w:pPr>
            <w:r w:rsidRPr="005B4C7C">
              <w:rPr>
                <w:rFonts w:eastAsia="Times New Roman"/>
                <w:color w:val="000000"/>
                <w:sz w:val="28"/>
                <w:szCs w:val="28"/>
                <w:lang w:eastAsia="en-US"/>
              </w:rPr>
              <w:t>6</w:t>
            </w:r>
            <w:r w:rsidR="00F54F55" w:rsidRPr="005B4C7C">
              <w:rPr>
                <w:rFonts w:eastAsia="Times New Roman"/>
                <w:color w:val="000000"/>
                <w:sz w:val="28"/>
                <w:szCs w:val="28"/>
                <w:lang w:eastAsia="en-US"/>
              </w:rPr>
              <w:t>61.490.000</w:t>
            </w:r>
          </w:p>
        </w:tc>
        <w:tc>
          <w:tcPr>
            <w:tcW w:w="993" w:type="dxa"/>
          </w:tcPr>
          <w:p w:rsidR="00F54F55" w:rsidRPr="005B4C7C" w:rsidRDefault="00F54F55" w:rsidP="00914639">
            <w:pPr>
              <w:pStyle w:val="Styley1"/>
              <w:ind w:firstLine="0"/>
              <w:jc w:val="right"/>
              <w:rPr>
                <w:rFonts w:eastAsia="Times New Roman"/>
                <w:color w:val="000000"/>
                <w:sz w:val="28"/>
                <w:szCs w:val="28"/>
                <w:lang w:eastAsia="en-US"/>
              </w:rPr>
            </w:pPr>
            <w:r w:rsidRPr="005B4C7C">
              <w:rPr>
                <w:rFonts w:eastAsia="Times New Roman"/>
                <w:color w:val="000000"/>
                <w:sz w:val="28"/>
                <w:szCs w:val="28"/>
                <w:lang w:eastAsia="en-US"/>
              </w:rPr>
              <w:t>đồng</w:t>
            </w:r>
          </w:p>
        </w:tc>
      </w:tr>
      <w:tr w:rsidR="00F54F55" w:rsidRPr="005B4C7C" w:rsidTr="00914639">
        <w:tc>
          <w:tcPr>
            <w:tcW w:w="3119" w:type="dxa"/>
          </w:tcPr>
          <w:p w:rsidR="00F54F55" w:rsidRPr="005B4C7C" w:rsidRDefault="00F54F55" w:rsidP="00914639">
            <w:pPr>
              <w:pStyle w:val="Styley1"/>
              <w:ind w:firstLine="0"/>
              <w:rPr>
                <w:rFonts w:eastAsia="Times New Roman"/>
                <w:color w:val="000000"/>
                <w:sz w:val="28"/>
                <w:szCs w:val="28"/>
                <w:lang w:eastAsia="en-US"/>
              </w:rPr>
            </w:pPr>
            <w:r w:rsidRPr="005B4C7C">
              <w:rPr>
                <w:rFonts w:eastAsia="Times New Roman"/>
                <w:color w:val="000000"/>
                <w:sz w:val="28"/>
                <w:szCs w:val="28"/>
                <w:lang w:eastAsia="en-US"/>
              </w:rPr>
              <w:t>- Chi phí quản lý dự án</w:t>
            </w:r>
          </w:p>
        </w:tc>
        <w:tc>
          <w:tcPr>
            <w:tcW w:w="341" w:type="dxa"/>
          </w:tcPr>
          <w:p w:rsidR="00F54F55" w:rsidRPr="005B4C7C" w:rsidRDefault="00F54F55" w:rsidP="00914639">
            <w:pPr>
              <w:pStyle w:val="Styley1"/>
              <w:ind w:firstLine="0"/>
              <w:rPr>
                <w:rFonts w:eastAsia="Times New Roman"/>
                <w:color w:val="000000"/>
                <w:sz w:val="28"/>
                <w:szCs w:val="28"/>
                <w:lang w:eastAsia="en-US"/>
              </w:rPr>
            </w:pPr>
            <w:r w:rsidRPr="005B4C7C">
              <w:rPr>
                <w:rFonts w:eastAsia="Times New Roman"/>
                <w:color w:val="000000"/>
                <w:sz w:val="28"/>
                <w:szCs w:val="28"/>
                <w:lang w:eastAsia="en-US"/>
              </w:rPr>
              <w:t>:</w:t>
            </w:r>
          </w:p>
        </w:tc>
        <w:tc>
          <w:tcPr>
            <w:tcW w:w="2777" w:type="dxa"/>
          </w:tcPr>
          <w:p w:rsidR="00F54F55" w:rsidRPr="005B4C7C" w:rsidRDefault="0081475A" w:rsidP="00914639">
            <w:pPr>
              <w:pStyle w:val="Styley1"/>
              <w:ind w:firstLine="0"/>
              <w:jc w:val="right"/>
              <w:rPr>
                <w:rFonts w:eastAsia="Times New Roman"/>
                <w:color w:val="000000"/>
                <w:sz w:val="28"/>
                <w:szCs w:val="28"/>
                <w:lang w:eastAsia="en-US"/>
              </w:rPr>
            </w:pPr>
            <w:r w:rsidRPr="005B4C7C">
              <w:rPr>
                <w:rFonts w:eastAsia="Times New Roman"/>
                <w:color w:val="000000"/>
                <w:sz w:val="28"/>
                <w:szCs w:val="28"/>
                <w:lang w:eastAsia="en-US"/>
              </w:rPr>
              <w:t>7</w:t>
            </w:r>
            <w:r w:rsidR="00F54F55" w:rsidRPr="005B4C7C">
              <w:rPr>
                <w:rFonts w:eastAsia="Times New Roman"/>
                <w:color w:val="000000"/>
                <w:sz w:val="28"/>
                <w:szCs w:val="28"/>
                <w:lang w:eastAsia="en-US"/>
              </w:rPr>
              <w:t>61.432.000</w:t>
            </w:r>
          </w:p>
        </w:tc>
        <w:tc>
          <w:tcPr>
            <w:tcW w:w="993" w:type="dxa"/>
          </w:tcPr>
          <w:p w:rsidR="00F54F55" w:rsidRPr="005B4C7C" w:rsidRDefault="00F54F55" w:rsidP="00914639">
            <w:pPr>
              <w:pStyle w:val="Styley1"/>
              <w:ind w:firstLine="0"/>
              <w:jc w:val="right"/>
              <w:rPr>
                <w:rFonts w:eastAsia="Times New Roman"/>
                <w:color w:val="000000"/>
                <w:sz w:val="28"/>
                <w:szCs w:val="28"/>
                <w:lang w:eastAsia="en-US"/>
              </w:rPr>
            </w:pPr>
            <w:r w:rsidRPr="005B4C7C">
              <w:rPr>
                <w:rFonts w:eastAsia="Times New Roman"/>
                <w:color w:val="000000"/>
                <w:sz w:val="28"/>
                <w:szCs w:val="28"/>
                <w:lang w:eastAsia="en-US"/>
              </w:rPr>
              <w:t>đồng</w:t>
            </w:r>
          </w:p>
        </w:tc>
      </w:tr>
      <w:tr w:rsidR="00F54F55" w:rsidRPr="005B4C7C" w:rsidTr="00914639">
        <w:tc>
          <w:tcPr>
            <w:tcW w:w="3119" w:type="dxa"/>
          </w:tcPr>
          <w:p w:rsidR="00F54F55" w:rsidRPr="005B4C7C" w:rsidRDefault="00F54F55" w:rsidP="00914639">
            <w:pPr>
              <w:pStyle w:val="Styley1"/>
              <w:ind w:firstLine="0"/>
              <w:rPr>
                <w:rFonts w:eastAsia="Times New Roman"/>
                <w:color w:val="000000"/>
                <w:sz w:val="28"/>
                <w:szCs w:val="28"/>
                <w:lang w:eastAsia="en-US"/>
              </w:rPr>
            </w:pPr>
            <w:r w:rsidRPr="005B4C7C">
              <w:rPr>
                <w:rFonts w:eastAsia="Times New Roman"/>
                <w:color w:val="000000"/>
                <w:sz w:val="28"/>
                <w:szCs w:val="28"/>
                <w:lang w:eastAsia="en-US"/>
              </w:rPr>
              <w:t>- Chi phí tư vấn</w:t>
            </w:r>
          </w:p>
        </w:tc>
        <w:tc>
          <w:tcPr>
            <w:tcW w:w="341" w:type="dxa"/>
          </w:tcPr>
          <w:p w:rsidR="00F54F55" w:rsidRPr="005B4C7C" w:rsidRDefault="00F54F55" w:rsidP="00914639">
            <w:pPr>
              <w:pStyle w:val="Styley1"/>
              <w:ind w:firstLine="0"/>
              <w:rPr>
                <w:rFonts w:eastAsia="Times New Roman"/>
                <w:color w:val="000000"/>
                <w:sz w:val="28"/>
                <w:szCs w:val="28"/>
                <w:lang w:eastAsia="en-US"/>
              </w:rPr>
            </w:pPr>
            <w:r w:rsidRPr="005B4C7C">
              <w:rPr>
                <w:rFonts w:eastAsia="Times New Roman"/>
                <w:color w:val="000000"/>
                <w:sz w:val="28"/>
                <w:szCs w:val="28"/>
                <w:lang w:eastAsia="en-US"/>
              </w:rPr>
              <w:t>:</w:t>
            </w:r>
          </w:p>
        </w:tc>
        <w:tc>
          <w:tcPr>
            <w:tcW w:w="2777" w:type="dxa"/>
          </w:tcPr>
          <w:p w:rsidR="00F54F55" w:rsidRPr="005B4C7C" w:rsidRDefault="0081475A" w:rsidP="00914639">
            <w:pPr>
              <w:pStyle w:val="Styley1"/>
              <w:ind w:firstLine="0"/>
              <w:jc w:val="right"/>
              <w:rPr>
                <w:rFonts w:eastAsia="Times New Roman"/>
                <w:color w:val="000000"/>
                <w:sz w:val="28"/>
                <w:szCs w:val="28"/>
                <w:lang w:eastAsia="en-US"/>
              </w:rPr>
            </w:pPr>
            <w:r w:rsidRPr="005B4C7C">
              <w:rPr>
                <w:rFonts w:eastAsia="Times New Roman"/>
                <w:color w:val="000000"/>
                <w:sz w:val="28"/>
                <w:szCs w:val="28"/>
                <w:lang w:eastAsia="en-US"/>
              </w:rPr>
              <w:t>2</w:t>
            </w:r>
            <w:r w:rsidR="00F54F55" w:rsidRPr="005B4C7C">
              <w:rPr>
                <w:rFonts w:eastAsia="Times New Roman"/>
                <w:color w:val="000000"/>
                <w:sz w:val="28"/>
                <w:szCs w:val="28"/>
                <w:lang w:eastAsia="en-US"/>
              </w:rPr>
              <w:t>.010.945.000</w:t>
            </w:r>
          </w:p>
        </w:tc>
        <w:tc>
          <w:tcPr>
            <w:tcW w:w="993" w:type="dxa"/>
          </w:tcPr>
          <w:p w:rsidR="00F54F55" w:rsidRPr="005B4C7C" w:rsidRDefault="00F54F55" w:rsidP="00914639">
            <w:pPr>
              <w:pStyle w:val="Styley1"/>
              <w:ind w:firstLine="0"/>
              <w:jc w:val="right"/>
              <w:rPr>
                <w:rFonts w:eastAsia="Times New Roman"/>
                <w:color w:val="000000"/>
                <w:sz w:val="28"/>
                <w:szCs w:val="28"/>
                <w:lang w:eastAsia="en-US"/>
              </w:rPr>
            </w:pPr>
            <w:r w:rsidRPr="005B4C7C">
              <w:rPr>
                <w:rFonts w:eastAsia="Times New Roman"/>
                <w:color w:val="000000"/>
                <w:sz w:val="28"/>
                <w:szCs w:val="28"/>
                <w:lang w:eastAsia="en-US"/>
              </w:rPr>
              <w:t>đồng</w:t>
            </w:r>
          </w:p>
        </w:tc>
      </w:tr>
      <w:tr w:rsidR="00F54F55" w:rsidRPr="005B4C7C" w:rsidTr="00914639">
        <w:tc>
          <w:tcPr>
            <w:tcW w:w="3119" w:type="dxa"/>
          </w:tcPr>
          <w:p w:rsidR="00F54F55" w:rsidRPr="005B4C7C" w:rsidRDefault="00F54F55" w:rsidP="00914639">
            <w:pPr>
              <w:pStyle w:val="Styley1"/>
              <w:ind w:firstLine="0"/>
              <w:rPr>
                <w:rFonts w:eastAsia="Times New Roman"/>
                <w:color w:val="000000"/>
                <w:sz w:val="28"/>
                <w:szCs w:val="28"/>
                <w:lang w:eastAsia="en-US"/>
              </w:rPr>
            </w:pPr>
            <w:r w:rsidRPr="005B4C7C">
              <w:rPr>
                <w:rFonts w:eastAsia="Times New Roman"/>
                <w:color w:val="000000"/>
                <w:sz w:val="28"/>
                <w:szCs w:val="28"/>
                <w:lang w:eastAsia="en-US"/>
              </w:rPr>
              <w:t>- Chi phí khác</w:t>
            </w:r>
          </w:p>
        </w:tc>
        <w:tc>
          <w:tcPr>
            <w:tcW w:w="341" w:type="dxa"/>
          </w:tcPr>
          <w:p w:rsidR="00F54F55" w:rsidRPr="005B4C7C" w:rsidRDefault="00F54F55" w:rsidP="00914639">
            <w:pPr>
              <w:pStyle w:val="Styley1"/>
              <w:ind w:firstLine="0"/>
              <w:rPr>
                <w:rFonts w:eastAsia="Times New Roman"/>
                <w:color w:val="000000"/>
                <w:sz w:val="28"/>
                <w:szCs w:val="28"/>
                <w:lang w:eastAsia="en-US"/>
              </w:rPr>
            </w:pPr>
            <w:r w:rsidRPr="005B4C7C">
              <w:rPr>
                <w:rFonts w:eastAsia="Times New Roman"/>
                <w:color w:val="000000"/>
                <w:sz w:val="28"/>
                <w:szCs w:val="28"/>
                <w:lang w:eastAsia="en-US"/>
              </w:rPr>
              <w:t>:</w:t>
            </w:r>
          </w:p>
        </w:tc>
        <w:tc>
          <w:tcPr>
            <w:tcW w:w="2777" w:type="dxa"/>
          </w:tcPr>
          <w:p w:rsidR="00F54F55" w:rsidRPr="005B4C7C" w:rsidRDefault="00F54F55" w:rsidP="0081475A">
            <w:pPr>
              <w:pStyle w:val="Styley1"/>
              <w:ind w:firstLine="0"/>
              <w:jc w:val="right"/>
              <w:rPr>
                <w:rFonts w:eastAsia="Times New Roman"/>
                <w:color w:val="000000"/>
                <w:sz w:val="28"/>
                <w:szCs w:val="28"/>
                <w:lang w:eastAsia="en-US"/>
              </w:rPr>
            </w:pPr>
            <w:r w:rsidRPr="005B4C7C">
              <w:rPr>
                <w:rFonts w:eastAsia="Times New Roman"/>
                <w:color w:val="000000"/>
                <w:sz w:val="28"/>
                <w:szCs w:val="28"/>
                <w:lang w:eastAsia="en-US"/>
              </w:rPr>
              <w:t>1.</w:t>
            </w:r>
            <w:r w:rsidR="0081475A" w:rsidRPr="005B4C7C">
              <w:rPr>
                <w:rFonts w:eastAsia="Times New Roman"/>
                <w:color w:val="000000"/>
                <w:sz w:val="28"/>
                <w:szCs w:val="28"/>
                <w:lang w:eastAsia="en-US"/>
              </w:rPr>
              <w:t>237</w:t>
            </w:r>
            <w:r w:rsidRPr="005B4C7C">
              <w:rPr>
                <w:rFonts w:eastAsia="Times New Roman"/>
                <w:color w:val="000000"/>
                <w:sz w:val="28"/>
                <w:szCs w:val="28"/>
                <w:lang w:eastAsia="en-US"/>
              </w:rPr>
              <w:t>.</w:t>
            </w:r>
            <w:r w:rsidR="0081475A" w:rsidRPr="005B4C7C">
              <w:rPr>
                <w:rFonts w:eastAsia="Times New Roman"/>
                <w:color w:val="000000"/>
                <w:sz w:val="28"/>
                <w:szCs w:val="28"/>
                <w:lang w:eastAsia="en-US"/>
              </w:rPr>
              <w:t>765</w:t>
            </w:r>
            <w:r w:rsidRPr="005B4C7C">
              <w:rPr>
                <w:rFonts w:eastAsia="Times New Roman"/>
                <w:color w:val="000000"/>
                <w:sz w:val="28"/>
                <w:szCs w:val="28"/>
                <w:lang w:eastAsia="en-US"/>
              </w:rPr>
              <w:t>.000</w:t>
            </w:r>
          </w:p>
        </w:tc>
        <w:tc>
          <w:tcPr>
            <w:tcW w:w="993" w:type="dxa"/>
          </w:tcPr>
          <w:p w:rsidR="00F54F55" w:rsidRPr="005B4C7C" w:rsidRDefault="00F54F55" w:rsidP="00914639">
            <w:pPr>
              <w:pStyle w:val="Styley1"/>
              <w:ind w:firstLine="0"/>
              <w:jc w:val="right"/>
              <w:rPr>
                <w:rFonts w:eastAsia="Times New Roman"/>
                <w:color w:val="000000"/>
                <w:sz w:val="28"/>
                <w:szCs w:val="28"/>
                <w:lang w:eastAsia="en-US"/>
              </w:rPr>
            </w:pPr>
            <w:r w:rsidRPr="005B4C7C">
              <w:rPr>
                <w:rFonts w:eastAsia="Times New Roman"/>
                <w:color w:val="000000"/>
                <w:sz w:val="28"/>
                <w:szCs w:val="28"/>
                <w:lang w:eastAsia="en-US"/>
              </w:rPr>
              <w:t>đồng</w:t>
            </w:r>
          </w:p>
        </w:tc>
      </w:tr>
      <w:tr w:rsidR="00F54F55" w:rsidRPr="005B4C7C" w:rsidTr="00914639">
        <w:tc>
          <w:tcPr>
            <w:tcW w:w="3119" w:type="dxa"/>
          </w:tcPr>
          <w:p w:rsidR="00F54F55" w:rsidRPr="005B4C7C" w:rsidRDefault="00F54F55" w:rsidP="00914639">
            <w:pPr>
              <w:pStyle w:val="Styley1"/>
              <w:ind w:firstLine="0"/>
              <w:rPr>
                <w:rFonts w:eastAsia="Times New Roman"/>
                <w:color w:val="000000"/>
                <w:sz w:val="28"/>
                <w:szCs w:val="28"/>
                <w:lang w:eastAsia="en-US"/>
              </w:rPr>
            </w:pPr>
            <w:r w:rsidRPr="005B4C7C">
              <w:rPr>
                <w:rFonts w:eastAsia="Times New Roman"/>
                <w:color w:val="000000"/>
                <w:sz w:val="28"/>
                <w:szCs w:val="28"/>
                <w:lang w:eastAsia="en-US"/>
              </w:rPr>
              <w:t>- Chi phí dự phòng</w:t>
            </w:r>
          </w:p>
        </w:tc>
        <w:tc>
          <w:tcPr>
            <w:tcW w:w="341" w:type="dxa"/>
          </w:tcPr>
          <w:p w:rsidR="00F54F55" w:rsidRPr="005B4C7C" w:rsidRDefault="00F54F55" w:rsidP="00914639">
            <w:pPr>
              <w:pStyle w:val="Styley1"/>
              <w:ind w:firstLine="0"/>
              <w:rPr>
                <w:rFonts w:eastAsia="Times New Roman"/>
                <w:color w:val="000000"/>
                <w:sz w:val="28"/>
                <w:szCs w:val="28"/>
                <w:lang w:eastAsia="en-US"/>
              </w:rPr>
            </w:pPr>
            <w:r w:rsidRPr="005B4C7C">
              <w:rPr>
                <w:rFonts w:eastAsia="Times New Roman"/>
                <w:color w:val="000000"/>
                <w:sz w:val="28"/>
                <w:szCs w:val="28"/>
                <w:lang w:eastAsia="en-US"/>
              </w:rPr>
              <w:t>:</w:t>
            </w:r>
          </w:p>
        </w:tc>
        <w:tc>
          <w:tcPr>
            <w:tcW w:w="2777" w:type="dxa"/>
          </w:tcPr>
          <w:p w:rsidR="00F54F55" w:rsidRPr="005B4C7C" w:rsidRDefault="0081475A" w:rsidP="00350BB2">
            <w:pPr>
              <w:pStyle w:val="Styley1"/>
              <w:ind w:firstLine="0"/>
              <w:jc w:val="right"/>
              <w:rPr>
                <w:rFonts w:eastAsia="Times New Roman"/>
                <w:color w:val="000000"/>
                <w:sz w:val="28"/>
                <w:szCs w:val="28"/>
                <w:lang w:eastAsia="en-US"/>
              </w:rPr>
            </w:pPr>
            <w:r w:rsidRPr="005B4C7C">
              <w:rPr>
                <w:rFonts w:eastAsia="Times New Roman"/>
                <w:color w:val="000000"/>
                <w:sz w:val="28"/>
                <w:szCs w:val="28"/>
                <w:lang w:eastAsia="en-US"/>
              </w:rPr>
              <w:t>2.</w:t>
            </w:r>
            <w:r w:rsidR="00350BB2" w:rsidRPr="005B4C7C">
              <w:rPr>
                <w:rFonts w:eastAsia="Times New Roman"/>
                <w:color w:val="000000"/>
                <w:sz w:val="28"/>
                <w:szCs w:val="28"/>
                <w:lang w:eastAsia="en-US"/>
              </w:rPr>
              <w:t>485.148</w:t>
            </w:r>
            <w:r w:rsidR="00F54F55" w:rsidRPr="005B4C7C">
              <w:rPr>
                <w:rFonts w:eastAsia="Times New Roman"/>
                <w:color w:val="000000"/>
                <w:sz w:val="28"/>
                <w:szCs w:val="28"/>
                <w:lang w:eastAsia="en-US"/>
              </w:rPr>
              <w:t>.000</w:t>
            </w:r>
          </w:p>
        </w:tc>
        <w:tc>
          <w:tcPr>
            <w:tcW w:w="993" w:type="dxa"/>
          </w:tcPr>
          <w:p w:rsidR="00F54F55" w:rsidRPr="005B4C7C" w:rsidRDefault="00F54F55" w:rsidP="00914639">
            <w:pPr>
              <w:pStyle w:val="Styley1"/>
              <w:ind w:firstLine="0"/>
              <w:jc w:val="right"/>
              <w:rPr>
                <w:rFonts w:eastAsia="Times New Roman"/>
                <w:color w:val="000000"/>
                <w:sz w:val="28"/>
                <w:szCs w:val="28"/>
                <w:lang w:eastAsia="en-US"/>
              </w:rPr>
            </w:pPr>
            <w:r w:rsidRPr="005B4C7C">
              <w:rPr>
                <w:rFonts w:eastAsia="Times New Roman"/>
                <w:color w:val="000000"/>
                <w:sz w:val="28"/>
                <w:szCs w:val="28"/>
                <w:lang w:eastAsia="en-US"/>
              </w:rPr>
              <w:t>đồng</w:t>
            </w:r>
          </w:p>
        </w:tc>
      </w:tr>
    </w:tbl>
    <w:p w:rsidR="00F54F55" w:rsidRPr="005B4C7C" w:rsidRDefault="00F54F55" w:rsidP="00642F7E">
      <w:pPr>
        <w:pStyle w:val="Heading2"/>
        <w:spacing w:before="120" w:after="120" w:line="276" w:lineRule="auto"/>
        <w:ind w:firstLine="567"/>
        <w:rPr>
          <w:rFonts w:ascii="Times New Roman" w:hAnsi="Times New Roman" w:cs="Times New Roman"/>
          <w:bCs w:val="0"/>
          <w:i w:val="0"/>
          <w:iCs w:val="0"/>
          <w:color w:val="000000"/>
          <w:lang w:val="nl-NL"/>
        </w:rPr>
      </w:pPr>
      <w:bookmarkStart w:id="37" w:name="_Toc87088807"/>
      <w:r w:rsidRPr="005B4C7C">
        <w:rPr>
          <w:rFonts w:ascii="Times New Roman" w:hAnsi="Times New Roman" w:cs="Times New Roman"/>
          <w:bCs w:val="0"/>
          <w:i w:val="0"/>
          <w:iCs w:val="0"/>
          <w:color w:val="000000"/>
          <w:lang w:val="nl-NL"/>
        </w:rPr>
        <w:t>2. Hiệu quả đầu tư:</w:t>
      </w:r>
    </w:p>
    <w:p w:rsidR="00F54F55" w:rsidRPr="005B4C7C" w:rsidRDefault="00F54F55" w:rsidP="00642F7E">
      <w:pPr>
        <w:spacing w:before="120" w:after="120"/>
        <w:ind w:firstLine="567"/>
        <w:jc w:val="both"/>
        <w:rPr>
          <w:color w:val="000000"/>
          <w:lang w:val="nl-NL"/>
        </w:rPr>
      </w:pPr>
      <w:r w:rsidRPr="005B4C7C">
        <w:rPr>
          <w:color w:val="000000"/>
          <w:lang w:val="nl-NL"/>
        </w:rPr>
        <w:t>- Về xã hội:</w:t>
      </w:r>
      <w:bookmarkEnd w:id="37"/>
      <w:r w:rsidRPr="005B4C7C">
        <w:rPr>
          <w:color w:val="000000"/>
          <w:lang w:val="nl-NL"/>
        </w:rPr>
        <w:t xml:space="preserve"> Khu đô thị Tân Vĩnh được thiết kế với hệ thống điện, điện chiếu sáng, cấp thoát nước và thông tin liên lạc hiện đại; đường giao thông rộng rãi, khang trang; hệ thống cây xanh đa dạng, phong phú; có không gian cho nhân dân sinh hoạt văn hóa, thể thao cộng đồng, khu công viên sinh thái, phát triển theo hướng bền vững thân thiện với môi trường. Dự án sau khi đưa vào sử dụng là động lực quan trọng để hình thành khu dân cư văn minh, hiện đại, góp phần điều chỉnh dân cư, thúc đẩy tốc độ đô thị hóa vùng ven thành phố, tạo nên mạng lưới đô thị.</w:t>
      </w:r>
    </w:p>
    <w:p w:rsidR="00F54F55" w:rsidRPr="005B4C7C" w:rsidRDefault="00F54F55" w:rsidP="00642F7E">
      <w:pPr>
        <w:spacing w:before="120" w:after="120"/>
        <w:ind w:firstLine="567"/>
        <w:jc w:val="both"/>
        <w:rPr>
          <w:color w:val="000000"/>
          <w:lang w:val="nl-NL"/>
        </w:rPr>
      </w:pPr>
      <w:r w:rsidRPr="005B4C7C">
        <w:rPr>
          <w:color w:val="000000"/>
          <w:lang w:val="nl-NL"/>
        </w:rPr>
        <w:t xml:space="preserve">- </w:t>
      </w:r>
      <w:bookmarkStart w:id="38" w:name="_Toc87088808"/>
      <w:r w:rsidRPr="005B4C7C">
        <w:rPr>
          <w:color w:val="000000"/>
          <w:lang w:val="nl-NL"/>
        </w:rPr>
        <w:t>Về kinh tế:</w:t>
      </w:r>
      <w:bookmarkEnd w:id="38"/>
      <w:r w:rsidRPr="005B4C7C">
        <w:rPr>
          <w:color w:val="000000"/>
          <w:lang w:val="nl-NL"/>
        </w:rPr>
        <w:t xml:space="preserve"> Việc xây dựng hoàn thiện hệ thống cơ sở hạ tầng Khu đô thị Tân Vĩnh nhằm phát triển không gian đô thị thành phố theo định hướng quy hoạch, khai thác tiềm năng thế mạnh khu vực; tạo quỹ đất phục vụ cho nhu cầu phát triển kinh tế xã hội của tỉnh; tạo nguồn thu cho ngân sách tỉnh, góp phần đẩy nhanh việc xây dựng các công trình công cộng, phúc lợi trên địa bàn thành phố Đông Hà. Thu hút người dân đến đầu tư sản xuất, kinh doanh và sinh sống, góp phần thúc đẩy kinh tế - xã hội địa phương phát triển và là động lực mạnh mẽ để hoàn thành mục tiêu xây dựng thành phố bền vững và phát triển.</w:t>
      </w:r>
    </w:p>
    <w:p w:rsidR="00F54F55" w:rsidRPr="005B4C7C" w:rsidRDefault="00F54F55" w:rsidP="00642F7E">
      <w:pPr>
        <w:pStyle w:val="Heading1"/>
        <w:spacing w:before="120" w:after="120"/>
        <w:ind w:firstLine="567"/>
        <w:rPr>
          <w:rFonts w:ascii="Times New Roman" w:hAnsi="Times New Roman"/>
          <w:bCs w:val="0"/>
          <w:color w:val="000000"/>
          <w:lang w:val="nl-NL"/>
        </w:rPr>
      </w:pPr>
      <w:r w:rsidRPr="005B4C7C">
        <w:rPr>
          <w:rFonts w:ascii="Times New Roman" w:hAnsi="Times New Roman"/>
          <w:bCs w:val="0"/>
          <w:color w:val="000000"/>
          <w:lang w:val="nl-NL"/>
        </w:rPr>
        <w:t xml:space="preserve">3. Nguồn vốn thực hiện: </w:t>
      </w:r>
      <w:r w:rsidRPr="005B4C7C">
        <w:rPr>
          <w:rFonts w:ascii="Times New Roman" w:hAnsi="Times New Roman"/>
          <w:b w:val="0"/>
          <w:bCs w:val="0"/>
          <w:color w:val="000000"/>
          <w:lang w:val="nl-NL"/>
        </w:rPr>
        <w:t>Từ nguồn thu đấu giá quyền sử dụng đất của tỉnh thuộc dự án Khu đô thị Tân Vĩnh.</w:t>
      </w:r>
    </w:p>
    <w:p w:rsidR="00F54F55" w:rsidRPr="005B4C7C" w:rsidRDefault="00F54F55" w:rsidP="005318DB">
      <w:pPr>
        <w:ind w:firstLine="567"/>
        <w:jc w:val="both"/>
        <w:rPr>
          <w:color w:val="000000"/>
          <w:lang w:val="nl-NL"/>
        </w:rPr>
      </w:pPr>
    </w:p>
    <w:p w:rsidR="005318DB" w:rsidRPr="005B4C7C" w:rsidRDefault="005318DB" w:rsidP="005E746E">
      <w:pPr>
        <w:ind w:firstLine="567"/>
        <w:jc w:val="both"/>
        <w:rPr>
          <w:color w:val="000000"/>
          <w:lang w:val="nl-NL"/>
        </w:rPr>
      </w:pPr>
    </w:p>
    <w:p w:rsidR="00471747" w:rsidRPr="005B4C7C" w:rsidRDefault="00471747" w:rsidP="00BF7DB6">
      <w:pPr>
        <w:pStyle w:val="Style69"/>
        <w:numPr>
          <w:ilvl w:val="0"/>
          <w:numId w:val="0"/>
        </w:numPr>
        <w:tabs>
          <w:tab w:val="num" w:pos="720"/>
        </w:tabs>
        <w:spacing w:before="40" w:after="40"/>
        <w:rPr>
          <w:color w:val="000000"/>
          <w:lang w:val="nl-NL"/>
        </w:rPr>
      </w:pPr>
    </w:p>
    <w:p w:rsidR="00BF7DB6" w:rsidRPr="005B4C7C" w:rsidRDefault="00BF7DB6" w:rsidP="00BF7DB6">
      <w:pPr>
        <w:pStyle w:val="Style69"/>
        <w:numPr>
          <w:ilvl w:val="0"/>
          <w:numId w:val="0"/>
        </w:numPr>
        <w:tabs>
          <w:tab w:val="num" w:pos="720"/>
        </w:tabs>
        <w:spacing w:before="40" w:after="40"/>
        <w:rPr>
          <w:color w:val="000000"/>
          <w:lang w:val="nl-NL"/>
        </w:rPr>
      </w:pPr>
    </w:p>
    <w:p w:rsidR="00BF7DB6" w:rsidRPr="005B4C7C" w:rsidRDefault="00BF7DB6" w:rsidP="00BF7DB6">
      <w:pPr>
        <w:pStyle w:val="Style69"/>
        <w:numPr>
          <w:ilvl w:val="0"/>
          <w:numId w:val="0"/>
        </w:numPr>
        <w:tabs>
          <w:tab w:val="num" w:pos="720"/>
        </w:tabs>
        <w:spacing w:before="40" w:after="40"/>
        <w:rPr>
          <w:color w:val="000000"/>
          <w:lang w:val="nl-NL"/>
        </w:rPr>
      </w:pPr>
    </w:p>
    <w:p w:rsidR="00BF7DB6" w:rsidRPr="005B4C7C" w:rsidRDefault="00BF7DB6" w:rsidP="00BF7DB6">
      <w:pPr>
        <w:pStyle w:val="Style69"/>
        <w:numPr>
          <w:ilvl w:val="0"/>
          <w:numId w:val="0"/>
        </w:numPr>
        <w:tabs>
          <w:tab w:val="num" w:pos="720"/>
        </w:tabs>
        <w:spacing w:before="40" w:after="40"/>
        <w:rPr>
          <w:color w:val="000000"/>
          <w:lang w:val="nl-NL"/>
        </w:rPr>
      </w:pPr>
    </w:p>
    <w:p w:rsidR="00BF7DB6" w:rsidRPr="005B4C7C" w:rsidRDefault="00BF7DB6" w:rsidP="00BF7DB6">
      <w:pPr>
        <w:pStyle w:val="Style69"/>
        <w:numPr>
          <w:ilvl w:val="0"/>
          <w:numId w:val="0"/>
        </w:numPr>
        <w:tabs>
          <w:tab w:val="num" w:pos="720"/>
        </w:tabs>
        <w:spacing w:before="40" w:after="40"/>
        <w:rPr>
          <w:color w:val="000000"/>
          <w:lang w:val="nl-NL"/>
        </w:rPr>
      </w:pPr>
    </w:p>
    <w:p w:rsidR="00BF7DB6" w:rsidRPr="005B4C7C" w:rsidRDefault="00BF7DB6" w:rsidP="00BF7DB6">
      <w:pPr>
        <w:pStyle w:val="Style69"/>
        <w:numPr>
          <w:ilvl w:val="0"/>
          <w:numId w:val="0"/>
        </w:numPr>
        <w:tabs>
          <w:tab w:val="num" w:pos="720"/>
        </w:tabs>
        <w:spacing w:before="40" w:after="40"/>
        <w:rPr>
          <w:color w:val="000000"/>
          <w:lang w:val="nl-NL"/>
        </w:rPr>
      </w:pPr>
    </w:p>
    <w:p w:rsidR="00BF7DB6" w:rsidRPr="005B4C7C" w:rsidRDefault="00BF7DB6" w:rsidP="00BF7DB6">
      <w:pPr>
        <w:pStyle w:val="Style69"/>
        <w:numPr>
          <w:ilvl w:val="0"/>
          <w:numId w:val="0"/>
        </w:numPr>
        <w:tabs>
          <w:tab w:val="num" w:pos="720"/>
        </w:tabs>
        <w:spacing w:before="40" w:after="40"/>
        <w:rPr>
          <w:color w:val="000000"/>
          <w:lang w:val="nl-NL"/>
        </w:rPr>
      </w:pPr>
    </w:p>
    <w:p w:rsidR="00BF7DB6" w:rsidRPr="005B4C7C" w:rsidRDefault="00BF7DB6" w:rsidP="00BF7DB6">
      <w:pPr>
        <w:pStyle w:val="Style69"/>
        <w:numPr>
          <w:ilvl w:val="0"/>
          <w:numId w:val="0"/>
        </w:numPr>
        <w:tabs>
          <w:tab w:val="num" w:pos="720"/>
        </w:tabs>
        <w:spacing w:before="40" w:after="40"/>
        <w:rPr>
          <w:color w:val="000000"/>
          <w:lang w:val="nl-NL"/>
        </w:rPr>
      </w:pPr>
    </w:p>
    <w:p w:rsidR="00BF7DB6" w:rsidRPr="005B4C7C" w:rsidRDefault="00BF7DB6" w:rsidP="00BF7DB6">
      <w:pPr>
        <w:pStyle w:val="Style69"/>
        <w:numPr>
          <w:ilvl w:val="0"/>
          <w:numId w:val="0"/>
        </w:numPr>
        <w:tabs>
          <w:tab w:val="num" w:pos="720"/>
        </w:tabs>
        <w:spacing w:before="40" w:after="40"/>
        <w:rPr>
          <w:color w:val="000000"/>
          <w:lang w:val="nl-NL"/>
        </w:rPr>
      </w:pPr>
    </w:p>
    <w:p w:rsidR="004953A6" w:rsidRPr="005B4C7C" w:rsidRDefault="004953A6" w:rsidP="004953A6">
      <w:pPr>
        <w:spacing w:line="400" w:lineRule="atLeast"/>
        <w:ind w:firstLine="720"/>
        <w:jc w:val="center"/>
        <w:rPr>
          <w:b/>
          <w:bCs/>
          <w:iCs/>
          <w:color w:val="000000"/>
          <w:u w:val="single"/>
          <w:lang w:val="sv-SE"/>
        </w:rPr>
      </w:pPr>
      <w:r w:rsidRPr="005B4C7C">
        <w:rPr>
          <w:b/>
          <w:color w:val="000000"/>
          <w:u w:val="single"/>
          <w:lang w:val="nl-NL"/>
        </w:rPr>
        <w:lastRenderedPageBreak/>
        <w:t xml:space="preserve">CHƯƠNG </w:t>
      </w:r>
      <w:r w:rsidR="005E746E" w:rsidRPr="005B4C7C">
        <w:rPr>
          <w:b/>
          <w:bCs/>
          <w:iCs/>
          <w:color w:val="000000"/>
          <w:u w:val="single"/>
          <w:lang w:val="sv-SE"/>
        </w:rPr>
        <w:t>VII</w:t>
      </w:r>
      <w:r w:rsidR="00F54F55" w:rsidRPr="005B4C7C">
        <w:rPr>
          <w:b/>
          <w:bCs/>
          <w:iCs/>
          <w:color w:val="000000"/>
          <w:u w:val="single"/>
          <w:lang w:val="sv-SE"/>
        </w:rPr>
        <w:t>I</w:t>
      </w:r>
    </w:p>
    <w:p w:rsidR="00267780" w:rsidRPr="005B4C7C" w:rsidRDefault="004953A6" w:rsidP="004953A6">
      <w:pPr>
        <w:spacing w:line="400" w:lineRule="atLeast"/>
        <w:ind w:firstLine="720"/>
        <w:jc w:val="center"/>
        <w:rPr>
          <w:b/>
          <w:bCs/>
          <w:iCs/>
          <w:color w:val="000000"/>
          <w:lang w:val="sv-SE"/>
        </w:rPr>
      </w:pPr>
      <w:r w:rsidRPr="005B4C7C">
        <w:rPr>
          <w:b/>
          <w:bCs/>
          <w:iCs/>
          <w:color w:val="000000"/>
          <w:lang w:val="sv-SE"/>
        </w:rPr>
        <w:t>TỔ CHỨC THỰC HIỆN</w:t>
      </w:r>
      <w:r w:rsidR="00D6325A" w:rsidRPr="005B4C7C">
        <w:rPr>
          <w:b/>
          <w:bCs/>
          <w:iCs/>
          <w:color w:val="000000"/>
          <w:lang w:val="sv-SE"/>
        </w:rPr>
        <w:t xml:space="preserve"> - KẾT LUẬN VÀ KIẾN NGHI</w:t>
      </w:r>
    </w:p>
    <w:p w:rsidR="00D6325A" w:rsidRPr="005B4C7C" w:rsidRDefault="00D6325A" w:rsidP="005E746E">
      <w:pPr>
        <w:spacing w:before="120" w:after="120"/>
        <w:ind w:firstLine="567"/>
        <w:rPr>
          <w:b/>
          <w:bCs/>
          <w:iCs/>
          <w:color w:val="000000"/>
          <w:u w:val="single"/>
          <w:lang w:val="sv-SE"/>
        </w:rPr>
      </w:pPr>
      <w:r w:rsidRPr="005B4C7C">
        <w:rPr>
          <w:b/>
          <w:bCs/>
          <w:iCs/>
          <w:color w:val="000000"/>
          <w:lang w:val="sv-SE"/>
        </w:rPr>
        <w:t xml:space="preserve">I. TỔ CHỨC THỰC HIỆN </w:t>
      </w:r>
    </w:p>
    <w:p w:rsidR="00267780" w:rsidRPr="005B4C7C" w:rsidRDefault="00267780" w:rsidP="005E746E">
      <w:pPr>
        <w:spacing w:before="120" w:after="120"/>
        <w:ind w:firstLine="567"/>
        <w:jc w:val="both"/>
        <w:rPr>
          <w:b/>
          <w:bCs/>
          <w:iCs/>
          <w:color w:val="000000"/>
          <w:lang w:val="sv-SE"/>
        </w:rPr>
      </w:pPr>
      <w:r w:rsidRPr="005B4C7C">
        <w:rPr>
          <w:bCs/>
          <w:iCs/>
          <w:color w:val="000000"/>
          <w:lang w:val="sv-SE"/>
        </w:rPr>
        <w:t>- Chủ đầu tư:</w:t>
      </w:r>
      <w:r w:rsidR="004953A6" w:rsidRPr="005B4C7C">
        <w:rPr>
          <w:b/>
          <w:bCs/>
          <w:iCs/>
          <w:color w:val="000000"/>
          <w:lang w:val="sv-SE"/>
        </w:rPr>
        <w:t xml:space="preserve"> </w:t>
      </w:r>
      <w:r w:rsidR="005E746E" w:rsidRPr="005B4C7C">
        <w:rPr>
          <w:b/>
          <w:color w:val="000000"/>
          <w:lang w:val="sv-SE"/>
        </w:rPr>
        <w:t>Trung Tâm phát triển quỹ đất tỉnh Quảng Trị</w:t>
      </w:r>
      <w:r w:rsidRPr="005B4C7C">
        <w:rPr>
          <w:b/>
          <w:bCs/>
          <w:iCs/>
          <w:color w:val="000000"/>
          <w:lang w:val="sv-SE"/>
        </w:rPr>
        <w:t>.</w:t>
      </w:r>
    </w:p>
    <w:p w:rsidR="00267780" w:rsidRPr="005B4C7C" w:rsidRDefault="00267780" w:rsidP="005E746E">
      <w:pPr>
        <w:spacing w:before="120" w:after="120"/>
        <w:ind w:firstLine="567"/>
        <w:jc w:val="both"/>
        <w:rPr>
          <w:b/>
          <w:bCs/>
          <w:iCs/>
          <w:color w:val="000000"/>
          <w:lang w:val="sv-SE"/>
        </w:rPr>
      </w:pPr>
      <w:r w:rsidRPr="005B4C7C">
        <w:rPr>
          <w:bCs/>
          <w:iCs/>
          <w:color w:val="000000"/>
          <w:lang w:val="sv-SE"/>
        </w:rPr>
        <w:t>- Đơn vị tư vấn:</w:t>
      </w:r>
      <w:r w:rsidRPr="005B4C7C">
        <w:rPr>
          <w:b/>
          <w:bCs/>
          <w:iCs/>
          <w:color w:val="000000"/>
          <w:lang w:val="sv-SE"/>
        </w:rPr>
        <w:t xml:space="preserve"> Công ty Cổ phần Tư vấn Xây dựng Không Gian Xanh.</w:t>
      </w:r>
    </w:p>
    <w:p w:rsidR="00267780" w:rsidRPr="005B4C7C" w:rsidRDefault="00267780" w:rsidP="005E746E">
      <w:pPr>
        <w:spacing w:before="120" w:after="120"/>
        <w:ind w:firstLine="567"/>
        <w:jc w:val="both"/>
        <w:rPr>
          <w:b/>
          <w:bCs/>
          <w:iCs/>
          <w:color w:val="000000"/>
          <w:lang w:val="sv-SE"/>
        </w:rPr>
      </w:pPr>
      <w:r w:rsidRPr="005B4C7C">
        <w:rPr>
          <w:bCs/>
          <w:iCs/>
          <w:color w:val="000000"/>
          <w:lang w:val="sv-SE"/>
        </w:rPr>
        <w:t>- Cơ quan thẩm định quy hoạch:</w:t>
      </w:r>
      <w:r w:rsidR="004953A6" w:rsidRPr="005B4C7C">
        <w:rPr>
          <w:b/>
          <w:bCs/>
          <w:iCs/>
          <w:color w:val="000000"/>
          <w:lang w:val="sv-SE"/>
        </w:rPr>
        <w:t xml:space="preserve"> Phòng Quản lý đô thị </w:t>
      </w:r>
      <w:r w:rsidR="005E746E" w:rsidRPr="005B4C7C">
        <w:rPr>
          <w:b/>
          <w:bCs/>
          <w:iCs/>
          <w:color w:val="000000"/>
          <w:lang w:val="sv-SE"/>
        </w:rPr>
        <w:t>thành phố Đông Hà.</w:t>
      </w:r>
    </w:p>
    <w:p w:rsidR="00267780" w:rsidRPr="005B4C7C" w:rsidRDefault="00267780" w:rsidP="005E746E">
      <w:pPr>
        <w:spacing w:before="120" w:after="120"/>
        <w:ind w:firstLine="567"/>
        <w:jc w:val="both"/>
        <w:rPr>
          <w:b/>
          <w:bCs/>
          <w:iCs/>
          <w:color w:val="000000"/>
          <w:lang w:val="sv-SE"/>
        </w:rPr>
      </w:pPr>
      <w:r w:rsidRPr="005B4C7C">
        <w:rPr>
          <w:bCs/>
          <w:iCs/>
          <w:color w:val="000000"/>
          <w:lang w:val="sv-SE"/>
        </w:rPr>
        <w:t>- Cơ quan thỏa thuận quy hoạch:</w:t>
      </w:r>
      <w:r w:rsidRPr="005B4C7C">
        <w:rPr>
          <w:b/>
          <w:bCs/>
          <w:iCs/>
          <w:color w:val="000000"/>
          <w:lang w:val="sv-SE"/>
        </w:rPr>
        <w:t xml:space="preserve"> Sở Xây dựng Quảng Trị.</w:t>
      </w:r>
    </w:p>
    <w:p w:rsidR="00267780" w:rsidRPr="005B4C7C" w:rsidRDefault="00267780" w:rsidP="005E746E">
      <w:pPr>
        <w:spacing w:before="120" w:after="120"/>
        <w:ind w:firstLine="567"/>
        <w:jc w:val="both"/>
        <w:rPr>
          <w:b/>
          <w:bCs/>
          <w:iCs/>
          <w:color w:val="000000"/>
          <w:lang w:val="sv-SE"/>
        </w:rPr>
      </w:pPr>
      <w:r w:rsidRPr="005B4C7C">
        <w:rPr>
          <w:bCs/>
          <w:iCs/>
          <w:color w:val="000000"/>
          <w:lang w:val="sv-SE"/>
        </w:rPr>
        <w:t>- Cơ quan phê duyệt quy hoạch:</w:t>
      </w:r>
      <w:r w:rsidRPr="005B4C7C">
        <w:rPr>
          <w:b/>
          <w:bCs/>
          <w:iCs/>
          <w:color w:val="000000"/>
          <w:lang w:val="sv-SE"/>
        </w:rPr>
        <w:t xml:space="preserve"> UBND </w:t>
      </w:r>
      <w:r w:rsidR="005E746E" w:rsidRPr="005B4C7C">
        <w:rPr>
          <w:b/>
          <w:bCs/>
          <w:iCs/>
          <w:color w:val="000000"/>
          <w:lang w:val="sv-SE"/>
        </w:rPr>
        <w:t>thành phố Đông Hà.</w:t>
      </w:r>
    </w:p>
    <w:p w:rsidR="00267780" w:rsidRPr="005B4C7C" w:rsidRDefault="00D6325A" w:rsidP="005E746E">
      <w:pPr>
        <w:spacing w:before="120" w:after="120"/>
        <w:ind w:firstLine="567"/>
        <w:rPr>
          <w:b/>
          <w:bCs/>
          <w:iCs/>
          <w:color w:val="000000"/>
          <w:u w:val="single"/>
          <w:lang w:val="sv-SE"/>
        </w:rPr>
      </w:pPr>
      <w:r w:rsidRPr="005B4C7C">
        <w:rPr>
          <w:b/>
          <w:bCs/>
          <w:iCs/>
          <w:color w:val="000000"/>
          <w:lang w:val="sv-SE"/>
        </w:rPr>
        <w:t xml:space="preserve">II. TỔ CHỨC THỰC HIỆN </w:t>
      </w:r>
    </w:p>
    <w:p w:rsidR="00D97921" w:rsidRPr="005B4C7C" w:rsidRDefault="00D97921" w:rsidP="005E746E">
      <w:pPr>
        <w:spacing w:before="120" w:after="120"/>
        <w:ind w:firstLine="567"/>
        <w:jc w:val="both"/>
        <w:rPr>
          <w:bCs/>
          <w:color w:val="000000"/>
          <w:sz w:val="26"/>
          <w:szCs w:val="26"/>
          <w:lang w:val="sv-SE"/>
        </w:rPr>
      </w:pPr>
      <w:r w:rsidRPr="005B4C7C">
        <w:rPr>
          <w:b/>
          <w:bCs/>
          <w:iCs/>
          <w:color w:val="000000"/>
          <w:lang w:val="sv-SE"/>
        </w:rPr>
        <w:t>1. Kết luận:</w:t>
      </w:r>
    </w:p>
    <w:p w:rsidR="003E258E" w:rsidRPr="005B4C7C" w:rsidRDefault="003E258E" w:rsidP="005E746E">
      <w:pPr>
        <w:widowControl w:val="0"/>
        <w:spacing w:before="120" w:after="120"/>
        <w:ind w:firstLineChars="217" w:firstLine="608"/>
        <w:jc w:val="both"/>
        <w:rPr>
          <w:color w:val="000000"/>
          <w:lang w:val="nl-NL"/>
        </w:rPr>
      </w:pPr>
      <w:r w:rsidRPr="005B4C7C">
        <w:rPr>
          <w:rFonts w:eastAsia=".VnTime"/>
          <w:bCs/>
          <w:color w:val="000000"/>
          <w:lang w:val="nl-NL"/>
        </w:rPr>
        <w:t xml:space="preserve">Việc lập Quy hoạch chi tiết tỷ lệ 1/500 Khu đô thị Tân Vĩnh là hết sức cần thiết, nhằm đảm bảo đầy đủ tính pháp lý trước khi thực hiện đấu giá quyền sử dụng, </w:t>
      </w:r>
      <w:r w:rsidR="00606FB6" w:rsidRPr="005B4C7C">
        <w:rPr>
          <w:rFonts w:eastAsia=".VnTime"/>
          <w:bCs/>
          <w:color w:val="000000"/>
          <w:lang w:val="nl-NL"/>
        </w:rPr>
        <w:t xml:space="preserve">từng bước cụ thể hóa quy hoạch chung thành phố, quy hoạch phân khu phường được duyệt, </w:t>
      </w:r>
      <w:r w:rsidRPr="005B4C7C">
        <w:rPr>
          <w:rFonts w:eastAsia=".VnTime"/>
          <w:bCs/>
          <w:color w:val="000000"/>
          <w:lang w:val="nl-NL"/>
        </w:rPr>
        <w:t xml:space="preserve">phục vụ quản lý quy hoạch đô thị, quản lý đất đai, góp phần khai thác và phát huy hiệu quả việc sử dụng nguồn lực đất đai phục vụ phát triển kinh tế - xã hội </w:t>
      </w:r>
      <w:r w:rsidR="00606FB6" w:rsidRPr="005B4C7C">
        <w:rPr>
          <w:rFonts w:eastAsia=".VnTime"/>
          <w:bCs/>
          <w:color w:val="000000"/>
          <w:lang w:val="nl-NL"/>
        </w:rPr>
        <w:t xml:space="preserve">thành phố Đông Hà nói riêng và </w:t>
      </w:r>
      <w:r w:rsidRPr="005B4C7C">
        <w:rPr>
          <w:rFonts w:eastAsia=".VnTime"/>
          <w:bCs/>
          <w:color w:val="000000"/>
          <w:lang w:val="nl-NL"/>
        </w:rPr>
        <w:t>tỉ</w:t>
      </w:r>
      <w:r w:rsidR="00606FB6" w:rsidRPr="005B4C7C">
        <w:rPr>
          <w:rFonts w:eastAsia=".VnTime"/>
          <w:bCs/>
          <w:color w:val="000000"/>
          <w:lang w:val="nl-NL"/>
        </w:rPr>
        <w:t>nh Quảng Trị nói chung.</w:t>
      </w:r>
    </w:p>
    <w:p w:rsidR="003E258E" w:rsidRPr="005B4C7C" w:rsidRDefault="00D97921" w:rsidP="003E258E">
      <w:pPr>
        <w:spacing w:before="120" w:after="120"/>
        <w:ind w:firstLine="567"/>
        <w:jc w:val="both"/>
        <w:rPr>
          <w:bCs/>
          <w:iCs/>
          <w:color w:val="000000"/>
          <w:lang w:val="sv-SE"/>
        </w:rPr>
      </w:pPr>
      <w:r w:rsidRPr="005B4C7C">
        <w:rPr>
          <w:b/>
          <w:bCs/>
          <w:iCs/>
          <w:color w:val="000000"/>
          <w:lang w:val="sv-SE"/>
        </w:rPr>
        <w:t>2. Kiến nghị:</w:t>
      </w:r>
    </w:p>
    <w:p w:rsidR="00C05D0D" w:rsidRPr="005B4C7C" w:rsidRDefault="00C05D0D" w:rsidP="003E258E">
      <w:pPr>
        <w:spacing w:before="120" w:after="120"/>
        <w:ind w:firstLine="567"/>
        <w:jc w:val="both"/>
        <w:rPr>
          <w:bCs/>
          <w:iCs/>
          <w:color w:val="000000"/>
          <w:lang w:val="sv-SE"/>
        </w:rPr>
      </w:pPr>
      <w:r w:rsidRPr="005B4C7C">
        <w:rPr>
          <w:bCs/>
          <w:color w:val="000000"/>
          <w:lang w:val="sv-SE"/>
        </w:rPr>
        <w:t xml:space="preserve">Kính đề nghị UBND </w:t>
      </w:r>
      <w:r w:rsidR="005E746E" w:rsidRPr="005B4C7C">
        <w:rPr>
          <w:color w:val="000000"/>
          <w:lang w:val="nl-NL"/>
        </w:rPr>
        <w:t>thành phố Đông Hà</w:t>
      </w:r>
      <w:r w:rsidRPr="005B4C7C">
        <w:rPr>
          <w:color w:val="000000"/>
          <w:lang w:val="nl-NL"/>
        </w:rPr>
        <w:t xml:space="preserve"> </w:t>
      </w:r>
      <w:r w:rsidRPr="005B4C7C">
        <w:rPr>
          <w:bCs/>
          <w:color w:val="000000"/>
          <w:lang w:val="sv-SE"/>
        </w:rPr>
        <w:t xml:space="preserve">sớm thẩm định, phê duyệt Đồ án Quy hoạch </w:t>
      </w:r>
      <w:r w:rsidRPr="005B4C7C">
        <w:rPr>
          <w:bCs/>
          <w:iCs/>
          <w:color w:val="000000"/>
          <w:lang w:val="sv-SE"/>
        </w:rPr>
        <w:t xml:space="preserve">chi tiết tỷ lệ 1/500 </w:t>
      </w:r>
      <w:r w:rsidRPr="005B4C7C">
        <w:rPr>
          <w:rStyle w:val="Hyperlink"/>
          <w:color w:val="000000"/>
          <w:u w:val="none"/>
          <w:lang w:val="sv-SE"/>
        </w:rPr>
        <w:t xml:space="preserve">Khu đô thị </w:t>
      </w:r>
      <w:r w:rsidR="005E746E" w:rsidRPr="005B4C7C">
        <w:rPr>
          <w:rStyle w:val="Hyperlink"/>
          <w:color w:val="000000"/>
          <w:u w:val="none"/>
          <w:lang w:val="sv-SE"/>
        </w:rPr>
        <w:t xml:space="preserve">Tân Vĩnh </w:t>
      </w:r>
      <w:r w:rsidRPr="005B4C7C">
        <w:rPr>
          <w:bCs/>
          <w:color w:val="000000"/>
          <w:lang w:val="sv-SE"/>
        </w:rPr>
        <w:t>để có cơ sở triển khai các bước tiếp theo</w:t>
      </w:r>
      <w:r w:rsidR="005E746E" w:rsidRPr="005B4C7C">
        <w:rPr>
          <w:bCs/>
          <w:color w:val="000000"/>
          <w:lang w:val="sv-SE"/>
        </w:rPr>
        <w:t xml:space="preserve"> đúng trình tự quy </w:t>
      </w:r>
      <w:r w:rsidR="00A418EC" w:rsidRPr="005B4C7C">
        <w:rPr>
          <w:bCs/>
          <w:color w:val="000000"/>
          <w:lang w:val="sv-SE"/>
        </w:rPr>
        <w:t>định</w:t>
      </w:r>
      <w:r w:rsidRPr="005B4C7C">
        <w:rPr>
          <w:bCs/>
          <w:color w:val="000000"/>
          <w:lang w:val="sv-SE"/>
        </w:rPr>
        <w:t xml:space="preserve">./. </w:t>
      </w:r>
    </w:p>
    <w:p w:rsidR="00D97921" w:rsidRPr="005B4C7C" w:rsidRDefault="00D97921" w:rsidP="00297ADB">
      <w:pPr>
        <w:spacing w:before="20" w:after="20" w:line="276" w:lineRule="auto"/>
        <w:ind w:firstLine="567"/>
        <w:jc w:val="both"/>
        <w:rPr>
          <w:color w:val="000000"/>
          <w:lang w:val="sv-SE"/>
        </w:rPr>
      </w:pPr>
    </w:p>
    <w:p w:rsidR="004E326A" w:rsidRPr="005B4C7C" w:rsidRDefault="004E326A" w:rsidP="005B54B2">
      <w:pPr>
        <w:rPr>
          <w:color w:val="000000"/>
          <w:lang w:val="sv-SE"/>
        </w:rPr>
      </w:pPr>
    </w:p>
    <w:p w:rsidR="00297ADB" w:rsidRPr="005B4C7C" w:rsidRDefault="00297ADB" w:rsidP="00EA549D">
      <w:pPr>
        <w:rPr>
          <w:color w:val="000000"/>
          <w:lang w:val="sv-SE"/>
        </w:rPr>
      </w:pPr>
    </w:p>
    <w:p w:rsidR="008F0277" w:rsidRPr="005B4C7C" w:rsidRDefault="008F0277" w:rsidP="008F0277">
      <w:pPr>
        <w:jc w:val="center"/>
        <w:rPr>
          <w:b/>
          <w:color w:val="000000"/>
          <w:u w:val="single"/>
          <w:lang w:val="sv-SE"/>
        </w:rPr>
      </w:pPr>
      <w:r w:rsidRPr="005B4C7C">
        <w:rPr>
          <w:b/>
          <w:color w:val="000000"/>
          <w:u w:val="single"/>
          <w:lang w:val="sv-SE"/>
        </w:rPr>
        <w:t>CÁC VĂN BẢN KÈM THEO</w:t>
      </w:r>
    </w:p>
    <w:sectPr w:rsidR="008F0277" w:rsidRPr="005B4C7C" w:rsidSect="009500CD">
      <w:headerReference w:type="default" r:id="rId72"/>
      <w:footerReference w:type="even" r:id="rId73"/>
      <w:footerReference w:type="default" r:id="rId74"/>
      <w:pgSz w:w="11907" w:h="16840" w:code="9"/>
      <w:pgMar w:top="964" w:right="850" w:bottom="709" w:left="1701" w:header="624" w:footer="397" w:gutter="0"/>
      <w:pgNumType w:start="0"/>
      <w:cols w:space="720"/>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33F31" w:rsidRDefault="00B33F31">
      <w:r>
        <w:separator/>
      </w:r>
    </w:p>
  </w:endnote>
  <w:endnote w:type="continuationSeparator" w:id="0">
    <w:p w:rsidR="00B33F31" w:rsidRDefault="00B33F3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VnTimeH">
    <w:panose1 w:val="020B7200000000000000"/>
    <w:charset w:val="00"/>
    <w:family w:val="swiss"/>
    <w:pitch w:val="variable"/>
    <w:sig w:usb0="00000003" w:usb1="00000000" w:usb2="00000000" w:usb3="00000000" w:csb0="00000001" w:csb1="00000000"/>
  </w:font>
  <w:font w:name=".VnTime">
    <w:panose1 w:val="020B7200000000000000"/>
    <w:charset w:val="00"/>
    <w:family w:val="swiss"/>
    <w:pitch w:val="variable"/>
    <w:sig w:usb0="00000003" w:usb1="00000000" w:usb2="00000000" w:usb3="00000000" w:csb0="00000001" w:csb1="00000000"/>
  </w:font>
  <w:font w:name="VNtimes new roman">
    <w:altName w:val="Courier New"/>
    <w:charset w:val="00"/>
    <w:family w:val="swiss"/>
    <w:pitch w:val="variable"/>
    <w:sig w:usb0="00000003" w:usb1="00000000" w:usb2="00000000" w:usb3="00000000" w:csb0="00000001" w:csb1="00000000"/>
  </w:font>
  <w:font w:name=".VnArial">
    <w:panose1 w:val="020B7200000000000000"/>
    <w:charset w:val="00"/>
    <w:family w:val="swiss"/>
    <w:pitch w:val="variable"/>
    <w:sig w:usb0="00000007" w:usb1="00000000" w:usb2="00000000" w:usb3="00000000" w:csb0="00000011"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MS Mincho">
    <w:altName w:val="MS Gothic"/>
    <w:panose1 w:val="02020609040205080304"/>
    <w:charset w:val="80"/>
    <w:family w:val="roman"/>
    <w:notTrueType/>
    <w:pitch w:val="fixed"/>
    <w:sig w:usb0="00000000" w:usb1="08070000" w:usb2="00000010" w:usb3="00000000" w:csb0="0002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2C36" w:rsidRDefault="00F52C36" w:rsidP="00603FC3">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F52C36" w:rsidRDefault="00F52C36" w:rsidP="00CF7473">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2C36" w:rsidRPr="00726720" w:rsidRDefault="00914904" w:rsidP="002C23AF">
    <w:pPr>
      <w:pStyle w:val="Footer"/>
      <w:tabs>
        <w:tab w:val="clear" w:pos="8640"/>
        <w:tab w:val="right" w:pos="9356"/>
      </w:tabs>
      <w:rPr>
        <w:sz w:val="24"/>
        <w:szCs w:val="24"/>
      </w:rPr>
    </w:pPr>
    <w:r>
      <w:rPr>
        <w:rFonts w:ascii="Times New Roman" w:hAnsi="Times New Roman"/>
        <w:i/>
        <w:noProof/>
        <w:sz w:val="24"/>
        <w:szCs w:val="24"/>
        <w:lang w:val="en-US" w:eastAsia="en-US"/>
      </w:rPr>
      <mc:AlternateContent>
        <mc:Choice Requires="wps">
          <w:drawing>
            <wp:anchor distT="0" distB="0" distL="114300" distR="114300" simplePos="0" relativeHeight="251657728" behindDoc="0" locked="0" layoutInCell="1" allowOverlap="1">
              <wp:simplePos x="0" y="0"/>
              <wp:positionH relativeFrom="column">
                <wp:posOffset>11430</wp:posOffset>
              </wp:positionH>
              <wp:positionV relativeFrom="paragraph">
                <wp:posOffset>-635</wp:posOffset>
              </wp:positionV>
              <wp:extent cx="5923280" cy="0"/>
              <wp:effectExtent l="20955" t="18415" r="18415" b="19685"/>
              <wp:wrapNone/>
              <wp:docPr id="1"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23280" cy="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3" o:spid="_x0000_s1026" type="#_x0000_t32" style="position:absolute;margin-left:.9pt;margin-top:-.05pt;width:466.4pt;height:0;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" strokeweight="2.25pt"/>
          </w:pict>
        </mc:Fallback>
      </mc:AlternateContent>
    </w:r>
    <w:r w:rsidR="00F52C36" w:rsidRPr="002835F5">
      <w:rPr>
        <w:rFonts w:ascii="Times New Roman" w:hAnsi="Times New Roman"/>
        <w:i/>
        <w:sz w:val="24"/>
        <w:szCs w:val="24"/>
      </w:rPr>
      <w:t>Đơ</w:t>
    </w:r>
    <w:r w:rsidR="00F52C36" w:rsidRPr="002835F5">
      <w:rPr>
        <w:rFonts w:ascii="Times New Roman" w:hAnsi="Times New Roman"/>
        <w:i/>
        <w:sz w:val="24"/>
        <w:szCs w:val="24"/>
        <w:lang w:val="en-US"/>
      </w:rPr>
      <w:t xml:space="preserve">n vị lập quy hoạch: </w:t>
    </w:r>
    <w:r w:rsidR="00F52C36">
      <w:rPr>
        <w:rFonts w:ascii="Times New Roman" w:hAnsi="Times New Roman"/>
        <w:i/>
        <w:sz w:val="24"/>
        <w:szCs w:val="24"/>
        <w:lang w:val="en-US"/>
      </w:rPr>
      <w:t>Công ty C</w:t>
    </w:r>
    <w:r w:rsidR="00F52C36" w:rsidRPr="002835F5">
      <w:rPr>
        <w:rFonts w:ascii="Times New Roman" w:hAnsi="Times New Roman"/>
        <w:i/>
        <w:sz w:val="24"/>
        <w:szCs w:val="24"/>
        <w:lang w:val="en-US"/>
      </w:rPr>
      <w:t>ổ phần TV</w:t>
    </w:r>
    <w:r w:rsidR="00F52C36">
      <w:rPr>
        <w:rFonts w:ascii="Times New Roman" w:hAnsi="Times New Roman"/>
        <w:i/>
        <w:sz w:val="24"/>
        <w:szCs w:val="24"/>
        <w:lang w:val="en-US"/>
      </w:rPr>
      <w:t>XD</w:t>
    </w:r>
    <w:r w:rsidR="00F52C36" w:rsidRPr="002835F5">
      <w:rPr>
        <w:rFonts w:ascii="Times New Roman" w:hAnsi="Times New Roman"/>
        <w:i/>
        <w:sz w:val="24"/>
        <w:szCs w:val="24"/>
        <w:lang w:val="en-US"/>
      </w:rPr>
      <w:t xml:space="preserve"> Không Gian Xanh</w:t>
    </w:r>
    <w:r w:rsidR="00F52C36">
      <w:rPr>
        <w:sz w:val="24"/>
        <w:szCs w:val="24"/>
      </w:rPr>
      <w:t xml:space="preserve"> </w:t>
    </w:r>
    <w:r w:rsidR="00F52C36">
      <w:rPr>
        <w:sz w:val="24"/>
        <w:szCs w:val="24"/>
      </w:rPr>
      <w:tab/>
    </w:r>
    <w:r w:rsidR="00F52C36">
      <w:rPr>
        <w:sz w:val="24"/>
        <w:szCs w:val="24"/>
        <w:lang w:val="en-US"/>
      </w:rPr>
      <w:t xml:space="preserve">  </w:t>
    </w:r>
    <w:r w:rsidR="00F52C36" w:rsidRPr="00726720">
      <w:rPr>
        <w:sz w:val="24"/>
        <w:szCs w:val="24"/>
      </w:rPr>
      <w:t xml:space="preserve">Trang </w:t>
    </w:r>
    <w:r w:rsidR="00F52C36" w:rsidRPr="00726720">
      <w:rPr>
        <w:sz w:val="24"/>
        <w:szCs w:val="24"/>
      </w:rPr>
      <w:fldChar w:fldCharType="begin"/>
    </w:r>
    <w:r w:rsidR="00F52C36" w:rsidRPr="00726720">
      <w:rPr>
        <w:sz w:val="24"/>
        <w:szCs w:val="24"/>
      </w:rPr>
      <w:instrText xml:space="preserve"> PAGE   \* MERGEFORMAT </w:instrText>
    </w:r>
    <w:r w:rsidR="00F52C36" w:rsidRPr="00726720">
      <w:rPr>
        <w:sz w:val="24"/>
        <w:szCs w:val="24"/>
      </w:rPr>
      <w:fldChar w:fldCharType="separate"/>
    </w:r>
    <w:r>
      <w:rPr>
        <w:noProof/>
        <w:sz w:val="24"/>
        <w:szCs w:val="24"/>
      </w:rPr>
      <w:t>52</w:t>
    </w:r>
    <w:r w:rsidR="00F52C36" w:rsidRPr="00726720">
      <w:rPr>
        <w:noProof/>
        <w:sz w:val="24"/>
        <w:szCs w:val="24"/>
      </w:rPr>
      <w:fldChar w:fldCharType="end"/>
    </w:r>
  </w:p>
  <w:p w:rsidR="00F52C36" w:rsidRPr="009839E4" w:rsidRDefault="00F52C36" w:rsidP="009839E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33F31" w:rsidRDefault="00B33F31">
      <w:r>
        <w:separator/>
      </w:r>
    </w:p>
  </w:footnote>
  <w:footnote w:type="continuationSeparator" w:id="0">
    <w:p w:rsidR="00B33F31" w:rsidRDefault="00B33F3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2C36" w:rsidRPr="00856DA4" w:rsidRDefault="00F52C36" w:rsidP="00F71A6D">
    <w:pPr>
      <w:pStyle w:val="Footer"/>
      <w:pBdr>
        <w:top w:val="single" w:sz="4" w:space="0" w:color="auto"/>
      </w:pBdr>
      <w:ind w:right="360"/>
      <w:rPr>
        <w:rFonts w:ascii="Times New Roman" w:hAnsi="Times New Roman"/>
        <w:i/>
        <w:sz w:val="24"/>
        <w:szCs w:val="24"/>
        <w:lang w:val="en-US"/>
      </w:rPr>
    </w:pPr>
    <w:r w:rsidRPr="00F71A6D">
      <w:rPr>
        <w:rFonts w:ascii="Times New Roman" w:hAnsi="Times New Roman"/>
        <w:i/>
        <w:sz w:val="24"/>
        <w:szCs w:val="24"/>
      </w:rPr>
      <w:t xml:space="preserve">Quy hoạch chi tiết tỷ lệ 1/500 Khu đô thị </w:t>
    </w:r>
    <w:r>
      <w:rPr>
        <w:rFonts w:ascii="Times New Roman" w:hAnsi="Times New Roman"/>
        <w:i/>
        <w:sz w:val="24"/>
        <w:szCs w:val="24"/>
        <w:lang w:val="en-US"/>
      </w:rPr>
      <w:t>Tân Vĩnh</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C703528"/>
    <w:multiLevelType w:val="hybridMultilevel"/>
    <w:tmpl w:val="302EA8FE"/>
    <w:lvl w:ilvl="0" w:tplc="9B28EC64">
      <w:start w:val="1"/>
      <w:numFmt w:val="bullet"/>
      <w:lvlText w:val=""/>
      <w:lvlJc w:val="left"/>
      <w:pPr>
        <w:ind w:left="1440" w:hanging="360"/>
      </w:pPr>
      <w:rPr>
        <w:rFonts w:ascii="Wingdings" w:hAnsi="Wingdings" w:hint="default"/>
        <w:color w:val="auto"/>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nsid w:val="1D200B92"/>
    <w:multiLevelType w:val="hybridMultilevel"/>
    <w:tmpl w:val="071AB206"/>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
    <w:nsid w:val="393F6D42"/>
    <w:multiLevelType w:val="hybridMultilevel"/>
    <w:tmpl w:val="515E0CBA"/>
    <w:lvl w:ilvl="0" w:tplc="FF645D26">
      <w:start w:val="1"/>
      <w:numFmt w:val="decimal"/>
      <w:lvlText w:val="%1."/>
      <w:lvlJc w:val="left"/>
      <w:pPr>
        <w:tabs>
          <w:tab w:val="num" w:pos="720"/>
        </w:tabs>
        <w:ind w:left="720" w:hanging="360"/>
      </w:pPr>
    </w:lvl>
    <w:lvl w:ilvl="1" w:tplc="04090003">
      <w:start w:val="1"/>
      <w:numFmt w:val="lowerLetter"/>
      <w:pStyle w:val="Style68"/>
      <w:lvlText w:val="%2."/>
      <w:lvlJc w:val="left"/>
      <w:pPr>
        <w:tabs>
          <w:tab w:val="num" w:pos="1440"/>
        </w:tabs>
        <w:ind w:left="1440" w:hanging="360"/>
      </w:pPr>
    </w:lvl>
    <w:lvl w:ilvl="2" w:tplc="04090005">
      <w:start w:val="1"/>
      <w:numFmt w:val="decimal"/>
      <w:pStyle w:val="Style69"/>
      <w:lvlText w:val="%3."/>
      <w:lvlJc w:val="left"/>
      <w:pPr>
        <w:tabs>
          <w:tab w:val="num" w:pos="1440"/>
        </w:tabs>
        <w:ind w:left="1440" w:hanging="360"/>
      </w:pPr>
      <w:rPr>
        <w:rFonts w:ascii="Times New Roman" w:eastAsia="Times New Roman" w:hAnsi="Times New Roman" w:cs="Times New Roman"/>
      </w:rPr>
    </w:lvl>
    <w:lvl w:ilvl="3" w:tplc="04090001">
      <w:start w:val="1"/>
      <w:numFmt w:val="bullet"/>
      <w:lvlText w:val="-"/>
      <w:lvlJc w:val="left"/>
      <w:pPr>
        <w:tabs>
          <w:tab w:val="num" w:pos="2877"/>
        </w:tabs>
        <w:ind w:left="2520" w:firstLine="0"/>
      </w:pPr>
      <w:rPr>
        <w:rFonts w:ascii="Times New Roman" w:hAnsi="Times New Roman" w:cs="Times New Roman" w:hint="default"/>
      </w:rPr>
    </w:lvl>
    <w:lvl w:ilvl="4" w:tplc="04090003">
      <w:start w:val="1"/>
      <w:numFmt w:val="lowerLetter"/>
      <w:lvlText w:val="%5."/>
      <w:lvlJc w:val="left"/>
      <w:pPr>
        <w:tabs>
          <w:tab w:val="num" w:pos="3600"/>
        </w:tabs>
        <w:ind w:left="3600" w:hanging="360"/>
      </w:pPr>
    </w:lvl>
    <w:lvl w:ilvl="5" w:tplc="04090005">
      <w:start w:val="1"/>
      <w:numFmt w:val="lowerRoman"/>
      <w:lvlText w:val="%6."/>
      <w:lvlJc w:val="right"/>
      <w:pPr>
        <w:tabs>
          <w:tab w:val="num" w:pos="4320"/>
        </w:tabs>
        <w:ind w:left="4320" w:hanging="180"/>
      </w:pPr>
    </w:lvl>
    <w:lvl w:ilvl="6" w:tplc="04090001">
      <w:start w:val="1"/>
      <w:numFmt w:val="decimal"/>
      <w:lvlText w:val="%7."/>
      <w:lvlJc w:val="left"/>
      <w:pPr>
        <w:tabs>
          <w:tab w:val="num" w:pos="5040"/>
        </w:tabs>
        <w:ind w:left="5040" w:hanging="360"/>
      </w:pPr>
    </w:lvl>
    <w:lvl w:ilvl="7" w:tplc="04090003">
      <w:start w:val="1"/>
      <w:numFmt w:val="lowerLetter"/>
      <w:lvlText w:val="%8."/>
      <w:lvlJc w:val="left"/>
      <w:pPr>
        <w:tabs>
          <w:tab w:val="num" w:pos="5760"/>
        </w:tabs>
        <w:ind w:left="5760" w:hanging="360"/>
      </w:pPr>
    </w:lvl>
    <w:lvl w:ilvl="8" w:tplc="04090005">
      <w:start w:val="1"/>
      <w:numFmt w:val="lowerRoman"/>
      <w:lvlText w:val="%9."/>
      <w:lvlJc w:val="right"/>
      <w:pPr>
        <w:tabs>
          <w:tab w:val="num" w:pos="6480"/>
        </w:tabs>
        <w:ind w:left="6480" w:hanging="180"/>
      </w:pPr>
    </w:lvl>
  </w:abstractNum>
  <w:abstractNum w:abstractNumId="3">
    <w:nsid w:val="399E196D"/>
    <w:multiLevelType w:val="hybridMultilevel"/>
    <w:tmpl w:val="776C0B3E"/>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4">
    <w:nsid w:val="45092EAE"/>
    <w:multiLevelType w:val="hybridMultilevel"/>
    <w:tmpl w:val="E3A49A9C"/>
    <w:lvl w:ilvl="0" w:tplc="46E87DBA">
      <w:start w:val="1"/>
      <w:numFmt w:val="bullet"/>
      <w:suff w:val="space"/>
      <w:lvlText w:val="-"/>
      <w:lvlJc w:val="left"/>
      <w:pPr>
        <w:ind w:left="1260" w:hanging="360"/>
      </w:pPr>
      <w:rPr>
        <w:rFonts w:ascii="Times New Roman" w:hAnsi="Times New Roman" w:cs="Times New Roman" w:hint="default"/>
      </w:rPr>
    </w:lvl>
    <w:lvl w:ilvl="1" w:tplc="FFFFFFFF" w:tentative="1">
      <w:start w:val="1"/>
      <w:numFmt w:val="bullet"/>
      <w:lvlText w:val="o"/>
      <w:lvlJc w:val="left"/>
      <w:pPr>
        <w:tabs>
          <w:tab w:val="num" w:pos="1080"/>
        </w:tabs>
        <w:ind w:left="1080" w:hanging="360"/>
      </w:pPr>
      <w:rPr>
        <w:rFonts w:ascii="Courier New" w:hAnsi="Courier New" w:cs="Courier New" w:hint="default"/>
      </w:rPr>
    </w:lvl>
    <w:lvl w:ilvl="2" w:tplc="FFFFFFFF" w:tentative="1">
      <w:start w:val="1"/>
      <w:numFmt w:val="bullet"/>
      <w:lvlText w:val=""/>
      <w:lvlJc w:val="left"/>
      <w:pPr>
        <w:tabs>
          <w:tab w:val="num" w:pos="1800"/>
        </w:tabs>
        <w:ind w:left="1800" w:hanging="360"/>
      </w:pPr>
      <w:rPr>
        <w:rFonts w:ascii="Wingdings" w:hAnsi="Wingdings" w:hint="default"/>
      </w:rPr>
    </w:lvl>
    <w:lvl w:ilvl="3" w:tplc="FFFFFFFF" w:tentative="1">
      <w:start w:val="1"/>
      <w:numFmt w:val="bullet"/>
      <w:lvlText w:val=""/>
      <w:lvlJc w:val="left"/>
      <w:pPr>
        <w:tabs>
          <w:tab w:val="num" w:pos="2520"/>
        </w:tabs>
        <w:ind w:left="2520" w:hanging="360"/>
      </w:pPr>
      <w:rPr>
        <w:rFonts w:ascii="Symbol" w:hAnsi="Symbol" w:hint="default"/>
      </w:rPr>
    </w:lvl>
    <w:lvl w:ilvl="4" w:tplc="FFFFFFFF" w:tentative="1">
      <w:start w:val="1"/>
      <w:numFmt w:val="bullet"/>
      <w:lvlText w:val="o"/>
      <w:lvlJc w:val="left"/>
      <w:pPr>
        <w:tabs>
          <w:tab w:val="num" w:pos="3240"/>
        </w:tabs>
        <w:ind w:left="3240" w:hanging="360"/>
      </w:pPr>
      <w:rPr>
        <w:rFonts w:ascii="Courier New" w:hAnsi="Courier New" w:cs="Courier New"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cs="Courier New"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5">
    <w:nsid w:val="4A235E63"/>
    <w:multiLevelType w:val="hybridMultilevel"/>
    <w:tmpl w:val="B5AABB2A"/>
    <w:lvl w:ilvl="0" w:tplc="FFFFFFFF">
      <w:start w:val="1"/>
      <w:numFmt w:val="bullet"/>
      <w:pStyle w:val="Muc-"/>
      <w:lvlText w:val="-"/>
      <w:lvlJc w:val="left"/>
      <w:pPr>
        <w:ind w:left="644" w:hanging="360"/>
      </w:pPr>
      <w:rPr>
        <w:rFonts w:ascii="Arial" w:hAnsi="Arial" w:cs="Arial" w:hint="default"/>
        <w:b w:val="0"/>
        <w:i w:val="0"/>
        <w:sz w:val="20"/>
        <w:szCs w:val="20"/>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04661442"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6">
    <w:nsid w:val="4DDC4283"/>
    <w:multiLevelType w:val="hybridMultilevel"/>
    <w:tmpl w:val="9134F4EA"/>
    <w:lvl w:ilvl="0" w:tplc="FFFFFFFF">
      <w:start w:val="1"/>
      <w:numFmt w:val="bullet"/>
      <w:pStyle w:val="Muc"/>
      <w:lvlText w:val="+"/>
      <w:lvlJc w:val="left"/>
      <w:pPr>
        <w:ind w:left="1008" w:hanging="360"/>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FFFFFFFF">
      <w:start w:val="1"/>
      <w:numFmt w:val="bullet"/>
      <w:lvlText w:val="o"/>
      <w:lvlJc w:val="left"/>
      <w:pPr>
        <w:ind w:left="1728" w:hanging="360"/>
      </w:pPr>
      <w:rPr>
        <w:rFonts w:ascii="Courier New" w:hAnsi="Courier New" w:cs="Courier New" w:hint="default"/>
      </w:rPr>
    </w:lvl>
    <w:lvl w:ilvl="2" w:tplc="FFFFFFFF" w:tentative="1">
      <w:start w:val="1"/>
      <w:numFmt w:val="bullet"/>
      <w:lvlText w:val=""/>
      <w:lvlJc w:val="left"/>
      <w:pPr>
        <w:ind w:left="2448" w:hanging="360"/>
      </w:pPr>
      <w:rPr>
        <w:rFonts w:ascii="Wingdings" w:hAnsi="Wingdings" w:hint="default"/>
      </w:rPr>
    </w:lvl>
    <w:lvl w:ilvl="3" w:tplc="FFFFFFFF" w:tentative="1">
      <w:start w:val="1"/>
      <w:numFmt w:val="bullet"/>
      <w:lvlText w:val=""/>
      <w:lvlJc w:val="left"/>
      <w:pPr>
        <w:ind w:left="3168" w:hanging="360"/>
      </w:pPr>
      <w:rPr>
        <w:rFonts w:ascii="Symbol" w:hAnsi="Symbol" w:hint="default"/>
      </w:rPr>
    </w:lvl>
    <w:lvl w:ilvl="4" w:tplc="FFFFFFFF" w:tentative="1">
      <w:start w:val="1"/>
      <w:numFmt w:val="bullet"/>
      <w:lvlText w:val="o"/>
      <w:lvlJc w:val="left"/>
      <w:pPr>
        <w:ind w:left="3888" w:hanging="360"/>
      </w:pPr>
      <w:rPr>
        <w:rFonts w:ascii="Courier New" w:hAnsi="Courier New" w:cs="Courier New" w:hint="default"/>
      </w:rPr>
    </w:lvl>
    <w:lvl w:ilvl="5" w:tplc="FFFFFFFF" w:tentative="1">
      <w:start w:val="1"/>
      <w:numFmt w:val="bullet"/>
      <w:lvlText w:val=""/>
      <w:lvlJc w:val="left"/>
      <w:pPr>
        <w:ind w:left="4608" w:hanging="360"/>
      </w:pPr>
      <w:rPr>
        <w:rFonts w:ascii="Wingdings" w:hAnsi="Wingdings" w:hint="default"/>
      </w:rPr>
    </w:lvl>
    <w:lvl w:ilvl="6" w:tplc="FFFFFFFF" w:tentative="1">
      <w:start w:val="1"/>
      <w:numFmt w:val="bullet"/>
      <w:lvlText w:val=""/>
      <w:lvlJc w:val="left"/>
      <w:pPr>
        <w:ind w:left="5328" w:hanging="360"/>
      </w:pPr>
      <w:rPr>
        <w:rFonts w:ascii="Symbol" w:hAnsi="Symbol" w:hint="default"/>
      </w:rPr>
    </w:lvl>
    <w:lvl w:ilvl="7" w:tplc="FFFFFFFF" w:tentative="1">
      <w:start w:val="1"/>
      <w:numFmt w:val="bullet"/>
      <w:lvlText w:val="o"/>
      <w:lvlJc w:val="left"/>
      <w:pPr>
        <w:ind w:left="6048" w:hanging="360"/>
      </w:pPr>
      <w:rPr>
        <w:rFonts w:ascii="Courier New" w:hAnsi="Courier New" w:cs="Courier New" w:hint="default"/>
      </w:rPr>
    </w:lvl>
    <w:lvl w:ilvl="8" w:tplc="FFFFFFFF" w:tentative="1">
      <w:start w:val="1"/>
      <w:numFmt w:val="bullet"/>
      <w:lvlText w:val=""/>
      <w:lvlJc w:val="left"/>
      <w:pPr>
        <w:ind w:left="6768" w:hanging="360"/>
      </w:pPr>
      <w:rPr>
        <w:rFonts w:ascii="Wingdings" w:hAnsi="Wingdings" w:hint="default"/>
      </w:rPr>
    </w:lvl>
  </w:abstractNum>
  <w:abstractNum w:abstractNumId="7">
    <w:nsid w:val="68EB5AB0"/>
    <w:multiLevelType w:val="hybridMultilevel"/>
    <w:tmpl w:val="3C9C9148"/>
    <w:lvl w:ilvl="0" w:tplc="FB84A954">
      <w:start w:val="1"/>
      <w:numFmt w:val="decimal"/>
      <w:pStyle w:val="TableofFigures"/>
      <w:lvlText w:val="B¶ng %1."/>
      <w:lvlJc w:val="left"/>
      <w:pPr>
        <w:tabs>
          <w:tab w:val="num" w:pos="2340"/>
        </w:tabs>
        <w:ind w:left="1620" w:hanging="360"/>
      </w:pPr>
      <w:rPr>
        <w:rFonts w:hint="default"/>
      </w:rPr>
    </w:lvl>
    <w:lvl w:ilvl="1" w:tplc="042A0003">
      <w:start w:val="1"/>
      <w:numFmt w:val="lowerLetter"/>
      <w:lvlText w:val="%2)"/>
      <w:lvlJc w:val="left"/>
      <w:pPr>
        <w:tabs>
          <w:tab w:val="num" w:pos="1440"/>
        </w:tabs>
        <w:ind w:left="1440" w:hanging="360"/>
      </w:pPr>
      <w:rPr>
        <w:rFonts w:hint="default"/>
      </w:rPr>
    </w:lvl>
    <w:lvl w:ilvl="2" w:tplc="042A0005">
      <w:start w:val="1"/>
      <w:numFmt w:val="lowerLetter"/>
      <w:lvlText w:val="%3)"/>
      <w:lvlJc w:val="left"/>
      <w:pPr>
        <w:tabs>
          <w:tab w:val="num" w:pos="2340"/>
        </w:tabs>
        <w:ind w:left="2340" w:hanging="360"/>
      </w:pPr>
      <w:rPr>
        <w:rFonts w:hint="default"/>
      </w:rPr>
    </w:lvl>
    <w:lvl w:ilvl="3" w:tplc="042A0001" w:tentative="1">
      <w:start w:val="1"/>
      <w:numFmt w:val="decimal"/>
      <w:lvlText w:val="%4."/>
      <w:lvlJc w:val="left"/>
      <w:pPr>
        <w:tabs>
          <w:tab w:val="num" w:pos="2880"/>
        </w:tabs>
        <w:ind w:left="2880" w:hanging="360"/>
      </w:pPr>
    </w:lvl>
    <w:lvl w:ilvl="4" w:tplc="042A0003" w:tentative="1">
      <w:start w:val="1"/>
      <w:numFmt w:val="lowerLetter"/>
      <w:lvlText w:val="%5."/>
      <w:lvlJc w:val="left"/>
      <w:pPr>
        <w:tabs>
          <w:tab w:val="num" w:pos="3600"/>
        </w:tabs>
        <w:ind w:left="3600" w:hanging="360"/>
      </w:pPr>
    </w:lvl>
    <w:lvl w:ilvl="5" w:tplc="042A0005" w:tentative="1">
      <w:start w:val="1"/>
      <w:numFmt w:val="lowerRoman"/>
      <w:lvlText w:val="%6."/>
      <w:lvlJc w:val="right"/>
      <w:pPr>
        <w:tabs>
          <w:tab w:val="num" w:pos="4320"/>
        </w:tabs>
        <w:ind w:left="4320" w:hanging="180"/>
      </w:pPr>
    </w:lvl>
    <w:lvl w:ilvl="6" w:tplc="042A0001" w:tentative="1">
      <w:start w:val="1"/>
      <w:numFmt w:val="decimal"/>
      <w:lvlText w:val="%7."/>
      <w:lvlJc w:val="left"/>
      <w:pPr>
        <w:tabs>
          <w:tab w:val="num" w:pos="5040"/>
        </w:tabs>
        <w:ind w:left="5040" w:hanging="360"/>
      </w:pPr>
    </w:lvl>
    <w:lvl w:ilvl="7" w:tplc="042A0003" w:tentative="1">
      <w:start w:val="1"/>
      <w:numFmt w:val="lowerLetter"/>
      <w:lvlText w:val="%8."/>
      <w:lvlJc w:val="left"/>
      <w:pPr>
        <w:tabs>
          <w:tab w:val="num" w:pos="5760"/>
        </w:tabs>
        <w:ind w:left="5760" w:hanging="360"/>
      </w:pPr>
    </w:lvl>
    <w:lvl w:ilvl="8" w:tplc="042A0005" w:tentative="1">
      <w:start w:val="1"/>
      <w:numFmt w:val="lowerRoman"/>
      <w:lvlText w:val="%9."/>
      <w:lvlJc w:val="right"/>
      <w:pPr>
        <w:tabs>
          <w:tab w:val="num" w:pos="6480"/>
        </w:tabs>
        <w:ind w:left="6480" w:hanging="180"/>
      </w:pPr>
    </w:lvl>
  </w:abstractNum>
  <w:abstractNum w:abstractNumId="8">
    <w:nsid w:val="7284083D"/>
    <w:multiLevelType w:val="hybridMultilevel"/>
    <w:tmpl w:val="DF8C7F4A"/>
    <w:lvl w:ilvl="0" w:tplc="81EEF518">
      <w:start w:val="1"/>
      <w:numFmt w:val="bullet"/>
      <w:pStyle w:val="Styley3"/>
      <w:lvlText w:val=""/>
      <w:lvlJc w:val="left"/>
      <w:pPr>
        <w:tabs>
          <w:tab w:val="num" w:pos="455"/>
        </w:tabs>
        <w:ind w:left="567" w:hanging="225"/>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7"/>
  </w:num>
  <w:num w:numId="2">
    <w:abstractNumId w:val="2"/>
    <w:lvlOverride w:ilvl="0">
      <w:startOverride w:val="1"/>
    </w:lvlOverride>
    <w:lvlOverride w:ilvl="1">
      <w:startOverride w:val="1"/>
    </w:lvlOverride>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0"/>
  </w:num>
  <w:num w:numId="4">
    <w:abstractNumId w:val="4"/>
  </w:num>
  <w:num w:numId="5">
    <w:abstractNumId w:val="8"/>
  </w:num>
  <w:num w:numId="6">
    <w:abstractNumId w:val="3"/>
  </w:num>
  <w:num w:numId="7">
    <w:abstractNumId w:val="1"/>
  </w:num>
  <w:num w:numId="8">
    <w:abstractNumId w:val="5"/>
  </w:num>
  <w:num w:numId="9">
    <w:abstractNumId w:val="6"/>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05B4A"/>
    <w:rsid w:val="00000431"/>
    <w:rsid w:val="0000046D"/>
    <w:rsid w:val="00000642"/>
    <w:rsid w:val="00000ADD"/>
    <w:rsid w:val="0000190C"/>
    <w:rsid w:val="00001DE1"/>
    <w:rsid w:val="00001E7E"/>
    <w:rsid w:val="00002379"/>
    <w:rsid w:val="0000251F"/>
    <w:rsid w:val="00002BF3"/>
    <w:rsid w:val="00002D8E"/>
    <w:rsid w:val="000037B3"/>
    <w:rsid w:val="00003DAD"/>
    <w:rsid w:val="00003F28"/>
    <w:rsid w:val="00004695"/>
    <w:rsid w:val="00004C6E"/>
    <w:rsid w:val="00004EAB"/>
    <w:rsid w:val="00004FF6"/>
    <w:rsid w:val="00005048"/>
    <w:rsid w:val="000050A6"/>
    <w:rsid w:val="00005699"/>
    <w:rsid w:val="000057CB"/>
    <w:rsid w:val="00006160"/>
    <w:rsid w:val="000068F5"/>
    <w:rsid w:val="00006AD6"/>
    <w:rsid w:val="00006C26"/>
    <w:rsid w:val="00006F43"/>
    <w:rsid w:val="0000755F"/>
    <w:rsid w:val="00007646"/>
    <w:rsid w:val="000077E5"/>
    <w:rsid w:val="0000790B"/>
    <w:rsid w:val="00007C3A"/>
    <w:rsid w:val="00007E6F"/>
    <w:rsid w:val="00010193"/>
    <w:rsid w:val="0001019A"/>
    <w:rsid w:val="00010673"/>
    <w:rsid w:val="000106E4"/>
    <w:rsid w:val="00010793"/>
    <w:rsid w:val="00010856"/>
    <w:rsid w:val="00010DA9"/>
    <w:rsid w:val="000111B0"/>
    <w:rsid w:val="00012601"/>
    <w:rsid w:val="00012B00"/>
    <w:rsid w:val="00012B69"/>
    <w:rsid w:val="000133A1"/>
    <w:rsid w:val="00013986"/>
    <w:rsid w:val="00013F1E"/>
    <w:rsid w:val="00013FE3"/>
    <w:rsid w:val="0001485A"/>
    <w:rsid w:val="00014A06"/>
    <w:rsid w:val="00014FB2"/>
    <w:rsid w:val="00015003"/>
    <w:rsid w:val="00015196"/>
    <w:rsid w:val="00015351"/>
    <w:rsid w:val="00015742"/>
    <w:rsid w:val="0001612F"/>
    <w:rsid w:val="00016734"/>
    <w:rsid w:val="0001687A"/>
    <w:rsid w:val="00016C20"/>
    <w:rsid w:val="0001743A"/>
    <w:rsid w:val="0001788D"/>
    <w:rsid w:val="00017F8C"/>
    <w:rsid w:val="0002003A"/>
    <w:rsid w:val="000200A2"/>
    <w:rsid w:val="00020160"/>
    <w:rsid w:val="00020169"/>
    <w:rsid w:val="000205A4"/>
    <w:rsid w:val="00020BFD"/>
    <w:rsid w:val="00020D2B"/>
    <w:rsid w:val="00020F4C"/>
    <w:rsid w:val="000213A0"/>
    <w:rsid w:val="000218B0"/>
    <w:rsid w:val="00021C6F"/>
    <w:rsid w:val="00021D10"/>
    <w:rsid w:val="000221F4"/>
    <w:rsid w:val="00022394"/>
    <w:rsid w:val="000225D1"/>
    <w:rsid w:val="00022739"/>
    <w:rsid w:val="0002281E"/>
    <w:rsid w:val="000228EF"/>
    <w:rsid w:val="000228FE"/>
    <w:rsid w:val="00022D27"/>
    <w:rsid w:val="00022FB2"/>
    <w:rsid w:val="00023049"/>
    <w:rsid w:val="000238DD"/>
    <w:rsid w:val="0002391B"/>
    <w:rsid w:val="000239FB"/>
    <w:rsid w:val="00023B22"/>
    <w:rsid w:val="00023FA6"/>
    <w:rsid w:val="00024320"/>
    <w:rsid w:val="0002438E"/>
    <w:rsid w:val="00024575"/>
    <w:rsid w:val="00024697"/>
    <w:rsid w:val="00024B73"/>
    <w:rsid w:val="00025082"/>
    <w:rsid w:val="0002557D"/>
    <w:rsid w:val="00025724"/>
    <w:rsid w:val="00025B94"/>
    <w:rsid w:val="00025BF0"/>
    <w:rsid w:val="00026640"/>
    <w:rsid w:val="00026B41"/>
    <w:rsid w:val="00026B50"/>
    <w:rsid w:val="00026C97"/>
    <w:rsid w:val="00026C99"/>
    <w:rsid w:val="00026D50"/>
    <w:rsid w:val="00026EA5"/>
    <w:rsid w:val="0002722B"/>
    <w:rsid w:val="000278CE"/>
    <w:rsid w:val="00027A1E"/>
    <w:rsid w:val="00027DEC"/>
    <w:rsid w:val="00027FE3"/>
    <w:rsid w:val="00030352"/>
    <w:rsid w:val="00030B01"/>
    <w:rsid w:val="0003116C"/>
    <w:rsid w:val="00031A5D"/>
    <w:rsid w:val="00031AC2"/>
    <w:rsid w:val="00031AD1"/>
    <w:rsid w:val="00031E54"/>
    <w:rsid w:val="00031EE4"/>
    <w:rsid w:val="00032831"/>
    <w:rsid w:val="00033DCD"/>
    <w:rsid w:val="000347C4"/>
    <w:rsid w:val="000347E3"/>
    <w:rsid w:val="00034903"/>
    <w:rsid w:val="000352F7"/>
    <w:rsid w:val="0003549E"/>
    <w:rsid w:val="000357AD"/>
    <w:rsid w:val="00035805"/>
    <w:rsid w:val="00035D26"/>
    <w:rsid w:val="00035EF9"/>
    <w:rsid w:val="0003610A"/>
    <w:rsid w:val="00036191"/>
    <w:rsid w:val="000361DA"/>
    <w:rsid w:val="00036A11"/>
    <w:rsid w:val="00036DC5"/>
    <w:rsid w:val="0003722C"/>
    <w:rsid w:val="00037250"/>
    <w:rsid w:val="0003748D"/>
    <w:rsid w:val="00037528"/>
    <w:rsid w:val="000379F7"/>
    <w:rsid w:val="00037A37"/>
    <w:rsid w:val="00037DDD"/>
    <w:rsid w:val="00040124"/>
    <w:rsid w:val="00040DA7"/>
    <w:rsid w:val="00041355"/>
    <w:rsid w:val="00041365"/>
    <w:rsid w:val="00041704"/>
    <w:rsid w:val="000418A9"/>
    <w:rsid w:val="00041A8C"/>
    <w:rsid w:val="00041C39"/>
    <w:rsid w:val="00041D57"/>
    <w:rsid w:val="00042195"/>
    <w:rsid w:val="0004234E"/>
    <w:rsid w:val="00042742"/>
    <w:rsid w:val="00042B91"/>
    <w:rsid w:val="00043306"/>
    <w:rsid w:val="0004391D"/>
    <w:rsid w:val="00043F0E"/>
    <w:rsid w:val="00043FCA"/>
    <w:rsid w:val="0004439B"/>
    <w:rsid w:val="00044996"/>
    <w:rsid w:val="000449B3"/>
    <w:rsid w:val="00044E87"/>
    <w:rsid w:val="00045009"/>
    <w:rsid w:val="0004500F"/>
    <w:rsid w:val="000453E2"/>
    <w:rsid w:val="0004540A"/>
    <w:rsid w:val="000454CC"/>
    <w:rsid w:val="000455E1"/>
    <w:rsid w:val="00045964"/>
    <w:rsid w:val="00045F1C"/>
    <w:rsid w:val="00046244"/>
    <w:rsid w:val="00046327"/>
    <w:rsid w:val="00046737"/>
    <w:rsid w:val="000468CA"/>
    <w:rsid w:val="00046A76"/>
    <w:rsid w:val="00046E5F"/>
    <w:rsid w:val="000474D6"/>
    <w:rsid w:val="00047838"/>
    <w:rsid w:val="0004785C"/>
    <w:rsid w:val="00047A53"/>
    <w:rsid w:val="000506CB"/>
    <w:rsid w:val="00050C8B"/>
    <w:rsid w:val="00051AC5"/>
    <w:rsid w:val="0005202B"/>
    <w:rsid w:val="00052374"/>
    <w:rsid w:val="00052D32"/>
    <w:rsid w:val="00052E91"/>
    <w:rsid w:val="00052EEF"/>
    <w:rsid w:val="000530F6"/>
    <w:rsid w:val="00053125"/>
    <w:rsid w:val="00053A36"/>
    <w:rsid w:val="00053D57"/>
    <w:rsid w:val="00054152"/>
    <w:rsid w:val="0005480E"/>
    <w:rsid w:val="00054C93"/>
    <w:rsid w:val="0005520A"/>
    <w:rsid w:val="0005556E"/>
    <w:rsid w:val="00055D34"/>
    <w:rsid w:val="00055DB7"/>
    <w:rsid w:val="00055DBE"/>
    <w:rsid w:val="00056145"/>
    <w:rsid w:val="00056354"/>
    <w:rsid w:val="00056965"/>
    <w:rsid w:val="00056E31"/>
    <w:rsid w:val="00057580"/>
    <w:rsid w:val="000575DF"/>
    <w:rsid w:val="0005793F"/>
    <w:rsid w:val="00057A9E"/>
    <w:rsid w:val="00057ABF"/>
    <w:rsid w:val="000601F8"/>
    <w:rsid w:val="000607DA"/>
    <w:rsid w:val="00060ADE"/>
    <w:rsid w:val="00060BB6"/>
    <w:rsid w:val="00060FEE"/>
    <w:rsid w:val="000610B7"/>
    <w:rsid w:val="000610EB"/>
    <w:rsid w:val="000612B4"/>
    <w:rsid w:val="00061432"/>
    <w:rsid w:val="00061831"/>
    <w:rsid w:val="0006189A"/>
    <w:rsid w:val="00061911"/>
    <w:rsid w:val="000619AE"/>
    <w:rsid w:val="00062035"/>
    <w:rsid w:val="00062309"/>
    <w:rsid w:val="0006230A"/>
    <w:rsid w:val="00062369"/>
    <w:rsid w:val="00062651"/>
    <w:rsid w:val="000628AA"/>
    <w:rsid w:val="0006295B"/>
    <w:rsid w:val="000629D6"/>
    <w:rsid w:val="00062C2A"/>
    <w:rsid w:val="000638BC"/>
    <w:rsid w:val="00063A5C"/>
    <w:rsid w:val="00063FB0"/>
    <w:rsid w:val="000645BD"/>
    <w:rsid w:val="00064B29"/>
    <w:rsid w:val="000650FB"/>
    <w:rsid w:val="000652A8"/>
    <w:rsid w:val="00065397"/>
    <w:rsid w:val="00065515"/>
    <w:rsid w:val="00065AA8"/>
    <w:rsid w:val="00065D16"/>
    <w:rsid w:val="00065DAF"/>
    <w:rsid w:val="000667C0"/>
    <w:rsid w:val="000667DA"/>
    <w:rsid w:val="000668C6"/>
    <w:rsid w:val="00066979"/>
    <w:rsid w:val="00066CEF"/>
    <w:rsid w:val="000670BD"/>
    <w:rsid w:val="000672D8"/>
    <w:rsid w:val="00067556"/>
    <w:rsid w:val="00067591"/>
    <w:rsid w:val="000679C8"/>
    <w:rsid w:val="00067BBF"/>
    <w:rsid w:val="00067D3B"/>
    <w:rsid w:val="00067D50"/>
    <w:rsid w:val="00067F9C"/>
    <w:rsid w:val="0007045F"/>
    <w:rsid w:val="00070747"/>
    <w:rsid w:val="000707A4"/>
    <w:rsid w:val="00070A26"/>
    <w:rsid w:val="00070F1B"/>
    <w:rsid w:val="00070F8F"/>
    <w:rsid w:val="00071295"/>
    <w:rsid w:val="00071412"/>
    <w:rsid w:val="00071524"/>
    <w:rsid w:val="00071D8D"/>
    <w:rsid w:val="000724C2"/>
    <w:rsid w:val="00072776"/>
    <w:rsid w:val="000728C0"/>
    <w:rsid w:val="00072D7E"/>
    <w:rsid w:val="00072F4E"/>
    <w:rsid w:val="00073225"/>
    <w:rsid w:val="000737C5"/>
    <w:rsid w:val="000739B9"/>
    <w:rsid w:val="00073B12"/>
    <w:rsid w:val="0007476B"/>
    <w:rsid w:val="00074A40"/>
    <w:rsid w:val="00074A6F"/>
    <w:rsid w:val="000758F7"/>
    <w:rsid w:val="00075FF9"/>
    <w:rsid w:val="0007623B"/>
    <w:rsid w:val="00076513"/>
    <w:rsid w:val="000768C1"/>
    <w:rsid w:val="00077017"/>
    <w:rsid w:val="0007711B"/>
    <w:rsid w:val="000773F3"/>
    <w:rsid w:val="00077574"/>
    <w:rsid w:val="000775F7"/>
    <w:rsid w:val="00077A0C"/>
    <w:rsid w:val="00077F49"/>
    <w:rsid w:val="00077F9F"/>
    <w:rsid w:val="0008039D"/>
    <w:rsid w:val="000803C6"/>
    <w:rsid w:val="00080A50"/>
    <w:rsid w:val="00080B85"/>
    <w:rsid w:val="00080EC1"/>
    <w:rsid w:val="00081594"/>
    <w:rsid w:val="00081B86"/>
    <w:rsid w:val="00081E47"/>
    <w:rsid w:val="000820AA"/>
    <w:rsid w:val="00082175"/>
    <w:rsid w:val="00082879"/>
    <w:rsid w:val="000829C1"/>
    <w:rsid w:val="000829EA"/>
    <w:rsid w:val="000831B6"/>
    <w:rsid w:val="0008322E"/>
    <w:rsid w:val="0008389C"/>
    <w:rsid w:val="00083C58"/>
    <w:rsid w:val="00083CC6"/>
    <w:rsid w:val="000841C2"/>
    <w:rsid w:val="000845DA"/>
    <w:rsid w:val="000848C3"/>
    <w:rsid w:val="000848C9"/>
    <w:rsid w:val="00084A1A"/>
    <w:rsid w:val="00084BF7"/>
    <w:rsid w:val="00084CF2"/>
    <w:rsid w:val="000850F9"/>
    <w:rsid w:val="00085256"/>
    <w:rsid w:val="000852C7"/>
    <w:rsid w:val="00085678"/>
    <w:rsid w:val="00085781"/>
    <w:rsid w:val="00085A68"/>
    <w:rsid w:val="00085CB0"/>
    <w:rsid w:val="00085D93"/>
    <w:rsid w:val="00086153"/>
    <w:rsid w:val="000863B1"/>
    <w:rsid w:val="000865A9"/>
    <w:rsid w:val="000865C9"/>
    <w:rsid w:val="0008684B"/>
    <w:rsid w:val="00087526"/>
    <w:rsid w:val="000875A4"/>
    <w:rsid w:val="00087B14"/>
    <w:rsid w:val="00087F2A"/>
    <w:rsid w:val="000907AB"/>
    <w:rsid w:val="000918A3"/>
    <w:rsid w:val="00091BFF"/>
    <w:rsid w:val="00091D3A"/>
    <w:rsid w:val="00091E9D"/>
    <w:rsid w:val="0009207C"/>
    <w:rsid w:val="00092231"/>
    <w:rsid w:val="00092304"/>
    <w:rsid w:val="00092373"/>
    <w:rsid w:val="00092535"/>
    <w:rsid w:val="00092B1A"/>
    <w:rsid w:val="0009357E"/>
    <w:rsid w:val="00093824"/>
    <w:rsid w:val="0009398F"/>
    <w:rsid w:val="00093B6C"/>
    <w:rsid w:val="00093D0D"/>
    <w:rsid w:val="000943EA"/>
    <w:rsid w:val="00094584"/>
    <w:rsid w:val="00094748"/>
    <w:rsid w:val="000948EB"/>
    <w:rsid w:val="00094A4A"/>
    <w:rsid w:val="00094A8A"/>
    <w:rsid w:val="00094E2F"/>
    <w:rsid w:val="00095074"/>
    <w:rsid w:val="0009575B"/>
    <w:rsid w:val="0009594D"/>
    <w:rsid w:val="00096156"/>
    <w:rsid w:val="0009619D"/>
    <w:rsid w:val="0009625F"/>
    <w:rsid w:val="000962C8"/>
    <w:rsid w:val="0009682B"/>
    <w:rsid w:val="000968BB"/>
    <w:rsid w:val="000968C7"/>
    <w:rsid w:val="00096BE5"/>
    <w:rsid w:val="00096D51"/>
    <w:rsid w:val="00096D62"/>
    <w:rsid w:val="00096D89"/>
    <w:rsid w:val="00096E63"/>
    <w:rsid w:val="000975E6"/>
    <w:rsid w:val="000979FC"/>
    <w:rsid w:val="000A036A"/>
    <w:rsid w:val="000A05D1"/>
    <w:rsid w:val="000A089F"/>
    <w:rsid w:val="000A0B86"/>
    <w:rsid w:val="000A0D3D"/>
    <w:rsid w:val="000A1187"/>
    <w:rsid w:val="000A1386"/>
    <w:rsid w:val="000A1AE9"/>
    <w:rsid w:val="000A1E8D"/>
    <w:rsid w:val="000A1E9D"/>
    <w:rsid w:val="000A20F5"/>
    <w:rsid w:val="000A2333"/>
    <w:rsid w:val="000A24E2"/>
    <w:rsid w:val="000A25FC"/>
    <w:rsid w:val="000A2823"/>
    <w:rsid w:val="000A29E2"/>
    <w:rsid w:val="000A2EAC"/>
    <w:rsid w:val="000A36AE"/>
    <w:rsid w:val="000A3A9A"/>
    <w:rsid w:val="000A3B93"/>
    <w:rsid w:val="000A3BDC"/>
    <w:rsid w:val="000A3F2C"/>
    <w:rsid w:val="000A4180"/>
    <w:rsid w:val="000A46AA"/>
    <w:rsid w:val="000A48C9"/>
    <w:rsid w:val="000A4958"/>
    <w:rsid w:val="000A4C14"/>
    <w:rsid w:val="000A4CF9"/>
    <w:rsid w:val="000A5337"/>
    <w:rsid w:val="000A78DD"/>
    <w:rsid w:val="000A7C66"/>
    <w:rsid w:val="000A7CD4"/>
    <w:rsid w:val="000A7D6F"/>
    <w:rsid w:val="000B03A9"/>
    <w:rsid w:val="000B08A3"/>
    <w:rsid w:val="000B08F4"/>
    <w:rsid w:val="000B0AAA"/>
    <w:rsid w:val="000B0C25"/>
    <w:rsid w:val="000B0E54"/>
    <w:rsid w:val="000B1015"/>
    <w:rsid w:val="000B11AE"/>
    <w:rsid w:val="000B16D1"/>
    <w:rsid w:val="000B19B3"/>
    <w:rsid w:val="000B1B7A"/>
    <w:rsid w:val="000B1BB3"/>
    <w:rsid w:val="000B1C9A"/>
    <w:rsid w:val="000B2DF6"/>
    <w:rsid w:val="000B3172"/>
    <w:rsid w:val="000B3251"/>
    <w:rsid w:val="000B34E1"/>
    <w:rsid w:val="000B3C81"/>
    <w:rsid w:val="000B3D5D"/>
    <w:rsid w:val="000B5514"/>
    <w:rsid w:val="000B552A"/>
    <w:rsid w:val="000B59E7"/>
    <w:rsid w:val="000B59FF"/>
    <w:rsid w:val="000B5AD7"/>
    <w:rsid w:val="000B5C18"/>
    <w:rsid w:val="000B5EAB"/>
    <w:rsid w:val="000B5F83"/>
    <w:rsid w:val="000B63AA"/>
    <w:rsid w:val="000B63C2"/>
    <w:rsid w:val="000B67B5"/>
    <w:rsid w:val="000B7293"/>
    <w:rsid w:val="000B7353"/>
    <w:rsid w:val="000B76ED"/>
    <w:rsid w:val="000B7DD0"/>
    <w:rsid w:val="000B7E9E"/>
    <w:rsid w:val="000B7F3D"/>
    <w:rsid w:val="000B7FD0"/>
    <w:rsid w:val="000C1058"/>
    <w:rsid w:val="000C18B5"/>
    <w:rsid w:val="000C1995"/>
    <w:rsid w:val="000C24FC"/>
    <w:rsid w:val="000C2894"/>
    <w:rsid w:val="000C2F0E"/>
    <w:rsid w:val="000C321E"/>
    <w:rsid w:val="000C412D"/>
    <w:rsid w:val="000C418A"/>
    <w:rsid w:val="000C4379"/>
    <w:rsid w:val="000C4432"/>
    <w:rsid w:val="000C490B"/>
    <w:rsid w:val="000C4DB3"/>
    <w:rsid w:val="000C4F35"/>
    <w:rsid w:val="000C500E"/>
    <w:rsid w:val="000C5218"/>
    <w:rsid w:val="000C5319"/>
    <w:rsid w:val="000C532F"/>
    <w:rsid w:val="000C546E"/>
    <w:rsid w:val="000C5810"/>
    <w:rsid w:val="000C5B16"/>
    <w:rsid w:val="000C5B80"/>
    <w:rsid w:val="000C6020"/>
    <w:rsid w:val="000C60DE"/>
    <w:rsid w:val="000C61B2"/>
    <w:rsid w:val="000C6521"/>
    <w:rsid w:val="000C65C0"/>
    <w:rsid w:val="000C66E7"/>
    <w:rsid w:val="000C6700"/>
    <w:rsid w:val="000C74CF"/>
    <w:rsid w:val="000C74EB"/>
    <w:rsid w:val="000C78DB"/>
    <w:rsid w:val="000C7AFA"/>
    <w:rsid w:val="000C7C63"/>
    <w:rsid w:val="000C7D4C"/>
    <w:rsid w:val="000C7E00"/>
    <w:rsid w:val="000D0338"/>
    <w:rsid w:val="000D0652"/>
    <w:rsid w:val="000D0892"/>
    <w:rsid w:val="000D11ED"/>
    <w:rsid w:val="000D186E"/>
    <w:rsid w:val="000D1AF3"/>
    <w:rsid w:val="000D1EFD"/>
    <w:rsid w:val="000D2382"/>
    <w:rsid w:val="000D253E"/>
    <w:rsid w:val="000D2593"/>
    <w:rsid w:val="000D2A4B"/>
    <w:rsid w:val="000D2A57"/>
    <w:rsid w:val="000D2A97"/>
    <w:rsid w:val="000D2B35"/>
    <w:rsid w:val="000D2C67"/>
    <w:rsid w:val="000D338C"/>
    <w:rsid w:val="000D3800"/>
    <w:rsid w:val="000D3A52"/>
    <w:rsid w:val="000D3B37"/>
    <w:rsid w:val="000D3BB6"/>
    <w:rsid w:val="000D3F85"/>
    <w:rsid w:val="000D4CDD"/>
    <w:rsid w:val="000D4D6F"/>
    <w:rsid w:val="000D507B"/>
    <w:rsid w:val="000D5187"/>
    <w:rsid w:val="000D537F"/>
    <w:rsid w:val="000D55AD"/>
    <w:rsid w:val="000D5D8E"/>
    <w:rsid w:val="000D5F5D"/>
    <w:rsid w:val="000D6124"/>
    <w:rsid w:val="000D6B89"/>
    <w:rsid w:val="000D72F0"/>
    <w:rsid w:val="000D73CA"/>
    <w:rsid w:val="000D74CC"/>
    <w:rsid w:val="000D7AE6"/>
    <w:rsid w:val="000D7BF2"/>
    <w:rsid w:val="000D7FCD"/>
    <w:rsid w:val="000D7FFA"/>
    <w:rsid w:val="000E0061"/>
    <w:rsid w:val="000E00B5"/>
    <w:rsid w:val="000E017C"/>
    <w:rsid w:val="000E026A"/>
    <w:rsid w:val="000E034C"/>
    <w:rsid w:val="000E049A"/>
    <w:rsid w:val="000E07E1"/>
    <w:rsid w:val="000E085C"/>
    <w:rsid w:val="000E0B0C"/>
    <w:rsid w:val="000E14F1"/>
    <w:rsid w:val="000E170C"/>
    <w:rsid w:val="000E18E9"/>
    <w:rsid w:val="000E1C52"/>
    <w:rsid w:val="000E1CC3"/>
    <w:rsid w:val="000E1F6F"/>
    <w:rsid w:val="000E1FCF"/>
    <w:rsid w:val="000E2A2D"/>
    <w:rsid w:val="000E2F88"/>
    <w:rsid w:val="000E31CC"/>
    <w:rsid w:val="000E326F"/>
    <w:rsid w:val="000E34F0"/>
    <w:rsid w:val="000E3828"/>
    <w:rsid w:val="000E3B87"/>
    <w:rsid w:val="000E3E95"/>
    <w:rsid w:val="000E3F17"/>
    <w:rsid w:val="000E3FBC"/>
    <w:rsid w:val="000E45BE"/>
    <w:rsid w:val="000E4B27"/>
    <w:rsid w:val="000E5775"/>
    <w:rsid w:val="000E5AFB"/>
    <w:rsid w:val="000E60E5"/>
    <w:rsid w:val="000E6BD0"/>
    <w:rsid w:val="000E6D25"/>
    <w:rsid w:val="000E742C"/>
    <w:rsid w:val="000E7891"/>
    <w:rsid w:val="000E7BE7"/>
    <w:rsid w:val="000F0065"/>
    <w:rsid w:val="000F01CC"/>
    <w:rsid w:val="000F0338"/>
    <w:rsid w:val="000F058F"/>
    <w:rsid w:val="000F07D7"/>
    <w:rsid w:val="000F08E8"/>
    <w:rsid w:val="000F0C34"/>
    <w:rsid w:val="000F0EC7"/>
    <w:rsid w:val="000F10BC"/>
    <w:rsid w:val="000F120D"/>
    <w:rsid w:val="000F1410"/>
    <w:rsid w:val="000F1707"/>
    <w:rsid w:val="000F1F03"/>
    <w:rsid w:val="000F1FA4"/>
    <w:rsid w:val="000F2064"/>
    <w:rsid w:val="000F20FE"/>
    <w:rsid w:val="000F21C2"/>
    <w:rsid w:val="000F25D9"/>
    <w:rsid w:val="000F25DA"/>
    <w:rsid w:val="000F25DC"/>
    <w:rsid w:val="000F2B95"/>
    <w:rsid w:val="000F2D34"/>
    <w:rsid w:val="000F2D40"/>
    <w:rsid w:val="000F2E17"/>
    <w:rsid w:val="000F2EBF"/>
    <w:rsid w:val="000F302B"/>
    <w:rsid w:val="000F33B8"/>
    <w:rsid w:val="000F348E"/>
    <w:rsid w:val="000F34B5"/>
    <w:rsid w:val="000F3C9A"/>
    <w:rsid w:val="000F4151"/>
    <w:rsid w:val="000F4AD3"/>
    <w:rsid w:val="000F4F9B"/>
    <w:rsid w:val="000F5114"/>
    <w:rsid w:val="000F51D2"/>
    <w:rsid w:val="000F5352"/>
    <w:rsid w:val="000F5DA1"/>
    <w:rsid w:val="000F66E1"/>
    <w:rsid w:val="000F6C69"/>
    <w:rsid w:val="000F73A2"/>
    <w:rsid w:val="000F7781"/>
    <w:rsid w:val="000F7819"/>
    <w:rsid w:val="000F7977"/>
    <w:rsid w:val="0010036E"/>
    <w:rsid w:val="00100BC5"/>
    <w:rsid w:val="00100CE8"/>
    <w:rsid w:val="00100E16"/>
    <w:rsid w:val="0010112B"/>
    <w:rsid w:val="00101967"/>
    <w:rsid w:val="00101A29"/>
    <w:rsid w:val="00101B59"/>
    <w:rsid w:val="00101C89"/>
    <w:rsid w:val="00101F03"/>
    <w:rsid w:val="00101FC1"/>
    <w:rsid w:val="0010202E"/>
    <w:rsid w:val="001020E8"/>
    <w:rsid w:val="00102599"/>
    <w:rsid w:val="001025D1"/>
    <w:rsid w:val="0010296B"/>
    <w:rsid w:val="00102A4D"/>
    <w:rsid w:val="00102ABB"/>
    <w:rsid w:val="00102AF3"/>
    <w:rsid w:val="00102B7D"/>
    <w:rsid w:val="00102ECB"/>
    <w:rsid w:val="001033A8"/>
    <w:rsid w:val="001037ED"/>
    <w:rsid w:val="00103963"/>
    <w:rsid w:val="00103DD5"/>
    <w:rsid w:val="00103EAE"/>
    <w:rsid w:val="001041E8"/>
    <w:rsid w:val="00104651"/>
    <w:rsid w:val="00104A2D"/>
    <w:rsid w:val="00104B49"/>
    <w:rsid w:val="0010575F"/>
    <w:rsid w:val="00105CD3"/>
    <w:rsid w:val="00105FA5"/>
    <w:rsid w:val="00106112"/>
    <w:rsid w:val="001063DE"/>
    <w:rsid w:val="00106FD8"/>
    <w:rsid w:val="00107816"/>
    <w:rsid w:val="00107E16"/>
    <w:rsid w:val="00110640"/>
    <w:rsid w:val="001106ED"/>
    <w:rsid w:val="00110A64"/>
    <w:rsid w:val="00110CED"/>
    <w:rsid w:val="0011117E"/>
    <w:rsid w:val="00111180"/>
    <w:rsid w:val="00112005"/>
    <w:rsid w:val="00112649"/>
    <w:rsid w:val="00112993"/>
    <w:rsid w:val="00112ADA"/>
    <w:rsid w:val="00112F5A"/>
    <w:rsid w:val="00113112"/>
    <w:rsid w:val="0011360D"/>
    <w:rsid w:val="001140AF"/>
    <w:rsid w:val="001144E4"/>
    <w:rsid w:val="00114667"/>
    <w:rsid w:val="0011487C"/>
    <w:rsid w:val="0011489C"/>
    <w:rsid w:val="00115044"/>
    <w:rsid w:val="001150B4"/>
    <w:rsid w:val="0011564F"/>
    <w:rsid w:val="00115AED"/>
    <w:rsid w:val="001165FA"/>
    <w:rsid w:val="00116A21"/>
    <w:rsid w:val="00116A64"/>
    <w:rsid w:val="00116F63"/>
    <w:rsid w:val="00116FE5"/>
    <w:rsid w:val="00117E9B"/>
    <w:rsid w:val="001200CA"/>
    <w:rsid w:val="0012018E"/>
    <w:rsid w:val="0012081E"/>
    <w:rsid w:val="001208AA"/>
    <w:rsid w:val="00120913"/>
    <w:rsid w:val="001213AC"/>
    <w:rsid w:val="00121769"/>
    <w:rsid w:val="00121A20"/>
    <w:rsid w:val="001222AC"/>
    <w:rsid w:val="0012233F"/>
    <w:rsid w:val="0012234D"/>
    <w:rsid w:val="00122435"/>
    <w:rsid w:val="00122440"/>
    <w:rsid w:val="00123049"/>
    <w:rsid w:val="001235D3"/>
    <w:rsid w:val="0012420D"/>
    <w:rsid w:val="001242B5"/>
    <w:rsid w:val="001247B4"/>
    <w:rsid w:val="00125166"/>
    <w:rsid w:val="001258A4"/>
    <w:rsid w:val="00125A51"/>
    <w:rsid w:val="00126126"/>
    <w:rsid w:val="001262FD"/>
    <w:rsid w:val="00126690"/>
    <w:rsid w:val="00126873"/>
    <w:rsid w:val="00126B6B"/>
    <w:rsid w:val="00126EA8"/>
    <w:rsid w:val="001277EA"/>
    <w:rsid w:val="00127832"/>
    <w:rsid w:val="0012796E"/>
    <w:rsid w:val="00127DED"/>
    <w:rsid w:val="00130047"/>
    <w:rsid w:val="001313DD"/>
    <w:rsid w:val="0013140A"/>
    <w:rsid w:val="00131885"/>
    <w:rsid w:val="00131BBB"/>
    <w:rsid w:val="0013204F"/>
    <w:rsid w:val="0013211E"/>
    <w:rsid w:val="00132262"/>
    <w:rsid w:val="0013275D"/>
    <w:rsid w:val="00132A4B"/>
    <w:rsid w:val="00132A89"/>
    <w:rsid w:val="00133424"/>
    <w:rsid w:val="00133751"/>
    <w:rsid w:val="001338FA"/>
    <w:rsid w:val="00133D3C"/>
    <w:rsid w:val="00134447"/>
    <w:rsid w:val="001344C1"/>
    <w:rsid w:val="001347A2"/>
    <w:rsid w:val="001352FB"/>
    <w:rsid w:val="00135921"/>
    <w:rsid w:val="00135AD9"/>
    <w:rsid w:val="001360B0"/>
    <w:rsid w:val="001363BE"/>
    <w:rsid w:val="00136405"/>
    <w:rsid w:val="00136540"/>
    <w:rsid w:val="0013663D"/>
    <w:rsid w:val="00136F57"/>
    <w:rsid w:val="00136FB4"/>
    <w:rsid w:val="001371CC"/>
    <w:rsid w:val="001372A0"/>
    <w:rsid w:val="001373A2"/>
    <w:rsid w:val="00137E88"/>
    <w:rsid w:val="001401C1"/>
    <w:rsid w:val="00140251"/>
    <w:rsid w:val="001402D3"/>
    <w:rsid w:val="00140433"/>
    <w:rsid w:val="001405E4"/>
    <w:rsid w:val="00140FA5"/>
    <w:rsid w:val="00140FF7"/>
    <w:rsid w:val="001414D5"/>
    <w:rsid w:val="001418CC"/>
    <w:rsid w:val="001421DD"/>
    <w:rsid w:val="0014294E"/>
    <w:rsid w:val="00142BE3"/>
    <w:rsid w:val="00142C9E"/>
    <w:rsid w:val="0014344B"/>
    <w:rsid w:val="0014375A"/>
    <w:rsid w:val="0014388A"/>
    <w:rsid w:val="00143EC6"/>
    <w:rsid w:val="00144479"/>
    <w:rsid w:val="001449F5"/>
    <w:rsid w:val="001449F8"/>
    <w:rsid w:val="00144AD9"/>
    <w:rsid w:val="00144CC3"/>
    <w:rsid w:val="00144E1A"/>
    <w:rsid w:val="00144F3A"/>
    <w:rsid w:val="0014502A"/>
    <w:rsid w:val="00145215"/>
    <w:rsid w:val="0014543A"/>
    <w:rsid w:val="001455CE"/>
    <w:rsid w:val="0014581E"/>
    <w:rsid w:val="00145962"/>
    <w:rsid w:val="00145AB3"/>
    <w:rsid w:val="00145B4A"/>
    <w:rsid w:val="00145CC6"/>
    <w:rsid w:val="00145F55"/>
    <w:rsid w:val="00146150"/>
    <w:rsid w:val="001461AA"/>
    <w:rsid w:val="00146952"/>
    <w:rsid w:val="00146C0F"/>
    <w:rsid w:val="00146E46"/>
    <w:rsid w:val="00147019"/>
    <w:rsid w:val="001470A7"/>
    <w:rsid w:val="001470CF"/>
    <w:rsid w:val="001472AD"/>
    <w:rsid w:val="00147DD7"/>
    <w:rsid w:val="00147E88"/>
    <w:rsid w:val="00150273"/>
    <w:rsid w:val="001504EF"/>
    <w:rsid w:val="001505C6"/>
    <w:rsid w:val="00150A9E"/>
    <w:rsid w:val="00150B22"/>
    <w:rsid w:val="00150C0F"/>
    <w:rsid w:val="00150E27"/>
    <w:rsid w:val="001517BF"/>
    <w:rsid w:val="00151E2D"/>
    <w:rsid w:val="00151FAA"/>
    <w:rsid w:val="00152043"/>
    <w:rsid w:val="00152934"/>
    <w:rsid w:val="00152B83"/>
    <w:rsid w:val="00152CB5"/>
    <w:rsid w:val="00152D53"/>
    <w:rsid w:val="00152EF9"/>
    <w:rsid w:val="0015329E"/>
    <w:rsid w:val="001533B6"/>
    <w:rsid w:val="0015350E"/>
    <w:rsid w:val="0015351C"/>
    <w:rsid w:val="00153D67"/>
    <w:rsid w:val="00153D9F"/>
    <w:rsid w:val="00154791"/>
    <w:rsid w:val="001548B6"/>
    <w:rsid w:val="001549AC"/>
    <w:rsid w:val="00154D18"/>
    <w:rsid w:val="00154D4E"/>
    <w:rsid w:val="00155063"/>
    <w:rsid w:val="00155236"/>
    <w:rsid w:val="001556E4"/>
    <w:rsid w:val="00155984"/>
    <w:rsid w:val="00155B76"/>
    <w:rsid w:val="00156740"/>
    <w:rsid w:val="001568FE"/>
    <w:rsid w:val="00156CF9"/>
    <w:rsid w:val="00156D21"/>
    <w:rsid w:val="00156ECC"/>
    <w:rsid w:val="001571C6"/>
    <w:rsid w:val="00157451"/>
    <w:rsid w:val="00160232"/>
    <w:rsid w:val="001603AB"/>
    <w:rsid w:val="00160DDD"/>
    <w:rsid w:val="00160F90"/>
    <w:rsid w:val="00161325"/>
    <w:rsid w:val="00161767"/>
    <w:rsid w:val="00161E58"/>
    <w:rsid w:val="00161F17"/>
    <w:rsid w:val="00161F84"/>
    <w:rsid w:val="0016231B"/>
    <w:rsid w:val="0016259F"/>
    <w:rsid w:val="00162A51"/>
    <w:rsid w:val="00162E7F"/>
    <w:rsid w:val="00162E83"/>
    <w:rsid w:val="0016301C"/>
    <w:rsid w:val="0016324B"/>
    <w:rsid w:val="001633E4"/>
    <w:rsid w:val="001634FF"/>
    <w:rsid w:val="0016355A"/>
    <w:rsid w:val="00163A9F"/>
    <w:rsid w:val="00163C17"/>
    <w:rsid w:val="001643E5"/>
    <w:rsid w:val="001645A7"/>
    <w:rsid w:val="00164738"/>
    <w:rsid w:val="0016477A"/>
    <w:rsid w:val="00164F1B"/>
    <w:rsid w:val="00164FA7"/>
    <w:rsid w:val="001652E7"/>
    <w:rsid w:val="00165597"/>
    <w:rsid w:val="001655C5"/>
    <w:rsid w:val="001659D6"/>
    <w:rsid w:val="00165AC5"/>
    <w:rsid w:val="00165B3B"/>
    <w:rsid w:val="00166208"/>
    <w:rsid w:val="0016620D"/>
    <w:rsid w:val="00166912"/>
    <w:rsid w:val="00166D7F"/>
    <w:rsid w:val="00167D5D"/>
    <w:rsid w:val="00170658"/>
    <w:rsid w:val="00170F8E"/>
    <w:rsid w:val="00171043"/>
    <w:rsid w:val="0017113A"/>
    <w:rsid w:val="001711E5"/>
    <w:rsid w:val="001716B0"/>
    <w:rsid w:val="001718FC"/>
    <w:rsid w:val="00171B7A"/>
    <w:rsid w:val="00171EC0"/>
    <w:rsid w:val="001726B9"/>
    <w:rsid w:val="00172881"/>
    <w:rsid w:val="00172DDF"/>
    <w:rsid w:val="00172F8A"/>
    <w:rsid w:val="001735AC"/>
    <w:rsid w:val="001736E7"/>
    <w:rsid w:val="00173FF7"/>
    <w:rsid w:val="00174685"/>
    <w:rsid w:val="001746F2"/>
    <w:rsid w:val="00174F19"/>
    <w:rsid w:val="001758E3"/>
    <w:rsid w:val="00175CDB"/>
    <w:rsid w:val="00175E0F"/>
    <w:rsid w:val="00175F17"/>
    <w:rsid w:val="00176126"/>
    <w:rsid w:val="0017623A"/>
    <w:rsid w:val="00176477"/>
    <w:rsid w:val="0017677A"/>
    <w:rsid w:val="00176C0B"/>
    <w:rsid w:val="00176FB4"/>
    <w:rsid w:val="001770AA"/>
    <w:rsid w:val="001770C8"/>
    <w:rsid w:val="00177218"/>
    <w:rsid w:val="0017764D"/>
    <w:rsid w:val="00177992"/>
    <w:rsid w:val="00177B30"/>
    <w:rsid w:val="00177CA2"/>
    <w:rsid w:val="001805DB"/>
    <w:rsid w:val="001808A8"/>
    <w:rsid w:val="00180A3B"/>
    <w:rsid w:val="00180CFB"/>
    <w:rsid w:val="00180DFC"/>
    <w:rsid w:val="001811AE"/>
    <w:rsid w:val="0018126E"/>
    <w:rsid w:val="00181694"/>
    <w:rsid w:val="001816DC"/>
    <w:rsid w:val="00182285"/>
    <w:rsid w:val="0018228E"/>
    <w:rsid w:val="0018327D"/>
    <w:rsid w:val="00183402"/>
    <w:rsid w:val="00183850"/>
    <w:rsid w:val="001839AA"/>
    <w:rsid w:val="00184736"/>
    <w:rsid w:val="00184889"/>
    <w:rsid w:val="00184DD6"/>
    <w:rsid w:val="00184EA8"/>
    <w:rsid w:val="00185E70"/>
    <w:rsid w:val="001860DC"/>
    <w:rsid w:val="00186257"/>
    <w:rsid w:val="00186826"/>
    <w:rsid w:val="00186D69"/>
    <w:rsid w:val="00186DBA"/>
    <w:rsid w:val="00187094"/>
    <w:rsid w:val="00187364"/>
    <w:rsid w:val="00187699"/>
    <w:rsid w:val="00187B49"/>
    <w:rsid w:val="00187B66"/>
    <w:rsid w:val="00187BAF"/>
    <w:rsid w:val="001901D8"/>
    <w:rsid w:val="001908F4"/>
    <w:rsid w:val="00190B6B"/>
    <w:rsid w:val="00190E69"/>
    <w:rsid w:val="001910DE"/>
    <w:rsid w:val="00191601"/>
    <w:rsid w:val="00191D43"/>
    <w:rsid w:val="00191E64"/>
    <w:rsid w:val="0019210B"/>
    <w:rsid w:val="001924C4"/>
    <w:rsid w:val="0019281F"/>
    <w:rsid w:val="00192C02"/>
    <w:rsid w:val="00192E4F"/>
    <w:rsid w:val="00193D8D"/>
    <w:rsid w:val="00193E26"/>
    <w:rsid w:val="00193F8C"/>
    <w:rsid w:val="00194228"/>
    <w:rsid w:val="00194634"/>
    <w:rsid w:val="00194A04"/>
    <w:rsid w:val="00194BA3"/>
    <w:rsid w:val="00194E49"/>
    <w:rsid w:val="001952BB"/>
    <w:rsid w:val="00195358"/>
    <w:rsid w:val="00195E18"/>
    <w:rsid w:val="00195F12"/>
    <w:rsid w:val="00196325"/>
    <w:rsid w:val="001966A5"/>
    <w:rsid w:val="00196A6C"/>
    <w:rsid w:val="001974E0"/>
    <w:rsid w:val="001976CB"/>
    <w:rsid w:val="00197E5C"/>
    <w:rsid w:val="001A0031"/>
    <w:rsid w:val="001A03EF"/>
    <w:rsid w:val="001A0714"/>
    <w:rsid w:val="001A07B1"/>
    <w:rsid w:val="001A09AA"/>
    <w:rsid w:val="001A0D1D"/>
    <w:rsid w:val="001A0D4E"/>
    <w:rsid w:val="001A0FBF"/>
    <w:rsid w:val="001A0FF7"/>
    <w:rsid w:val="001A13BD"/>
    <w:rsid w:val="001A1659"/>
    <w:rsid w:val="001A1C8C"/>
    <w:rsid w:val="001A1DE7"/>
    <w:rsid w:val="001A1EAC"/>
    <w:rsid w:val="001A1EF3"/>
    <w:rsid w:val="001A1F33"/>
    <w:rsid w:val="001A1FA1"/>
    <w:rsid w:val="001A2019"/>
    <w:rsid w:val="001A28B6"/>
    <w:rsid w:val="001A297D"/>
    <w:rsid w:val="001A2E1F"/>
    <w:rsid w:val="001A2FAC"/>
    <w:rsid w:val="001A357F"/>
    <w:rsid w:val="001A35D1"/>
    <w:rsid w:val="001A3784"/>
    <w:rsid w:val="001A3950"/>
    <w:rsid w:val="001A39F4"/>
    <w:rsid w:val="001A3C82"/>
    <w:rsid w:val="001A438C"/>
    <w:rsid w:val="001A4506"/>
    <w:rsid w:val="001A4952"/>
    <w:rsid w:val="001A4A88"/>
    <w:rsid w:val="001A4AA4"/>
    <w:rsid w:val="001A4AC6"/>
    <w:rsid w:val="001A6416"/>
    <w:rsid w:val="001A684E"/>
    <w:rsid w:val="001A6C76"/>
    <w:rsid w:val="001A7469"/>
    <w:rsid w:val="001A7873"/>
    <w:rsid w:val="001A78E9"/>
    <w:rsid w:val="001A7D99"/>
    <w:rsid w:val="001A7E9C"/>
    <w:rsid w:val="001B003B"/>
    <w:rsid w:val="001B0199"/>
    <w:rsid w:val="001B04BA"/>
    <w:rsid w:val="001B0ADD"/>
    <w:rsid w:val="001B0B5F"/>
    <w:rsid w:val="001B0C09"/>
    <w:rsid w:val="001B0FEB"/>
    <w:rsid w:val="001B1125"/>
    <w:rsid w:val="001B18B2"/>
    <w:rsid w:val="001B18FD"/>
    <w:rsid w:val="001B1BCE"/>
    <w:rsid w:val="001B1E52"/>
    <w:rsid w:val="001B1E6C"/>
    <w:rsid w:val="001B20AF"/>
    <w:rsid w:val="001B23A0"/>
    <w:rsid w:val="001B244C"/>
    <w:rsid w:val="001B2475"/>
    <w:rsid w:val="001B2485"/>
    <w:rsid w:val="001B2864"/>
    <w:rsid w:val="001B2996"/>
    <w:rsid w:val="001B3601"/>
    <w:rsid w:val="001B3ACF"/>
    <w:rsid w:val="001B3B7C"/>
    <w:rsid w:val="001B3CDC"/>
    <w:rsid w:val="001B3F95"/>
    <w:rsid w:val="001B423B"/>
    <w:rsid w:val="001B45E8"/>
    <w:rsid w:val="001B4787"/>
    <w:rsid w:val="001B48EF"/>
    <w:rsid w:val="001B4E87"/>
    <w:rsid w:val="001B5205"/>
    <w:rsid w:val="001B52F8"/>
    <w:rsid w:val="001B5EB1"/>
    <w:rsid w:val="001B6233"/>
    <w:rsid w:val="001B63ED"/>
    <w:rsid w:val="001B6630"/>
    <w:rsid w:val="001B6D17"/>
    <w:rsid w:val="001B6E8E"/>
    <w:rsid w:val="001B72AB"/>
    <w:rsid w:val="001B78CF"/>
    <w:rsid w:val="001B7E0C"/>
    <w:rsid w:val="001C00C1"/>
    <w:rsid w:val="001C01F1"/>
    <w:rsid w:val="001C0646"/>
    <w:rsid w:val="001C0957"/>
    <w:rsid w:val="001C0AA5"/>
    <w:rsid w:val="001C11B8"/>
    <w:rsid w:val="001C131C"/>
    <w:rsid w:val="001C1380"/>
    <w:rsid w:val="001C13EA"/>
    <w:rsid w:val="001C1BAB"/>
    <w:rsid w:val="001C1ED7"/>
    <w:rsid w:val="001C2076"/>
    <w:rsid w:val="001C254F"/>
    <w:rsid w:val="001C26C6"/>
    <w:rsid w:val="001C275E"/>
    <w:rsid w:val="001C27A0"/>
    <w:rsid w:val="001C2CF5"/>
    <w:rsid w:val="001C2D9D"/>
    <w:rsid w:val="001C39C6"/>
    <w:rsid w:val="001C3ECB"/>
    <w:rsid w:val="001C47A3"/>
    <w:rsid w:val="001C4944"/>
    <w:rsid w:val="001C4AA9"/>
    <w:rsid w:val="001C4ABD"/>
    <w:rsid w:val="001C4CF7"/>
    <w:rsid w:val="001C5152"/>
    <w:rsid w:val="001C5382"/>
    <w:rsid w:val="001C54BB"/>
    <w:rsid w:val="001C56B0"/>
    <w:rsid w:val="001C5804"/>
    <w:rsid w:val="001C6BF1"/>
    <w:rsid w:val="001C7A82"/>
    <w:rsid w:val="001C7D67"/>
    <w:rsid w:val="001C7ECE"/>
    <w:rsid w:val="001C7F78"/>
    <w:rsid w:val="001D088C"/>
    <w:rsid w:val="001D09BF"/>
    <w:rsid w:val="001D0CB8"/>
    <w:rsid w:val="001D1233"/>
    <w:rsid w:val="001D1C70"/>
    <w:rsid w:val="001D231A"/>
    <w:rsid w:val="001D26DE"/>
    <w:rsid w:val="001D2D66"/>
    <w:rsid w:val="001D2D77"/>
    <w:rsid w:val="001D3B1F"/>
    <w:rsid w:val="001D3DB9"/>
    <w:rsid w:val="001D40D7"/>
    <w:rsid w:val="001D425A"/>
    <w:rsid w:val="001D42FD"/>
    <w:rsid w:val="001D4657"/>
    <w:rsid w:val="001D4713"/>
    <w:rsid w:val="001D4C8C"/>
    <w:rsid w:val="001D53F0"/>
    <w:rsid w:val="001D56B9"/>
    <w:rsid w:val="001D58AF"/>
    <w:rsid w:val="001D5A86"/>
    <w:rsid w:val="001D5AF9"/>
    <w:rsid w:val="001D6007"/>
    <w:rsid w:val="001D610E"/>
    <w:rsid w:val="001D66BF"/>
    <w:rsid w:val="001D6A84"/>
    <w:rsid w:val="001D6A87"/>
    <w:rsid w:val="001D6DA8"/>
    <w:rsid w:val="001D702E"/>
    <w:rsid w:val="001D706B"/>
    <w:rsid w:val="001D7085"/>
    <w:rsid w:val="001D765E"/>
    <w:rsid w:val="001D7D44"/>
    <w:rsid w:val="001E04BB"/>
    <w:rsid w:val="001E07A9"/>
    <w:rsid w:val="001E0803"/>
    <w:rsid w:val="001E0853"/>
    <w:rsid w:val="001E092D"/>
    <w:rsid w:val="001E0EBE"/>
    <w:rsid w:val="001E1037"/>
    <w:rsid w:val="001E14E2"/>
    <w:rsid w:val="001E1AB5"/>
    <w:rsid w:val="001E1D4E"/>
    <w:rsid w:val="001E1E63"/>
    <w:rsid w:val="001E28C1"/>
    <w:rsid w:val="001E2A12"/>
    <w:rsid w:val="001E2BC5"/>
    <w:rsid w:val="001E2E11"/>
    <w:rsid w:val="001E31EE"/>
    <w:rsid w:val="001E37BE"/>
    <w:rsid w:val="001E3CA1"/>
    <w:rsid w:val="001E3CFD"/>
    <w:rsid w:val="001E3D5A"/>
    <w:rsid w:val="001E3DCF"/>
    <w:rsid w:val="001E3E1E"/>
    <w:rsid w:val="001E46A1"/>
    <w:rsid w:val="001E46B6"/>
    <w:rsid w:val="001E4747"/>
    <w:rsid w:val="001E47C0"/>
    <w:rsid w:val="001E4F8A"/>
    <w:rsid w:val="001E543B"/>
    <w:rsid w:val="001E56F3"/>
    <w:rsid w:val="001E57BE"/>
    <w:rsid w:val="001E5979"/>
    <w:rsid w:val="001E5B01"/>
    <w:rsid w:val="001E5C51"/>
    <w:rsid w:val="001E6797"/>
    <w:rsid w:val="001E6870"/>
    <w:rsid w:val="001E6929"/>
    <w:rsid w:val="001E6D32"/>
    <w:rsid w:val="001E76E7"/>
    <w:rsid w:val="001E780C"/>
    <w:rsid w:val="001E7A86"/>
    <w:rsid w:val="001E7B6C"/>
    <w:rsid w:val="001F0B01"/>
    <w:rsid w:val="001F0E91"/>
    <w:rsid w:val="001F0FC2"/>
    <w:rsid w:val="001F0FCB"/>
    <w:rsid w:val="001F1857"/>
    <w:rsid w:val="001F1B30"/>
    <w:rsid w:val="001F1E41"/>
    <w:rsid w:val="001F27E2"/>
    <w:rsid w:val="001F2C2C"/>
    <w:rsid w:val="001F3D12"/>
    <w:rsid w:val="001F46E9"/>
    <w:rsid w:val="001F4CD4"/>
    <w:rsid w:val="001F4E19"/>
    <w:rsid w:val="001F4E9E"/>
    <w:rsid w:val="001F5219"/>
    <w:rsid w:val="001F5299"/>
    <w:rsid w:val="001F5391"/>
    <w:rsid w:val="001F5445"/>
    <w:rsid w:val="001F5475"/>
    <w:rsid w:val="001F54D0"/>
    <w:rsid w:val="001F5882"/>
    <w:rsid w:val="001F59C0"/>
    <w:rsid w:val="001F5D10"/>
    <w:rsid w:val="001F5FCA"/>
    <w:rsid w:val="001F6A25"/>
    <w:rsid w:val="001F6E2A"/>
    <w:rsid w:val="001F762C"/>
    <w:rsid w:val="001F7AE0"/>
    <w:rsid w:val="001F7B8D"/>
    <w:rsid w:val="001F7F65"/>
    <w:rsid w:val="002003D3"/>
    <w:rsid w:val="002003F3"/>
    <w:rsid w:val="002004A3"/>
    <w:rsid w:val="00200518"/>
    <w:rsid w:val="00200663"/>
    <w:rsid w:val="002009DB"/>
    <w:rsid w:val="00200A62"/>
    <w:rsid w:val="002014D6"/>
    <w:rsid w:val="00201763"/>
    <w:rsid w:val="002017BD"/>
    <w:rsid w:val="002018F5"/>
    <w:rsid w:val="00202184"/>
    <w:rsid w:val="00202670"/>
    <w:rsid w:val="00202DEC"/>
    <w:rsid w:val="002030B3"/>
    <w:rsid w:val="002031A5"/>
    <w:rsid w:val="0020390C"/>
    <w:rsid w:val="00203B15"/>
    <w:rsid w:val="00203CB1"/>
    <w:rsid w:val="00203F22"/>
    <w:rsid w:val="0020430F"/>
    <w:rsid w:val="00204313"/>
    <w:rsid w:val="0020435E"/>
    <w:rsid w:val="0020467F"/>
    <w:rsid w:val="0020484A"/>
    <w:rsid w:val="00204B34"/>
    <w:rsid w:val="00204EE5"/>
    <w:rsid w:val="00204FAC"/>
    <w:rsid w:val="002054FD"/>
    <w:rsid w:val="00205CFC"/>
    <w:rsid w:val="00206062"/>
    <w:rsid w:val="00206391"/>
    <w:rsid w:val="002065D8"/>
    <w:rsid w:val="00206A5E"/>
    <w:rsid w:val="00206B8B"/>
    <w:rsid w:val="00206D09"/>
    <w:rsid w:val="00206E50"/>
    <w:rsid w:val="00207939"/>
    <w:rsid w:val="00207A26"/>
    <w:rsid w:val="00207BAB"/>
    <w:rsid w:val="00207C5A"/>
    <w:rsid w:val="00207F49"/>
    <w:rsid w:val="00210181"/>
    <w:rsid w:val="00210A68"/>
    <w:rsid w:val="00211585"/>
    <w:rsid w:val="002118C7"/>
    <w:rsid w:val="00211D05"/>
    <w:rsid w:val="00211FA0"/>
    <w:rsid w:val="00212082"/>
    <w:rsid w:val="002126A0"/>
    <w:rsid w:val="002126E3"/>
    <w:rsid w:val="00212C79"/>
    <w:rsid w:val="00212CAD"/>
    <w:rsid w:val="00213B08"/>
    <w:rsid w:val="00213BB6"/>
    <w:rsid w:val="00214175"/>
    <w:rsid w:val="002141D2"/>
    <w:rsid w:val="0021471A"/>
    <w:rsid w:val="002148C6"/>
    <w:rsid w:val="00214A10"/>
    <w:rsid w:val="0021563E"/>
    <w:rsid w:val="0021647E"/>
    <w:rsid w:val="00216996"/>
    <w:rsid w:val="00216A56"/>
    <w:rsid w:val="00216BE9"/>
    <w:rsid w:val="0021775B"/>
    <w:rsid w:val="00217A8C"/>
    <w:rsid w:val="00217DA5"/>
    <w:rsid w:val="00220471"/>
    <w:rsid w:val="0022060F"/>
    <w:rsid w:val="002209BE"/>
    <w:rsid w:val="002209FE"/>
    <w:rsid w:val="00220C0D"/>
    <w:rsid w:val="00220D0F"/>
    <w:rsid w:val="00220D9D"/>
    <w:rsid w:val="00221115"/>
    <w:rsid w:val="002211F6"/>
    <w:rsid w:val="002212BB"/>
    <w:rsid w:val="00221986"/>
    <w:rsid w:val="00221D71"/>
    <w:rsid w:val="002225A3"/>
    <w:rsid w:val="0022278A"/>
    <w:rsid w:val="002227FA"/>
    <w:rsid w:val="00222B64"/>
    <w:rsid w:val="00222D2B"/>
    <w:rsid w:val="00222D46"/>
    <w:rsid w:val="00223197"/>
    <w:rsid w:val="0022354F"/>
    <w:rsid w:val="0022358C"/>
    <w:rsid w:val="00224102"/>
    <w:rsid w:val="002242ED"/>
    <w:rsid w:val="002243FF"/>
    <w:rsid w:val="0022446B"/>
    <w:rsid w:val="00224F12"/>
    <w:rsid w:val="0022522D"/>
    <w:rsid w:val="002253C0"/>
    <w:rsid w:val="00225B32"/>
    <w:rsid w:val="00225F63"/>
    <w:rsid w:val="00226234"/>
    <w:rsid w:val="002263E5"/>
    <w:rsid w:val="00226A1D"/>
    <w:rsid w:val="00226ACC"/>
    <w:rsid w:val="00226ADA"/>
    <w:rsid w:val="00226BC1"/>
    <w:rsid w:val="00226C06"/>
    <w:rsid w:val="00226C4E"/>
    <w:rsid w:val="00226E21"/>
    <w:rsid w:val="00226EEA"/>
    <w:rsid w:val="002275C4"/>
    <w:rsid w:val="00227F82"/>
    <w:rsid w:val="002304B3"/>
    <w:rsid w:val="002304FB"/>
    <w:rsid w:val="0023088C"/>
    <w:rsid w:val="00230A24"/>
    <w:rsid w:val="00230B33"/>
    <w:rsid w:val="00231B6C"/>
    <w:rsid w:val="00231E3C"/>
    <w:rsid w:val="002323EF"/>
    <w:rsid w:val="00232447"/>
    <w:rsid w:val="00232553"/>
    <w:rsid w:val="00233857"/>
    <w:rsid w:val="00233AE3"/>
    <w:rsid w:val="00233B34"/>
    <w:rsid w:val="00233B6F"/>
    <w:rsid w:val="00234161"/>
    <w:rsid w:val="0023434F"/>
    <w:rsid w:val="002345CE"/>
    <w:rsid w:val="00234868"/>
    <w:rsid w:val="00234890"/>
    <w:rsid w:val="002349E0"/>
    <w:rsid w:val="00234BCC"/>
    <w:rsid w:val="00234C07"/>
    <w:rsid w:val="002350EC"/>
    <w:rsid w:val="00235109"/>
    <w:rsid w:val="00235184"/>
    <w:rsid w:val="002351E2"/>
    <w:rsid w:val="00235236"/>
    <w:rsid w:val="00235380"/>
    <w:rsid w:val="002355AD"/>
    <w:rsid w:val="002357EF"/>
    <w:rsid w:val="00235EFD"/>
    <w:rsid w:val="00235EFE"/>
    <w:rsid w:val="00236198"/>
    <w:rsid w:val="002364AA"/>
    <w:rsid w:val="002366C2"/>
    <w:rsid w:val="00236C45"/>
    <w:rsid w:val="00236CCE"/>
    <w:rsid w:val="00236D98"/>
    <w:rsid w:val="00236E14"/>
    <w:rsid w:val="00236FF6"/>
    <w:rsid w:val="00237491"/>
    <w:rsid w:val="002374AF"/>
    <w:rsid w:val="002377E3"/>
    <w:rsid w:val="00237890"/>
    <w:rsid w:val="00240A57"/>
    <w:rsid w:val="0024104C"/>
    <w:rsid w:val="002410CA"/>
    <w:rsid w:val="0024111D"/>
    <w:rsid w:val="00241567"/>
    <w:rsid w:val="0024174F"/>
    <w:rsid w:val="002418E2"/>
    <w:rsid w:val="00241C1B"/>
    <w:rsid w:val="00241D7D"/>
    <w:rsid w:val="002423AB"/>
    <w:rsid w:val="00242700"/>
    <w:rsid w:val="0024278A"/>
    <w:rsid w:val="00242AD3"/>
    <w:rsid w:val="00242B21"/>
    <w:rsid w:val="00242CE6"/>
    <w:rsid w:val="00243249"/>
    <w:rsid w:val="002436F5"/>
    <w:rsid w:val="00243C3F"/>
    <w:rsid w:val="00243DB3"/>
    <w:rsid w:val="00243DED"/>
    <w:rsid w:val="00244033"/>
    <w:rsid w:val="0024486A"/>
    <w:rsid w:val="002448D9"/>
    <w:rsid w:val="0024521B"/>
    <w:rsid w:val="002454A1"/>
    <w:rsid w:val="00245DD1"/>
    <w:rsid w:val="00245ECF"/>
    <w:rsid w:val="00245F81"/>
    <w:rsid w:val="00245F95"/>
    <w:rsid w:val="00246272"/>
    <w:rsid w:val="00246628"/>
    <w:rsid w:val="002467E7"/>
    <w:rsid w:val="00246AEB"/>
    <w:rsid w:val="00246E85"/>
    <w:rsid w:val="00246E98"/>
    <w:rsid w:val="002478C1"/>
    <w:rsid w:val="00247D2A"/>
    <w:rsid w:val="00247F41"/>
    <w:rsid w:val="002512A0"/>
    <w:rsid w:val="002513AD"/>
    <w:rsid w:val="00251C63"/>
    <w:rsid w:val="00251CDA"/>
    <w:rsid w:val="00251D66"/>
    <w:rsid w:val="00251E1B"/>
    <w:rsid w:val="0025203E"/>
    <w:rsid w:val="00252223"/>
    <w:rsid w:val="00252532"/>
    <w:rsid w:val="002526D8"/>
    <w:rsid w:val="0025290B"/>
    <w:rsid w:val="00252957"/>
    <w:rsid w:val="00252B16"/>
    <w:rsid w:val="00252B2C"/>
    <w:rsid w:val="00252D48"/>
    <w:rsid w:val="002531DA"/>
    <w:rsid w:val="0025376A"/>
    <w:rsid w:val="00253A57"/>
    <w:rsid w:val="00253B16"/>
    <w:rsid w:val="00253F04"/>
    <w:rsid w:val="00254389"/>
    <w:rsid w:val="00254BB5"/>
    <w:rsid w:val="00254C5A"/>
    <w:rsid w:val="00254EB1"/>
    <w:rsid w:val="00255025"/>
    <w:rsid w:val="00255548"/>
    <w:rsid w:val="00255690"/>
    <w:rsid w:val="00255785"/>
    <w:rsid w:val="00255863"/>
    <w:rsid w:val="00255B17"/>
    <w:rsid w:val="00255B9E"/>
    <w:rsid w:val="00255DD3"/>
    <w:rsid w:val="00255FBF"/>
    <w:rsid w:val="00255FF4"/>
    <w:rsid w:val="002563CC"/>
    <w:rsid w:val="002564DD"/>
    <w:rsid w:val="00256B32"/>
    <w:rsid w:val="00256D04"/>
    <w:rsid w:val="00256D77"/>
    <w:rsid w:val="00256E05"/>
    <w:rsid w:val="0025706E"/>
    <w:rsid w:val="00257234"/>
    <w:rsid w:val="00257505"/>
    <w:rsid w:val="0025761D"/>
    <w:rsid w:val="00257AE1"/>
    <w:rsid w:val="00257EB9"/>
    <w:rsid w:val="00257ED2"/>
    <w:rsid w:val="0026014F"/>
    <w:rsid w:val="00260F2C"/>
    <w:rsid w:val="00260F34"/>
    <w:rsid w:val="00260F43"/>
    <w:rsid w:val="00261365"/>
    <w:rsid w:val="00261615"/>
    <w:rsid w:val="002618A3"/>
    <w:rsid w:val="002619BB"/>
    <w:rsid w:val="0026237F"/>
    <w:rsid w:val="002625CB"/>
    <w:rsid w:val="00262C58"/>
    <w:rsid w:val="00262D2E"/>
    <w:rsid w:val="002634AB"/>
    <w:rsid w:val="00263DF9"/>
    <w:rsid w:val="00263E11"/>
    <w:rsid w:val="00264641"/>
    <w:rsid w:val="002648F3"/>
    <w:rsid w:val="00264EC6"/>
    <w:rsid w:val="00264F30"/>
    <w:rsid w:val="00264F89"/>
    <w:rsid w:val="0026502B"/>
    <w:rsid w:val="00265058"/>
    <w:rsid w:val="00265206"/>
    <w:rsid w:val="00265797"/>
    <w:rsid w:val="002659D8"/>
    <w:rsid w:val="00265BBD"/>
    <w:rsid w:val="002661F7"/>
    <w:rsid w:val="00266291"/>
    <w:rsid w:val="0026635D"/>
    <w:rsid w:val="0026690B"/>
    <w:rsid w:val="00267061"/>
    <w:rsid w:val="00267263"/>
    <w:rsid w:val="002674CC"/>
    <w:rsid w:val="002674E6"/>
    <w:rsid w:val="002675FF"/>
    <w:rsid w:val="00267665"/>
    <w:rsid w:val="00267780"/>
    <w:rsid w:val="00267C08"/>
    <w:rsid w:val="002702EB"/>
    <w:rsid w:val="00270C70"/>
    <w:rsid w:val="0027109B"/>
    <w:rsid w:val="00271175"/>
    <w:rsid w:val="00271464"/>
    <w:rsid w:val="002714F7"/>
    <w:rsid w:val="00271725"/>
    <w:rsid w:val="00271B92"/>
    <w:rsid w:val="00271DDA"/>
    <w:rsid w:val="002722F6"/>
    <w:rsid w:val="002722FA"/>
    <w:rsid w:val="002723A6"/>
    <w:rsid w:val="0027298D"/>
    <w:rsid w:val="0027371F"/>
    <w:rsid w:val="0027415D"/>
    <w:rsid w:val="00274195"/>
    <w:rsid w:val="00274540"/>
    <w:rsid w:val="00274769"/>
    <w:rsid w:val="002749EF"/>
    <w:rsid w:val="00274D61"/>
    <w:rsid w:val="0027538C"/>
    <w:rsid w:val="002758E2"/>
    <w:rsid w:val="00275A89"/>
    <w:rsid w:val="00275D03"/>
    <w:rsid w:val="00276281"/>
    <w:rsid w:val="00276E43"/>
    <w:rsid w:val="002771B8"/>
    <w:rsid w:val="00277321"/>
    <w:rsid w:val="002778C7"/>
    <w:rsid w:val="00277AAE"/>
    <w:rsid w:val="00277C41"/>
    <w:rsid w:val="00277DAD"/>
    <w:rsid w:val="00280779"/>
    <w:rsid w:val="002808F4"/>
    <w:rsid w:val="00280981"/>
    <w:rsid w:val="002814B6"/>
    <w:rsid w:val="00281891"/>
    <w:rsid w:val="002819E7"/>
    <w:rsid w:val="00281D42"/>
    <w:rsid w:val="00283133"/>
    <w:rsid w:val="002831C0"/>
    <w:rsid w:val="002835F5"/>
    <w:rsid w:val="00284475"/>
    <w:rsid w:val="00284552"/>
    <w:rsid w:val="00284EB9"/>
    <w:rsid w:val="002851ED"/>
    <w:rsid w:val="0028534F"/>
    <w:rsid w:val="0028556E"/>
    <w:rsid w:val="002856F7"/>
    <w:rsid w:val="00285789"/>
    <w:rsid w:val="002865B8"/>
    <w:rsid w:val="00286601"/>
    <w:rsid w:val="00286C40"/>
    <w:rsid w:val="00286D89"/>
    <w:rsid w:val="00287412"/>
    <w:rsid w:val="0028749F"/>
    <w:rsid w:val="002874D5"/>
    <w:rsid w:val="002876E8"/>
    <w:rsid w:val="00287A57"/>
    <w:rsid w:val="002903F2"/>
    <w:rsid w:val="002904DF"/>
    <w:rsid w:val="0029051C"/>
    <w:rsid w:val="002905BB"/>
    <w:rsid w:val="00290680"/>
    <w:rsid w:val="00290F4E"/>
    <w:rsid w:val="0029138F"/>
    <w:rsid w:val="00292063"/>
    <w:rsid w:val="00292E2F"/>
    <w:rsid w:val="0029316B"/>
    <w:rsid w:val="00293476"/>
    <w:rsid w:val="00293888"/>
    <w:rsid w:val="00293F40"/>
    <w:rsid w:val="00293F84"/>
    <w:rsid w:val="0029400F"/>
    <w:rsid w:val="002950A6"/>
    <w:rsid w:val="002950A7"/>
    <w:rsid w:val="00295143"/>
    <w:rsid w:val="00295A15"/>
    <w:rsid w:val="00296075"/>
    <w:rsid w:val="0029699F"/>
    <w:rsid w:val="00296B50"/>
    <w:rsid w:val="00296F62"/>
    <w:rsid w:val="00296F8F"/>
    <w:rsid w:val="00297123"/>
    <w:rsid w:val="00297255"/>
    <w:rsid w:val="002973DD"/>
    <w:rsid w:val="00297412"/>
    <w:rsid w:val="00297566"/>
    <w:rsid w:val="00297738"/>
    <w:rsid w:val="0029787E"/>
    <w:rsid w:val="00297920"/>
    <w:rsid w:val="002979D2"/>
    <w:rsid w:val="00297ADB"/>
    <w:rsid w:val="002A0017"/>
    <w:rsid w:val="002A0282"/>
    <w:rsid w:val="002A03C1"/>
    <w:rsid w:val="002A0447"/>
    <w:rsid w:val="002A1246"/>
    <w:rsid w:val="002A1448"/>
    <w:rsid w:val="002A15AF"/>
    <w:rsid w:val="002A1890"/>
    <w:rsid w:val="002A1A09"/>
    <w:rsid w:val="002A1C9E"/>
    <w:rsid w:val="002A1D75"/>
    <w:rsid w:val="002A22FA"/>
    <w:rsid w:val="002A272C"/>
    <w:rsid w:val="002A2C5B"/>
    <w:rsid w:val="002A2FAA"/>
    <w:rsid w:val="002A32A8"/>
    <w:rsid w:val="002A38B8"/>
    <w:rsid w:val="002A3949"/>
    <w:rsid w:val="002A3F44"/>
    <w:rsid w:val="002A4365"/>
    <w:rsid w:val="002A446D"/>
    <w:rsid w:val="002A45B3"/>
    <w:rsid w:val="002A485E"/>
    <w:rsid w:val="002A4CCA"/>
    <w:rsid w:val="002A5734"/>
    <w:rsid w:val="002A57C4"/>
    <w:rsid w:val="002A585A"/>
    <w:rsid w:val="002A5D37"/>
    <w:rsid w:val="002A5DA4"/>
    <w:rsid w:val="002A63C7"/>
    <w:rsid w:val="002A6BFF"/>
    <w:rsid w:val="002A6CA2"/>
    <w:rsid w:val="002A6E0E"/>
    <w:rsid w:val="002A7371"/>
    <w:rsid w:val="002A7622"/>
    <w:rsid w:val="002B00CD"/>
    <w:rsid w:val="002B048C"/>
    <w:rsid w:val="002B04A0"/>
    <w:rsid w:val="002B04C2"/>
    <w:rsid w:val="002B06C4"/>
    <w:rsid w:val="002B0A23"/>
    <w:rsid w:val="002B1098"/>
    <w:rsid w:val="002B10D6"/>
    <w:rsid w:val="002B13B8"/>
    <w:rsid w:val="002B194B"/>
    <w:rsid w:val="002B1985"/>
    <w:rsid w:val="002B1FA1"/>
    <w:rsid w:val="002B20A7"/>
    <w:rsid w:val="002B2214"/>
    <w:rsid w:val="002B2928"/>
    <w:rsid w:val="002B2A36"/>
    <w:rsid w:val="002B2D3D"/>
    <w:rsid w:val="002B30FA"/>
    <w:rsid w:val="002B3134"/>
    <w:rsid w:val="002B499C"/>
    <w:rsid w:val="002B4ACB"/>
    <w:rsid w:val="002B5008"/>
    <w:rsid w:val="002B50AB"/>
    <w:rsid w:val="002B52EB"/>
    <w:rsid w:val="002B5512"/>
    <w:rsid w:val="002B58B0"/>
    <w:rsid w:val="002B60BA"/>
    <w:rsid w:val="002B623F"/>
    <w:rsid w:val="002B6710"/>
    <w:rsid w:val="002B681C"/>
    <w:rsid w:val="002B6DA6"/>
    <w:rsid w:val="002B727B"/>
    <w:rsid w:val="002B7397"/>
    <w:rsid w:val="002B7A1F"/>
    <w:rsid w:val="002B7E3B"/>
    <w:rsid w:val="002C04B3"/>
    <w:rsid w:val="002C06C7"/>
    <w:rsid w:val="002C0B31"/>
    <w:rsid w:val="002C0BC3"/>
    <w:rsid w:val="002C101A"/>
    <w:rsid w:val="002C10BC"/>
    <w:rsid w:val="002C11D3"/>
    <w:rsid w:val="002C1322"/>
    <w:rsid w:val="002C1993"/>
    <w:rsid w:val="002C1C33"/>
    <w:rsid w:val="002C1D0C"/>
    <w:rsid w:val="002C1DC1"/>
    <w:rsid w:val="002C23AF"/>
    <w:rsid w:val="002C2844"/>
    <w:rsid w:val="002C2A48"/>
    <w:rsid w:val="002C2A94"/>
    <w:rsid w:val="002C2C52"/>
    <w:rsid w:val="002C344D"/>
    <w:rsid w:val="002C3873"/>
    <w:rsid w:val="002C3AE6"/>
    <w:rsid w:val="002C3FF4"/>
    <w:rsid w:val="002C40A9"/>
    <w:rsid w:val="002C4852"/>
    <w:rsid w:val="002C4F43"/>
    <w:rsid w:val="002C5124"/>
    <w:rsid w:val="002C5BC5"/>
    <w:rsid w:val="002C5CE8"/>
    <w:rsid w:val="002C5DF2"/>
    <w:rsid w:val="002C60AB"/>
    <w:rsid w:val="002C6D0E"/>
    <w:rsid w:val="002C7A5E"/>
    <w:rsid w:val="002C7EAE"/>
    <w:rsid w:val="002D04D5"/>
    <w:rsid w:val="002D0AE6"/>
    <w:rsid w:val="002D0FFB"/>
    <w:rsid w:val="002D1375"/>
    <w:rsid w:val="002D167A"/>
    <w:rsid w:val="002D1D30"/>
    <w:rsid w:val="002D2845"/>
    <w:rsid w:val="002D2F36"/>
    <w:rsid w:val="002D365E"/>
    <w:rsid w:val="002D3838"/>
    <w:rsid w:val="002D3973"/>
    <w:rsid w:val="002D3BC4"/>
    <w:rsid w:val="002D42FB"/>
    <w:rsid w:val="002D4BE6"/>
    <w:rsid w:val="002D5480"/>
    <w:rsid w:val="002D5527"/>
    <w:rsid w:val="002D55EB"/>
    <w:rsid w:val="002D55FA"/>
    <w:rsid w:val="002D5775"/>
    <w:rsid w:val="002D58F4"/>
    <w:rsid w:val="002D5ADF"/>
    <w:rsid w:val="002D5D91"/>
    <w:rsid w:val="002D655F"/>
    <w:rsid w:val="002D664A"/>
    <w:rsid w:val="002D68A0"/>
    <w:rsid w:val="002D6CBE"/>
    <w:rsid w:val="002D6E4E"/>
    <w:rsid w:val="002D6F00"/>
    <w:rsid w:val="002D7824"/>
    <w:rsid w:val="002E02AE"/>
    <w:rsid w:val="002E0692"/>
    <w:rsid w:val="002E0AB1"/>
    <w:rsid w:val="002E10B5"/>
    <w:rsid w:val="002E1426"/>
    <w:rsid w:val="002E1440"/>
    <w:rsid w:val="002E174B"/>
    <w:rsid w:val="002E1F3B"/>
    <w:rsid w:val="002E2166"/>
    <w:rsid w:val="002E2326"/>
    <w:rsid w:val="002E2889"/>
    <w:rsid w:val="002E325C"/>
    <w:rsid w:val="002E39EB"/>
    <w:rsid w:val="002E3C18"/>
    <w:rsid w:val="002E40F6"/>
    <w:rsid w:val="002E416E"/>
    <w:rsid w:val="002E4707"/>
    <w:rsid w:val="002E476F"/>
    <w:rsid w:val="002E47C6"/>
    <w:rsid w:val="002E4AA6"/>
    <w:rsid w:val="002E4E26"/>
    <w:rsid w:val="002E5088"/>
    <w:rsid w:val="002E5472"/>
    <w:rsid w:val="002E59A5"/>
    <w:rsid w:val="002E5C27"/>
    <w:rsid w:val="002E5C65"/>
    <w:rsid w:val="002E5C8A"/>
    <w:rsid w:val="002E5F47"/>
    <w:rsid w:val="002E5FEA"/>
    <w:rsid w:val="002E62D5"/>
    <w:rsid w:val="002E643E"/>
    <w:rsid w:val="002E64DF"/>
    <w:rsid w:val="002E6735"/>
    <w:rsid w:val="002E69B1"/>
    <w:rsid w:val="002E6A51"/>
    <w:rsid w:val="002E7023"/>
    <w:rsid w:val="002E7124"/>
    <w:rsid w:val="002E73D5"/>
    <w:rsid w:val="002E7490"/>
    <w:rsid w:val="002E7B94"/>
    <w:rsid w:val="002F07FF"/>
    <w:rsid w:val="002F0F7C"/>
    <w:rsid w:val="002F1385"/>
    <w:rsid w:val="002F17B1"/>
    <w:rsid w:val="002F2254"/>
    <w:rsid w:val="002F26E8"/>
    <w:rsid w:val="002F272D"/>
    <w:rsid w:val="002F27F8"/>
    <w:rsid w:val="002F29A3"/>
    <w:rsid w:val="002F3050"/>
    <w:rsid w:val="002F3579"/>
    <w:rsid w:val="002F36FE"/>
    <w:rsid w:val="002F39D6"/>
    <w:rsid w:val="002F3A44"/>
    <w:rsid w:val="002F418F"/>
    <w:rsid w:val="002F4C65"/>
    <w:rsid w:val="002F4E06"/>
    <w:rsid w:val="002F500E"/>
    <w:rsid w:val="002F5DDD"/>
    <w:rsid w:val="002F6121"/>
    <w:rsid w:val="002F65FD"/>
    <w:rsid w:val="002F66D3"/>
    <w:rsid w:val="002F6BB2"/>
    <w:rsid w:val="002F6E68"/>
    <w:rsid w:val="002F7005"/>
    <w:rsid w:val="002F71B1"/>
    <w:rsid w:val="002F71D7"/>
    <w:rsid w:val="002F75A8"/>
    <w:rsid w:val="002F7692"/>
    <w:rsid w:val="002F785D"/>
    <w:rsid w:val="002F7DF3"/>
    <w:rsid w:val="002F7FBB"/>
    <w:rsid w:val="00300140"/>
    <w:rsid w:val="003001F8"/>
    <w:rsid w:val="00300220"/>
    <w:rsid w:val="003006B1"/>
    <w:rsid w:val="00300A5F"/>
    <w:rsid w:val="00300DD5"/>
    <w:rsid w:val="003013E6"/>
    <w:rsid w:val="003014AE"/>
    <w:rsid w:val="0030172A"/>
    <w:rsid w:val="00301A6F"/>
    <w:rsid w:val="00301A85"/>
    <w:rsid w:val="00301DB8"/>
    <w:rsid w:val="00301E05"/>
    <w:rsid w:val="00301F8C"/>
    <w:rsid w:val="003023FF"/>
    <w:rsid w:val="00302647"/>
    <w:rsid w:val="0030271E"/>
    <w:rsid w:val="00302730"/>
    <w:rsid w:val="00302CE9"/>
    <w:rsid w:val="00302F59"/>
    <w:rsid w:val="00303587"/>
    <w:rsid w:val="0030358A"/>
    <w:rsid w:val="003039F7"/>
    <w:rsid w:val="00303A7F"/>
    <w:rsid w:val="00304764"/>
    <w:rsid w:val="003051D4"/>
    <w:rsid w:val="00305CF3"/>
    <w:rsid w:val="00306006"/>
    <w:rsid w:val="0030690E"/>
    <w:rsid w:val="00307196"/>
    <w:rsid w:val="0030777A"/>
    <w:rsid w:val="00307C83"/>
    <w:rsid w:val="00307D5D"/>
    <w:rsid w:val="003101D7"/>
    <w:rsid w:val="0031087A"/>
    <w:rsid w:val="00310B82"/>
    <w:rsid w:val="00310D39"/>
    <w:rsid w:val="003110F2"/>
    <w:rsid w:val="0031116E"/>
    <w:rsid w:val="003111D3"/>
    <w:rsid w:val="003113AA"/>
    <w:rsid w:val="0031195A"/>
    <w:rsid w:val="00311DE6"/>
    <w:rsid w:val="00311E97"/>
    <w:rsid w:val="00312297"/>
    <w:rsid w:val="00312424"/>
    <w:rsid w:val="00312715"/>
    <w:rsid w:val="00312A3B"/>
    <w:rsid w:val="00312B4B"/>
    <w:rsid w:val="00312CED"/>
    <w:rsid w:val="003131B1"/>
    <w:rsid w:val="003134EA"/>
    <w:rsid w:val="0031375B"/>
    <w:rsid w:val="00313EB1"/>
    <w:rsid w:val="00313EE4"/>
    <w:rsid w:val="00314435"/>
    <w:rsid w:val="00314747"/>
    <w:rsid w:val="00314786"/>
    <w:rsid w:val="00314F47"/>
    <w:rsid w:val="00314FAD"/>
    <w:rsid w:val="0031525A"/>
    <w:rsid w:val="00315361"/>
    <w:rsid w:val="00315534"/>
    <w:rsid w:val="00316271"/>
    <w:rsid w:val="00316547"/>
    <w:rsid w:val="00316729"/>
    <w:rsid w:val="003168E0"/>
    <w:rsid w:val="003169DC"/>
    <w:rsid w:val="00316B60"/>
    <w:rsid w:val="003174F1"/>
    <w:rsid w:val="00317742"/>
    <w:rsid w:val="00317766"/>
    <w:rsid w:val="00320023"/>
    <w:rsid w:val="00320108"/>
    <w:rsid w:val="00320422"/>
    <w:rsid w:val="00320743"/>
    <w:rsid w:val="0032084B"/>
    <w:rsid w:val="00320DA3"/>
    <w:rsid w:val="00321029"/>
    <w:rsid w:val="0032109A"/>
    <w:rsid w:val="003211C1"/>
    <w:rsid w:val="00321ABD"/>
    <w:rsid w:val="00321E3D"/>
    <w:rsid w:val="00322171"/>
    <w:rsid w:val="00322671"/>
    <w:rsid w:val="003227E3"/>
    <w:rsid w:val="00322A19"/>
    <w:rsid w:val="003234E3"/>
    <w:rsid w:val="00323553"/>
    <w:rsid w:val="003235E7"/>
    <w:rsid w:val="00323AF3"/>
    <w:rsid w:val="00323F9E"/>
    <w:rsid w:val="003242BA"/>
    <w:rsid w:val="003244C5"/>
    <w:rsid w:val="00325695"/>
    <w:rsid w:val="00325747"/>
    <w:rsid w:val="0032590F"/>
    <w:rsid w:val="00326456"/>
    <w:rsid w:val="003265BB"/>
    <w:rsid w:val="0032666D"/>
    <w:rsid w:val="00327111"/>
    <w:rsid w:val="00327147"/>
    <w:rsid w:val="00327664"/>
    <w:rsid w:val="003276D9"/>
    <w:rsid w:val="00327D14"/>
    <w:rsid w:val="00327EAB"/>
    <w:rsid w:val="003301E4"/>
    <w:rsid w:val="003307BE"/>
    <w:rsid w:val="00330C31"/>
    <w:rsid w:val="00330D39"/>
    <w:rsid w:val="00330EC5"/>
    <w:rsid w:val="00330EEF"/>
    <w:rsid w:val="00330F88"/>
    <w:rsid w:val="00331293"/>
    <w:rsid w:val="003312C8"/>
    <w:rsid w:val="003314D8"/>
    <w:rsid w:val="00331C04"/>
    <w:rsid w:val="00331F0C"/>
    <w:rsid w:val="0033226A"/>
    <w:rsid w:val="003324AE"/>
    <w:rsid w:val="003332E2"/>
    <w:rsid w:val="0033339E"/>
    <w:rsid w:val="00333724"/>
    <w:rsid w:val="00333880"/>
    <w:rsid w:val="00333F20"/>
    <w:rsid w:val="00334080"/>
    <w:rsid w:val="003342A4"/>
    <w:rsid w:val="0033444B"/>
    <w:rsid w:val="003345E7"/>
    <w:rsid w:val="003345EC"/>
    <w:rsid w:val="00334EDA"/>
    <w:rsid w:val="00335022"/>
    <w:rsid w:val="0033561A"/>
    <w:rsid w:val="0033588A"/>
    <w:rsid w:val="00335AB8"/>
    <w:rsid w:val="00335E3E"/>
    <w:rsid w:val="00336089"/>
    <w:rsid w:val="00336155"/>
    <w:rsid w:val="003364CB"/>
    <w:rsid w:val="003365A6"/>
    <w:rsid w:val="003367E4"/>
    <w:rsid w:val="00336ED1"/>
    <w:rsid w:val="00337C2A"/>
    <w:rsid w:val="00337F2E"/>
    <w:rsid w:val="00340081"/>
    <w:rsid w:val="0034037C"/>
    <w:rsid w:val="00340E1F"/>
    <w:rsid w:val="00340FAE"/>
    <w:rsid w:val="0034106A"/>
    <w:rsid w:val="0034107E"/>
    <w:rsid w:val="0034166E"/>
    <w:rsid w:val="00341B11"/>
    <w:rsid w:val="00341C43"/>
    <w:rsid w:val="00341FA1"/>
    <w:rsid w:val="00342984"/>
    <w:rsid w:val="00342A3E"/>
    <w:rsid w:val="00342C56"/>
    <w:rsid w:val="00342CD1"/>
    <w:rsid w:val="00342E6D"/>
    <w:rsid w:val="0034347D"/>
    <w:rsid w:val="00343728"/>
    <w:rsid w:val="003439E0"/>
    <w:rsid w:val="00343D05"/>
    <w:rsid w:val="00343EFC"/>
    <w:rsid w:val="00344524"/>
    <w:rsid w:val="0034463C"/>
    <w:rsid w:val="003446CD"/>
    <w:rsid w:val="003446FE"/>
    <w:rsid w:val="003447C0"/>
    <w:rsid w:val="0034497C"/>
    <w:rsid w:val="00344E43"/>
    <w:rsid w:val="00344EDA"/>
    <w:rsid w:val="00344FAD"/>
    <w:rsid w:val="00345668"/>
    <w:rsid w:val="003457BD"/>
    <w:rsid w:val="0034599B"/>
    <w:rsid w:val="00345D51"/>
    <w:rsid w:val="00345D7A"/>
    <w:rsid w:val="00345FBE"/>
    <w:rsid w:val="0034667F"/>
    <w:rsid w:val="00347195"/>
    <w:rsid w:val="00347E8D"/>
    <w:rsid w:val="00347E95"/>
    <w:rsid w:val="003502F9"/>
    <w:rsid w:val="00350366"/>
    <w:rsid w:val="003504C9"/>
    <w:rsid w:val="00350BB2"/>
    <w:rsid w:val="00350D1E"/>
    <w:rsid w:val="0035149A"/>
    <w:rsid w:val="0035156E"/>
    <w:rsid w:val="0035183E"/>
    <w:rsid w:val="00351AD1"/>
    <w:rsid w:val="00351B4D"/>
    <w:rsid w:val="00351F84"/>
    <w:rsid w:val="003522F8"/>
    <w:rsid w:val="00352554"/>
    <w:rsid w:val="00352889"/>
    <w:rsid w:val="00352B88"/>
    <w:rsid w:val="00353159"/>
    <w:rsid w:val="00353AF9"/>
    <w:rsid w:val="00353B5C"/>
    <w:rsid w:val="00354255"/>
    <w:rsid w:val="00354298"/>
    <w:rsid w:val="00354760"/>
    <w:rsid w:val="0035480A"/>
    <w:rsid w:val="00354AFA"/>
    <w:rsid w:val="00354CAA"/>
    <w:rsid w:val="00355153"/>
    <w:rsid w:val="0035525D"/>
    <w:rsid w:val="00355589"/>
    <w:rsid w:val="00355894"/>
    <w:rsid w:val="00355BB9"/>
    <w:rsid w:val="00355F0A"/>
    <w:rsid w:val="0035644E"/>
    <w:rsid w:val="00356652"/>
    <w:rsid w:val="00356BDC"/>
    <w:rsid w:val="0035701E"/>
    <w:rsid w:val="0035710B"/>
    <w:rsid w:val="00357405"/>
    <w:rsid w:val="0035770F"/>
    <w:rsid w:val="00357D54"/>
    <w:rsid w:val="0036073C"/>
    <w:rsid w:val="003614E7"/>
    <w:rsid w:val="0036151B"/>
    <w:rsid w:val="00361FD9"/>
    <w:rsid w:val="00361FE2"/>
    <w:rsid w:val="0036295E"/>
    <w:rsid w:val="003629FA"/>
    <w:rsid w:val="00362BF8"/>
    <w:rsid w:val="003632FD"/>
    <w:rsid w:val="0036338B"/>
    <w:rsid w:val="0036348E"/>
    <w:rsid w:val="00363987"/>
    <w:rsid w:val="00363C5E"/>
    <w:rsid w:val="00364104"/>
    <w:rsid w:val="00364141"/>
    <w:rsid w:val="00364520"/>
    <w:rsid w:val="00364FF6"/>
    <w:rsid w:val="00365AE8"/>
    <w:rsid w:val="003666B0"/>
    <w:rsid w:val="003670BE"/>
    <w:rsid w:val="00367470"/>
    <w:rsid w:val="003674BD"/>
    <w:rsid w:val="00367641"/>
    <w:rsid w:val="00367A08"/>
    <w:rsid w:val="00370234"/>
    <w:rsid w:val="00370437"/>
    <w:rsid w:val="00370595"/>
    <w:rsid w:val="00371051"/>
    <w:rsid w:val="003714A6"/>
    <w:rsid w:val="00371A54"/>
    <w:rsid w:val="00371D64"/>
    <w:rsid w:val="00371DA1"/>
    <w:rsid w:val="0037223B"/>
    <w:rsid w:val="00372928"/>
    <w:rsid w:val="003734AB"/>
    <w:rsid w:val="00373858"/>
    <w:rsid w:val="00373AE8"/>
    <w:rsid w:val="00373EB1"/>
    <w:rsid w:val="003741D0"/>
    <w:rsid w:val="00374250"/>
    <w:rsid w:val="003744C3"/>
    <w:rsid w:val="00374914"/>
    <w:rsid w:val="00374B64"/>
    <w:rsid w:val="00374CC0"/>
    <w:rsid w:val="003752A5"/>
    <w:rsid w:val="00375AB2"/>
    <w:rsid w:val="00375CB9"/>
    <w:rsid w:val="00375E63"/>
    <w:rsid w:val="00375E93"/>
    <w:rsid w:val="003760B7"/>
    <w:rsid w:val="00376699"/>
    <w:rsid w:val="0037670D"/>
    <w:rsid w:val="00376826"/>
    <w:rsid w:val="00376828"/>
    <w:rsid w:val="00376921"/>
    <w:rsid w:val="00376A22"/>
    <w:rsid w:val="00376DD5"/>
    <w:rsid w:val="00376DE2"/>
    <w:rsid w:val="00376FAD"/>
    <w:rsid w:val="00376FE9"/>
    <w:rsid w:val="003775CB"/>
    <w:rsid w:val="00377662"/>
    <w:rsid w:val="00377803"/>
    <w:rsid w:val="003779CE"/>
    <w:rsid w:val="00380236"/>
    <w:rsid w:val="00380621"/>
    <w:rsid w:val="003818E4"/>
    <w:rsid w:val="00381EF5"/>
    <w:rsid w:val="003820B2"/>
    <w:rsid w:val="00382D71"/>
    <w:rsid w:val="003831C1"/>
    <w:rsid w:val="00383D42"/>
    <w:rsid w:val="00383F80"/>
    <w:rsid w:val="00383F97"/>
    <w:rsid w:val="00383FF5"/>
    <w:rsid w:val="00384787"/>
    <w:rsid w:val="00384894"/>
    <w:rsid w:val="00384AD2"/>
    <w:rsid w:val="0038513B"/>
    <w:rsid w:val="00385838"/>
    <w:rsid w:val="00385FF7"/>
    <w:rsid w:val="0038618D"/>
    <w:rsid w:val="0038640B"/>
    <w:rsid w:val="0038645C"/>
    <w:rsid w:val="00386652"/>
    <w:rsid w:val="003867C7"/>
    <w:rsid w:val="00386AEE"/>
    <w:rsid w:val="00386D61"/>
    <w:rsid w:val="0038728A"/>
    <w:rsid w:val="003873B8"/>
    <w:rsid w:val="003873CA"/>
    <w:rsid w:val="00387645"/>
    <w:rsid w:val="0038773C"/>
    <w:rsid w:val="00387998"/>
    <w:rsid w:val="00387AFC"/>
    <w:rsid w:val="00387C81"/>
    <w:rsid w:val="00387F27"/>
    <w:rsid w:val="003906E2"/>
    <w:rsid w:val="0039087C"/>
    <w:rsid w:val="00390940"/>
    <w:rsid w:val="0039125A"/>
    <w:rsid w:val="003912C3"/>
    <w:rsid w:val="003913BD"/>
    <w:rsid w:val="003915C8"/>
    <w:rsid w:val="003915E5"/>
    <w:rsid w:val="00391B65"/>
    <w:rsid w:val="00391E25"/>
    <w:rsid w:val="0039212B"/>
    <w:rsid w:val="003921FC"/>
    <w:rsid w:val="003923AF"/>
    <w:rsid w:val="00392874"/>
    <w:rsid w:val="003928C0"/>
    <w:rsid w:val="003928FE"/>
    <w:rsid w:val="00392A1A"/>
    <w:rsid w:val="00392BA0"/>
    <w:rsid w:val="00392DE9"/>
    <w:rsid w:val="003932B2"/>
    <w:rsid w:val="003933C0"/>
    <w:rsid w:val="003933EC"/>
    <w:rsid w:val="00393458"/>
    <w:rsid w:val="003934B4"/>
    <w:rsid w:val="00393D45"/>
    <w:rsid w:val="00393E40"/>
    <w:rsid w:val="00393E6B"/>
    <w:rsid w:val="00393EB7"/>
    <w:rsid w:val="0039409B"/>
    <w:rsid w:val="003941C5"/>
    <w:rsid w:val="00394320"/>
    <w:rsid w:val="0039490D"/>
    <w:rsid w:val="00394EB9"/>
    <w:rsid w:val="0039545D"/>
    <w:rsid w:val="003957EB"/>
    <w:rsid w:val="00395E1D"/>
    <w:rsid w:val="00396111"/>
    <w:rsid w:val="003966E0"/>
    <w:rsid w:val="00396B2F"/>
    <w:rsid w:val="00396F0B"/>
    <w:rsid w:val="00396F88"/>
    <w:rsid w:val="003976CC"/>
    <w:rsid w:val="00397737"/>
    <w:rsid w:val="00397815"/>
    <w:rsid w:val="00397F46"/>
    <w:rsid w:val="003A0A8F"/>
    <w:rsid w:val="003A0FCD"/>
    <w:rsid w:val="003A144C"/>
    <w:rsid w:val="003A171A"/>
    <w:rsid w:val="003A21DC"/>
    <w:rsid w:val="003A242C"/>
    <w:rsid w:val="003A26BD"/>
    <w:rsid w:val="003A2CE2"/>
    <w:rsid w:val="003A322E"/>
    <w:rsid w:val="003A3793"/>
    <w:rsid w:val="003A3A5F"/>
    <w:rsid w:val="003A3EB8"/>
    <w:rsid w:val="003A4552"/>
    <w:rsid w:val="003A47C3"/>
    <w:rsid w:val="003A4AC5"/>
    <w:rsid w:val="003A5328"/>
    <w:rsid w:val="003A5F61"/>
    <w:rsid w:val="003A61B8"/>
    <w:rsid w:val="003A6771"/>
    <w:rsid w:val="003A7046"/>
    <w:rsid w:val="003A74BA"/>
    <w:rsid w:val="003A75DD"/>
    <w:rsid w:val="003A7CDD"/>
    <w:rsid w:val="003B005C"/>
    <w:rsid w:val="003B01ED"/>
    <w:rsid w:val="003B057F"/>
    <w:rsid w:val="003B06D7"/>
    <w:rsid w:val="003B0720"/>
    <w:rsid w:val="003B08B4"/>
    <w:rsid w:val="003B0A9D"/>
    <w:rsid w:val="003B0AC8"/>
    <w:rsid w:val="003B0DC8"/>
    <w:rsid w:val="003B1154"/>
    <w:rsid w:val="003B1A2C"/>
    <w:rsid w:val="003B1E05"/>
    <w:rsid w:val="003B1E3E"/>
    <w:rsid w:val="003B1FE5"/>
    <w:rsid w:val="003B281F"/>
    <w:rsid w:val="003B2BDF"/>
    <w:rsid w:val="003B2D42"/>
    <w:rsid w:val="003B302F"/>
    <w:rsid w:val="003B31AD"/>
    <w:rsid w:val="003B32C9"/>
    <w:rsid w:val="003B32CD"/>
    <w:rsid w:val="003B32D2"/>
    <w:rsid w:val="003B36FF"/>
    <w:rsid w:val="003B3A9C"/>
    <w:rsid w:val="003B3AD4"/>
    <w:rsid w:val="003B3B31"/>
    <w:rsid w:val="003B3DE9"/>
    <w:rsid w:val="003B4316"/>
    <w:rsid w:val="003B4402"/>
    <w:rsid w:val="003B4502"/>
    <w:rsid w:val="003B4913"/>
    <w:rsid w:val="003B493A"/>
    <w:rsid w:val="003B4A31"/>
    <w:rsid w:val="003B4B05"/>
    <w:rsid w:val="003B5062"/>
    <w:rsid w:val="003B5180"/>
    <w:rsid w:val="003B54B5"/>
    <w:rsid w:val="003B55D8"/>
    <w:rsid w:val="003B5644"/>
    <w:rsid w:val="003B5DFC"/>
    <w:rsid w:val="003B5E83"/>
    <w:rsid w:val="003B61F8"/>
    <w:rsid w:val="003B6997"/>
    <w:rsid w:val="003B6A94"/>
    <w:rsid w:val="003B6D98"/>
    <w:rsid w:val="003B6E98"/>
    <w:rsid w:val="003B754D"/>
    <w:rsid w:val="003B779A"/>
    <w:rsid w:val="003B7A90"/>
    <w:rsid w:val="003B7DB0"/>
    <w:rsid w:val="003B7E88"/>
    <w:rsid w:val="003C02D9"/>
    <w:rsid w:val="003C0677"/>
    <w:rsid w:val="003C07C9"/>
    <w:rsid w:val="003C0905"/>
    <w:rsid w:val="003C0B5A"/>
    <w:rsid w:val="003C0CFE"/>
    <w:rsid w:val="003C0E3C"/>
    <w:rsid w:val="003C0F13"/>
    <w:rsid w:val="003C101D"/>
    <w:rsid w:val="003C132D"/>
    <w:rsid w:val="003C1CE2"/>
    <w:rsid w:val="003C2503"/>
    <w:rsid w:val="003C2A94"/>
    <w:rsid w:val="003C2FF7"/>
    <w:rsid w:val="003C30C1"/>
    <w:rsid w:val="003C3836"/>
    <w:rsid w:val="003C3E10"/>
    <w:rsid w:val="003C4240"/>
    <w:rsid w:val="003C43A4"/>
    <w:rsid w:val="003C45B6"/>
    <w:rsid w:val="003C51F8"/>
    <w:rsid w:val="003C54C5"/>
    <w:rsid w:val="003C55FA"/>
    <w:rsid w:val="003C5804"/>
    <w:rsid w:val="003C5A47"/>
    <w:rsid w:val="003C5B97"/>
    <w:rsid w:val="003C60B1"/>
    <w:rsid w:val="003C61A5"/>
    <w:rsid w:val="003C62ED"/>
    <w:rsid w:val="003C63B9"/>
    <w:rsid w:val="003C67C3"/>
    <w:rsid w:val="003C6CAF"/>
    <w:rsid w:val="003C6DC1"/>
    <w:rsid w:val="003C72A8"/>
    <w:rsid w:val="003C75E3"/>
    <w:rsid w:val="003C7669"/>
    <w:rsid w:val="003C7B50"/>
    <w:rsid w:val="003D01DF"/>
    <w:rsid w:val="003D0682"/>
    <w:rsid w:val="003D07D5"/>
    <w:rsid w:val="003D09C1"/>
    <w:rsid w:val="003D0A74"/>
    <w:rsid w:val="003D0DDA"/>
    <w:rsid w:val="003D0E27"/>
    <w:rsid w:val="003D0E60"/>
    <w:rsid w:val="003D1479"/>
    <w:rsid w:val="003D1D85"/>
    <w:rsid w:val="003D2044"/>
    <w:rsid w:val="003D2363"/>
    <w:rsid w:val="003D2377"/>
    <w:rsid w:val="003D23A0"/>
    <w:rsid w:val="003D2A0D"/>
    <w:rsid w:val="003D2C27"/>
    <w:rsid w:val="003D2D2A"/>
    <w:rsid w:val="003D30D8"/>
    <w:rsid w:val="003D3341"/>
    <w:rsid w:val="003D3521"/>
    <w:rsid w:val="003D39DA"/>
    <w:rsid w:val="003D3DDE"/>
    <w:rsid w:val="003D40E0"/>
    <w:rsid w:val="003D4757"/>
    <w:rsid w:val="003D4DFD"/>
    <w:rsid w:val="003D52B2"/>
    <w:rsid w:val="003D556C"/>
    <w:rsid w:val="003D564F"/>
    <w:rsid w:val="003D613D"/>
    <w:rsid w:val="003D6501"/>
    <w:rsid w:val="003D706B"/>
    <w:rsid w:val="003D7431"/>
    <w:rsid w:val="003D7451"/>
    <w:rsid w:val="003D7642"/>
    <w:rsid w:val="003D7AF7"/>
    <w:rsid w:val="003D7D87"/>
    <w:rsid w:val="003D7E01"/>
    <w:rsid w:val="003D7FCC"/>
    <w:rsid w:val="003E040C"/>
    <w:rsid w:val="003E0BA0"/>
    <w:rsid w:val="003E0BCC"/>
    <w:rsid w:val="003E0DA8"/>
    <w:rsid w:val="003E0E70"/>
    <w:rsid w:val="003E1025"/>
    <w:rsid w:val="003E12B2"/>
    <w:rsid w:val="003E18A3"/>
    <w:rsid w:val="003E2382"/>
    <w:rsid w:val="003E2386"/>
    <w:rsid w:val="003E258E"/>
    <w:rsid w:val="003E2915"/>
    <w:rsid w:val="003E29E4"/>
    <w:rsid w:val="003E2C2E"/>
    <w:rsid w:val="003E2D83"/>
    <w:rsid w:val="003E2E12"/>
    <w:rsid w:val="003E2F67"/>
    <w:rsid w:val="003E3115"/>
    <w:rsid w:val="003E34ED"/>
    <w:rsid w:val="003E3B89"/>
    <w:rsid w:val="003E46AD"/>
    <w:rsid w:val="003E472D"/>
    <w:rsid w:val="003E4E6A"/>
    <w:rsid w:val="003E4F7E"/>
    <w:rsid w:val="003E5059"/>
    <w:rsid w:val="003E51D7"/>
    <w:rsid w:val="003E5590"/>
    <w:rsid w:val="003E6665"/>
    <w:rsid w:val="003E684D"/>
    <w:rsid w:val="003E69DA"/>
    <w:rsid w:val="003E6BB6"/>
    <w:rsid w:val="003E6C99"/>
    <w:rsid w:val="003E6CC7"/>
    <w:rsid w:val="003E6DE0"/>
    <w:rsid w:val="003E726F"/>
    <w:rsid w:val="003E727D"/>
    <w:rsid w:val="003E7381"/>
    <w:rsid w:val="003E7E42"/>
    <w:rsid w:val="003E7F2F"/>
    <w:rsid w:val="003F0113"/>
    <w:rsid w:val="003F06C6"/>
    <w:rsid w:val="003F06F6"/>
    <w:rsid w:val="003F07A0"/>
    <w:rsid w:val="003F0B6F"/>
    <w:rsid w:val="003F0FED"/>
    <w:rsid w:val="003F1CB3"/>
    <w:rsid w:val="003F1D78"/>
    <w:rsid w:val="003F22BC"/>
    <w:rsid w:val="003F2470"/>
    <w:rsid w:val="003F24CC"/>
    <w:rsid w:val="003F29E0"/>
    <w:rsid w:val="003F2CA1"/>
    <w:rsid w:val="003F2EC0"/>
    <w:rsid w:val="003F32DE"/>
    <w:rsid w:val="003F348F"/>
    <w:rsid w:val="003F37DB"/>
    <w:rsid w:val="003F3B03"/>
    <w:rsid w:val="003F3BC0"/>
    <w:rsid w:val="003F3C33"/>
    <w:rsid w:val="003F40C7"/>
    <w:rsid w:val="003F471D"/>
    <w:rsid w:val="003F494C"/>
    <w:rsid w:val="003F49AD"/>
    <w:rsid w:val="003F49FF"/>
    <w:rsid w:val="003F4ADE"/>
    <w:rsid w:val="003F4AF0"/>
    <w:rsid w:val="003F5175"/>
    <w:rsid w:val="003F553E"/>
    <w:rsid w:val="003F556E"/>
    <w:rsid w:val="003F5637"/>
    <w:rsid w:val="003F581C"/>
    <w:rsid w:val="003F60AD"/>
    <w:rsid w:val="003F6891"/>
    <w:rsid w:val="003F68B6"/>
    <w:rsid w:val="003F6A11"/>
    <w:rsid w:val="003F6D30"/>
    <w:rsid w:val="003F6E7E"/>
    <w:rsid w:val="003F6E94"/>
    <w:rsid w:val="003F6F7A"/>
    <w:rsid w:val="003F70B7"/>
    <w:rsid w:val="003F7325"/>
    <w:rsid w:val="003F73FB"/>
    <w:rsid w:val="003F75D5"/>
    <w:rsid w:val="003F7725"/>
    <w:rsid w:val="003F7A40"/>
    <w:rsid w:val="003F7B23"/>
    <w:rsid w:val="003F7D7B"/>
    <w:rsid w:val="004000E7"/>
    <w:rsid w:val="00400232"/>
    <w:rsid w:val="00400D49"/>
    <w:rsid w:val="00400EC6"/>
    <w:rsid w:val="00401B1D"/>
    <w:rsid w:val="00401CBD"/>
    <w:rsid w:val="004021D8"/>
    <w:rsid w:val="00402ECA"/>
    <w:rsid w:val="0040304F"/>
    <w:rsid w:val="0040367B"/>
    <w:rsid w:val="00403AF9"/>
    <w:rsid w:val="00403FBD"/>
    <w:rsid w:val="00404414"/>
    <w:rsid w:val="0040446A"/>
    <w:rsid w:val="004046E6"/>
    <w:rsid w:val="004046ED"/>
    <w:rsid w:val="00404E08"/>
    <w:rsid w:val="00405226"/>
    <w:rsid w:val="00405830"/>
    <w:rsid w:val="004058AC"/>
    <w:rsid w:val="00405A79"/>
    <w:rsid w:val="00405B83"/>
    <w:rsid w:val="0040611F"/>
    <w:rsid w:val="00406256"/>
    <w:rsid w:val="0040668D"/>
    <w:rsid w:val="00406B21"/>
    <w:rsid w:val="00406B23"/>
    <w:rsid w:val="00407DD3"/>
    <w:rsid w:val="00407EF0"/>
    <w:rsid w:val="00410163"/>
    <w:rsid w:val="00410287"/>
    <w:rsid w:val="00410371"/>
    <w:rsid w:val="00410A7E"/>
    <w:rsid w:val="00410B80"/>
    <w:rsid w:val="00410EEC"/>
    <w:rsid w:val="00410FF5"/>
    <w:rsid w:val="004110EA"/>
    <w:rsid w:val="00411227"/>
    <w:rsid w:val="0041122F"/>
    <w:rsid w:val="004115B8"/>
    <w:rsid w:val="004118DF"/>
    <w:rsid w:val="00411CBE"/>
    <w:rsid w:val="0041201C"/>
    <w:rsid w:val="00412034"/>
    <w:rsid w:val="004124B3"/>
    <w:rsid w:val="004126D6"/>
    <w:rsid w:val="00412797"/>
    <w:rsid w:val="00412D2C"/>
    <w:rsid w:val="004132BA"/>
    <w:rsid w:val="00413566"/>
    <w:rsid w:val="00413893"/>
    <w:rsid w:val="00414481"/>
    <w:rsid w:val="0041456B"/>
    <w:rsid w:val="00414618"/>
    <w:rsid w:val="0041466D"/>
    <w:rsid w:val="004152D4"/>
    <w:rsid w:val="0041559A"/>
    <w:rsid w:val="004157E8"/>
    <w:rsid w:val="004158C8"/>
    <w:rsid w:val="00415AF1"/>
    <w:rsid w:val="00415DF4"/>
    <w:rsid w:val="00415F92"/>
    <w:rsid w:val="00416043"/>
    <w:rsid w:val="00416174"/>
    <w:rsid w:val="00416A86"/>
    <w:rsid w:val="00416BB9"/>
    <w:rsid w:val="00416BCA"/>
    <w:rsid w:val="00416D3C"/>
    <w:rsid w:val="0041779A"/>
    <w:rsid w:val="00417C50"/>
    <w:rsid w:val="004201BA"/>
    <w:rsid w:val="00420238"/>
    <w:rsid w:val="00420253"/>
    <w:rsid w:val="00420453"/>
    <w:rsid w:val="0042081F"/>
    <w:rsid w:val="0042083C"/>
    <w:rsid w:val="00420E98"/>
    <w:rsid w:val="00421A15"/>
    <w:rsid w:val="00421B2F"/>
    <w:rsid w:val="00421D5F"/>
    <w:rsid w:val="00421F13"/>
    <w:rsid w:val="0042230E"/>
    <w:rsid w:val="0042276B"/>
    <w:rsid w:val="00422C8D"/>
    <w:rsid w:val="004231EB"/>
    <w:rsid w:val="00423279"/>
    <w:rsid w:val="0042351F"/>
    <w:rsid w:val="00423B25"/>
    <w:rsid w:val="004241FA"/>
    <w:rsid w:val="0042484E"/>
    <w:rsid w:val="00424DD8"/>
    <w:rsid w:val="00425313"/>
    <w:rsid w:val="00425501"/>
    <w:rsid w:val="0042561F"/>
    <w:rsid w:val="00425683"/>
    <w:rsid w:val="00425746"/>
    <w:rsid w:val="004258A6"/>
    <w:rsid w:val="00425B4E"/>
    <w:rsid w:val="00425B52"/>
    <w:rsid w:val="00425DAC"/>
    <w:rsid w:val="0042623F"/>
    <w:rsid w:val="004263D5"/>
    <w:rsid w:val="004266A1"/>
    <w:rsid w:val="004270A6"/>
    <w:rsid w:val="00427361"/>
    <w:rsid w:val="004273F5"/>
    <w:rsid w:val="0043030F"/>
    <w:rsid w:val="0043041A"/>
    <w:rsid w:val="00430613"/>
    <w:rsid w:val="00430BCA"/>
    <w:rsid w:val="00430C38"/>
    <w:rsid w:val="00430C82"/>
    <w:rsid w:val="00430DC5"/>
    <w:rsid w:val="0043139F"/>
    <w:rsid w:val="00431806"/>
    <w:rsid w:val="004322AB"/>
    <w:rsid w:val="004330A3"/>
    <w:rsid w:val="004331C0"/>
    <w:rsid w:val="004331DB"/>
    <w:rsid w:val="0043335E"/>
    <w:rsid w:val="0043367A"/>
    <w:rsid w:val="004339F5"/>
    <w:rsid w:val="00433B82"/>
    <w:rsid w:val="004343FB"/>
    <w:rsid w:val="0043475A"/>
    <w:rsid w:val="00434C08"/>
    <w:rsid w:val="00435126"/>
    <w:rsid w:val="004354CC"/>
    <w:rsid w:val="00435BED"/>
    <w:rsid w:val="004369FF"/>
    <w:rsid w:val="00436DF2"/>
    <w:rsid w:val="004374C4"/>
    <w:rsid w:val="00437538"/>
    <w:rsid w:val="0043755A"/>
    <w:rsid w:val="00437FD3"/>
    <w:rsid w:val="0044065C"/>
    <w:rsid w:val="00440670"/>
    <w:rsid w:val="00440FDB"/>
    <w:rsid w:val="0044147D"/>
    <w:rsid w:val="00441E3A"/>
    <w:rsid w:val="00442220"/>
    <w:rsid w:val="00442372"/>
    <w:rsid w:val="004424C6"/>
    <w:rsid w:val="004429F3"/>
    <w:rsid w:val="004430B7"/>
    <w:rsid w:val="004439EB"/>
    <w:rsid w:val="00443C02"/>
    <w:rsid w:val="004440B7"/>
    <w:rsid w:val="004445E2"/>
    <w:rsid w:val="004449A8"/>
    <w:rsid w:val="004449B4"/>
    <w:rsid w:val="00444BF0"/>
    <w:rsid w:val="004453FB"/>
    <w:rsid w:val="00445673"/>
    <w:rsid w:val="00445C71"/>
    <w:rsid w:val="00446170"/>
    <w:rsid w:val="004461AD"/>
    <w:rsid w:val="004461AF"/>
    <w:rsid w:val="00446210"/>
    <w:rsid w:val="00446456"/>
    <w:rsid w:val="00446490"/>
    <w:rsid w:val="00446536"/>
    <w:rsid w:val="00446537"/>
    <w:rsid w:val="004470A0"/>
    <w:rsid w:val="00447631"/>
    <w:rsid w:val="00447ADB"/>
    <w:rsid w:val="00447BBD"/>
    <w:rsid w:val="00447BF9"/>
    <w:rsid w:val="00447DDC"/>
    <w:rsid w:val="00447F2A"/>
    <w:rsid w:val="00447FE7"/>
    <w:rsid w:val="00450C46"/>
    <w:rsid w:val="00450D2A"/>
    <w:rsid w:val="0045108A"/>
    <w:rsid w:val="0045126E"/>
    <w:rsid w:val="0045128E"/>
    <w:rsid w:val="00452482"/>
    <w:rsid w:val="004526EA"/>
    <w:rsid w:val="00452B84"/>
    <w:rsid w:val="00452CE6"/>
    <w:rsid w:val="00452E96"/>
    <w:rsid w:val="004534BA"/>
    <w:rsid w:val="004536B4"/>
    <w:rsid w:val="00453749"/>
    <w:rsid w:val="00453B89"/>
    <w:rsid w:val="00453C97"/>
    <w:rsid w:val="00453EB0"/>
    <w:rsid w:val="0045418D"/>
    <w:rsid w:val="0045446E"/>
    <w:rsid w:val="00454C52"/>
    <w:rsid w:val="00454FBD"/>
    <w:rsid w:val="004558C4"/>
    <w:rsid w:val="00455BBB"/>
    <w:rsid w:val="004562C7"/>
    <w:rsid w:val="00456ACC"/>
    <w:rsid w:val="00456EAB"/>
    <w:rsid w:val="004573F6"/>
    <w:rsid w:val="0045759B"/>
    <w:rsid w:val="00457829"/>
    <w:rsid w:val="00457A7B"/>
    <w:rsid w:val="00457AD7"/>
    <w:rsid w:val="00457EB2"/>
    <w:rsid w:val="00457F81"/>
    <w:rsid w:val="004602C2"/>
    <w:rsid w:val="00460E3B"/>
    <w:rsid w:val="00461115"/>
    <w:rsid w:val="00461667"/>
    <w:rsid w:val="0046169B"/>
    <w:rsid w:val="00461A4A"/>
    <w:rsid w:val="0046229A"/>
    <w:rsid w:val="004627A3"/>
    <w:rsid w:val="004628B0"/>
    <w:rsid w:val="00462D0A"/>
    <w:rsid w:val="00463160"/>
    <w:rsid w:val="00463319"/>
    <w:rsid w:val="004637D7"/>
    <w:rsid w:val="00463AE8"/>
    <w:rsid w:val="00463E3C"/>
    <w:rsid w:val="00464258"/>
    <w:rsid w:val="00464592"/>
    <w:rsid w:val="00464759"/>
    <w:rsid w:val="00464ABF"/>
    <w:rsid w:val="0046527A"/>
    <w:rsid w:val="004652FF"/>
    <w:rsid w:val="004656BD"/>
    <w:rsid w:val="004659C5"/>
    <w:rsid w:val="00465BAC"/>
    <w:rsid w:val="00465BDA"/>
    <w:rsid w:val="00465F53"/>
    <w:rsid w:val="00466289"/>
    <w:rsid w:val="004666B4"/>
    <w:rsid w:val="004666BD"/>
    <w:rsid w:val="00466894"/>
    <w:rsid w:val="00466B37"/>
    <w:rsid w:val="00466C96"/>
    <w:rsid w:val="00466E26"/>
    <w:rsid w:val="00467721"/>
    <w:rsid w:val="00467ABC"/>
    <w:rsid w:val="00467D28"/>
    <w:rsid w:val="00467DA9"/>
    <w:rsid w:val="00467F75"/>
    <w:rsid w:val="00470807"/>
    <w:rsid w:val="00470D37"/>
    <w:rsid w:val="00471066"/>
    <w:rsid w:val="00471173"/>
    <w:rsid w:val="00471709"/>
    <w:rsid w:val="00471747"/>
    <w:rsid w:val="00471944"/>
    <w:rsid w:val="00471CA2"/>
    <w:rsid w:val="00471FCD"/>
    <w:rsid w:val="004726F0"/>
    <w:rsid w:val="00472949"/>
    <w:rsid w:val="00472BBA"/>
    <w:rsid w:val="004736F8"/>
    <w:rsid w:val="00473812"/>
    <w:rsid w:val="00473EE0"/>
    <w:rsid w:val="00474106"/>
    <w:rsid w:val="0047432F"/>
    <w:rsid w:val="0047465D"/>
    <w:rsid w:val="004747DF"/>
    <w:rsid w:val="004748FA"/>
    <w:rsid w:val="00474D68"/>
    <w:rsid w:val="00474DED"/>
    <w:rsid w:val="004753F8"/>
    <w:rsid w:val="00475569"/>
    <w:rsid w:val="00475679"/>
    <w:rsid w:val="00475847"/>
    <w:rsid w:val="00475E87"/>
    <w:rsid w:val="00476027"/>
    <w:rsid w:val="0047606B"/>
    <w:rsid w:val="00476152"/>
    <w:rsid w:val="00476381"/>
    <w:rsid w:val="0047732E"/>
    <w:rsid w:val="004778EA"/>
    <w:rsid w:val="00477B5B"/>
    <w:rsid w:val="00477C6B"/>
    <w:rsid w:val="0048077F"/>
    <w:rsid w:val="00480842"/>
    <w:rsid w:val="00480D38"/>
    <w:rsid w:val="00480E81"/>
    <w:rsid w:val="00480F76"/>
    <w:rsid w:val="00481040"/>
    <w:rsid w:val="00481360"/>
    <w:rsid w:val="004815A3"/>
    <w:rsid w:val="0048171E"/>
    <w:rsid w:val="0048197F"/>
    <w:rsid w:val="00481BAB"/>
    <w:rsid w:val="00481C11"/>
    <w:rsid w:val="00481FCF"/>
    <w:rsid w:val="00482009"/>
    <w:rsid w:val="004825FC"/>
    <w:rsid w:val="00482731"/>
    <w:rsid w:val="00482DAE"/>
    <w:rsid w:val="00483336"/>
    <w:rsid w:val="004836B8"/>
    <w:rsid w:val="00483CD0"/>
    <w:rsid w:val="004840E2"/>
    <w:rsid w:val="004841F4"/>
    <w:rsid w:val="00484296"/>
    <w:rsid w:val="00484368"/>
    <w:rsid w:val="004845AB"/>
    <w:rsid w:val="004848A9"/>
    <w:rsid w:val="00484904"/>
    <w:rsid w:val="00484EC8"/>
    <w:rsid w:val="00485763"/>
    <w:rsid w:val="004857E3"/>
    <w:rsid w:val="00485EA3"/>
    <w:rsid w:val="004865EB"/>
    <w:rsid w:val="00486B7F"/>
    <w:rsid w:val="00486C8C"/>
    <w:rsid w:val="00486EA4"/>
    <w:rsid w:val="004870E3"/>
    <w:rsid w:val="00487171"/>
    <w:rsid w:val="00487497"/>
    <w:rsid w:val="00487EEF"/>
    <w:rsid w:val="0049015F"/>
    <w:rsid w:val="00490259"/>
    <w:rsid w:val="00490729"/>
    <w:rsid w:val="00491147"/>
    <w:rsid w:val="00491266"/>
    <w:rsid w:val="00491580"/>
    <w:rsid w:val="0049165C"/>
    <w:rsid w:val="00491964"/>
    <w:rsid w:val="004921B9"/>
    <w:rsid w:val="00492D85"/>
    <w:rsid w:val="00492F00"/>
    <w:rsid w:val="004930E3"/>
    <w:rsid w:val="004930EF"/>
    <w:rsid w:val="00493366"/>
    <w:rsid w:val="00493835"/>
    <w:rsid w:val="0049398D"/>
    <w:rsid w:val="00494D33"/>
    <w:rsid w:val="00495102"/>
    <w:rsid w:val="004953A6"/>
    <w:rsid w:val="00495AAE"/>
    <w:rsid w:val="00496A52"/>
    <w:rsid w:val="00496C32"/>
    <w:rsid w:val="0049785F"/>
    <w:rsid w:val="00497B43"/>
    <w:rsid w:val="004A00CD"/>
    <w:rsid w:val="004A049B"/>
    <w:rsid w:val="004A0589"/>
    <w:rsid w:val="004A1072"/>
    <w:rsid w:val="004A1430"/>
    <w:rsid w:val="004A1690"/>
    <w:rsid w:val="004A1909"/>
    <w:rsid w:val="004A1F53"/>
    <w:rsid w:val="004A204B"/>
    <w:rsid w:val="004A2123"/>
    <w:rsid w:val="004A26A5"/>
    <w:rsid w:val="004A31DE"/>
    <w:rsid w:val="004A32A2"/>
    <w:rsid w:val="004A33FD"/>
    <w:rsid w:val="004A344C"/>
    <w:rsid w:val="004A3474"/>
    <w:rsid w:val="004A3606"/>
    <w:rsid w:val="004A38C8"/>
    <w:rsid w:val="004A3C0A"/>
    <w:rsid w:val="004A3C4B"/>
    <w:rsid w:val="004A4131"/>
    <w:rsid w:val="004A4668"/>
    <w:rsid w:val="004A4891"/>
    <w:rsid w:val="004A497E"/>
    <w:rsid w:val="004A4EE7"/>
    <w:rsid w:val="004A5376"/>
    <w:rsid w:val="004A5891"/>
    <w:rsid w:val="004A5B58"/>
    <w:rsid w:val="004A5B5C"/>
    <w:rsid w:val="004A5B77"/>
    <w:rsid w:val="004A5BDD"/>
    <w:rsid w:val="004A5C92"/>
    <w:rsid w:val="004A5E91"/>
    <w:rsid w:val="004A64C7"/>
    <w:rsid w:val="004A64C8"/>
    <w:rsid w:val="004A65B5"/>
    <w:rsid w:val="004A6690"/>
    <w:rsid w:val="004A682B"/>
    <w:rsid w:val="004A6D00"/>
    <w:rsid w:val="004A6DB5"/>
    <w:rsid w:val="004A7727"/>
    <w:rsid w:val="004A7896"/>
    <w:rsid w:val="004A7918"/>
    <w:rsid w:val="004A7E4C"/>
    <w:rsid w:val="004A7FC9"/>
    <w:rsid w:val="004B0054"/>
    <w:rsid w:val="004B0203"/>
    <w:rsid w:val="004B0466"/>
    <w:rsid w:val="004B0474"/>
    <w:rsid w:val="004B0A5F"/>
    <w:rsid w:val="004B0D0E"/>
    <w:rsid w:val="004B1298"/>
    <w:rsid w:val="004B1333"/>
    <w:rsid w:val="004B134D"/>
    <w:rsid w:val="004B1463"/>
    <w:rsid w:val="004B1A92"/>
    <w:rsid w:val="004B1AB4"/>
    <w:rsid w:val="004B213D"/>
    <w:rsid w:val="004B24F8"/>
    <w:rsid w:val="004B3209"/>
    <w:rsid w:val="004B33AC"/>
    <w:rsid w:val="004B3474"/>
    <w:rsid w:val="004B349B"/>
    <w:rsid w:val="004B39DB"/>
    <w:rsid w:val="004B3A77"/>
    <w:rsid w:val="004B416B"/>
    <w:rsid w:val="004B42EE"/>
    <w:rsid w:val="004B4DFE"/>
    <w:rsid w:val="004B50B7"/>
    <w:rsid w:val="004B53F8"/>
    <w:rsid w:val="004B5DEA"/>
    <w:rsid w:val="004B643C"/>
    <w:rsid w:val="004B6470"/>
    <w:rsid w:val="004B67E0"/>
    <w:rsid w:val="004B6859"/>
    <w:rsid w:val="004B6B11"/>
    <w:rsid w:val="004B6BFF"/>
    <w:rsid w:val="004B6D4D"/>
    <w:rsid w:val="004B6E76"/>
    <w:rsid w:val="004B6FA9"/>
    <w:rsid w:val="004B7DDE"/>
    <w:rsid w:val="004B7ED6"/>
    <w:rsid w:val="004B7F38"/>
    <w:rsid w:val="004B7F57"/>
    <w:rsid w:val="004C003A"/>
    <w:rsid w:val="004C00B0"/>
    <w:rsid w:val="004C034C"/>
    <w:rsid w:val="004C0456"/>
    <w:rsid w:val="004C0658"/>
    <w:rsid w:val="004C0ABE"/>
    <w:rsid w:val="004C0D26"/>
    <w:rsid w:val="004C0F50"/>
    <w:rsid w:val="004C115D"/>
    <w:rsid w:val="004C16CC"/>
    <w:rsid w:val="004C1B0B"/>
    <w:rsid w:val="004C1B63"/>
    <w:rsid w:val="004C1D6A"/>
    <w:rsid w:val="004C227B"/>
    <w:rsid w:val="004C231D"/>
    <w:rsid w:val="004C2CA6"/>
    <w:rsid w:val="004C303C"/>
    <w:rsid w:val="004C3104"/>
    <w:rsid w:val="004C3448"/>
    <w:rsid w:val="004C3945"/>
    <w:rsid w:val="004C39AD"/>
    <w:rsid w:val="004C3ECC"/>
    <w:rsid w:val="004C46E6"/>
    <w:rsid w:val="004C4777"/>
    <w:rsid w:val="004C4EA6"/>
    <w:rsid w:val="004C4F2E"/>
    <w:rsid w:val="004C4FDB"/>
    <w:rsid w:val="004C4FE0"/>
    <w:rsid w:val="004C5431"/>
    <w:rsid w:val="004C54D5"/>
    <w:rsid w:val="004C568A"/>
    <w:rsid w:val="004C580E"/>
    <w:rsid w:val="004C5A64"/>
    <w:rsid w:val="004C609D"/>
    <w:rsid w:val="004C6138"/>
    <w:rsid w:val="004C67C4"/>
    <w:rsid w:val="004C6D3D"/>
    <w:rsid w:val="004C6EB9"/>
    <w:rsid w:val="004C736F"/>
    <w:rsid w:val="004C7902"/>
    <w:rsid w:val="004C795F"/>
    <w:rsid w:val="004C7B45"/>
    <w:rsid w:val="004D046F"/>
    <w:rsid w:val="004D0652"/>
    <w:rsid w:val="004D067C"/>
    <w:rsid w:val="004D0A98"/>
    <w:rsid w:val="004D0B25"/>
    <w:rsid w:val="004D0BA7"/>
    <w:rsid w:val="004D1113"/>
    <w:rsid w:val="004D151C"/>
    <w:rsid w:val="004D162C"/>
    <w:rsid w:val="004D19AD"/>
    <w:rsid w:val="004D19E8"/>
    <w:rsid w:val="004D267A"/>
    <w:rsid w:val="004D3C65"/>
    <w:rsid w:val="004D4033"/>
    <w:rsid w:val="004D4083"/>
    <w:rsid w:val="004D4746"/>
    <w:rsid w:val="004D49A3"/>
    <w:rsid w:val="004D4A0A"/>
    <w:rsid w:val="004D5242"/>
    <w:rsid w:val="004D56FE"/>
    <w:rsid w:val="004D5F1D"/>
    <w:rsid w:val="004D622A"/>
    <w:rsid w:val="004D68E2"/>
    <w:rsid w:val="004D711E"/>
    <w:rsid w:val="004D75E1"/>
    <w:rsid w:val="004D7631"/>
    <w:rsid w:val="004D7F06"/>
    <w:rsid w:val="004D7FB2"/>
    <w:rsid w:val="004E01D9"/>
    <w:rsid w:val="004E0278"/>
    <w:rsid w:val="004E028C"/>
    <w:rsid w:val="004E0322"/>
    <w:rsid w:val="004E05BE"/>
    <w:rsid w:val="004E0B65"/>
    <w:rsid w:val="004E129F"/>
    <w:rsid w:val="004E1348"/>
    <w:rsid w:val="004E1717"/>
    <w:rsid w:val="004E18AB"/>
    <w:rsid w:val="004E1A13"/>
    <w:rsid w:val="004E1BFF"/>
    <w:rsid w:val="004E2299"/>
    <w:rsid w:val="004E22CC"/>
    <w:rsid w:val="004E326A"/>
    <w:rsid w:val="004E332B"/>
    <w:rsid w:val="004E386B"/>
    <w:rsid w:val="004E3956"/>
    <w:rsid w:val="004E3F92"/>
    <w:rsid w:val="004E4979"/>
    <w:rsid w:val="004E4C68"/>
    <w:rsid w:val="004E4D8F"/>
    <w:rsid w:val="004E4F2E"/>
    <w:rsid w:val="004E5154"/>
    <w:rsid w:val="004E5300"/>
    <w:rsid w:val="004E5796"/>
    <w:rsid w:val="004E5A31"/>
    <w:rsid w:val="004E5B26"/>
    <w:rsid w:val="004E6EA9"/>
    <w:rsid w:val="004E7A82"/>
    <w:rsid w:val="004E7B3B"/>
    <w:rsid w:val="004F001A"/>
    <w:rsid w:val="004F0AA6"/>
    <w:rsid w:val="004F0DEF"/>
    <w:rsid w:val="004F1BF9"/>
    <w:rsid w:val="004F223A"/>
    <w:rsid w:val="004F224C"/>
    <w:rsid w:val="004F2693"/>
    <w:rsid w:val="004F41CB"/>
    <w:rsid w:val="004F485E"/>
    <w:rsid w:val="004F54FD"/>
    <w:rsid w:val="004F5677"/>
    <w:rsid w:val="004F572F"/>
    <w:rsid w:val="004F592A"/>
    <w:rsid w:val="004F5C58"/>
    <w:rsid w:val="004F60A3"/>
    <w:rsid w:val="004F649C"/>
    <w:rsid w:val="004F64CA"/>
    <w:rsid w:val="004F6C5D"/>
    <w:rsid w:val="004F6D8A"/>
    <w:rsid w:val="004F6DB2"/>
    <w:rsid w:val="004F7003"/>
    <w:rsid w:val="004F73B0"/>
    <w:rsid w:val="004F780C"/>
    <w:rsid w:val="004F7CB5"/>
    <w:rsid w:val="004F7CD9"/>
    <w:rsid w:val="004F7D92"/>
    <w:rsid w:val="0050030F"/>
    <w:rsid w:val="00500532"/>
    <w:rsid w:val="0050058F"/>
    <w:rsid w:val="00500641"/>
    <w:rsid w:val="00500838"/>
    <w:rsid w:val="00500A2F"/>
    <w:rsid w:val="00500D9D"/>
    <w:rsid w:val="00500E8F"/>
    <w:rsid w:val="00501415"/>
    <w:rsid w:val="00501469"/>
    <w:rsid w:val="0050153B"/>
    <w:rsid w:val="00501579"/>
    <w:rsid w:val="00502295"/>
    <w:rsid w:val="005022B1"/>
    <w:rsid w:val="00502328"/>
    <w:rsid w:val="00502E5E"/>
    <w:rsid w:val="005037CF"/>
    <w:rsid w:val="00503869"/>
    <w:rsid w:val="00504048"/>
    <w:rsid w:val="00504827"/>
    <w:rsid w:val="00504AB3"/>
    <w:rsid w:val="00504D55"/>
    <w:rsid w:val="00504FF9"/>
    <w:rsid w:val="00505025"/>
    <w:rsid w:val="00505ABE"/>
    <w:rsid w:val="00505B05"/>
    <w:rsid w:val="00505BFE"/>
    <w:rsid w:val="00506228"/>
    <w:rsid w:val="00506585"/>
    <w:rsid w:val="00506A6A"/>
    <w:rsid w:val="00506DB0"/>
    <w:rsid w:val="00506ECF"/>
    <w:rsid w:val="005077B8"/>
    <w:rsid w:val="00507C89"/>
    <w:rsid w:val="00507D71"/>
    <w:rsid w:val="005102DB"/>
    <w:rsid w:val="0051081E"/>
    <w:rsid w:val="005108DF"/>
    <w:rsid w:val="005109C0"/>
    <w:rsid w:val="00510AC9"/>
    <w:rsid w:val="0051116E"/>
    <w:rsid w:val="00511350"/>
    <w:rsid w:val="005114A2"/>
    <w:rsid w:val="005114AB"/>
    <w:rsid w:val="0051278C"/>
    <w:rsid w:val="00512C1B"/>
    <w:rsid w:val="005133D2"/>
    <w:rsid w:val="0051359A"/>
    <w:rsid w:val="005136D5"/>
    <w:rsid w:val="00513728"/>
    <w:rsid w:val="00513D27"/>
    <w:rsid w:val="00514102"/>
    <w:rsid w:val="00514399"/>
    <w:rsid w:val="005143B9"/>
    <w:rsid w:val="00514BC3"/>
    <w:rsid w:val="0051508A"/>
    <w:rsid w:val="00515374"/>
    <w:rsid w:val="005155D4"/>
    <w:rsid w:val="00515B7B"/>
    <w:rsid w:val="00515C22"/>
    <w:rsid w:val="00515E68"/>
    <w:rsid w:val="00515F3D"/>
    <w:rsid w:val="00516668"/>
    <w:rsid w:val="00516D56"/>
    <w:rsid w:val="00516EA7"/>
    <w:rsid w:val="00517235"/>
    <w:rsid w:val="0051728F"/>
    <w:rsid w:val="00517385"/>
    <w:rsid w:val="00517436"/>
    <w:rsid w:val="00517741"/>
    <w:rsid w:val="00520125"/>
    <w:rsid w:val="005201EE"/>
    <w:rsid w:val="005203B7"/>
    <w:rsid w:val="00520457"/>
    <w:rsid w:val="00520E9C"/>
    <w:rsid w:val="00521069"/>
    <w:rsid w:val="005211C7"/>
    <w:rsid w:val="00521215"/>
    <w:rsid w:val="0052157E"/>
    <w:rsid w:val="00521665"/>
    <w:rsid w:val="00521667"/>
    <w:rsid w:val="005219C0"/>
    <w:rsid w:val="00521A2E"/>
    <w:rsid w:val="00523387"/>
    <w:rsid w:val="00523518"/>
    <w:rsid w:val="005237C2"/>
    <w:rsid w:val="005238EE"/>
    <w:rsid w:val="00523A09"/>
    <w:rsid w:val="00523C62"/>
    <w:rsid w:val="00523DDA"/>
    <w:rsid w:val="00523F76"/>
    <w:rsid w:val="0052459D"/>
    <w:rsid w:val="00524AFF"/>
    <w:rsid w:val="00524D16"/>
    <w:rsid w:val="00524D92"/>
    <w:rsid w:val="00525427"/>
    <w:rsid w:val="005255BF"/>
    <w:rsid w:val="0052571D"/>
    <w:rsid w:val="00525BA2"/>
    <w:rsid w:val="00525EEC"/>
    <w:rsid w:val="005261F3"/>
    <w:rsid w:val="00526430"/>
    <w:rsid w:val="005264A8"/>
    <w:rsid w:val="005267FE"/>
    <w:rsid w:val="00526A74"/>
    <w:rsid w:val="00526B89"/>
    <w:rsid w:val="00527313"/>
    <w:rsid w:val="0052775A"/>
    <w:rsid w:val="00527A88"/>
    <w:rsid w:val="00527CAE"/>
    <w:rsid w:val="00527DB2"/>
    <w:rsid w:val="005307F7"/>
    <w:rsid w:val="00530BD2"/>
    <w:rsid w:val="00530D6A"/>
    <w:rsid w:val="00530EEA"/>
    <w:rsid w:val="00531360"/>
    <w:rsid w:val="005317BA"/>
    <w:rsid w:val="005318DB"/>
    <w:rsid w:val="005318F0"/>
    <w:rsid w:val="005319CA"/>
    <w:rsid w:val="00531A62"/>
    <w:rsid w:val="00531AFE"/>
    <w:rsid w:val="00532167"/>
    <w:rsid w:val="005326C2"/>
    <w:rsid w:val="0053291B"/>
    <w:rsid w:val="00532940"/>
    <w:rsid w:val="00532BC0"/>
    <w:rsid w:val="00532E4A"/>
    <w:rsid w:val="005334FD"/>
    <w:rsid w:val="0053364F"/>
    <w:rsid w:val="00533859"/>
    <w:rsid w:val="00533B48"/>
    <w:rsid w:val="005344CD"/>
    <w:rsid w:val="00534862"/>
    <w:rsid w:val="00534960"/>
    <w:rsid w:val="00534CC0"/>
    <w:rsid w:val="00535107"/>
    <w:rsid w:val="00535BA8"/>
    <w:rsid w:val="00535E2C"/>
    <w:rsid w:val="00535E91"/>
    <w:rsid w:val="00535EA4"/>
    <w:rsid w:val="0053652A"/>
    <w:rsid w:val="00536EDB"/>
    <w:rsid w:val="00537465"/>
    <w:rsid w:val="005375C9"/>
    <w:rsid w:val="00537889"/>
    <w:rsid w:val="00537F99"/>
    <w:rsid w:val="00540418"/>
    <w:rsid w:val="005404C3"/>
    <w:rsid w:val="00540612"/>
    <w:rsid w:val="0054091E"/>
    <w:rsid w:val="00540D21"/>
    <w:rsid w:val="00540F96"/>
    <w:rsid w:val="00541011"/>
    <w:rsid w:val="00541FE5"/>
    <w:rsid w:val="00541FF5"/>
    <w:rsid w:val="00542930"/>
    <w:rsid w:val="00542FF7"/>
    <w:rsid w:val="0054358F"/>
    <w:rsid w:val="00543D96"/>
    <w:rsid w:val="00544335"/>
    <w:rsid w:val="00544A1B"/>
    <w:rsid w:val="00544A4C"/>
    <w:rsid w:val="00544A7A"/>
    <w:rsid w:val="00544BF4"/>
    <w:rsid w:val="00544C01"/>
    <w:rsid w:val="00544D8C"/>
    <w:rsid w:val="00545377"/>
    <w:rsid w:val="0054567A"/>
    <w:rsid w:val="005458B6"/>
    <w:rsid w:val="00546292"/>
    <w:rsid w:val="00546873"/>
    <w:rsid w:val="00547C40"/>
    <w:rsid w:val="00547F24"/>
    <w:rsid w:val="00550305"/>
    <w:rsid w:val="005505C4"/>
    <w:rsid w:val="005507AF"/>
    <w:rsid w:val="00550B13"/>
    <w:rsid w:val="00550DD3"/>
    <w:rsid w:val="00550F12"/>
    <w:rsid w:val="00550F6D"/>
    <w:rsid w:val="0055106E"/>
    <w:rsid w:val="00551180"/>
    <w:rsid w:val="0055196F"/>
    <w:rsid w:val="00551D69"/>
    <w:rsid w:val="005521C1"/>
    <w:rsid w:val="0055256D"/>
    <w:rsid w:val="0055292A"/>
    <w:rsid w:val="00552ED9"/>
    <w:rsid w:val="0055347B"/>
    <w:rsid w:val="00553663"/>
    <w:rsid w:val="00553AFE"/>
    <w:rsid w:val="00553F9E"/>
    <w:rsid w:val="005542A9"/>
    <w:rsid w:val="00554439"/>
    <w:rsid w:val="0055445E"/>
    <w:rsid w:val="00554B7A"/>
    <w:rsid w:val="00554C23"/>
    <w:rsid w:val="00554E60"/>
    <w:rsid w:val="00554FDF"/>
    <w:rsid w:val="0055546C"/>
    <w:rsid w:val="00555CCB"/>
    <w:rsid w:val="0055640E"/>
    <w:rsid w:val="005565D1"/>
    <w:rsid w:val="00556EE3"/>
    <w:rsid w:val="005576E5"/>
    <w:rsid w:val="005601AD"/>
    <w:rsid w:val="00560202"/>
    <w:rsid w:val="0056096F"/>
    <w:rsid w:val="005609FA"/>
    <w:rsid w:val="00560AB3"/>
    <w:rsid w:val="00560AB6"/>
    <w:rsid w:val="00560AE9"/>
    <w:rsid w:val="00560B1F"/>
    <w:rsid w:val="00560F48"/>
    <w:rsid w:val="00560FF8"/>
    <w:rsid w:val="00561138"/>
    <w:rsid w:val="00561867"/>
    <w:rsid w:val="00561911"/>
    <w:rsid w:val="0056193F"/>
    <w:rsid w:val="00561C1C"/>
    <w:rsid w:val="0056251F"/>
    <w:rsid w:val="00562A26"/>
    <w:rsid w:val="00562B6C"/>
    <w:rsid w:val="00562BFC"/>
    <w:rsid w:val="00562D51"/>
    <w:rsid w:val="00562F37"/>
    <w:rsid w:val="00563309"/>
    <w:rsid w:val="0056379F"/>
    <w:rsid w:val="00563D41"/>
    <w:rsid w:val="00564DAD"/>
    <w:rsid w:val="00565368"/>
    <w:rsid w:val="00565973"/>
    <w:rsid w:val="00565B89"/>
    <w:rsid w:val="00565E6B"/>
    <w:rsid w:val="005661E9"/>
    <w:rsid w:val="005663A5"/>
    <w:rsid w:val="00566774"/>
    <w:rsid w:val="00566AF0"/>
    <w:rsid w:val="00566D98"/>
    <w:rsid w:val="00566E9C"/>
    <w:rsid w:val="00567208"/>
    <w:rsid w:val="005672B1"/>
    <w:rsid w:val="005672C9"/>
    <w:rsid w:val="00567EF3"/>
    <w:rsid w:val="00570426"/>
    <w:rsid w:val="0057042E"/>
    <w:rsid w:val="005707DB"/>
    <w:rsid w:val="00570B6B"/>
    <w:rsid w:val="00570D92"/>
    <w:rsid w:val="00570DCC"/>
    <w:rsid w:val="00570DDE"/>
    <w:rsid w:val="005713B1"/>
    <w:rsid w:val="005719FB"/>
    <w:rsid w:val="00571E2A"/>
    <w:rsid w:val="00571E32"/>
    <w:rsid w:val="005723D7"/>
    <w:rsid w:val="0057296F"/>
    <w:rsid w:val="005730EC"/>
    <w:rsid w:val="0057330A"/>
    <w:rsid w:val="00573386"/>
    <w:rsid w:val="0057358E"/>
    <w:rsid w:val="00573716"/>
    <w:rsid w:val="005737CA"/>
    <w:rsid w:val="0057401F"/>
    <w:rsid w:val="005742CC"/>
    <w:rsid w:val="00574B7E"/>
    <w:rsid w:val="00574C7E"/>
    <w:rsid w:val="00574E23"/>
    <w:rsid w:val="00574F24"/>
    <w:rsid w:val="00574F6F"/>
    <w:rsid w:val="00575237"/>
    <w:rsid w:val="005755C5"/>
    <w:rsid w:val="005757C5"/>
    <w:rsid w:val="005757F1"/>
    <w:rsid w:val="00575DFE"/>
    <w:rsid w:val="00575EFC"/>
    <w:rsid w:val="00575FFC"/>
    <w:rsid w:val="005766FB"/>
    <w:rsid w:val="00576F95"/>
    <w:rsid w:val="005773C4"/>
    <w:rsid w:val="00577837"/>
    <w:rsid w:val="005778C3"/>
    <w:rsid w:val="00577940"/>
    <w:rsid w:val="00580030"/>
    <w:rsid w:val="005804C5"/>
    <w:rsid w:val="005805A9"/>
    <w:rsid w:val="005805FC"/>
    <w:rsid w:val="005806AA"/>
    <w:rsid w:val="0058132C"/>
    <w:rsid w:val="00581645"/>
    <w:rsid w:val="00581B6F"/>
    <w:rsid w:val="00581D8C"/>
    <w:rsid w:val="00581E57"/>
    <w:rsid w:val="00581F4C"/>
    <w:rsid w:val="00582231"/>
    <w:rsid w:val="00582B90"/>
    <w:rsid w:val="00583192"/>
    <w:rsid w:val="0058335A"/>
    <w:rsid w:val="005838A5"/>
    <w:rsid w:val="005839A3"/>
    <w:rsid w:val="00583AF3"/>
    <w:rsid w:val="0058412B"/>
    <w:rsid w:val="005847A6"/>
    <w:rsid w:val="00584877"/>
    <w:rsid w:val="0058488B"/>
    <w:rsid w:val="005849A4"/>
    <w:rsid w:val="00584E95"/>
    <w:rsid w:val="00585030"/>
    <w:rsid w:val="005852C0"/>
    <w:rsid w:val="00585B42"/>
    <w:rsid w:val="00585BA1"/>
    <w:rsid w:val="00586634"/>
    <w:rsid w:val="0058688A"/>
    <w:rsid w:val="00586B1D"/>
    <w:rsid w:val="00586FC4"/>
    <w:rsid w:val="00587436"/>
    <w:rsid w:val="0058766C"/>
    <w:rsid w:val="005876D0"/>
    <w:rsid w:val="005876ED"/>
    <w:rsid w:val="0058776A"/>
    <w:rsid w:val="00587CB7"/>
    <w:rsid w:val="00587DA0"/>
    <w:rsid w:val="00590748"/>
    <w:rsid w:val="0059080F"/>
    <w:rsid w:val="00590B73"/>
    <w:rsid w:val="00590E2C"/>
    <w:rsid w:val="00591452"/>
    <w:rsid w:val="0059176E"/>
    <w:rsid w:val="005917C6"/>
    <w:rsid w:val="00591873"/>
    <w:rsid w:val="00591A26"/>
    <w:rsid w:val="005921CA"/>
    <w:rsid w:val="005922EB"/>
    <w:rsid w:val="00592923"/>
    <w:rsid w:val="00592F12"/>
    <w:rsid w:val="0059313C"/>
    <w:rsid w:val="00593303"/>
    <w:rsid w:val="00593BF3"/>
    <w:rsid w:val="00593CC5"/>
    <w:rsid w:val="0059433B"/>
    <w:rsid w:val="0059443E"/>
    <w:rsid w:val="005946B2"/>
    <w:rsid w:val="00594748"/>
    <w:rsid w:val="00594CBA"/>
    <w:rsid w:val="00594ED7"/>
    <w:rsid w:val="00594FFC"/>
    <w:rsid w:val="005953E7"/>
    <w:rsid w:val="0059540C"/>
    <w:rsid w:val="00595C87"/>
    <w:rsid w:val="005960AB"/>
    <w:rsid w:val="00596300"/>
    <w:rsid w:val="00596444"/>
    <w:rsid w:val="0059647E"/>
    <w:rsid w:val="00596648"/>
    <w:rsid w:val="00596688"/>
    <w:rsid w:val="00597326"/>
    <w:rsid w:val="0059788C"/>
    <w:rsid w:val="00597AD9"/>
    <w:rsid w:val="005A016E"/>
    <w:rsid w:val="005A0205"/>
    <w:rsid w:val="005A0420"/>
    <w:rsid w:val="005A0ED5"/>
    <w:rsid w:val="005A102F"/>
    <w:rsid w:val="005A11A8"/>
    <w:rsid w:val="005A126D"/>
    <w:rsid w:val="005A1557"/>
    <w:rsid w:val="005A1A20"/>
    <w:rsid w:val="005A1D01"/>
    <w:rsid w:val="005A1DC3"/>
    <w:rsid w:val="005A228D"/>
    <w:rsid w:val="005A2470"/>
    <w:rsid w:val="005A257B"/>
    <w:rsid w:val="005A26F7"/>
    <w:rsid w:val="005A27A8"/>
    <w:rsid w:val="005A3296"/>
    <w:rsid w:val="005A37BB"/>
    <w:rsid w:val="005A4654"/>
    <w:rsid w:val="005A51D4"/>
    <w:rsid w:val="005A55C0"/>
    <w:rsid w:val="005A580B"/>
    <w:rsid w:val="005A584A"/>
    <w:rsid w:val="005A69EE"/>
    <w:rsid w:val="005A6AE8"/>
    <w:rsid w:val="005A6B28"/>
    <w:rsid w:val="005A6E34"/>
    <w:rsid w:val="005A6EA2"/>
    <w:rsid w:val="005A6F85"/>
    <w:rsid w:val="005A7103"/>
    <w:rsid w:val="005A79EC"/>
    <w:rsid w:val="005A7C60"/>
    <w:rsid w:val="005B044C"/>
    <w:rsid w:val="005B0708"/>
    <w:rsid w:val="005B0A4D"/>
    <w:rsid w:val="005B0B53"/>
    <w:rsid w:val="005B1405"/>
    <w:rsid w:val="005B21AD"/>
    <w:rsid w:val="005B2531"/>
    <w:rsid w:val="005B2603"/>
    <w:rsid w:val="005B2793"/>
    <w:rsid w:val="005B2B47"/>
    <w:rsid w:val="005B2D15"/>
    <w:rsid w:val="005B2F20"/>
    <w:rsid w:val="005B3801"/>
    <w:rsid w:val="005B389D"/>
    <w:rsid w:val="005B3B4F"/>
    <w:rsid w:val="005B3CAD"/>
    <w:rsid w:val="005B49E3"/>
    <w:rsid w:val="005B4C7C"/>
    <w:rsid w:val="005B54B2"/>
    <w:rsid w:val="005B566E"/>
    <w:rsid w:val="005B576D"/>
    <w:rsid w:val="005B6198"/>
    <w:rsid w:val="005B63C0"/>
    <w:rsid w:val="005B63C5"/>
    <w:rsid w:val="005B64DF"/>
    <w:rsid w:val="005B6CE8"/>
    <w:rsid w:val="005B6F4D"/>
    <w:rsid w:val="005B705D"/>
    <w:rsid w:val="005B74E9"/>
    <w:rsid w:val="005B75D0"/>
    <w:rsid w:val="005C0420"/>
    <w:rsid w:val="005C0454"/>
    <w:rsid w:val="005C048F"/>
    <w:rsid w:val="005C0C6D"/>
    <w:rsid w:val="005C0EC7"/>
    <w:rsid w:val="005C0FB4"/>
    <w:rsid w:val="005C11E2"/>
    <w:rsid w:val="005C1552"/>
    <w:rsid w:val="005C1AAE"/>
    <w:rsid w:val="005C1B4E"/>
    <w:rsid w:val="005C1B64"/>
    <w:rsid w:val="005C24E6"/>
    <w:rsid w:val="005C2F23"/>
    <w:rsid w:val="005C3156"/>
    <w:rsid w:val="005C32EF"/>
    <w:rsid w:val="005C32FE"/>
    <w:rsid w:val="005C3357"/>
    <w:rsid w:val="005C38E8"/>
    <w:rsid w:val="005C39F0"/>
    <w:rsid w:val="005C3B9D"/>
    <w:rsid w:val="005C3ED9"/>
    <w:rsid w:val="005C3FF2"/>
    <w:rsid w:val="005C4483"/>
    <w:rsid w:val="005C48AD"/>
    <w:rsid w:val="005C48C2"/>
    <w:rsid w:val="005C4937"/>
    <w:rsid w:val="005C4BD8"/>
    <w:rsid w:val="005C4D79"/>
    <w:rsid w:val="005C5078"/>
    <w:rsid w:val="005C521F"/>
    <w:rsid w:val="005C540D"/>
    <w:rsid w:val="005C595F"/>
    <w:rsid w:val="005C597C"/>
    <w:rsid w:val="005C5A51"/>
    <w:rsid w:val="005C5B68"/>
    <w:rsid w:val="005C5C2C"/>
    <w:rsid w:val="005C61E8"/>
    <w:rsid w:val="005C65E9"/>
    <w:rsid w:val="005C691C"/>
    <w:rsid w:val="005C6DC4"/>
    <w:rsid w:val="005C70E6"/>
    <w:rsid w:val="005C757A"/>
    <w:rsid w:val="005C7780"/>
    <w:rsid w:val="005C7923"/>
    <w:rsid w:val="005C7BA9"/>
    <w:rsid w:val="005C7D24"/>
    <w:rsid w:val="005D0418"/>
    <w:rsid w:val="005D0577"/>
    <w:rsid w:val="005D060F"/>
    <w:rsid w:val="005D0746"/>
    <w:rsid w:val="005D075B"/>
    <w:rsid w:val="005D0940"/>
    <w:rsid w:val="005D0B1F"/>
    <w:rsid w:val="005D0BDA"/>
    <w:rsid w:val="005D0C7C"/>
    <w:rsid w:val="005D13B8"/>
    <w:rsid w:val="005D150D"/>
    <w:rsid w:val="005D190D"/>
    <w:rsid w:val="005D1A22"/>
    <w:rsid w:val="005D1AC0"/>
    <w:rsid w:val="005D1FBC"/>
    <w:rsid w:val="005D22CE"/>
    <w:rsid w:val="005D24CE"/>
    <w:rsid w:val="005D25B7"/>
    <w:rsid w:val="005D2679"/>
    <w:rsid w:val="005D2776"/>
    <w:rsid w:val="005D2D60"/>
    <w:rsid w:val="005D2F08"/>
    <w:rsid w:val="005D3221"/>
    <w:rsid w:val="005D3BE5"/>
    <w:rsid w:val="005D3C1D"/>
    <w:rsid w:val="005D3F2B"/>
    <w:rsid w:val="005D446E"/>
    <w:rsid w:val="005D4855"/>
    <w:rsid w:val="005D499E"/>
    <w:rsid w:val="005D568F"/>
    <w:rsid w:val="005D59DE"/>
    <w:rsid w:val="005D600F"/>
    <w:rsid w:val="005D601A"/>
    <w:rsid w:val="005D68FE"/>
    <w:rsid w:val="005D6C79"/>
    <w:rsid w:val="005D6F83"/>
    <w:rsid w:val="005D7275"/>
    <w:rsid w:val="005D72DF"/>
    <w:rsid w:val="005D7591"/>
    <w:rsid w:val="005D7B07"/>
    <w:rsid w:val="005D7D60"/>
    <w:rsid w:val="005E0340"/>
    <w:rsid w:val="005E0511"/>
    <w:rsid w:val="005E06EA"/>
    <w:rsid w:val="005E06F2"/>
    <w:rsid w:val="005E074E"/>
    <w:rsid w:val="005E07E6"/>
    <w:rsid w:val="005E0873"/>
    <w:rsid w:val="005E0C63"/>
    <w:rsid w:val="005E0C8C"/>
    <w:rsid w:val="005E0F83"/>
    <w:rsid w:val="005E11C8"/>
    <w:rsid w:val="005E184C"/>
    <w:rsid w:val="005E2107"/>
    <w:rsid w:val="005E2232"/>
    <w:rsid w:val="005E23F8"/>
    <w:rsid w:val="005E2B32"/>
    <w:rsid w:val="005E445E"/>
    <w:rsid w:val="005E45F5"/>
    <w:rsid w:val="005E4740"/>
    <w:rsid w:val="005E47DF"/>
    <w:rsid w:val="005E4DD8"/>
    <w:rsid w:val="005E4EB5"/>
    <w:rsid w:val="005E5949"/>
    <w:rsid w:val="005E6179"/>
    <w:rsid w:val="005E6250"/>
    <w:rsid w:val="005E664A"/>
    <w:rsid w:val="005E66F0"/>
    <w:rsid w:val="005E6C9A"/>
    <w:rsid w:val="005E7155"/>
    <w:rsid w:val="005E7163"/>
    <w:rsid w:val="005E7243"/>
    <w:rsid w:val="005E746E"/>
    <w:rsid w:val="005E7D24"/>
    <w:rsid w:val="005E7D72"/>
    <w:rsid w:val="005E7DBC"/>
    <w:rsid w:val="005E7E06"/>
    <w:rsid w:val="005F00E1"/>
    <w:rsid w:val="005F0144"/>
    <w:rsid w:val="005F02E5"/>
    <w:rsid w:val="005F03DD"/>
    <w:rsid w:val="005F06B2"/>
    <w:rsid w:val="005F0CE2"/>
    <w:rsid w:val="005F14AC"/>
    <w:rsid w:val="005F14EB"/>
    <w:rsid w:val="005F1F23"/>
    <w:rsid w:val="005F291E"/>
    <w:rsid w:val="005F2E25"/>
    <w:rsid w:val="005F2E81"/>
    <w:rsid w:val="005F30F5"/>
    <w:rsid w:val="005F363F"/>
    <w:rsid w:val="005F3FEA"/>
    <w:rsid w:val="005F443F"/>
    <w:rsid w:val="005F4869"/>
    <w:rsid w:val="005F4C78"/>
    <w:rsid w:val="005F4D2C"/>
    <w:rsid w:val="005F4D51"/>
    <w:rsid w:val="005F4EB0"/>
    <w:rsid w:val="005F4EDD"/>
    <w:rsid w:val="005F4FA2"/>
    <w:rsid w:val="005F502F"/>
    <w:rsid w:val="005F52FA"/>
    <w:rsid w:val="005F53BE"/>
    <w:rsid w:val="005F5436"/>
    <w:rsid w:val="005F54B6"/>
    <w:rsid w:val="005F56B3"/>
    <w:rsid w:val="005F575B"/>
    <w:rsid w:val="005F5965"/>
    <w:rsid w:val="005F5DCD"/>
    <w:rsid w:val="005F6195"/>
    <w:rsid w:val="005F6258"/>
    <w:rsid w:val="005F6EC1"/>
    <w:rsid w:val="005F71B1"/>
    <w:rsid w:val="005F77A0"/>
    <w:rsid w:val="0060032C"/>
    <w:rsid w:val="006007CC"/>
    <w:rsid w:val="006008A3"/>
    <w:rsid w:val="00601384"/>
    <w:rsid w:val="006013BE"/>
    <w:rsid w:val="006017CE"/>
    <w:rsid w:val="00601AD9"/>
    <w:rsid w:val="00601BC2"/>
    <w:rsid w:val="00602C5E"/>
    <w:rsid w:val="00602F28"/>
    <w:rsid w:val="00603006"/>
    <w:rsid w:val="0060323A"/>
    <w:rsid w:val="00603399"/>
    <w:rsid w:val="006035CD"/>
    <w:rsid w:val="00603778"/>
    <w:rsid w:val="00603C4F"/>
    <w:rsid w:val="00603E3C"/>
    <w:rsid w:val="00603EF6"/>
    <w:rsid w:val="00603FC3"/>
    <w:rsid w:val="0060420A"/>
    <w:rsid w:val="006042ED"/>
    <w:rsid w:val="00604D37"/>
    <w:rsid w:val="00604D76"/>
    <w:rsid w:val="00604FC1"/>
    <w:rsid w:val="006050FF"/>
    <w:rsid w:val="006052BC"/>
    <w:rsid w:val="006056A9"/>
    <w:rsid w:val="00605C30"/>
    <w:rsid w:val="00605EBB"/>
    <w:rsid w:val="00606043"/>
    <w:rsid w:val="00606044"/>
    <w:rsid w:val="00606189"/>
    <w:rsid w:val="006063C6"/>
    <w:rsid w:val="00606DD1"/>
    <w:rsid w:val="00606FB6"/>
    <w:rsid w:val="00607136"/>
    <w:rsid w:val="00607258"/>
    <w:rsid w:val="0060797A"/>
    <w:rsid w:val="00610079"/>
    <w:rsid w:val="006105A9"/>
    <w:rsid w:val="00610B2D"/>
    <w:rsid w:val="00610D8E"/>
    <w:rsid w:val="00611177"/>
    <w:rsid w:val="00611441"/>
    <w:rsid w:val="0061161B"/>
    <w:rsid w:val="00611907"/>
    <w:rsid w:val="006119F1"/>
    <w:rsid w:val="00611B36"/>
    <w:rsid w:val="00611DD8"/>
    <w:rsid w:val="00612035"/>
    <w:rsid w:val="006126C2"/>
    <w:rsid w:val="006129D1"/>
    <w:rsid w:val="00613171"/>
    <w:rsid w:val="0061357F"/>
    <w:rsid w:val="00613779"/>
    <w:rsid w:val="00613DC6"/>
    <w:rsid w:val="00613FED"/>
    <w:rsid w:val="00614095"/>
    <w:rsid w:val="006144AD"/>
    <w:rsid w:val="00614AE0"/>
    <w:rsid w:val="00614E5A"/>
    <w:rsid w:val="006156BC"/>
    <w:rsid w:val="006157E1"/>
    <w:rsid w:val="00615C06"/>
    <w:rsid w:val="006165C6"/>
    <w:rsid w:val="00616830"/>
    <w:rsid w:val="00616A9A"/>
    <w:rsid w:val="00616B49"/>
    <w:rsid w:val="00616E1D"/>
    <w:rsid w:val="00616EB9"/>
    <w:rsid w:val="006173B1"/>
    <w:rsid w:val="006178D6"/>
    <w:rsid w:val="006200AB"/>
    <w:rsid w:val="006201AD"/>
    <w:rsid w:val="006207F6"/>
    <w:rsid w:val="00620CED"/>
    <w:rsid w:val="0062101C"/>
    <w:rsid w:val="006213B5"/>
    <w:rsid w:val="006217E7"/>
    <w:rsid w:val="00621B78"/>
    <w:rsid w:val="00622315"/>
    <w:rsid w:val="0062258C"/>
    <w:rsid w:val="0062340C"/>
    <w:rsid w:val="00623916"/>
    <w:rsid w:val="00623D8D"/>
    <w:rsid w:val="00624344"/>
    <w:rsid w:val="006249D4"/>
    <w:rsid w:val="00624D57"/>
    <w:rsid w:val="0062537F"/>
    <w:rsid w:val="006253D6"/>
    <w:rsid w:val="0062577B"/>
    <w:rsid w:val="00625F49"/>
    <w:rsid w:val="00626A12"/>
    <w:rsid w:val="00626E00"/>
    <w:rsid w:val="00626F09"/>
    <w:rsid w:val="00627624"/>
    <w:rsid w:val="00627825"/>
    <w:rsid w:val="00627890"/>
    <w:rsid w:val="006278C1"/>
    <w:rsid w:val="00627AD1"/>
    <w:rsid w:val="00627BB5"/>
    <w:rsid w:val="00627F49"/>
    <w:rsid w:val="0063009A"/>
    <w:rsid w:val="00630101"/>
    <w:rsid w:val="006304D4"/>
    <w:rsid w:val="00630A1F"/>
    <w:rsid w:val="00630B1D"/>
    <w:rsid w:val="00630B2C"/>
    <w:rsid w:val="00630CBF"/>
    <w:rsid w:val="006310F3"/>
    <w:rsid w:val="00631241"/>
    <w:rsid w:val="00631AA1"/>
    <w:rsid w:val="00631D55"/>
    <w:rsid w:val="00631EAD"/>
    <w:rsid w:val="006320C3"/>
    <w:rsid w:val="006325C3"/>
    <w:rsid w:val="00632622"/>
    <w:rsid w:val="006326FC"/>
    <w:rsid w:val="006332CC"/>
    <w:rsid w:val="00633AD1"/>
    <w:rsid w:val="00633FA4"/>
    <w:rsid w:val="00634240"/>
    <w:rsid w:val="00634750"/>
    <w:rsid w:val="00634951"/>
    <w:rsid w:val="00634A2B"/>
    <w:rsid w:val="0063509F"/>
    <w:rsid w:val="0063524C"/>
    <w:rsid w:val="006354D2"/>
    <w:rsid w:val="00635682"/>
    <w:rsid w:val="00635990"/>
    <w:rsid w:val="006359F4"/>
    <w:rsid w:val="00635ACD"/>
    <w:rsid w:val="00636585"/>
    <w:rsid w:val="006366EF"/>
    <w:rsid w:val="006368CF"/>
    <w:rsid w:val="0063697E"/>
    <w:rsid w:val="00636EAD"/>
    <w:rsid w:val="0063751C"/>
    <w:rsid w:val="006377EB"/>
    <w:rsid w:val="0064036B"/>
    <w:rsid w:val="0064050A"/>
    <w:rsid w:val="006409FB"/>
    <w:rsid w:val="00641289"/>
    <w:rsid w:val="0064150A"/>
    <w:rsid w:val="006420AE"/>
    <w:rsid w:val="00642469"/>
    <w:rsid w:val="00642B5A"/>
    <w:rsid w:val="00642C08"/>
    <w:rsid w:val="00642F7E"/>
    <w:rsid w:val="00643834"/>
    <w:rsid w:val="006441EA"/>
    <w:rsid w:val="00644C9A"/>
    <w:rsid w:val="00644D92"/>
    <w:rsid w:val="00644DA8"/>
    <w:rsid w:val="00644DC0"/>
    <w:rsid w:val="00644E8D"/>
    <w:rsid w:val="00645095"/>
    <w:rsid w:val="006450A9"/>
    <w:rsid w:val="006451E5"/>
    <w:rsid w:val="006453AE"/>
    <w:rsid w:val="006453F8"/>
    <w:rsid w:val="00645785"/>
    <w:rsid w:val="00645862"/>
    <w:rsid w:val="00645A7B"/>
    <w:rsid w:val="006460E6"/>
    <w:rsid w:val="00646BE1"/>
    <w:rsid w:val="00650450"/>
    <w:rsid w:val="00650551"/>
    <w:rsid w:val="00650D44"/>
    <w:rsid w:val="0065103D"/>
    <w:rsid w:val="006510DF"/>
    <w:rsid w:val="00651442"/>
    <w:rsid w:val="00651CC4"/>
    <w:rsid w:val="00651FB7"/>
    <w:rsid w:val="006525C1"/>
    <w:rsid w:val="00652C56"/>
    <w:rsid w:val="0065301C"/>
    <w:rsid w:val="0065308C"/>
    <w:rsid w:val="00653464"/>
    <w:rsid w:val="006534AD"/>
    <w:rsid w:val="006535C5"/>
    <w:rsid w:val="006537B8"/>
    <w:rsid w:val="006543CE"/>
    <w:rsid w:val="00654CE0"/>
    <w:rsid w:val="00654D03"/>
    <w:rsid w:val="0065501D"/>
    <w:rsid w:val="00655041"/>
    <w:rsid w:val="00655274"/>
    <w:rsid w:val="0065572D"/>
    <w:rsid w:val="00655BC9"/>
    <w:rsid w:val="00655BE9"/>
    <w:rsid w:val="00655F6F"/>
    <w:rsid w:val="00656743"/>
    <w:rsid w:val="0065680F"/>
    <w:rsid w:val="00656A98"/>
    <w:rsid w:val="00656E85"/>
    <w:rsid w:val="00656F11"/>
    <w:rsid w:val="00657060"/>
    <w:rsid w:val="00657067"/>
    <w:rsid w:val="006571B6"/>
    <w:rsid w:val="006574AE"/>
    <w:rsid w:val="00657866"/>
    <w:rsid w:val="00657958"/>
    <w:rsid w:val="00657B54"/>
    <w:rsid w:val="00657D21"/>
    <w:rsid w:val="00660010"/>
    <w:rsid w:val="0066037E"/>
    <w:rsid w:val="006605C0"/>
    <w:rsid w:val="00661BA6"/>
    <w:rsid w:val="00661CFC"/>
    <w:rsid w:val="00661D56"/>
    <w:rsid w:val="00661DA1"/>
    <w:rsid w:val="00662583"/>
    <w:rsid w:val="00662985"/>
    <w:rsid w:val="00662A8A"/>
    <w:rsid w:val="00662ACA"/>
    <w:rsid w:val="00663191"/>
    <w:rsid w:val="006631E9"/>
    <w:rsid w:val="0066393F"/>
    <w:rsid w:val="00663F02"/>
    <w:rsid w:val="006647D7"/>
    <w:rsid w:val="00664800"/>
    <w:rsid w:val="006648CB"/>
    <w:rsid w:val="00664945"/>
    <w:rsid w:val="0066497E"/>
    <w:rsid w:val="00664B1F"/>
    <w:rsid w:val="006654A9"/>
    <w:rsid w:val="0066565E"/>
    <w:rsid w:val="00665A8A"/>
    <w:rsid w:val="00666409"/>
    <w:rsid w:val="00666534"/>
    <w:rsid w:val="006668FA"/>
    <w:rsid w:val="00666B26"/>
    <w:rsid w:val="00666CD2"/>
    <w:rsid w:val="00666F47"/>
    <w:rsid w:val="00666FF6"/>
    <w:rsid w:val="006701E8"/>
    <w:rsid w:val="006706B3"/>
    <w:rsid w:val="00670722"/>
    <w:rsid w:val="00670EB0"/>
    <w:rsid w:val="00670F19"/>
    <w:rsid w:val="00671237"/>
    <w:rsid w:val="006716BD"/>
    <w:rsid w:val="00671DF1"/>
    <w:rsid w:val="00671E4C"/>
    <w:rsid w:val="00672827"/>
    <w:rsid w:val="00672844"/>
    <w:rsid w:val="006729C4"/>
    <w:rsid w:val="00672BB9"/>
    <w:rsid w:val="00672C72"/>
    <w:rsid w:val="00672F37"/>
    <w:rsid w:val="006731BC"/>
    <w:rsid w:val="006737F4"/>
    <w:rsid w:val="00673A7F"/>
    <w:rsid w:val="00674274"/>
    <w:rsid w:val="00674491"/>
    <w:rsid w:val="006748EB"/>
    <w:rsid w:val="00674932"/>
    <w:rsid w:val="00675518"/>
    <w:rsid w:val="006757CA"/>
    <w:rsid w:val="0067591D"/>
    <w:rsid w:val="00675E83"/>
    <w:rsid w:val="00676133"/>
    <w:rsid w:val="00676272"/>
    <w:rsid w:val="0067651A"/>
    <w:rsid w:val="00676866"/>
    <w:rsid w:val="0067697F"/>
    <w:rsid w:val="00676F86"/>
    <w:rsid w:val="0067721D"/>
    <w:rsid w:val="00677346"/>
    <w:rsid w:val="006774DD"/>
    <w:rsid w:val="00677862"/>
    <w:rsid w:val="00677BAC"/>
    <w:rsid w:val="00677F65"/>
    <w:rsid w:val="00680278"/>
    <w:rsid w:val="006804E0"/>
    <w:rsid w:val="0068069A"/>
    <w:rsid w:val="00680A37"/>
    <w:rsid w:val="00680C5C"/>
    <w:rsid w:val="00680EBD"/>
    <w:rsid w:val="00681032"/>
    <w:rsid w:val="006813EF"/>
    <w:rsid w:val="0068181B"/>
    <w:rsid w:val="00681925"/>
    <w:rsid w:val="00681B01"/>
    <w:rsid w:val="00681F72"/>
    <w:rsid w:val="00681F91"/>
    <w:rsid w:val="006821E6"/>
    <w:rsid w:val="00682348"/>
    <w:rsid w:val="00683113"/>
    <w:rsid w:val="00683A2D"/>
    <w:rsid w:val="00683A74"/>
    <w:rsid w:val="00683B9C"/>
    <w:rsid w:val="00683D91"/>
    <w:rsid w:val="00683E56"/>
    <w:rsid w:val="0068448C"/>
    <w:rsid w:val="00684783"/>
    <w:rsid w:val="00684ECF"/>
    <w:rsid w:val="00685536"/>
    <w:rsid w:val="00685A36"/>
    <w:rsid w:val="00685AFA"/>
    <w:rsid w:val="00685F9E"/>
    <w:rsid w:val="006867CF"/>
    <w:rsid w:val="00686994"/>
    <w:rsid w:val="00686B1D"/>
    <w:rsid w:val="00686E39"/>
    <w:rsid w:val="0068742B"/>
    <w:rsid w:val="00687469"/>
    <w:rsid w:val="00690A9E"/>
    <w:rsid w:val="006912D7"/>
    <w:rsid w:val="00691318"/>
    <w:rsid w:val="00691A9D"/>
    <w:rsid w:val="00692CB5"/>
    <w:rsid w:val="006931BA"/>
    <w:rsid w:val="0069329A"/>
    <w:rsid w:val="00693697"/>
    <w:rsid w:val="006939EC"/>
    <w:rsid w:val="00693B6C"/>
    <w:rsid w:val="00693B8E"/>
    <w:rsid w:val="00693F04"/>
    <w:rsid w:val="0069416D"/>
    <w:rsid w:val="0069422E"/>
    <w:rsid w:val="006947E0"/>
    <w:rsid w:val="00694A03"/>
    <w:rsid w:val="00694D47"/>
    <w:rsid w:val="00695516"/>
    <w:rsid w:val="00695651"/>
    <w:rsid w:val="0069579A"/>
    <w:rsid w:val="00695A4E"/>
    <w:rsid w:val="0069617D"/>
    <w:rsid w:val="006965BB"/>
    <w:rsid w:val="00696B8A"/>
    <w:rsid w:val="00696E0D"/>
    <w:rsid w:val="00696FCD"/>
    <w:rsid w:val="006972D4"/>
    <w:rsid w:val="00697333"/>
    <w:rsid w:val="006976A0"/>
    <w:rsid w:val="00697C09"/>
    <w:rsid w:val="00697C8A"/>
    <w:rsid w:val="006A0151"/>
    <w:rsid w:val="006A033E"/>
    <w:rsid w:val="006A046B"/>
    <w:rsid w:val="006A09EF"/>
    <w:rsid w:val="006A0B8D"/>
    <w:rsid w:val="006A0DED"/>
    <w:rsid w:val="006A0FC1"/>
    <w:rsid w:val="006A107F"/>
    <w:rsid w:val="006A1B8F"/>
    <w:rsid w:val="006A1C84"/>
    <w:rsid w:val="006A1D81"/>
    <w:rsid w:val="006A2292"/>
    <w:rsid w:val="006A27AC"/>
    <w:rsid w:val="006A29D8"/>
    <w:rsid w:val="006A2C4E"/>
    <w:rsid w:val="006A2F63"/>
    <w:rsid w:val="006A3007"/>
    <w:rsid w:val="006A331E"/>
    <w:rsid w:val="006A35C8"/>
    <w:rsid w:val="006A3A87"/>
    <w:rsid w:val="006A3CA1"/>
    <w:rsid w:val="006A3F16"/>
    <w:rsid w:val="006A3FCA"/>
    <w:rsid w:val="006A44BC"/>
    <w:rsid w:val="006A4AE4"/>
    <w:rsid w:val="006A522A"/>
    <w:rsid w:val="006A5984"/>
    <w:rsid w:val="006A5BAE"/>
    <w:rsid w:val="006A5D4F"/>
    <w:rsid w:val="006A5E8F"/>
    <w:rsid w:val="006A5FA5"/>
    <w:rsid w:val="006A6109"/>
    <w:rsid w:val="006A6153"/>
    <w:rsid w:val="006A62E8"/>
    <w:rsid w:val="006A62FC"/>
    <w:rsid w:val="006A6906"/>
    <w:rsid w:val="006A78E0"/>
    <w:rsid w:val="006A7BCF"/>
    <w:rsid w:val="006B049C"/>
    <w:rsid w:val="006B05BD"/>
    <w:rsid w:val="006B0D77"/>
    <w:rsid w:val="006B0EB1"/>
    <w:rsid w:val="006B1169"/>
    <w:rsid w:val="006B1321"/>
    <w:rsid w:val="006B1A30"/>
    <w:rsid w:val="006B20F1"/>
    <w:rsid w:val="006B24FB"/>
    <w:rsid w:val="006B2501"/>
    <w:rsid w:val="006B2571"/>
    <w:rsid w:val="006B2628"/>
    <w:rsid w:val="006B27AD"/>
    <w:rsid w:val="006B2CA4"/>
    <w:rsid w:val="006B2E14"/>
    <w:rsid w:val="006B30CB"/>
    <w:rsid w:val="006B4354"/>
    <w:rsid w:val="006B4C81"/>
    <w:rsid w:val="006B51A2"/>
    <w:rsid w:val="006B5AC1"/>
    <w:rsid w:val="006B5C6E"/>
    <w:rsid w:val="006B5D40"/>
    <w:rsid w:val="006B5E61"/>
    <w:rsid w:val="006B5EC7"/>
    <w:rsid w:val="006B604E"/>
    <w:rsid w:val="006B6679"/>
    <w:rsid w:val="006B66E3"/>
    <w:rsid w:val="006B685C"/>
    <w:rsid w:val="006B6FEC"/>
    <w:rsid w:val="006B75E4"/>
    <w:rsid w:val="006B7637"/>
    <w:rsid w:val="006B7963"/>
    <w:rsid w:val="006B7A2D"/>
    <w:rsid w:val="006B7CD6"/>
    <w:rsid w:val="006B7FA7"/>
    <w:rsid w:val="006C0377"/>
    <w:rsid w:val="006C07AE"/>
    <w:rsid w:val="006C0CEA"/>
    <w:rsid w:val="006C0D01"/>
    <w:rsid w:val="006C0D5D"/>
    <w:rsid w:val="006C1008"/>
    <w:rsid w:val="006C12F0"/>
    <w:rsid w:val="006C1315"/>
    <w:rsid w:val="006C1BBE"/>
    <w:rsid w:val="006C1C20"/>
    <w:rsid w:val="006C200D"/>
    <w:rsid w:val="006C22AB"/>
    <w:rsid w:val="006C23A7"/>
    <w:rsid w:val="006C26C4"/>
    <w:rsid w:val="006C2898"/>
    <w:rsid w:val="006C28BF"/>
    <w:rsid w:val="006C2A29"/>
    <w:rsid w:val="006C2AC1"/>
    <w:rsid w:val="006C2AC2"/>
    <w:rsid w:val="006C2F9C"/>
    <w:rsid w:val="006C34F5"/>
    <w:rsid w:val="006C3815"/>
    <w:rsid w:val="006C3867"/>
    <w:rsid w:val="006C4963"/>
    <w:rsid w:val="006C4C09"/>
    <w:rsid w:val="006C53BD"/>
    <w:rsid w:val="006C61F3"/>
    <w:rsid w:val="006C63BE"/>
    <w:rsid w:val="006C6B15"/>
    <w:rsid w:val="006C6C32"/>
    <w:rsid w:val="006C6FB0"/>
    <w:rsid w:val="006C70B2"/>
    <w:rsid w:val="006C70DE"/>
    <w:rsid w:val="006C718F"/>
    <w:rsid w:val="006C7219"/>
    <w:rsid w:val="006C7AB3"/>
    <w:rsid w:val="006C7FDA"/>
    <w:rsid w:val="006D09FF"/>
    <w:rsid w:val="006D0B4E"/>
    <w:rsid w:val="006D0BC7"/>
    <w:rsid w:val="006D0F40"/>
    <w:rsid w:val="006D1144"/>
    <w:rsid w:val="006D156B"/>
    <w:rsid w:val="006D1806"/>
    <w:rsid w:val="006D1D3F"/>
    <w:rsid w:val="006D1E81"/>
    <w:rsid w:val="006D1F92"/>
    <w:rsid w:val="006D209F"/>
    <w:rsid w:val="006D20E2"/>
    <w:rsid w:val="006D2598"/>
    <w:rsid w:val="006D2CE3"/>
    <w:rsid w:val="006D33DE"/>
    <w:rsid w:val="006D3812"/>
    <w:rsid w:val="006D393C"/>
    <w:rsid w:val="006D3AF2"/>
    <w:rsid w:val="006D3F89"/>
    <w:rsid w:val="006D4542"/>
    <w:rsid w:val="006D4A7A"/>
    <w:rsid w:val="006D516C"/>
    <w:rsid w:val="006D5178"/>
    <w:rsid w:val="006D51B8"/>
    <w:rsid w:val="006D51D1"/>
    <w:rsid w:val="006D5427"/>
    <w:rsid w:val="006D5866"/>
    <w:rsid w:val="006D5A9D"/>
    <w:rsid w:val="006D6F89"/>
    <w:rsid w:val="006D6F8C"/>
    <w:rsid w:val="006D7058"/>
    <w:rsid w:val="006D74E1"/>
    <w:rsid w:val="006D7717"/>
    <w:rsid w:val="006E0282"/>
    <w:rsid w:val="006E042E"/>
    <w:rsid w:val="006E04A1"/>
    <w:rsid w:val="006E0891"/>
    <w:rsid w:val="006E0A9D"/>
    <w:rsid w:val="006E0DC2"/>
    <w:rsid w:val="006E2555"/>
    <w:rsid w:val="006E2612"/>
    <w:rsid w:val="006E2C71"/>
    <w:rsid w:val="006E2EB0"/>
    <w:rsid w:val="006E30C5"/>
    <w:rsid w:val="006E34D1"/>
    <w:rsid w:val="006E35F9"/>
    <w:rsid w:val="006E365C"/>
    <w:rsid w:val="006E3FE6"/>
    <w:rsid w:val="006E475A"/>
    <w:rsid w:val="006E4F42"/>
    <w:rsid w:val="006E4F5C"/>
    <w:rsid w:val="006E50B4"/>
    <w:rsid w:val="006E518D"/>
    <w:rsid w:val="006E5A51"/>
    <w:rsid w:val="006E5FA6"/>
    <w:rsid w:val="006E624E"/>
    <w:rsid w:val="006E6BEE"/>
    <w:rsid w:val="006E6C3E"/>
    <w:rsid w:val="006E6E1E"/>
    <w:rsid w:val="006E755F"/>
    <w:rsid w:val="006E79A8"/>
    <w:rsid w:val="006E7ED7"/>
    <w:rsid w:val="006E7FF1"/>
    <w:rsid w:val="006F0C5D"/>
    <w:rsid w:val="006F1205"/>
    <w:rsid w:val="006F188D"/>
    <w:rsid w:val="006F196E"/>
    <w:rsid w:val="006F2083"/>
    <w:rsid w:val="006F208A"/>
    <w:rsid w:val="006F2268"/>
    <w:rsid w:val="006F2626"/>
    <w:rsid w:val="006F2986"/>
    <w:rsid w:val="006F2B03"/>
    <w:rsid w:val="006F2EAE"/>
    <w:rsid w:val="006F35C5"/>
    <w:rsid w:val="006F3767"/>
    <w:rsid w:val="006F384A"/>
    <w:rsid w:val="006F3BF3"/>
    <w:rsid w:val="006F3CCF"/>
    <w:rsid w:val="006F4471"/>
    <w:rsid w:val="006F4B73"/>
    <w:rsid w:val="006F4F30"/>
    <w:rsid w:val="006F520D"/>
    <w:rsid w:val="006F52E6"/>
    <w:rsid w:val="006F57A8"/>
    <w:rsid w:val="006F58D8"/>
    <w:rsid w:val="006F59A0"/>
    <w:rsid w:val="006F5AB2"/>
    <w:rsid w:val="006F5F70"/>
    <w:rsid w:val="006F5FFD"/>
    <w:rsid w:val="006F6559"/>
    <w:rsid w:val="006F6670"/>
    <w:rsid w:val="006F676F"/>
    <w:rsid w:val="006F6786"/>
    <w:rsid w:val="006F6CD1"/>
    <w:rsid w:val="006F6D10"/>
    <w:rsid w:val="006F6E57"/>
    <w:rsid w:val="006F701E"/>
    <w:rsid w:val="006F7034"/>
    <w:rsid w:val="006F7453"/>
    <w:rsid w:val="006F7675"/>
    <w:rsid w:val="006F7AA9"/>
    <w:rsid w:val="007000C6"/>
    <w:rsid w:val="007002D1"/>
    <w:rsid w:val="007003B3"/>
    <w:rsid w:val="00700C95"/>
    <w:rsid w:val="00700E9A"/>
    <w:rsid w:val="007016A6"/>
    <w:rsid w:val="0070181E"/>
    <w:rsid w:val="007021FE"/>
    <w:rsid w:val="00702203"/>
    <w:rsid w:val="00702325"/>
    <w:rsid w:val="00702775"/>
    <w:rsid w:val="007027A0"/>
    <w:rsid w:val="00702905"/>
    <w:rsid w:val="0070309E"/>
    <w:rsid w:val="007030BA"/>
    <w:rsid w:val="00703159"/>
    <w:rsid w:val="00703206"/>
    <w:rsid w:val="00703532"/>
    <w:rsid w:val="007035F1"/>
    <w:rsid w:val="00703CAA"/>
    <w:rsid w:val="00703E5E"/>
    <w:rsid w:val="00703EA2"/>
    <w:rsid w:val="0070456B"/>
    <w:rsid w:val="00704621"/>
    <w:rsid w:val="00704839"/>
    <w:rsid w:val="00704A5D"/>
    <w:rsid w:val="00704C78"/>
    <w:rsid w:val="00704D0A"/>
    <w:rsid w:val="00704FDC"/>
    <w:rsid w:val="007054D9"/>
    <w:rsid w:val="00705AC2"/>
    <w:rsid w:val="00705B1F"/>
    <w:rsid w:val="00705B74"/>
    <w:rsid w:val="00705D2E"/>
    <w:rsid w:val="00705F62"/>
    <w:rsid w:val="00706032"/>
    <w:rsid w:val="007062FA"/>
    <w:rsid w:val="0070696A"/>
    <w:rsid w:val="00706D47"/>
    <w:rsid w:val="00706F8A"/>
    <w:rsid w:val="00707180"/>
    <w:rsid w:val="007071F4"/>
    <w:rsid w:val="00707CC5"/>
    <w:rsid w:val="00707E8D"/>
    <w:rsid w:val="0071027F"/>
    <w:rsid w:val="00710512"/>
    <w:rsid w:val="00710528"/>
    <w:rsid w:val="007106AA"/>
    <w:rsid w:val="007110B7"/>
    <w:rsid w:val="00711113"/>
    <w:rsid w:val="007117F6"/>
    <w:rsid w:val="007119BD"/>
    <w:rsid w:val="00711ABA"/>
    <w:rsid w:val="00711B35"/>
    <w:rsid w:val="00711DF4"/>
    <w:rsid w:val="007125CF"/>
    <w:rsid w:val="00713234"/>
    <w:rsid w:val="00713EC0"/>
    <w:rsid w:val="00714047"/>
    <w:rsid w:val="00714060"/>
    <w:rsid w:val="0071464E"/>
    <w:rsid w:val="00714674"/>
    <w:rsid w:val="00714BDE"/>
    <w:rsid w:val="00714E4D"/>
    <w:rsid w:val="00714FCA"/>
    <w:rsid w:val="007156A0"/>
    <w:rsid w:val="00715CDB"/>
    <w:rsid w:val="0071703E"/>
    <w:rsid w:val="00717279"/>
    <w:rsid w:val="0071732C"/>
    <w:rsid w:val="00720060"/>
    <w:rsid w:val="00720359"/>
    <w:rsid w:val="00720568"/>
    <w:rsid w:val="007206A2"/>
    <w:rsid w:val="00720719"/>
    <w:rsid w:val="00720B84"/>
    <w:rsid w:val="00720BC7"/>
    <w:rsid w:val="00721379"/>
    <w:rsid w:val="00721A68"/>
    <w:rsid w:val="00721FBD"/>
    <w:rsid w:val="007225EC"/>
    <w:rsid w:val="00722EA7"/>
    <w:rsid w:val="007234BF"/>
    <w:rsid w:val="00723BC5"/>
    <w:rsid w:val="00723F77"/>
    <w:rsid w:val="00724232"/>
    <w:rsid w:val="00724848"/>
    <w:rsid w:val="007249AA"/>
    <w:rsid w:val="0072508A"/>
    <w:rsid w:val="007250D6"/>
    <w:rsid w:val="00725124"/>
    <w:rsid w:val="007251B4"/>
    <w:rsid w:val="007256C2"/>
    <w:rsid w:val="007257E8"/>
    <w:rsid w:val="00726128"/>
    <w:rsid w:val="007262CF"/>
    <w:rsid w:val="007266D6"/>
    <w:rsid w:val="00726720"/>
    <w:rsid w:val="0072695E"/>
    <w:rsid w:val="00726A8E"/>
    <w:rsid w:val="00726E72"/>
    <w:rsid w:val="00726EA3"/>
    <w:rsid w:val="00727089"/>
    <w:rsid w:val="0072727C"/>
    <w:rsid w:val="00727CD8"/>
    <w:rsid w:val="00727E90"/>
    <w:rsid w:val="0073050F"/>
    <w:rsid w:val="00730749"/>
    <w:rsid w:val="007309D5"/>
    <w:rsid w:val="00730C26"/>
    <w:rsid w:val="00731DC7"/>
    <w:rsid w:val="007320B2"/>
    <w:rsid w:val="00732484"/>
    <w:rsid w:val="007324B7"/>
    <w:rsid w:val="00732CF2"/>
    <w:rsid w:val="0073364C"/>
    <w:rsid w:val="007336A7"/>
    <w:rsid w:val="0073394B"/>
    <w:rsid w:val="00734177"/>
    <w:rsid w:val="00734393"/>
    <w:rsid w:val="007346FE"/>
    <w:rsid w:val="007349B7"/>
    <w:rsid w:val="00734CC4"/>
    <w:rsid w:val="00734D71"/>
    <w:rsid w:val="00734F73"/>
    <w:rsid w:val="007352DE"/>
    <w:rsid w:val="00735CFE"/>
    <w:rsid w:val="00735F69"/>
    <w:rsid w:val="007369EA"/>
    <w:rsid w:val="00736AF4"/>
    <w:rsid w:val="00736DD0"/>
    <w:rsid w:val="0073769B"/>
    <w:rsid w:val="0073770C"/>
    <w:rsid w:val="007377F9"/>
    <w:rsid w:val="0073794A"/>
    <w:rsid w:val="00737BE9"/>
    <w:rsid w:val="00737C27"/>
    <w:rsid w:val="00737D8C"/>
    <w:rsid w:val="00737E19"/>
    <w:rsid w:val="00737F3D"/>
    <w:rsid w:val="00740291"/>
    <w:rsid w:val="00740465"/>
    <w:rsid w:val="0074064C"/>
    <w:rsid w:val="0074071D"/>
    <w:rsid w:val="00740983"/>
    <w:rsid w:val="00740A5A"/>
    <w:rsid w:val="0074127F"/>
    <w:rsid w:val="00741285"/>
    <w:rsid w:val="00741393"/>
    <w:rsid w:val="00741B50"/>
    <w:rsid w:val="00741C49"/>
    <w:rsid w:val="0074216F"/>
    <w:rsid w:val="00743736"/>
    <w:rsid w:val="007437AC"/>
    <w:rsid w:val="00743FE5"/>
    <w:rsid w:val="007441BA"/>
    <w:rsid w:val="00744734"/>
    <w:rsid w:val="00744915"/>
    <w:rsid w:val="00744EDA"/>
    <w:rsid w:val="00745A9A"/>
    <w:rsid w:val="00745B91"/>
    <w:rsid w:val="00745DD4"/>
    <w:rsid w:val="007463E1"/>
    <w:rsid w:val="007464F7"/>
    <w:rsid w:val="0074759A"/>
    <w:rsid w:val="007478A6"/>
    <w:rsid w:val="00747986"/>
    <w:rsid w:val="00747E85"/>
    <w:rsid w:val="00747F83"/>
    <w:rsid w:val="00750307"/>
    <w:rsid w:val="0075050B"/>
    <w:rsid w:val="0075061C"/>
    <w:rsid w:val="0075092E"/>
    <w:rsid w:val="00751C90"/>
    <w:rsid w:val="007523A8"/>
    <w:rsid w:val="00752BF6"/>
    <w:rsid w:val="00752EC7"/>
    <w:rsid w:val="00753794"/>
    <w:rsid w:val="007539C8"/>
    <w:rsid w:val="00753BED"/>
    <w:rsid w:val="007540B3"/>
    <w:rsid w:val="007541E8"/>
    <w:rsid w:val="007546B1"/>
    <w:rsid w:val="00754D74"/>
    <w:rsid w:val="00754F7A"/>
    <w:rsid w:val="0075506B"/>
    <w:rsid w:val="00755385"/>
    <w:rsid w:val="00755968"/>
    <w:rsid w:val="00755E3C"/>
    <w:rsid w:val="007563DB"/>
    <w:rsid w:val="0075663B"/>
    <w:rsid w:val="007566C7"/>
    <w:rsid w:val="007568F4"/>
    <w:rsid w:val="0075690C"/>
    <w:rsid w:val="00756F67"/>
    <w:rsid w:val="007571BB"/>
    <w:rsid w:val="00757958"/>
    <w:rsid w:val="00757F2F"/>
    <w:rsid w:val="007600BB"/>
    <w:rsid w:val="00761010"/>
    <w:rsid w:val="007614D5"/>
    <w:rsid w:val="00761BAF"/>
    <w:rsid w:val="00761CF5"/>
    <w:rsid w:val="007620E9"/>
    <w:rsid w:val="00762734"/>
    <w:rsid w:val="00762C60"/>
    <w:rsid w:val="00762E38"/>
    <w:rsid w:val="0076309C"/>
    <w:rsid w:val="007632D9"/>
    <w:rsid w:val="0076338B"/>
    <w:rsid w:val="00763481"/>
    <w:rsid w:val="00763498"/>
    <w:rsid w:val="007635E7"/>
    <w:rsid w:val="00763A4D"/>
    <w:rsid w:val="00763F94"/>
    <w:rsid w:val="00763FAF"/>
    <w:rsid w:val="00763FDD"/>
    <w:rsid w:val="007645D8"/>
    <w:rsid w:val="00764D40"/>
    <w:rsid w:val="00764D61"/>
    <w:rsid w:val="00765558"/>
    <w:rsid w:val="0076571B"/>
    <w:rsid w:val="00765735"/>
    <w:rsid w:val="00766839"/>
    <w:rsid w:val="0076734D"/>
    <w:rsid w:val="00767455"/>
    <w:rsid w:val="00767709"/>
    <w:rsid w:val="00767CB2"/>
    <w:rsid w:val="00767F56"/>
    <w:rsid w:val="007701EB"/>
    <w:rsid w:val="0077033D"/>
    <w:rsid w:val="007709F5"/>
    <w:rsid w:val="00770C36"/>
    <w:rsid w:val="00770FC1"/>
    <w:rsid w:val="0077185F"/>
    <w:rsid w:val="007719D1"/>
    <w:rsid w:val="00771B52"/>
    <w:rsid w:val="0077205D"/>
    <w:rsid w:val="007723A5"/>
    <w:rsid w:val="00772693"/>
    <w:rsid w:val="0077286E"/>
    <w:rsid w:val="007729A4"/>
    <w:rsid w:val="00772B33"/>
    <w:rsid w:val="00772FB8"/>
    <w:rsid w:val="00772FE3"/>
    <w:rsid w:val="00773024"/>
    <w:rsid w:val="0077323E"/>
    <w:rsid w:val="0077340C"/>
    <w:rsid w:val="007740AE"/>
    <w:rsid w:val="0077423D"/>
    <w:rsid w:val="0077480E"/>
    <w:rsid w:val="007748CD"/>
    <w:rsid w:val="0077498D"/>
    <w:rsid w:val="00774993"/>
    <w:rsid w:val="00774E44"/>
    <w:rsid w:val="00774ED1"/>
    <w:rsid w:val="0077510C"/>
    <w:rsid w:val="00775446"/>
    <w:rsid w:val="007754AF"/>
    <w:rsid w:val="00775550"/>
    <w:rsid w:val="007757D4"/>
    <w:rsid w:val="00775848"/>
    <w:rsid w:val="00775BE1"/>
    <w:rsid w:val="00776566"/>
    <w:rsid w:val="007769CF"/>
    <w:rsid w:val="00776F16"/>
    <w:rsid w:val="007771BC"/>
    <w:rsid w:val="00777CFB"/>
    <w:rsid w:val="00777D82"/>
    <w:rsid w:val="00777D9A"/>
    <w:rsid w:val="00777DDD"/>
    <w:rsid w:val="0078009F"/>
    <w:rsid w:val="0078067B"/>
    <w:rsid w:val="00780975"/>
    <w:rsid w:val="00780BF1"/>
    <w:rsid w:val="00780C1F"/>
    <w:rsid w:val="00780E61"/>
    <w:rsid w:val="007811CD"/>
    <w:rsid w:val="007819D3"/>
    <w:rsid w:val="00781C52"/>
    <w:rsid w:val="00781DC9"/>
    <w:rsid w:val="00782A33"/>
    <w:rsid w:val="00782A72"/>
    <w:rsid w:val="00782D6E"/>
    <w:rsid w:val="007831E4"/>
    <w:rsid w:val="0078321D"/>
    <w:rsid w:val="007833E2"/>
    <w:rsid w:val="00783562"/>
    <w:rsid w:val="0078366A"/>
    <w:rsid w:val="00783981"/>
    <w:rsid w:val="007839A3"/>
    <w:rsid w:val="00784951"/>
    <w:rsid w:val="007851B5"/>
    <w:rsid w:val="007852F4"/>
    <w:rsid w:val="007861E7"/>
    <w:rsid w:val="00786586"/>
    <w:rsid w:val="0078682E"/>
    <w:rsid w:val="00786B6A"/>
    <w:rsid w:val="00786B71"/>
    <w:rsid w:val="007870C1"/>
    <w:rsid w:val="007872BD"/>
    <w:rsid w:val="00787310"/>
    <w:rsid w:val="0078775A"/>
    <w:rsid w:val="00787840"/>
    <w:rsid w:val="00790733"/>
    <w:rsid w:val="00790778"/>
    <w:rsid w:val="00790783"/>
    <w:rsid w:val="007908D2"/>
    <w:rsid w:val="00790BD9"/>
    <w:rsid w:val="00791BCB"/>
    <w:rsid w:val="007922C7"/>
    <w:rsid w:val="0079231D"/>
    <w:rsid w:val="007923DD"/>
    <w:rsid w:val="0079270B"/>
    <w:rsid w:val="00792CF7"/>
    <w:rsid w:val="00792D3C"/>
    <w:rsid w:val="00793019"/>
    <w:rsid w:val="0079346C"/>
    <w:rsid w:val="00793656"/>
    <w:rsid w:val="00793897"/>
    <w:rsid w:val="00793DC5"/>
    <w:rsid w:val="00793E32"/>
    <w:rsid w:val="0079428D"/>
    <w:rsid w:val="00794904"/>
    <w:rsid w:val="00794977"/>
    <w:rsid w:val="00795CF6"/>
    <w:rsid w:val="00795F23"/>
    <w:rsid w:val="00795FD4"/>
    <w:rsid w:val="0079603B"/>
    <w:rsid w:val="0079625A"/>
    <w:rsid w:val="007968A2"/>
    <w:rsid w:val="00796C65"/>
    <w:rsid w:val="00796C8B"/>
    <w:rsid w:val="00797200"/>
    <w:rsid w:val="0079785A"/>
    <w:rsid w:val="00797C83"/>
    <w:rsid w:val="007A0638"/>
    <w:rsid w:val="007A09C7"/>
    <w:rsid w:val="007A0DC7"/>
    <w:rsid w:val="007A1096"/>
    <w:rsid w:val="007A1100"/>
    <w:rsid w:val="007A11C5"/>
    <w:rsid w:val="007A14C9"/>
    <w:rsid w:val="007A1824"/>
    <w:rsid w:val="007A19BC"/>
    <w:rsid w:val="007A1B2E"/>
    <w:rsid w:val="007A1C44"/>
    <w:rsid w:val="007A1E0C"/>
    <w:rsid w:val="007A1F8D"/>
    <w:rsid w:val="007A21FA"/>
    <w:rsid w:val="007A25DD"/>
    <w:rsid w:val="007A27AF"/>
    <w:rsid w:val="007A2EC7"/>
    <w:rsid w:val="007A3009"/>
    <w:rsid w:val="007A331D"/>
    <w:rsid w:val="007A3B55"/>
    <w:rsid w:val="007A438B"/>
    <w:rsid w:val="007A462C"/>
    <w:rsid w:val="007A46B9"/>
    <w:rsid w:val="007A4A74"/>
    <w:rsid w:val="007A4E13"/>
    <w:rsid w:val="007A5858"/>
    <w:rsid w:val="007A5D1B"/>
    <w:rsid w:val="007A5D62"/>
    <w:rsid w:val="007A5E9F"/>
    <w:rsid w:val="007A5F78"/>
    <w:rsid w:val="007A6869"/>
    <w:rsid w:val="007A7125"/>
    <w:rsid w:val="007A726C"/>
    <w:rsid w:val="007A72EF"/>
    <w:rsid w:val="007A7380"/>
    <w:rsid w:val="007A76D0"/>
    <w:rsid w:val="007A79A0"/>
    <w:rsid w:val="007A7AEE"/>
    <w:rsid w:val="007A7CAD"/>
    <w:rsid w:val="007B0160"/>
    <w:rsid w:val="007B0D3D"/>
    <w:rsid w:val="007B0D7F"/>
    <w:rsid w:val="007B0E66"/>
    <w:rsid w:val="007B10CE"/>
    <w:rsid w:val="007B1757"/>
    <w:rsid w:val="007B1810"/>
    <w:rsid w:val="007B1AD0"/>
    <w:rsid w:val="007B1D80"/>
    <w:rsid w:val="007B1E50"/>
    <w:rsid w:val="007B20E8"/>
    <w:rsid w:val="007B216B"/>
    <w:rsid w:val="007B221F"/>
    <w:rsid w:val="007B22DC"/>
    <w:rsid w:val="007B25C6"/>
    <w:rsid w:val="007B2860"/>
    <w:rsid w:val="007B2F05"/>
    <w:rsid w:val="007B316D"/>
    <w:rsid w:val="007B32B9"/>
    <w:rsid w:val="007B3744"/>
    <w:rsid w:val="007B399D"/>
    <w:rsid w:val="007B4040"/>
    <w:rsid w:val="007B4069"/>
    <w:rsid w:val="007B462F"/>
    <w:rsid w:val="007B482A"/>
    <w:rsid w:val="007B49FD"/>
    <w:rsid w:val="007B4AAB"/>
    <w:rsid w:val="007B4D09"/>
    <w:rsid w:val="007B52AC"/>
    <w:rsid w:val="007B57CA"/>
    <w:rsid w:val="007B5DDC"/>
    <w:rsid w:val="007B6D33"/>
    <w:rsid w:val="007C0B03"/>
    <w:rsid w:val="007C0EC2"/>
    <w:rsid w:val="007C0FB1"/>
    <w:rsid w:val="007C1141"/>
    <w:rsid w:val="007C1812"/>
    <w:rsid w:val="007C1839"/>
    <w:rsid w:val="007C1F17"/>
    <w:rsid w:val="007C2897"/>
    <w:rsid w:val="007C2A28"/>
    <w:rsid w:val="007C2BD4"/>
    <w:rsid w:val="007C37A6"/>
    <w:rsid w:val="007C38D7"/>
    <w:rsid w:val="007C3D74"/>
    <w:rsid w:val="007C3D9A"/>
    <w:rsid w:val="007C3FC8"/>
    <w:rsid w:val="007C4328"/>
    <w:rsid w:val="007C44DF"/>
    <w:rsid w:val="007C45EF"/>
    <w:rsid w:val="007C484D"/>
    <w:rsid w:val="007C4894"/>
    <w:rsid w:val="007C495B"/>
    <w:rsid w:val="007C4B62"/>
    <w:rsid w:val="007C5142"/>
    <w:rsid w:val="007C517D"/>
    <w:rsid w:val="007C5889"/>
    <w:rsid w:val="007C5D66"/>
    <w:rsid w:val="007C5EF9"/>
    <w:rsid w:val="007C5F54"/>
    <w:rsid w:val="007C6874"/>
    <w:rsid w:val="007C6989"/>
    <w:rsid w:val="007C6C45"/>
    <w:rsid w:val="007C6F34"/>
    <w:rsid w:val="007C70EC"/>
    <w:rsid w:val="007C77C2"/>
    <w:rsid w:val="007C7911"/>
    <w:rsid w:val="007D01C4"/>
    <w:rsid w:val="007D0389"/>
    <w:rsid w:val="007D0512"/>
    <w:rsid w:val="007D05F5"/>
    <w:rsid w:val="007D0B8F"/>
    <w:rsid w:val="007D0EDA"/>
    <w:rsid w:val="007D1306"/>
    <w:rsid w:val="007D1897"/>
    <w:rsid w:val="007D1A4C"/>
    <w:rsid w:val="007D1D75"/>
    <w:rsid w:val="007D1F95"/>
    <w:rsid w:val="007D203E"/>
    <w:rsid w:val="007D2479"/>
    <w:rsid w:val="007D2A1E"/>
    <w:rsid w:val="007D2D72"/>
    <w:rsid w:val="007D2ED2"/>
    <w:rsid w:val="007D35DB"/>
    <w:rsid w:val="007D4268"/>
    <w:rsid w:val="007D4A5A"/>
    <w:rsid w:val="007D4D72"/>
    <w:rsid w:val="007D4DCC"/>
    <w:rsid w:val="007D506A"/>
    <w:rsid w:val="007D57DF"/>
    <w:rsid w:val="007D6950"/>
    <w:rsid w:val="007D6B69"/>
    <w:rsid w:val="007D7387"/>
    <w:rsid w:val="007D73C4"/>
    <w:rsid w:val="007D76E0"/>
    <w:rsid w:val="007D7741"/>
    <w:rsid w:val="007E014A"/>
    <w:rsid w:val="007E05F3"/>
    <w:rsid w:val="007E07E1"/>
    <w:rsid w:val="007E08E5"/>
    <w:rsid w:val="007E0C06"/>
    <w:rsid w:val="007E0E82"/>
    <w:rsid w:val="007E0FBC"/>
    <w:rsid w:val="007E13E9"/>
    <w:rsid w:val="007E1567"/>
    <w:rsid w:val="007E1657"/>
    <w:rsid w:val="007E16ED"/>
    <w:rsid w:val="007E1D11"/>
    <w:rsid w:val="007E1E60"/>
    <w:rsid w:val="007E1F05"/>
    <w:rsid w:val="007E1F2C"/>
    <w:rsid w:val="007E2412"/>
    <w:rsid w:val="007E2777"/>
    <w:rsid w:val="007E283D"/>
    <w:rsid w:val="007E2A6D"/>
    <w:rsid w:val="007E3101"/>
    <w:rsid w:val="007E3446"/>
    <w:rsid w:val="007E3467"/>
    <w:rsid w:val="007E348E"/>
    <w:rsid w:val="007E36D2"/>
    <w:rsid w:val="007E3F97"/>
    <w:rsid w:val="007E4261"/>
    <w:rsid w:val="007E42FB"/>
    <w:rsid w:val="007E5583"/>
    <w:rsid w:val="007E563C"/>
    <w:rsid w:val="007E5C4E"/>
    <w:rsid w:val="007E61F5"/>
    <w:rsid w:val="007E6768"/>
    <w:rsid w:val="007E69F9"/>
    <w:rsid w:val="007E754F"/>
    <w:rsid w:val="007E7B99"/>
    <w:rsid w:val="007F0066"/>
    <w:rsid w:val="007F0424"/>
    <w:rsid w:val="007F06EF"/>
    <w:rsid w:val="007F0BDE"/>
    <w:rsid w:val="007F0D42"/>
    <w:rsid w:val="007F1140"/>
    <w:rsid w:val="007F1229"/>
    <w:rsid w:val="007F134F"/>
    <w:rsid w:val="007F15B9"/>
    <w:rsid w:val="007F15F1"/>
    <w:rsid w:val="007F1812"/>
    <w:rsid w:val="007F1859"/>
    <w:rsid w:val="007F285B"/>
    <w:rsid w:val="007F2A76"/>
    <w:rsid w:val="007F2E56"/>
    <w:rsid w:val="007F2F90"/>
    <w:rsid w:val="007F2FE4"/>
    <w:rsid w:val="007F2FFD"/>
    <w:rsid w:val="007F343E"/>
    <w:rsid w:val="007F355A"/>
    <w:rsid w:val="007F3640"/>
    <w:rsid w:val="007F3764"/>
    <w:rsid w:val="007F4160"/>
    <w:rsid w:val="007F427C"/>
    <w:rsid w:val="007F44BA"/>
    <w:rsid w:val="007F4714"/>
    <w:rsid w:val="007F4D70"/>
    <w:rsid w:val="007F4EC2"/>
    <w:rsid w:val="007F5431"/>
    <w:rsid w:val="007F5883"/>
    <w:rsid w:val="007F5A00"/>
    <w:rsid w:val="007F5ADA"/>
    <w:rsid w:val="007F5ADF"/>
    <w:rsid w:val="007F5F8E"/>
    <w:rsid w:val="007F63A5"/>
    <w:rsid w:val="007F64D2"/>
    <w:rsid w:val="007F6630"/>
    <w:rsid w:val="007F6951"/>
    <w:rsid w:val="007F6AF4"/>
    <w:rsid w:val="007F6F8D"/>
    <w:rsid w:val="007F6FE2"/>
    <w:rsid w:val="007F6FF5"/>
    <w:rsid w:val="007F7499"/>
    <w:rsid w:val="007F78F8"/>
    <w:rsid w:val="007F7AE9"/>
    <w:rsid w:val="007F7EE8"/>
    <w:rsid w:val="008000E1"/>
    <w:rsid w:val="00800951"/>
    <w:rsid w:val="00800B34"/>
    <w:rsid w:val="00800BF1"/>
    <w:rsid w:val="00800CDE"/>
    <w:rsid w:val="00800E85"/>
    <w:rsid w:val="00801403"/>
    <w:rsid w:val="008014E8"/>
    <w:rsid w:val="00801651"/>
    <w:rsid w:val="008018B6"/>
    <w:rsid w:val="00801AD9"/>
    <w:rsid w:val="00801ADE"/>
    <w:rsid w:val="00801C19"/>
    <w:rsid w:val="00801FF8"/>
    <w:rsid w:val="008022AE"/>
    <w:rsid w:val="0080239C"/>
    <w:rsid w:val="00802569"/>
    <w:rsid w:val="008028AC"/>
    <w:rsid w:val="008029F3"/>
    <w:rsid w:val="00803172"/>
    <w:rsid w:val="008032C1"/>
    <w:rsid w:val="008035D3"/>
    <w:rsid w:val="008037D5"/>
    <w:rsid w:val="00803BD5"/>
    <w:rsid w:val="00803EAD"/>
    <w:rsid w:val="008040D9"/>
    <w:rsid w:val="008044E6"/>
    <w:rsid w:val="00804BCC"/>
    <w:rsid w:val="00805290"/>
    <w:rsid w:val="008055B8"/>
    <w:rsid w:val="008055ED"/>
    <w:rsid w:val="00805EC9"/>
    <w:rsid w:val="00805F52"/>
    <w:rsid w:val="00806233"/>
    <w:rsid w:val="00806A71"/>
    <w:rsid w:val="00806C77"/>
    <w:rsid w:val="008072A3"/>
    <w:rsid w:val="008075EB"/>
    <w:rsid w:val="00807AC8"/>
    <w:rsid w:val="00807B35"/>
    <w:rsid w:val="00807B85"/>
    <w:rsid w:val="00807F31"/>
    <w:rsid w:val="008100A4"/>
    <w:rsid w:val="00810139"/>
    <w:rsid w:val="00810946"/>
    <w:rsid w:val="00810A3A"/>
    <w:rsid w:val="00810DEB"/>
    <w:rsid w:val="00811205"/>
    <w:rsid w:val="00811413"/>
    <w:rsid w:val="008117CC"/>
    <w:rsid w:val="00811DD8"/>
    <w:rsid w:val="00812119"/>
    <w:rsid w:val="00812330"/>
    <w:rsid w:val="00812B74"/>
    <w:rsid w:val="00812C93"/>
    <w:rsid w:val="00813492"/>
    <w:rsid w:val="0081366C"/>
    <w:rsid w:val="0081475A"/>
    <w:rsid w:val="008148DE"/>
    <w:rsid w:val="00814C85"/>
    <w:rsid w:val="00815234"/>
    <w:rsid w:val="0081555B"/>
    <w:rsid w:val="00815A86"/>
    <w:rsid w:val="008164C6"/>
    <w:rsid w:val="0081651C"/>
    <w:rsid w:val="0081689A"/>
    <w:rsid w:val="00816A02"/>
    <w:rsid w:val="00816E55"/>
    <w:rsid w:val="008170A2"/>
    <w:rsid w:val="00817142"/>
    <w:rsid w:val="008172BF"/>
    <w:rsid w:val="00817E5A"/>
    <w:rsid w:val="00820484"/>
    <w:rsid w:val="0082052B"/>
    <w:rsid w:val="0082053A"/>
    <w:rsid w:val="00820565"/>
    <w:rsid w:val="008207E2"/>
    <w:rsid w:val="00820AB4"/>
    <w:rsid w:val="00820B96"/>
    <w:rsid w:val="00820CDE"/>
    <w:rsid w:val="00820D06"/>
    <w:rsid w:val="0082163C"/>
    <w:rsid w:val="008216B3"/>
    <w:rsid w:val="008218D0"/>
    <w:rsid w:val="0082225B"/>
    <w:rsid w:val="00823015"/>
    <w:rsid w:val="0082333A"/>
    <w:rsid w:val="0082333B"/>
    <w:rsid w:val="00823A87"/>
    <w:rsid w:val="00823E1B"/>
    <w:rsid w:val="00824671"/>
    <w:rsid w:val="00824A26"/>
    <w:rsid w:val="00824CF6"/>
    <w:rsid w:val="00825145"/>
    <w:rsid w:val="008251B0"/>
    <w:rsid w:val="008258BA"/>
    <w:rsid w:val="00825CB1"/>
    <w:rsid w:val="00825D42"/>
    <w:rsid w:val="00826499"/>
    <w:rsid w:val="0082677D"/>
    <w:rsid w:val="00826D15"/>
    <w:rsid w:val="00826DB8"/>
    <w:rsid w:val="00827C9A"/>
    <w:rsid w:val="00827EE0"/>
    <w:rsid w:val="00830083"/>
    <w:rsid w:val="00830230"/>
    <w:rsid w:val="0083051E"/>
    <w:rsid w:val="00830A09"/>
    <w:rsid w:val="00830F09"/>
    <w:rsid w:val="00831525"/>
    <w:rsid w:val="0083156A"/>
    <w:rsid w:val="00831DBF"/>
    <w:rsid w:val="00831E2F"/>
    <w:rsid w:val="00831E3A"/>
    <w:rsid w:val="00831F99"/>
    <w:rsid w:val="00832183"/>
    <w:rsid w:val="00832359"/>
    <w:rsid w:val="00832391"/>
    <w:rsid w:val="00832575"/>
    <w:rsid w:val="0083285D"/>
    <w:rsid w:val="00832B95"/>
    <w:rsid w:val="00832D26"/>
    <w:rsid w:val="00832FB1"/>
    <w:rsid w:val="00833222"/>
    <w:rsid w:val="00833475"/>
    <w:rsid w:val="0083354E"/>
    <w:rsid w:val="00833FE7"/>
    <w:rsid w:val="00834D48"/>
    <w:rsid w:val="008356B2"/>
    <w:rsid w:val="00835932"/>
    <w:rsid w:val="00836066"/>
    <w:rsid w:val="00836126"/>
    <w:rsid w:val="0083613B"/>
    <w:rsid w:val="0083651A"/>
    <w:rsid w:val="00836784"/>
    <w:rsid w:val="008367D2"/>
    <w:rsid w:val="00836AB4"/>
    <w:rsid w:val="00836B53"/>
    <w:rsid w:val="0083745D"/>
    <w:rsid w:val="008376F6"/>
    <w:rsid w:val="00837795"/>
    <w:rsid w:val="0083779F"/>
    <w:rsid w:val="0083781A"/>
    <w:rsid w:val="00837DC5"/>
    <w:rsid w:val="00840312"/>
    <w:rsid w:val="0084078D"/>
    <w:rsid w:val="00840A2F"/>
    <w:rsid w:val="00840EB6"/>
    <w:rsid w:val="00840F74"/>
    <w:rsid w:val="008414DC"/>
    <w:rsid w:val="0084206A"/>
    <w:rsid w:val="008422B0"/>
    <w:rsid w:val="008423E6"/>
    <w:rsid w:val="00842762"/>
    <w:rsid w:val="00842BFC"/>
    <w:rsid w:val="00842EDE"/>
    <w:rsid w:val="00843005"/>
    <w:rsid w:val="00843145"/>
    <w:rsid w:val="008432EA"/>
    <w:rsid w:val="00843ED5"/>
    <w:rsid w:val="0084424C"/>
    <w:rsid w:val="0084459E"/>
    <w:rsid w:val="008446E8"/>
    <w:rsid w:val="00844BAB"/>
    <w:rsid w:val="00844E6A"/>
    <w:rsid w:val="00844EAB"/>
    <w:rsid w:val="00845740"/>
    <w:rsid w:val="00846A66"/>
    <w:rsid w:val="00846C35"/>
    <w:rsid w:val="00846CAC"/>
    <w:rsid w:val="00847007"/>
    <w:rsid w:val="008471DB"/>
    <w:rsid w:val="008475AD"/>
    <w:rsid w:val="00847658"/>
    <w:rsid w:val="008476D0"/>
    <w:rsid w:val="00847802"/>
    <w:rsid w:val="0084787E"/>
    <w:rsid w:val="008478BC"/>
    <w:rsid w:val="008501DE"/>
    <w:rsid w:val="008503F1"/>
    <w:rsid w:val="008508B7"/>
    <w:rsid w:val="008508F9"/>
    <w:rsid w:val="008509C1"/>
    <w:rsid w:val="00850A39"/>
    <w:rsid w:val="00850DA5"/>
    <w:rsid w:val="00850FC2"/>
    <w:rsid w:val="00851406"/>
    <w:rsid w:val="00851426"/>
    <w:rsid w:val="0085144C"/>
    <w:rsid w:val="00852204"/>
    <w:rsid w:val="008522FA"/>
    <w:rsid w:val="00852AFF"/>
    <w:rsid w:val="00852BEE"/>
    <w:rsid w:val="00852C35"/>
    <w:rsid w:val="00852F3E"/>
    <w:rsid w:val="00853269"/>
    <w:rsid w:val="00853773"/>
    <w:rsid w:val="008538D0"/>
    <w:rsid w:val="00853C7A"/>
    <w:rsid w:val="00853CE1"/>
    <w:rsid w:val="00853FB9"/>
    <w:rsid w:val="008546BB"/>
    <w:rsid w:val="00854729"/>
    <w:rsid w:val="00854755"/>
    <w:rsid w:val="00854E82"/>
    <w:rsid w:val="0085505E"/>
    <w:rsid w:val="0085558E"/>
    <w:rsid w:val="0085584E"/>
    <w:rsid w:val="00855A6C"/>
    <w:rsid w:val="00855BB4"/>
    <w:rsid w:val="00855DCC"/>
    <w:rsid w:val="00855E4B"/>
    <w:rsid w:val="00856167"/>
    <w:rsid w:val="0085648D"/>
    <w:rsid w:val="008569F7"/>
    <w:rsid w:val="00856DA4"/>
    <w:rsid w:val="00856EDD"/>
    <w:rsid w:val="00857079"/>
    <w:rsid w:val="00857165"/>
    <w:rsid w:val="008573C8"/>
    <w:rsid w:val="008573EA"/>
    <w:rsid w:val="008601B6"/>
    <w:rsid w:val="0086025F"/>
    <w:rsid w:val="00860563"/>
    <w:rsid w:val="00860650"/>
    <w:rsid w:val="00860C16"/>
    <w:rsid w:val="008611D4"/>
    <w:rsid w:val="00861AB3"/>
    <w:rsid w:val="00862189"/>
    <w:rsid w:val="0086218A"/>
    <w:rsid w:val="008624D9"/>
    <w:rsid w:val="008625E6"/>
    <w:rsid w:val="008627A3"/>
    <w:rsid w:val="00862930"/>
    <w:rsid w:val="008629C4"/>
    <w:rsid w:val="00862F53"/>
    <w:rsid w:val="008630A7"/>
    <w:rsid w:val="008635D7"/>
    <w:rsid w:val="00863643"/>
    <w:rsid w:val="00863D38"/>
    <w:rsid w:val="00863F7F"/>
    <w:rsid w:val="00864170"/>
    <w:rsid w:val="008645D4"/>
    <w:rsid w:val="008649E8"/>
    <w:rsid w:val="00864A5F"/>
    <w:rsid w:val="00864DC4"/>
    <w:rsid w:val="00864EB4"/>
    <w:rsid w:val="00865072"/>
    <w:rsid w:val="00865220"/>
    <w:rsid w:val="008654B2"/>
    <w:rsid w:val="00865AF6"/>
    <w:rsid w:val="00865EA8"/>
    <w:rsid w:val="0086618A"/>
    <w:rsid w:val="008662A0"/>
    <w:rsid w:val="00866F10"/>
    <w:rsid w:val="0086704D"/>
    <w:rsid w:val="00867848"/>
    <w:rsid w:val="00867D8B"/>
    <w:rsid w:val="00867DDC"/>
    <w:rsid w:val="008700C3"/>
    <w:rsid w:val="00870245"/>
    <w:rsid w:val="0087071A"/>
    <w:rsid w:val="008707DF"/>
    <w:rsid w:val="00870B4C"/>
    <w:rsid w:val="00870C09"/>
    <w:rsid w:val="00870C31"/>
    <w:rsid w:val="008710F5"/>
    <w:rsid w:val="00871181"/>
    <w:rsid w:val="0087123A"/>
    <w:rsid w:val="008713E4"/>
    <w:rsid w:val="00871840"/>
    <w:rsid w:val="00871B4C"/>
    <w:rsid w:val="00872394"/>
    <w:rsid w:val="00872753"/>
    <w:rsid w:val="00872CBB"/>
    <w:rsid w:val="0087333F"/>
    <w:rsid w:val="00873728"/>
    <w:rsid w:val="008739D9"/>
    <w:rsid w:val="00873A3D"/>
    <w:rsid w:val="00873B96"/>
    <w:rsid w:val="00874607"/>
    <w:rsid w:val="00874AAA"/>
    <w:rsid w:val="00874C6D"/>
    <w:rsid w:val="00874D5B"/>
    <w:rsid w:val="00875214"/>
    <w:rsid w:val="008754D8"/>
    <w:rsid w:val="00875527"/>
    <w:rsid w:val="008755C2"/>
    <w:rsid w:val="00875820"/>
    <w:rsid w:val="00875CAC"/>
    <w:rsid w:val="00875D27"/>
    <w:rsid w:val="00875EFE"/>
    <w:rsid w:val="00876890"/>
    <w:rsid w:val="00876BF3"/>
    <w:rsid w:val="00876CBC"/>
    <w:rsid w:val="00876FF8"/>
    <w:rsid w:val="008772A2"/>
    <w:rsid w:val="008773F2"/>
    <w:rsid w:val="00877BC2"/>
    <w:rsid w:val="00877C0D"/>
    <w:rsid w:val="00877D9D"/>
    <w:rsid w:val="00880C6E"/>
    <w:rsid w:val="00880DAD"/>
    <w:rsid w:val="0088110D"/>
    <w:rsid w:val="008813C5"/>
    <w:rsid w:val="00881948"/>
    <w:rsid w:val="00882174"/>
    <w:rsid w:val="00882374"/>
    <w:rsid w:val="008823A3"/>
    <w:rsid w:val="00882419"/>
    <w:rsid w:val="0088270B"/>
    <w:rsid w:val="0088278B"/>
    <w:rsid w:val="00882E7C"/>
    <w:rsid w:val="00882E9F"/>
    <w:rsid w:val="008833C3"/>
    <w:rsid w:val="008833CD"/>
    <w:rsid w:val="00883C59"/>
    <w:rsid w:val="00883E2D"/>
    <w:rsid w:val="008842C5"/>
    <w:rsid w:val="008846C3"/>
    <w:rsid w:val="00884762"/>
    <w:rsid w:val="008849C8"/>
    <w:rsid w:val="00884A34"/>
    <w:rsid w:val="0088509C"/>
    <w:rsid w:val="00885C6B"/>
    <w:rsid w:val="0088608A"/>
    <w:rsid w:val="008861AE"/>
    <w:rsid w:val="00886792"/>
    <w:rsid w:val="00886A50"/>
    <w:rsid w:val="0088702D"/>
    <w:rsid w:val="008872A7"/>
    <w:rsid w:val="00887674"/>
    <w:rsid w:val="00887C59"/>
    <w:rsid w:val="00887E0F"/>
    <w:rsid w:val="00887E83"/>
    <w:rsid w:val="00890071"/>
    <w:rsid w:val="00890C0B"/>
    <w:rsid w:val="00890FDE"/>
    <w:rsid w:val="008915D3"/>
    <w:rsid w:val="008919B3"/>
    <w:rsid w:val="00891A45"/>
    <w:rsid w:val="00891D04"/>
    <w:rsid w:val="00893177"/>
    <w:rsid w:val="00893273"/>
    <w:rsid w:val="008932E5"/>
    <w:rsid w:val="0089396A"/>
    <w:rsid w:val="00893A48"/>
    <w:rsid w:val="00893E2E"/>
    <w:rsid w:val="00893E5F"/>
    <w:rsid w:val="008940B3"/>
    <w:rsid w:val="0089498C"/>
    <w:rsid w:val="00894A0D"/>
    <w:rsid w:val="00894E08"/>
    <w:rsid w:val="0089544A"/>
    <w:rsid w:val="008954BB"/>
    <w:rsid w:val="00895584"/>
    <w:rsid w:val="008961CA"/>
    <w:rsid w:val="008962A3"/>
    <w:rsid w:val="008964DE"/>
    <w:rsid w:val="00896C0C"/>
    <w:rsid w:val="00897282"/>
    <w:rsid w:val="0089730F"/>
    <w:rsid w:val="00897341"/>
    <w:rsid w:val="0089759C"/>
    <w:rsid w:val="0089790C"/>
    <w:rsid w:val="0089793C"/>
    <w:rsid w:val="008979F8"/>
    <w:rsid w:val="00897A42"/>
    <w:rsid w:val="00897F51"/>
    <w:rsid w:val="008A016E"/>
    <w:rsid w:val="008A01E1"/>
    <w:rsid w:val="008A03AE"/>
    <w:rsid w:val="008A048D"/>
    <w:rsid w:val="008A0F4F"/>
    <w:rsid w:val="008A0F7D"/>
    <w:rsid w:val="008A12EC"/>
    <w:rsid w:val="008A196F"/>
    <w:rsid w:val="008A243E"/>
    <w:rsid w:val="008A248C"/>
    <w:rsid w:val="008A2975"/>
    <w:rsid w:val="008A2CF7"/>
    <w:rsid w:val="008A37FD"/>
    <w:rsid w:val="008A3CC7"/>
    <w:rsid w:val="008A4460"/>
    <w:rsid w:val="008A560A"/>
    <w:rsid w:val="008A5B4E"/>
    <w:rsid w:val="008A6094"/>
    <w:rsid w:val="008A6A71"/>
    <w:rsid w:val="008A71CD"/>
    <w:rsid w:val="008A7636"/>
    <w:rsid w:val="008A7669"/>
    <w:rsid w:val="008A7871"/>
    <w:rsid w:val="008A79E4"/>
    <w:rsid w:val="008A7A23"/>
    <w:rsid w:val="008A7E9F"/>
    <w:rsid w:val="008B0531"/>
    <w:rsid w:val="008B0709"/>
    <w:rsid w:val="008B0889"/>
    <w:rsid w:val="008B106D"/>
    <w:rsid w:val="008B1219"/>
    <w:rsid w:val="008B12A2"/>
    <w:rsid w:val="008B167F"/>
    <w:rsid w:val="008B26F0"/>
    <w:rsid w:val="008B2B61"/>
    <w:rsid w:val="008B2C23"/>
    <w:rsid w:val="008B303A"/>
    <w:rsid w:val="008B31CD"/>
    <w:rsid w:val="008B3465"/>
    <w:rsid w:val="008B35DC"/>
    <w:rsid w:val="008B385E"/>
    <w:rsid w:val="008B3BB9"/>
    <w:rsid w:val="008B3EFA"/>
    <w:rsid w:val="008B42C6"/>
    <w:rsid w:val="008B430E"/>
    <w:rsid w:val="008B5378"/>
    <w:rsid w:val="008B5C84"/>
    <w:rsid w:val="008B6295"/>
    <w:rsid w:val="008B6324"/>
    <w:rsid w:val="008B6607"/>
    <w:rsid w:val="008B6700"/>
    <w:rsid w:val="008B68B2"/>
    <w:rsid w:val="008B6BC5"/>
    <w:rsid w:val="008B6BC9"/>
    <w:rsid w:val="008B6EDD"/>
    <w:rsid w:val="008B6F63"/>
    <w:rsid w:val="008B70C7"/>
    <w:rsid w:val="008B7586"/>
    <w:rsid w:val="008B77C0"/>
    <w:rsid w:val="008B7858"/>
    <w:rsid w:val="008B7B86"/>
    <w:rsid w:val="008B7D9F"/>
    <w:rsid w:val="008B7E6C"/>
    <w:rsid w:val="008B7F3F"/>
    <w:rsid w:val="008C0168"/>
    <w:rsid w:val="008C0190"/>
    <w:rsid w:val="008C04DD"/>
    <w:rsid w:val="008C0FDD"/>
    <w:rsid w:val="008C13E6"/>
    <w:rsid w:val="008C16A9"/>
    <w:rsid w:val="008C209C"/>
    <w:rsid w:val="008C214B"/>
    <w:rsid w:val="008C2348"/>
    <w:rsid w:val="008C2835"/>
    <w:rsid w:val="008C2ADC"/>
    <w:rsid w:val="008C2EA3"/>
    <w:rsid w:val="008C30C6"/>
    <w:rsid w:val="008C35C9"/>
    <w:rsid w:val="008C44FC"/>
    <w:rsid w:val="008C457A"/>
    <w:rsid w:val="008C46C8"/>
    <w:rsid w:val="008C4DD6"/>
    <w:rsid w:val="008C506D"/>
    <w:rsid w:val="008C5133"/>
    <w:rsid w:val="008C52C1"/>
    <w:rsid w:val="008C5D8F"/>
    <w:rsid w:val="008C6547"/>
    <w:rsid w:val="008C6794"/>
    <w:rsid w:val="008C6844"/>
    <w:rsid w:val="008C6887"/>
    <w:rsid w:val="008C6DE2"/>
    <w:rsid w:val="008C76DE"/>
    <w:rsid w:val="008C776A"/>
    <w:rsid w:val="008C7BF7"/>
    <w:rsid w:val="008D097A"/>
    <w:rsid w:val="008D0DA2"/>
    <w:rsid w:val="008D1A74"/>
    <w:rsid w:val="008D1E3C"/>
    <w:rsid w:val="008D1EBA"/>
    <w:rsid w:val="008D1F50"/>
    <w:rsid w:val="008D24CF"/>
    <w:rsid w:val="008D256E"/>
    <w:rsid w:val="008D2B74"/>
    <w:rsid w:val="008D3075"/>
    <w:rsid w:val="008D325E"/>
    <w:rsid w:val="008D3619"/>
    <w:rsid w:val="008D3D20"/>
    <w:rsid w:val="008D3F01"/>
    <w:rsid w:val="008D409F"/>
    <w:rsid w:val="008D4203"/>
    <w:rsid w:val="008D42FB"/>
    <w:rsid w:val="008D4697"/>
    <w:rsid w:val="008D48CA"/>
    <w:rsid w:val="008D4A24"/>
    <w:rsid w:val="008D4D99"/>
    <w:rsid w:val="008D4ED6"/>
    <w:rsid w:val="008D4F45"/>
    <w:rsid w:val="008D5A19"/>
    <w:rsid w:val="008D6192"/>
    <w:rsid w:val="008D6331"/>
    <w:rsid w:val="008D6361"/>
    <w:rsid w:val="008D64B9"/>
    <w:rsid w:val="008D6598"/>
    <w:rsid w:val="008D670A"/>
    <w:rsid w:val="008D67D3"/>
    <w:rsid w:val="008D7A2B"/>
    <w:rsid w:val="008D7D01"/>
    <w:rsid w:val="008D7E36"/>
    <w:rsid w:val="008E0097"/>
    <w:rsid w:val="008E0288"/>
    <w:rsid w:val="008E0353"/>
    <w:rsid w:val="008E04E9"/>
    <w:rsid w:val="008E06E8"/>
    <w:rsid w:val="008E0AD9"/>
    <w:rsid w:val="008E0E19"/>
    <w:rsid w:val="008E10E0"/>
    <w:rsid w:val="008E1606"/>
    <w:rsid w:val="008E1D22"/>
    <w:rsid w:val="008E2158"/>
    <w:rsid w:val="008E297C"/>
    <w:rsid w:val="008E2E0B"/>
    <w:rsid w:val="008E32A7"/>
    <w:rsid w:val="008E32D3"/>
    <w:rsid w:val="008E330C"/>
    <w:rsid w:val="008E35F9"/>
    <w:rsid w:val="008E43A3"/>
    <w:rsid w:val="008E4798"/>
    <w:rsid w:val="008E4A2E"/>
    <w:rsid w:val="008E4A83"/>
    <w:rsid w:val="008E4BA2"/>
    <w:rsid w:val="008E4D67"/>
    <w:rsid w:val="008E4F39"/>
    <w:rsid w:val="008E4FED"/>
    <w:rsid w:val="008E4FF8"/>
    <w:rsid w:val="008E5041"/>
    <w:rsid w:val="008E5600"/>
    <w:rsid w:val="008E5704"/>
    <w:rsid w:val="008E5E92"/>
    <w:rsid w:val="008E63D2"/>
    <w:rsid w:val="008E64F8"/>
    <w:rsid w:val="008E69A8"/>
    <w:rsid w:val="008E759A"/>
    <w:rsid w:val="008E762F"/>
    <w:rsid w:val="008E78DF"/>
    <w:rsid w:val="008E7B21"/>
    <w:rsid w:val="008F0277"/>
    <w:rsid w:val="008F0A84"/>
    <w:rsid w:val="008F0ADA"/>
    <w:rsid w:val="008F0F6D"/>
    <w:rsid w:val="008F103E"/>
    <w:rsid w:val="008F17B1"/>
    <w:rsid w:val="008F1A6B"/>
    <w:rsid w:val="008F1CCC"/>
    <w:rsid w:val="008F1CF2"/>
    <w:rsid w:val="008F2262"/>
    <w:rsid w:val="008F2268"/>
    <w:rsid w:val="008F22F7"/>
    <w:rsid w:val="008F2700"/>
    <w:rsid w:val="008F2816"/>
    <w:rsid w:val="008F2992"/>
    <w:rsid w:val="008F3946"/>
    <w:rsid w:val="008F4045"/>
    <w:rsid w:val="008F4236"/>
    <w:rsid w:val="008F4483"/>
    <w:rsid w:val="008F4781"/>
    <w:rsid w:val="008F4E12"/>
    <w:rsid w:val="008F516C"/>
    <w:rsid w:val="008F5319"/>
    <w:rsid w:val="008F5374"/>
    <w:rsid w:val="008F55E2"/>
    <w:rsid w:val="008F575F"/>
    <w:rsid w:val="008F5F5F"/>
    <w:rsid w:val="008F6399"/>
    <w:rsid w:val="008F64F5"/>
    <w:rsid w:val="008F65D4"/>
    <w:rsid w:val="008F661E"/>
    <w:rsid w:val="008F665D"/>
    <w:rsid w:val="008F678B"/>
    <w:rsid w:val="008F67E7"/>
    <w:rsid w:val="008F685D"/>
    <w:rsid w:val="008F6C2C"/>
    <w:rsid w:val="008F6D24"/>
    <w:rsid w:val="008F7818"/>
    <w:rsid w:val="008F790F"/>
    <w:rsid w:val="008F7BE0"/>
    <w:rsid w:val="008F7C1C"/>
    <w:rsid w:val="008F7C72"/>
    <w:rsid w:val="0090014D"/>
    <w:rsid w:val="009002FC"/>
    <w:rsid w:val="00900487"/>
    <w:rsid w:val="009009F2"/>
    <w:rsid w:val="00900AAD"/>
    <w:rsid w:val="00900BEB"/>
    <w:rsid w:val="00900E16"/>
    <w:rsid w:val="0090117D"/>
    <w:rsid w:val="009011EB"/>
    <w:rsid w:val="0090143D"/>
    <w:rsid w:val="00901469"/>
    <w:rsid w:val="00902047"/>
    <w:rsid w:val="00902840"/>
    <w:rsid w:val="00902B7A"/>
    <w:rsid w:val="0090360D"/>
    <w:rsid w:val="009038A2"/>
    <w:rsid w:val="0090391E"/>
    <w:rsid w:val="00903CBF"/>
    <w:rsid w:val="00903F5C"/>
    <w:rsid w:val="00904770"/>
    <w:rsid w:val="00904F41"/>
    <w:rsid w:val="00905184"/>
    <w:rsid w:val="00905739"/>
    <w:rsid w:val="0090579D"/>
    <w:rsid w:val="009058E3"/>
    <w:rsid w:val="00905B4A"/>
    <w:rsid w:val="00905B69"/>
    <w:rsid w:val="00905E05"/>
    <w:rsid w:val="00906372"/>
    <w:rsid w:val="00906453"/>
    <w:rsid w:val="00906D9E"/>
    <w:rsid w:val="00906F3F"/>
    <w:rsid w:val="0090775D"/>
    <w:rsid w:val="0091057C"/>
    <w:rsid w:val="00910856"/>
    <w:rsid w:val="00910886"/>
    <w:rsid w:val="00910922"/>
    <w:rsid w:val="00910D60"/>
    <w:rsid w:val="00910E7B"/>
    <w:rsid w:val="00910F20"/>
    <w:rsid w:val="00911087"/>
    <w:rsid w:val="00911937"/>
    <w:rsid w:val="00911D59"/>
    <w:rsid w:val="00911E02"/>
    <w:rsid w:val="009124E8"/>
    <w:rsid w:val="00912508"/>
    <w:rsid w:val="009125AE"/>
    <w:rsid w:val="0091266E"/>
    <w:rsid w:val="00912797"/>
    <w:rsid w:val="00912856"/>
    <w:rsid w:val="0091319D"/>
    <w:rsid w:val="00913207"/>
    <w:rsid w:val="009134B7"/>
    <w:rsid w:val="009136D0"/>
    <w:rsid w:val="00913A2F"/>
    <w:rsid w:val="00913A3A"/>
    <w:rsid w:val="00913B27"/>
    <w:rsid w:val="00913E90"/>
    <w:rsid w:val="00914033"/>
    <w:rsid w:val="00914133"/>
    <w:rsid w:val="00914450"/>
    <w:rsid w:val="00914639"/>
    <w:rsid w:val="00914698"/>
    <w:rsid w:val="009146F5"/>
    <w:rsid w:val="0091476E"/>
    <w:rsid w:val="00914904"/>
    <w:rsid w:val="00914AA5"/>
    <w:rsid w:val="00914DEB"/>
    <w:rsid w:val="00914F86"/>
    <w:rsid w:val="0091517A"/>
    <w:rsid w:val="00915195"/>
    <w:rsid w:val="00915561"/>
    <w:rsid w:val="00915CEF"/>
    <w:rsid w:val="00915F58"/>
    <w:rsid w:val="00916290"/>
    <w:rsid w:val="009164FA"/>
    <w:rsid w:val="00916ADF"/>
    <w:rsid w:val="00916F16"/>
    <w:rsid w:val="00917224"/>
    <w:rsid w:val="009174A0"/>
    <w:rsid w:val="00917E90"/>
    <w:rsid w:val="009207F1"/>
    <w:rsid w:val="00920BBA"/>
    <w:rsid w:val="00920CE9"/>
    <w:rsid w:val="00920D8C"/>
    <w:rsid w:val="00920DAD"/>
    <w:rsid w:val="00920F98"/>
    <w:rsid w:val="00921043"/>
    <w:rsid w:val="00921065"/>
    <w:rsid w:val="00921332"/>
    <w:rsid w:val="009216A0"/>
    <w:rsid w:val="0092230D"/>
    <w:rsid w:val="00922565"/>
    <w:rsid w:val="009225CF"/>
    <w:rsid w:val="009228F7"/>
    <w:rsid w:val="009228FF"/>
    <w:rsid w:val="009229B6"/>
    <w:rsid w:val="0092301D"/>
    <w:rsid w:val="00923211"/>
    <w:rsid w:val="00924636"/>
    <w:rsid w:val="0092465D"/>
    <w:rsid w:val="009247EC"/>
    <w:rsid w:val="00924E4C"/>
    <w:rsid w:val="00924F0F"/>
    <w:rsid w:val="009250F0"/>
    <w:rsid w:val="00925E39"/>
    <w:rsid w:val="00925E40"/>
    <w:rsid w:val="0092643C"/>
    <w:rsid w:val="00926563"/>
    <w:rsid w:val="009267BE"/>
    <w:rsid w:val="009269CA"/>
    <w:rsid w:val="00926B93"/>
    <w:rsid w:val="00926D2B"/>
    <w:rsid w:val="00926E17"/>
    <w:rsid w:val="009272D5"/>
    <w:rsid w:val="00927316"/>
    <w:rsid w:val="0093006D"/>
    <w:rsid w:val="009309BE"/>
    <w:rsid w:val="00930AB2"/>
    <w:rsid w:val="00930AF3"/>
    <w:rsid w:val="009312D9"/>
    <w:rsid w:val="009319D2"/>
    <w:rsid w:val="00931B34"/>
    <w:rsid w:val="00931BB4"/>
    <w:rsid w:val="00931D6B"/>
    <w:rsid w:val="00931DC2"/>
    <w:rsid w:val="00932024"/>
    <w:rsid w:val="009324D3"/>
    <w:rsid w:val="009328FC"/>
    <w:rsid w:val="00932A98"/>
    <w:rsid w:val="00933117"/>
    <w:rsid w:val="0093318E"/>
    <w:rsid w:val="0093377A"/>
    <w:rsid w:val="00933994"/>
    <w:rsid w:val="00934187"/>
    <w:rsid w:val="00934B1B"/>
    <w:rsid w:val="00934C8A"/>
    <w:rsid w:val="00934D23"/>
    <w:rsid w:val="00934E7C"/>
    <w:rsid w:val="00934F37"/>
    <w:rsid w:val="00935148"/>
    <w:rsid w:val="00935326"/>
    <w:rsid w:val="009354F2"/>
    <w:rsid w:val="00935535"/>
    <w:rsid w:val="009355B0"/>
    <w:rsid w:val="009358D5"/>
    <w:rsid w:val="00935B2C"/>
    <w:rsid w:val="00935FE9"/>
    <w:rsid w:val="009360F5"/>
    <w:rsid w:val="009366A3"/>
    <w:rsid w:val="009368B6"/>
    <w:rsid w:val="00936FE4"/>
    <w:rsid w:val="009370FF"/>
    <w:rsid w:val="00937703"/>
    <w:rsid w:val="00937D0F"/>
    <w:rsid w:val="00937F05"/>
    <w:rsid w:val="0094055A"/>
    <w:rsid w:val="00940D93"/>
    <w:rsid w:val="00940EFC"/>
    <w:rsid w:val="00941382"/>
    <w:rsid w:val="00941BA7"/>
    <w:rsid w:val="00941CF5"/>
    <w:rsid w:val="00941EB3"/>
    <w:rsid w:val="0094278F"/>
    <w:rsid w:val="009430DA"/>
    <w:rsid w:val="00943172"/>
    <w:rsid w:val="009431F7"/>
    <w:rsid w:val="00943326"/>
    <w:rsid w:val="00943354"/>
    <w:rsid w:val="0094396B"/>
    <w:rsid w:val="00943996"/>
    <w:rsid w:val="00943B56"/>
    <w:rsid w:val="00943BF6"/>
    <w:rsid w:val="00943C60"/>
    <w:rsid w:val="00943CE9"/>
    <w:rsid w:val="00943DE2"/>
    <w:rsid w:val="00943DE9"/>
    <w:rsid w:val="00943F32"/>
    <w:rsid w:val="009441FE"/>
    <w:rsid w:val="0094434D"/>
    <w:rsid w:val="00944FEB"/>
    <w:rsid w:val="009450E3"/>
    <w:rsid w:val="00945EDB"/>
    <w:rsid w:val="009469CD"/>
    <w:rsid w:val="009473D1"/>
    <w:rsid w:val="009474F2"/>
    <w:rsid w:val="00947762"/>
    <w:rsid w:val="00947769"/>
    <w:rsid w:val="00947B6E"/>
    <w:rsid w:val="00947EFD"/>
    <w:rsid w:val="00947F46"/>
    <w:rsid w:val="009500CD"/>
    <w:rsid w:val="0095012F"/>
    <w:rsid w:val="0095081D"/>
    <w:rsid w:val="00950B07"/>
    <w:rsid w:val="00950CDD"/>
    <w:rsid w:val="00950E49"/>
    <w:rsid w:val="00950F46"/>
    <w:rsid w:val="00950F60"/>
    <w:rsid w:val="0095103E"/>
    <w:rsid w:val="009510D7"/>
    <w:rsid w:val="00951265"/>
    <w:rsid w:val="00951363"/>
    <w:rsid w:val="0095197B"/>
    <w:rsid w:val="00951A50"/>
    <w:rsid w:val="00951FD3"/>
    <w:rsid w:val="0095233E"/>
    <w:rsid w:val="00952491"/>
    <w:rsid w:val="00952801"/>
    <w:rsid w:val="00952975"/>
    <w:rsid w:val="00952B23"/>
    <w:rsid w:val="00952B40"/>
    <w:rsid w:val="0095324B"/>
    <w:rsid w:val="009534AE"/>
    <w:rsid w:val="00953C99"/>
    <w:rsid w:val="00953F5A"/>
    <w:rsid w:val="009543D6"/>
    <w:rsid w:val="00954540"/>
    <w:rsid w:val="00954A1D"/>
    <w:rsid w:val="0095514E"/>
    <w:rsid w:val="0095531D"/>
    <w:rsid w:val="00955382"/>
    <w:rsid w:val="00955A47"/>
    <w:rsid w:val="00955D28"/>
    <w:rsid w:val="00956322"/>
    <w:rsid w:val="00956CDA"/>
    <w:rsid w:val="00957D84"/>
    <w:rsid w:val="00957E52"/>
    <w:rsid w:val="0096079C"/>
    <w:rsid w:val="009612D3"/>
    <w:rsid w:val="00961449"/>
    <w:rsid w:val="00961699"/>
    <w:rsid w:val="009616E5"/>
    <w:rsid w:val="009616F6"/>
    <w:rsid w:val="00962C0F"/>
    <w:rsid w:val="00962E97"/>
    <w:rsid w:val="009636F5"/>
    <w:rsid w:val="00963A1E"/>
    <w:rsid w:val="00963EA1"/>
    <w:rsid w:val="009646AF"/>
    <w:rsid w:val="00964708"/>
    <w:rsid w:val="00964BA5"/>
    <w:rsid w:val="00964C79"/>
    <w:rsid w:val="0096521D"/>
    <w:rsid w:val="00965501"/>
    <w:rsid w:val="00965AAA"/>
    <w:rsid w:val="00965FBF"/>
    <w:rsid w:val="009666E5"/>
    <w:rsid w:val="00966D8E"/>
    <w:rsid w:val="00966EB5"/>
    <w:rsid w:val="0096708C"/>
    <w:rsid w:val="00971162"/>
    <w:rsid w:val="009712AA"/>
    <w:rsid w:val="009713A4"/>
    <w:rsid w:val="00971473"/>
    <w:rsid w:val="00971879"/>
    <w:rsid w:val="00971A1A"/>
    <w:rsid w:val="00971AD6"/>
    <w:rsid w:val="00971C6F"/>
    <w:rsid w:val="00971D09"/>
    <w:rsid w:val="0097206D"/>
    <w:rsid w:val="009721E0"/>
    <w:rsid w:val="0097259E"/>
    <w:rsid w:val="009729BA"/>
    <w:rsid w:val="00972B54"/>
    <w:rsid w:val="00972C4F"/>
    <w:rsid w:val="00972E5F"/>
    <w:rsid w:val="00972F91"/>
    <w:rsid w:val="00973034"/>
    <w:rsid w:val="0097320F"/>
    <w:rsid w:val="00973BA1"/>
    <w:rsid w:val="00973D22"/>
    <w:rsid w:val="00973F74"/>
    <w:rsid w:val="009743F6"/>
    <w:rsid w:val="00974650"/>
    <w:rsid w:val="009746F0"/>
    <w:rsid w:val="00974969"/>
    <w:rsid w:val="00974BF3"/>
    <w:rsid w:val="00974C2E"/>
    <w:rsid w:val="00975253"/>
    <w:rsid w:val="00975B01"/>
    <w:rsid w:val="009764C4"/>
    <w:rsid w:val="00976613"/>
    <w:rsid w:val="00976B4D"/>
    <w:rsid w:val="00976CB9"/>
    <w:rsid w:val="00976D4E"/>
    <w:rsid w:val="00976DFD"/>
    <w:rsid w:val="00976FBA"/>
    <w:rsid w:val="00977CFF"/>
    <w:rsid w:val="00977E9C"/>
    <w:rsid w:val="00977ED5"/>
    <w:rsid w:val="00977F1A"/>
    <w:rsid w:val="0098045E"/>
    <w:rsid w:val="009806D5"/>
    <w:rsid w:val="00980788"/>
    <w:rsid w:val="00980BE7"/>
    <w:rsid w:val="00980C9E"/>
    <w:rsid w:val="0098110A"/>
    <w:rsid w:val="00981629"/>
    <w:rsid w:val="00981754"/>
    <w:rsid w:val="0098192D"/>
    <w:rsid w:val="00981944"/>
    <w:rsid w:val="00981C0D"/>
    <w:rsid w:val="00981DD5"/>
    <w:rsid w:val="00981F7C"/>
    <w:rsid w:val="00981F9D"/>
    <w:rsid w:val="00982041"/>
    <w:rsid w:val="009820C1"/>
    <w:rsid w:val="0098241E"/>
    <w:rsid w:val="0098294E"/>
    <w:rsid w:val="0098298F"/>
    <w:rsid w:val="00982E3B"/>
    <w:rsid w:val="00983017"/>
    <w:rsid w:val="009839E4"/>
    <w:rsid w:val="00984134"/>
    <w:rsid w:val="009845D6"/>
    <w:rsid w:val="00984951"/>
    <w:rsid w:val="00984E47"/>
    <w:rsid w:val="00984EAD"/>
    <w:rsid w:val="009850E6"/>
    <w:rsid w:val="00985677"/>
    <w:rsid w:val="009861BE"/>
    <w:rsid w:val="00986202"/>
    <w:rsid w:val="00986A70"/>
    <w:rsid w:val="00986C66"/>
    <w:rsid w:val="00987CA5"/>
    <w:rsid w:val="00987CF2"/>
    <w:rsid w:val="009905A7"/>
    <w:rsid w:val="009905AB"/>
    <w:rsid w:val="00990B11"/>
    <w:rsid w:val="00990C61"/>
    <w:rsid w:val="00991091"/>
    <w:rsid w:val="009912A6"/>
    <w:rsid w:val="009915FC"/>
    <w:rsid w:val="00991850"/>
    <w:rsid w:val="0099188B"/>
    <w:rsid w:val="00991958"/>
    <w:rsid w:val="00991EEB"/>
    <w:rsid w:val="00992277"/>
    <w:rsid w:val="009926A1"/>
    <w:rsid w:val="00992B5C"/>
    <w:rsid w:val="009930B3"/>
    <w:rsid w:val="00993414"/>
    <w:rsid w:val="009935E4"/>
    <w:rsid w:val="009939FD"/>
    <w:rsid w:val="00993CE7"/>
    <w:rsid w:val="009942BC"/>
    <w:rsid w:val="00994683"/>
    <w:rsid w:val="00994AFF"/>
    <w:rsid w:val="00994B68"/>
    <w:rsid w:val="00995721"/>
    <w:rsid w:val="00995876"/>
    <w:rsid w:val="0099599E"/>
    <w:rsid w:val="00995A3F"/>
    <w:rsid w:val="00995B1B"/>
    <w:rsid w:val="00995BC5"/>
    <w:rsid w:val="00996888"/>
    <w:rsid w:val="009968A8"/>
    <w:rsid w:val="009973B0"/>
    <w:rsid w:val="009973F5"/>
    <w:rsid w:val="00997772"/>
    <w:rsid w:val="00997A32"/>
    <w:rsid w:val="00997ECE"/>
    <w:rsid w:val="009A0052"/>
    <w:rsid w:val="009A0373"/>
    <w:rsid w:val="009A037A"/>
    <w:rsid w:val="009A06A9"/>
    <w:rsid w:val="009A0802"/>
    <w:rsid w:val="009A0D19"/>
    <w:rsid w:val="009A1173"/>
    <w:rsid w:val="009A1351"/>
    <w:rsid w:val="009A1375"/>
    <w:rsid w:val="009A15EB"/>
    <w:rsid w:val="009A18D3"/>
    <w:rsid w:val="009A1F8C"/>
    <w:rsid w:val="009A20F1"/>
    <w:rsid w:val="009A2794"/>
    <w:rsid w:val="009A37C3"/>
    <w:rsid w:val="009A386D"/>
    <w:rsid w:val="009A3B3E"/>
    <w:rsid w:val="009A3F46"/>
    <w:rsid w:val="009A43D9"/>
    <w:rsid w:val="009A45E5"/>
    <w:rsid w:val="009A4628"/>
    <w:rsid w:val="009A47F6"/>
    <w:rsid w:val="009A4B31"/>
    <w:rsid w:val="009A4C28"/>
    <w:rsid w:val="009A4C9D"/>
    <w:rsid w:val="009A4CD9"/>
    <w:rsid w:val="009A4D63"/>
    <w:rsid w:val="009A4F79"/>
    <w:rsid w:val="009A4FCD"/>
    <w:rsid w:val="009A501D"/>
    <w:rsid w:val="009A52F9"/>
    <w:rsid w:val="009A552B"/>
    <w:rsid w:val="009A5618"/>
    <w:rsid w:val="009A5619"/>
    <w:rsid w:val="009A5709"/>
    <w:rsid w:val="009A57B1"/>
    <w:rsid w:val="009A5836"/>
    <w:rsid w:val="009A6B77"/>
    <w:rsid w:val="009A6C23"/>
    <w:rsid w:val="009A6DAD"/>
    <w:rsid w:val="009A6DBA"/>
    <w:rsid w:val="009A6DDD"/>
    <w:rsid w:val="009A6FFA"/>
    <w:rsid w:val="009A7884"/>
    <w:rsid w:val="009A7A16"/>
    <w:rsid w:val="009A7EBC"/>
    <w:rsid w:val="009A7F47"/>
    <w:rsid w:val="009B0624"/>
    <w:rsid w:val="009B06C3"/>
    <w:rsid w:val="009B0A9F"/>
    <w:rsid w:val="009B0E9A"/>
    <w:rsid w:val="009B100C"/>
    <w:rsid w:val="009B1732"/>
    <w:rsid w:val="009B1982"/>
    <w:rsid w:val="009B1C38"/>
    <w:rsid w:val="009B2063"/>
    <w:rsid w:val="009B2477"/>
    <w:rsid w:val="009B263F"/>
    <w:rsid w:val="009B2C6F"/>
    <w:rsid w:val="009B2D85"/>
    <w:rsid w:val="009B2F4F"/>
    <w:rsid w:val="009B2FD3"/>
    <w:rsid w:val="009B30F1"/>
    <w:rsid w:val="009B31B1"/>
    <w:rsid w:val="009B3B9C"/>
    <w:rsid w:val="009B4658"/>
    <w:rsid w:val="009B5161"/>
    <w:rsid w:val="009B5E33"/>
    <w:rsid w:val="009B6430"/>
    <w:rsid w:val="009B6458"/>
    <w:rsid w:val="009B668B"/>
    <w:rsid w:val="009B66D6"/>
    <w:rsid w:val="009B671E"/>
    <w:rsid w:val="009B6F9E"/>
    <w:rsid w:val="009B7392"/>
    <w:rsid w:val="009B7596"/>
    <w:rsid w:val="009B7F09"/>
    <w:rsid w:val="009C05D0"/>
    <w:rsid w:val="009C07EF"/>
    <w:rsid w:val="009C0824"/>
    <w:rsid w:val="009C0A5F"/>
    <w:rsid w:val="009C107E"/>
    <w:rsid w:val="009C158A"/>
    <w:rsid w:val="009C1B09"/>
    <w:rsid w:val="009C1CA3"/>
    <w:rsid w:val="009C1E54"/>
    <w:rsid w:val="009C25BD"/>
    <w:rsid w:val="009C2A53"/>
    <w:rsid w:val="009C2F8E"/>
    <w:rsid w:val="009C33FD"/>
    <w:rsid w:val="009C3551"/>
    <w:rsid w:val="009C37A1"/>
    <w:rsid w:val="009C397D"/>
    <w:rsid w:val="009C3A0B"/>
    <w:rsid w:val="009C413A"/>
    <w:rsid w:val="009C4843"/>
    <w:rsid w:val="009C4BE2"/>
    <w:rsid w:val="009C4D23"/>
    <w:rsid w:val="009C5022"/>
    <w:rsid w:val="009C5342"/>
    <w:rsid w:val="009C57A1"/>
    <w:rsid w:val="009C5972"/>
    <w:rsid w:val="009C5F13"/>
    <w:rsid w:val="009C673F"/>
    <w:rsid w:val="009C6773"/>
    <w:rsid w:val="009C6AFA"/>
    <w:rsid w:val="009C6D74"/>
    <w:rsid w:val="009C7248"/>
    <w:rsid w:val="009C76CA"/>
    <w:rsid w:val="009C79DC"/>
    <w:rsid w:val="009C7C70"/>
    <w:rsid w:val="009D00EA"/>
    <w:rsid w:val="009D0485"/>
    <w:rsid w:val="009D059E"/>
    <w:rsid w:val="009D05A1"/>
    <w:rsid w:val="009D076F"/>
    <w:rsid w:val="009D096E"/>
    <w:rsid w:val="009D1385"/>
    <w:rsid w:val="009D158C"/>
    <w:rsid w:val="009D15EC"/>
    <w:rsid w:val="009D1984"/>
    <w:rsid w:val="009D1D0D"/>
    <w:rsid w:val="009D2024"/>
    <w:rsid w:val="009D2185"/>
    <w:rsid w:val="009D2B0F"/>
    <w:rsid w:val="009D2D3A"/>
    <w:rsid w:val="009D30E3"/>
    <w:rsid w:val="009D3183"/>
    <w:rsid w:val="009D3F3B"/>
    <w:rsid w:val="009D3F88"/>
    <w:rsid w:val="009D406C"/>
    <w:rsid w:val="009D4700"/>
    <w:rsid w:val="009D4C57"/>
    <w:rsid w:val="009D4EA8"/>
    <w:rsid w:val="009D4EE1"/>
    <w:rsid w:val="009D531F"/>
    <w:rsid w:val="009D5349"/>
    <w:rsid w:val="009D537B"/>
    <w:rsid w:val="009D53BC"/>
    <w:rsid w:val="009D59A5"/>
    <w:rsid w:val="009D6232"/>
    <w:rsid w:val="009D62DD"/>
    <w:rsid w:val="009D6D97"/>
    <w:rsid w:val="009D79BE"/>
    <w:rsid w:val="009D7B5B"/>
    <w:rsid w:val="009E0411"/>
    <w:rsid w:val="009E0700"/>
    <w:rsid w:val="009E0F5D"/>
    <w:rsid w:val="009E0F97"/>
    <w:rsid w:val="009E0FD9"/>
    <w:rsid w:val="009E1142"/>
    <w:rsid w:val="009E1161"/>
    <w:rsid w:val="009E1663"/>
    <w:rsid w:val="009E1E04"/>
    <w:rsid w:val="009E1EDC"/>
    <w:rsid w:val="009E1F32"/>
    <w:rsid w:val="009E202F"/>
    <w:rsid w:val="009E2197"/>
    <w:rsid w:val="009E222C"/>
    <w:rsid w:val="009E23C2"/>
    <w:rsid w:val="009E2919"/>
    <w:rsid w:val="009E2E59"/>
    <w:rsid w:val="009E32C5"/>
    <w:rsid w:val="009E341F"/>
    <w:rsid w:val="009E3C81"/>
    <w:rsid w:val="009E4E26"/>
    <w:rsid w:val="009E524F"/>
    <w:rsid w:val="009E5467"/>
    <w:rsid w:val="009E571E"/>
    <w:rsid w:val="009E58A8"/>
    <w:rsid w:val="009E5BAA"/>
    <w:rsid w:val="009E5DE8"/>
    <w:rsid w:val="009E629A"/>
    <w:rsid w:val="009E632D"/>
    <w:rsid w:val="009E647D"/>
    <w:rsid w:val="009E66F4"/>
    <w:rsid w:val="009E68BD"/>
    <w:rsid w:val="009E6CAE"/>
    <w:rsid w:val="009E6D11"/>
    <w:rsid w:val="009E704D"/>
    <w:rsid w:val="009E7315"/>
    <w:rsid w:val="009E73F7"/>
    <w:rsid w:val="009E7706"/>
    <w:rsid w:val="009E7CFA"/>
    <w:rsid w:val="009F0A4E"/>
    <w:rsid w:val="009F1AA0"/>
    <w:rsid w:val="009F1B80"/>
    <w:rsid w:val="009F2066"/>
    <w:rsid w:val="009F24C7"/>
    <w:rsid w:val="009F2511"/>
    <w:rsid w:val="009F2536"/>
    <w:rsid w:val="009F253B"/>
    <w:rsid w:val="009F2C11"/>
    <w:rsid w:val="009F2C4E"/>
    <w:rsid w:val="009F2C4F"/>
    <w:rsid w:val="009F2CA3"/>
    <w:rsid w:val="009F2ECD"/>
    <w:rsid w:val="009F30E8"/>
    <w:rsid w:val="009F336C"/>
    <w:rsid w:val="009F3DD4"/>
    <w:rsid w:val="009F4101"/>
    <w:rsid w:val="009F4F66"/>
    <w:rsid w:val="009F4F87"/>
    <w:rsid w:val="009F6182"/>
    <w:rsid w:val="009F6289"/>
    <w:rsid w:val="009F62F1"/>
    <w:rsid w:val="009F6409"/>
    <w:rsid w:val="009F6824"/>
    <w:rsid w:val="009F683A"/>
    <w:rsid w:val="009F6FFF"/>
    <w:rsid w:val="009F71BE"/>
    <w:rsid w:val="009F727E"/>
    <w:rsid w:val="009F77BD"/>
    <w:rsid w:val="009F790A"/>
    <w:rsid w:val="009F7C57"/>
    <w:rsid w:val="009F7E68"/>
    <w:rsid w:val="00A000A6"/>
    <w:rsid w:val="00A0011D"/>
    <w:rsid w:val="00A00181"/>
    <w:rsid w:val="00A00224"/>
    <w:rsid w:val="00A0041A"/>
    <w:rsid w:val="00A008D6"/>
    <w:rsid w:val="00A00E1E"/>
    <w:rsid w:val="00A00EBF"/>
    <w:rsid w:val="00A00F89"/>
    <w:rsid w:val="00A0104A"/>
    <w:rsid w:val="00A011EB"/>
    <w:rsid w:val="00A015EE"/>
    <w:rsid w:val="00A01763"/>
    <w:rsid w:val="00A02669"/>
    <w:rsid w:val="00A032A7"/>
    <w:rsid w:val="00A0358B"/>
    <w:rsid w:val="00A0369E"/>
    <w:rsid w:val="00A03CCA"/>
    <w:rsid w:val="00A03D3D"/>
    <w:rsid w:val="00A03DBE"/>
    <w:rsid w:val="00A0416E"/>
    <w:rsid w:val="00A0505F"/>
    <w:rsid w:val="00A05724"/>
    <w:rsid w:val="00A05F6B"/>
    <w:rsid w:val="00A060B1"/>
    <w:rsid w:val="00A0620E"/>
    <w:rsid w:val="00A06452"/>
    <w:rsid w:val="00A069C2"/>
    <w:rsid w:val="00A06C65"/>
    <w:rsid w:val="00A06C90"/>
    <w:rsid w:val="00A06CB6"/>
    <w:rsid w:val="00A07585"/>
    <w:rsid w:val="00A07588"/>
    <w:rsid w:val="00A075CD"/>
    <w:rsid w:val="00A07A45"/>
    <w:rsid w:val="00A07ABB"/>
    <w:rsid w:val="00A07CD1"/>
    <w:rsid w:val="00A10499"/>
    <w:rsid w:val="00A1077C"/>
    <w:rsid w:val="00A10884"/>
    <w:rsid w:val="00A10C9A"/>
    <w:rsid w:val="00A1138D"/>
    <w:rsid w:val="00A11485"/>
    <w:rsid w:val="00A116E9"/>
    <w:rsid w:val="00A11713"/>
    <w:rsid w:val="00A11896"/>
    <w:rsid w:val="00A11C40"/>
    <w:rsid w:val="00A12610"/>
    <w:rsid w:val="00A126FE"/>
    <w:rsid w:val="00A12AC7"/>
    <w:rsid w:val="00A13105"/>
    <w:rsid w:val="00A131A3"/>
    <w:rsid w:val="00A1333D"/>
    <w:rsid w:val="00A134C1"/>
    <w:rsid w:val="00A138AB"/>
    <w:rsid w:val="00A138B7"/>
    <w:rsid w:val="00A13F24"/>
    <w:rsid w:val="00A141A9"/>
    <w:rsid w:val="00A142AA"/>
    <w:rsid w:val="00A143AD"/>
    <w:rsid w:val="00A143D0"/>
    <w:rsid w:val="00A146A6"/>
    <w:rsid w:val="00A1475E"/>
    <w:rsid w:val="00A149D5"/>
    <w:rsid w:val="00A14D6A"/>
    <w:rsid w:val="00A14E16"/>
    <w:rsid w:val="00A1591D"/>
    <w:rsid w:val="00A15993"/>
    <w:rsid w:val="00A15DAD"/>
    <w:rsid w:val="00A16BD6"/>
    <w:rsid w:val="00A16CF7"/>
    <w:rsid w:val="00A16E96"/>
    <w:rsid w:val="00A1728A"/>
    <w:rsid w:val="00A17813"/>
    <w:rsid w:val="00A17998"/>
    <w:rsid w:val="00A17F0B"/>
    <w:rsid w:val="00A20215"/>
    <w:rsid w:val="00A207CA"/>
    <w:rsid w:val="00A20B06"/>
    <w:rsid w:val="00A20E53"/>
    <w:rsid w:val="00A213FC"/>
    <w:rsid w:val="00A22656"/>
    <w:rsid w:val="00A22C9E"/>
    <w:rsid w:val="00A231A6"/>
    <w:rsid w:val="00A2350A"/>
    <w:rsid w:val="00A2367A"/>
    <w:rsid w:val="00A23D13"/>
    <w:rsid w:val="00A2404C"/>
    <w:rsid w:val="00A24C4E"/>
    <w:rsid w:val="00A25001"/>
    <w:rsid w:val="00A2525F"/>
    <w:rsid w:val="00A252A4"/>
    <w:rsid w:val="00A25605"/>
    <w:rsid w:val="00A2592E"/>
    <w:rsid w:val="00A25956"/>
    <w:rsid w:val="00A259CE"/>
    <w:rsid w:val="00A25A2B"/>
    <w:rsid w:val="00A25A70"/>
    <w:rsid w:val="00A25D8C"/>
    <w:rsid w:val="00A25EF6"/>
    <w:rsid w:val="00A25F12"/>
    <w:rsid w:val="00A267FD"/>
    <w:rsid w:val="00A26A57"/>
    <w:rsid w:val="00A26AE5"/>
    <w:rsid w:val="00A27166"/>
    <w:rsid w:val="00A27307"/>
    <w:rsid w:val="00A27761"/>
    <w:rsid w:val="00A30360"/>
    <w:rsid w:val="00A304ED"/>
    <w:rsid w:val="00A30777"/>
    <w:rsid w:val="00A30867"/>
    <w:rsid w:val="00A309E9"/>
    <w:rsid w:val="00A30A58"/>
    <w:rsid w:val="00A311C2"/>
    <w:rsid w:val="00A31869"/>
    <w:rsid w:val="00A318E9"/>
    <w:rsid w:val="00A31B61"/>
    <w:rsid w:val="00A31C18"/>
    <w:rsid w:val="00A32D9E"/>
    <w:rsid w:val="00A334C7"/>
    <w:rsid w:val="00A338E7"/>
    <w:rsid w:val="00A34046"/>
    <w:rsid w:val="00A3408B"/>
    <w:rsid w:val="00A349B5"/>
    <w:rsid w:val="00A35034"/>
    <w:rsid w:val="00A35744"/>
    <w:rsid w:val="00A35785"/>
    <w:rsid w:val="00A3581C"/>
    <w:rsid w:val="00A35B29"/>
    <w:rsid w:val="00A3601F"/>
    <w:rsid w:val="00A366D7"/>
    <w:rsid w:val="00A36F71"/>
    <w:rsid w:val="00A36F81"/>
    <w:rsid w:val="00A36FC9"/>
    <w:rsid w:val="00A370CF"/>
    <w:rsid w:val="00A374D2"/>
    <w:rsid w:val="00A37DEC"/>
    <w:rsid w:val="00A37E64"/>
    <w:rsid w:val="00A37F9C"/>
    <w:rsid w:val="00A401C3"/>
    <w:rsid w:val="00A40A1D"/>
    <w:rsid w:val="00A40A94"/>
    <w:rsid w:val="00A40CBC"/>
    <w:rsid w:val="00A40E6C"/>
    <w:rsid w:val="00A41519"/>
    <w:rsid w:val="00A418EC"/>
    <w:rsid w:val="00A419CC"/>
    <w:rsid w:val="00A41C15"/>
    <w:rsid w:val="00A42B0E"/>
    <w:rsid w:val="00A4309F"/>
    <w:rsid w:val="00A4320C"/>
    <w:rsid w:val="00A432D3"/>
    <w:rsid w:val="00A435CD"/>
    <w:rsid w:val="00A442F8"/>
    <w:rsid w:val="00A44481"/>
    <w:rsid w:val="00A449EB"/>
    <w:rsid w:val="00A44AA2"/>
    <w:rsid w:val="00A44E4F"/>
    <w:rsid w:val="00A453CF"/>
    <w:rsid w:val="00A457F8"/>
    <w:rsid w:val="00A45AD8"/>
    <w:rsid w:val="00A45E0D"/>
    <w:rsid w:val="00A45F46"/>
    <w:rsid w:val="00A4622D"/>
    <w:rsid w:val="00A46245"/>
    <w:rsid w:val="00A463C3"/>
    <w:rsid w:val="00A466A5"/>
    <w:rsid w:val="00A467DC"/>
    <w:rsid w:val="00A469D6"/>
    <w:rsid w:val="00A46D3D"/>
    <w:rsid w:val="00A46DDF"/>
    <w:rsid w:val="00A47646"/>
    <w:rsid w:val="00A47F31"/>
    <w:rsid w:val="00A47F7C"/>
    <w:rsid w:val="00A50658"/>
    <w:rsid w:val="00A50DAD"/>
    <w:rsid w:val="00A50F96"/>
    <w:rsid w:val="00A5114D"/>
    <w:rsid w:val="00A51258"/>
    <w:rsid w:val="00A51267"/>
    <w:rsid w:val="00A517A6"/>
    <w:rsid w:val="00A5186E"/>
    <w:rsid w:val="00A51C97"/>
    <w:rsid w:val="00A5224C"/>
    <w:rsid w:val="00A52344"/>
    <w:rsid w:val="00A5239A"/>
    <w:rsid w:val="00A5264C"/>
    <w:rsid w:val="00A52968"/>
    <w:rsid w:val="00A52E00"/>
    <w:rsid w:val="00A530FE"/>
    <w:rsid w:val="00A53DE2"/>
    <w:rsid w:val="00A53F20"/>
    <w:rsid w:val="00A5423E"/>
    <w:rsid w:val="00A54B46"/>
    <w:rsid w:val="00A550CD"/>
    <w:rsid w:val="00A5530A"/>
    <w:rsid w:val="00A553B4"/>
    <w:rsid w:val="00A553BD"/>
    <w:rsid w:val="00A555D9"/>
    <w:rsid w:val="00A55818"/>
    <w:rsid w:val="00A55A30"/>
    <w:rsid w:val="00A55A60"/>
    <w:rsid w:val="00A55EEB"/>
    <w:rsid w:val="00A56043"/>
    <w:rsid w:val="00A56079"/>
    <w:rsid w:val="00A560C3"/>
    <w:rsid w:val="00A56112"/>
    <w:rsid w:val="00A56A00"/>
    <w:rsid w:val="00A57283"/>
    <w:rsid w:val="00A574EF"/>
    <w:rsid w:val="00A5752F"/>
    <w:rsid w:val="00A57824"/>
    <w:rsid w:val="00A57BCA"/>
    <w:rsid w:val="00A57C02"/>
    <w:rsid w:val="00A60063"/>
    <w:rsid w:val="00A600F5"/>
    <w:rsid w:val="00A601CB"/>
    <w:rsid w:val="00A607DE"/>
    <w:rsid w:val="00A60C35"/>
    <w:rsid w:val="00A610C3"/>
    <w:rsid w:val="00A6141E"/>
    <w:rsid w:val="00A61D1D"/>
    <w:rsid w:val="00A61F09"/>
    <w:rsid w:val="00A627BC"/>
    <w:rsid w:val="00A62A4C"/>
    <w:rsid w:val="00A62E73"/>
    <w:rsid w:val="00A62E92"/>
    <w:rsid w:val="00A632A6"/>
    <w:rsid w:val="00A63391"/>
    <w:rsid w:val="00A6365F"/>
    <w:rsid w:val="00A63807"/>
    <w:rsid w:val="00A63850"/>
    <w:rsid w:val="00A6387C"/>
    <w:rsid w:val="00A639D0"/>
    <w:rsid w:val="00A63BA1"/>
    <w:rsid w:val="00A6431D"/>
    <w:rsid w:val="00A643B3"/>
    <w:rsid w:val="00A64CB1"/>
    <w:rsid w:val="00A64DE8"/>
    <w:rsid w:val="00A652D5"/>
    <w:rsid w:val="00A65594"/>
    <w:rsid w:val="00A657B2"/>
    <w:rsid w:val="00A65A1F"/>
    <w:rsid w:val="00A65AC1"/>
    <w:rsid w:val="00A6645C"/>
    <w:rsid w:val="00A665AD"/>
    <w:rsid w:val="00A6723B"/>
    <w:rsid w:val="00A673F2"/>
    <w:rsid w:val="00A67BCE"/>
    <w:rsid w:val="00A7028B"/>
    <w:rsid w:val="00A702A0"/>
    <w:rsid w:val="00A70335"/>
    <w:rsid w:val="00A706D6"/>
    <w:rsid w:val="00A70711"/>
    <w:rsid w:val="00A7107E"/>
    <w:rsid w:val="00A7119E"/>
    <w:rsid w:val="00A7146B"/>
    <w:rsid w:val="00A715AA"/>
    <w:rsid w:val="00A72125"/>
    <w:rsid w:val="00A72300"/>
    <w:rsid w:val="00A7270A"/>
    <w:rsid w:val="00A728AF"/>
    <w:rsid w:val="00A728F3"/>
    <w:rsid w:val="00A72AB7"/>
    <w:rsid w:val="00A72C89"/>
    <w:rsid w:val="00A72DC2"/>
    <w:rsid w:val="00A73371"/>
    <w:rsid w:val="00A733E7"/>
    <w:rsid w:val="00A7355E"/>
    <w:rsid w:val="00A73713"/>
    <w:rsid w:val="00A73760"/>
    <w:rsid w:val="00A73862"/>
    <w:rsid w:val="00A738F3"/>
    <w:rsid w:val="00A73CF8"/>
    <w:rsid w:val="00A7430B"/>
    <w:rsid w:val="00A74583"/>
    <w:rsid w:val="00A74B86"/>
    <w:rsid w:val="00A751BE"/>
    <w:rsid w:val="00A75315"/>
    <w:rsid w:val="00A75B05"/>
    <w:rsid w:val="00A75B57"/>
    <w:rsid w:val="00A76321"/>
    <w:rsid w:val="00A76CFE"/>
    <w:rsid w:val="00A76D49"/>
    <w:rsid w:val="00A76F10"/>
    <w:rsid w:val="00A77496"/>
    <w:rsid w:val="00A77856"/>
    <w:rsid w:val="00A77D28"/>
    <w:rsid w:val="00A77E98"/>
    <w:rsid w:val="00A77EEF"/>
    <w:rsid w:val="00A80345"/>
    <w:rsid w:val="00A8096D"/>
    <w:rsid w:val="00A8097A"/>
    <w:rsid w:val="00A809D3"/>
    <w:rsid w:val="00A80BA2"/>
    <w:rsid w:val="00A80F88"/>
    <w:rsid w:val="00A8168D"/>
    <w:rsid w:val="00A818F0"/>
    <w:rsid w:val="00A819B2"/>
    <w:rsid w:val="00A81BD1"/>
    <w:rsid w:val="00A81E40"/>
    <w:rsid w:val="00A81E71"/>
    <w:rsid w:val="00A82145"/>
    <w:rsid w:val="00A82305"/>
    <w:rsid w:val="00A82731"/>
    <w:rsid w:val="00A82762"/>
    <w:rsid w:val="00A82E1E"/>
    <w:rsid w:val="00A8308E"/>
    <w:rsid w:val="00A83248"/>
    <w:rsid w:val="00A832A0"/>
    <w:rsid w:val="00A833E5"/>
    <w:rsid w:val="00A83694"/>
    <w:rsid w:val="00A83977"/>
    <w:rsid w:val="00A83BDA"/>
    <w:rsid w:val="00A84012"/>
    <w:rsid w:val="00A841FC"/>
    <w:rsid w:val="00A84806"/>
    <w:rsid w:val="00A84A48"/>
    <w:rsid w:val="00A85314"/>
    <w:rsid w:val="00A854BA"/>
    <w:rsid w:val="00A8592C"/>
    <w:rsid w:val="00A85D2F"/>
    <w:rsid w:val="00A85E23"/>
    <w:rsid w:val="00A86657"/>
    <w:rsid w:val="00A8718F"/>
    <w:rsid w:val="00A876A5"/>
    <w:rsid w:val="00A87961"/>
    <w:rsid w:val="00A87A01"/>
    <w:rsid w:val="00A87B15"/>
    <w:rsid w:val="00A87C16"/>
    <w:rsid w:val="00A87F80"/>
    <w:rsid w:val="00A900A0"/>
    <w:rsid w:val="00A90186"/>
    <w:rsid w:val="00A90190"/>
    <w:rsid w:val="00A90514"/>
    <w:rsid w:val="00A92102"/>
    <w:rsid w:val="00A92174"/>
    <w:rsid w:val="00A928AD"/>
    <w:rsid w:val="00A92AA0"/>
    <w:rsid w:val="00A93141"/>
    <w:rsid w:val="00A931F4"/>
    <w:rsid w:val="00A93255"/>
    <w:rsid w:val="00A937CC"/>
    <w:rsid w:val="00A941EC"/>
    <w:rsid w:val="00A943C8"/>
    <w:rsid w:val="00A94514"/>
    <w:rsid w:val="00A948D2"/>
    <w:rsid w:val="00A94CBC"/>
    <w:rsid w:val="00A951BB"/>
    <w:rsid w:val="00A95606"/>
    <w:rsid w:val="00A95CA7"/>
    <w:rsid w:val="00A95DFD"/>
    <w:rsid w:val="00A95EBB"/>
    <w:rsid w:val="00A962C3"/>
    <w:rsid w:val="00A96CF4"/>
    <w:rsid w:val="00A96D00"/>
    <w:rsid w:val="00A970AE"/>
    <w:rsid w:val="00A97120"/>
    <w:rsid w:val="00A9773A"/>
    <w:rsid w:val="00A9779A"/>
    <w:rsid w:val="00A97DD8"/>
    <w:rsid w:val="00A97ED5"/>
    <w:rsid w:val="00AA0321"/>
    <w:rsid w:val="00AA037D"/>
    <w:rsid w:val="00AA0427"/>
    <w:rsid w:val="00AA0680"/>
    <w:rsid w:val="00AA09E8"/>
    <w:rsid w:val="00AA0AB8"/>
    <w:rsid w:val="00AA0B07"/>
    <w:rsid w:val="00AA0B78"/>
    <w:rsid w:val="00AA1631"/>
    <w:rsid w:val="00AA16D5"/>
    <w:rsid w:val="00AA1A66"/>
    <w:rsid w:val="00AA1D98"/>
    <w:rsid w:val="00AA1E78"/>
    <w:rsid w:val="00AA1EAD"/>
    <w:rsid w:val="00AA2095"/>
    <w:rsid w:val="00AA257D"/>
    <w:rsid w:val="00AA27AD"/>
    <w:rsid w:val="00AA2A14"/>
    <w:rsid w:val="00AA2F17"/>
    <w:rsid w:val="00AA315B"/>
    <w:rsid w:val="00AA328A"/>
    <w:rsid w:val="00AA3677"/>
    <w:rsid w:val="00AA396C"/>
    <w:rsid w:val="00AA3E78"/>
    <w:rsid w:val="00AA44ED"/>
    <w:rsid w:val="00AA48DA"/>
    <w:rsid w:val="00AA5C63"/>
    <w:rsid w:val="00AA5C8A"/>
    <w:rsid w:val="00AA5E7B"/>
    <w:rsid w:val="00AA60B4"/>
    <w:rsid w:val="00AA619D"/>
    <w:rsid w:val="00AA6401"/>
    <w:rsid w:val="00AA66B3"/>
    <w:rsid w:val="00AA6910"/>
    <w:rsid w:val="00AA6AF6"/>
    <w:rsid w:val="00AA739B"/>
    <w:rsid w:val="00AA750D"/>
    <w:rsid w:val="00AA76F8"/>
    <w:rsid w:val="00AA7A32"/>
    <w:rsid w:val="00AA7C42"/>
    <w:rsid w:val="00AB0878"/>
    <w:rsid w:val="00AB105F"/>
    <w:rsid w:val="00AB1259"/>
    <w:rsid w:val="00AB25D8"/>
    <w:rsid w:val="00AB2C77"/>
    <w:rsid w:val="00AB2D29"/>
    <w:rsid w:val="00AB2EFB"/>
    <w:rsid w:val="00AB34C5"/>
    <w:rsid w:val="00AB381B"/>
    <w:rsid w:val="00AB393E"/>
    <w:rsid w:val="00AB3F12"/>
    <w:rsid w:val="00AB44FF"/>
    <w:rsid w:val="00AB47C0"/>
    <w:rsid w:val="00AB4A16"/>
    <w:rsid w:val="00AB4A32"/>
    <w:rsid w:val="00AB4C0F"/>
    <w:rsid w:val="00AB4FC8"/>
    <w:rsid w:val="00AB5292"/>
    <w:rsid w:val="00AB5293"/>
    <w:rsid w:val="00AB5615"/>
    <w:rsid w:val="00AB59C1"/>
    <w:rsid w:val="00AB5BFC"/>
    <w:rsid w:val="00AB5DEE"/>
    <w:rsid w:val="00AB6A4A"/>
    <w:rsid w:val="00AB6DE4"/>
    <w:rsid w:val="00AB7721"/>
    <w:rsid w:val="00AC0149"/>
    <w:rsid w:val="00AC045D"/>
    <w:rsid w:val="00AC0524"/>
    <w:rsid w:val="00AC0616"/>
    <w:rsid w:val="00AC0720"/>
    <w:rsid w:val="00AC074A"/>
    <w:rsid w:val="00AC07CC"/>
    <w:rsid w:val="00AC0B32"/>
    <w:rsid w:val="00AC161E"/>
    <w:rsid w:val="00AC207E"/>
    <w:rsid w:val="00AC26A8"/>
    <w:rsid w:val="00AC2AA5"/>
    <w:rsid w:val="00AC2BE6"/>
    <w:rsid w:val="00AC2D3B"/>
    <w:rsid w:val="00AC2EB4"/>
    <w:rsid w:val="00AC37F9"/>
    <w:rsid w:val="00AC3AC8"/>
    <w:rsid w:val="00AC3C97"/>
    <w:rsid w:val="00AC4C41"/>
    <w:rsid w:val="00AC4C43"/>
    <w:rsid w:val="00AC4EDD"/>
    <w:rsid w:val="00AC527E"/>
    <w:rsid w:val="00AC5359"/>
    <w:rsid w:val="00AC53BB"/>
    <w:rsid w:val="00AC5D82"/>
    <w:rsid w:val="00AC5DCF"/>
    <w:rsid w:val="00AC5ED8"/>
    <w:rsid w:val="00AC6147"/>
    <w:rsid w:val="00AC65D8"/>
    <w:rsid w:val="00AC6AAC"/>
    <w:rsid w:val="00AC6AF4"/>
    <w:rsid w:val="00AC6B35"/>
    <w:rsid w:val="00AC6D22"/>
    <w:rsid w:val="00AC6D3A"/>
    <w:rsid w:val="00AC6D5A"/>
    <w:rsid w:val="00AC6DC0"/>
    <w:rsid w:val="00AC6E17"/>
    <w:rsid w:val="00AC731C"/>
    <w:rsid w:val="00AC752E"/>
    <w:rsid w:val="00AC7790"/>
    <w:rsid w:val="00AC779D"/>
    <w:rsid w:val="00AC7C52"/>
    <w:rsid w:val="00AD024B"/>
    <w:rsid w:val="00AD0439"/>
    <w:rsid w:val="00AD0F24"/>
    <w:rsid w:val="00AD174C"/>
    <w:rsid w:val="00AD18D9"/>
    <w:rsid w:val="00AD19C0"/>
    <w:rsid w:val="00AD2113"/>
    <w:rsid w:val="00AD2B6B"/>
    <w:rsid w:val="00AD3305"/>
    <w:rsid w:val="00AD356C"/>
    <w:rsid w:val="00AD39FC"/>
    <w:rsid w:val="00AD3A7D"/>
    <w:rsid w:val="00AD452A"/>
    <w:rsid w:val="00AD4692"/>
    <w:rsid w:val="00AD4893"/>
    <w:rsid w:val="00AD48C8"/>
    <w:rsid w:val="00AD4A03"/>
    <w:rsid w:val="00AD4BA8"/>
    <w:rsid w:val="00AD54ED"/>
    <w:rsid w:val="00AD5703"/>
    <w:rsid w:val="00AD57A1"/>
    <w:rsid w:val="00AD583C"/>
    <w:rsid w:val="00AD5B2F"/>
    <w:rsid w:val="00AD5B3A"/>
    <w:rsid w:val="00AD5DF3"/>
    <w:rsid w:val="00AD5DF7"/>
    <w:rsid w:val="00AD5F2B"/>
    <w:rsid w:val="00AD5FEF"/>
    <w:rsid w:val="00AD6357"/>
    <w:rsid w:val="00AD6408"/>
    <w:rsid w:val="00AD6517"/>
    <w:rsid w:val="00AD67AC"/>
    <w:rsid w:val="00AD6E8E"/>
    <w:rsid w:val="00AD7203"/>
    <w:rsid w:val="00AD75F2"/>
    <w:rsid w:val="00AD769D"/>
    <w:rsid w:val="00AE0082"/>
    <w:rsid w:val="00AE0B10"/>
    <w:rsid w:val="00AE0C39"/>
    <w:rsid w:val="00AE0D2A"/>
    <w:rsid w:val="00AE0DA5"/>
    <w:rsid w:val="00AE0E7C"/>
    <w:rsid w:val="00AE0FF9"/>
    <w:rsid w:val="00AE10B8"/>
    <w:rsid w:val="00AE1469"/>
    <w:rsid w:val="00AE16B6"/>
    <w:rsid w:val="00AE1746"/>
    <w:rsid w:val="00AE28CA"/>
    <w:rsid w:val="00AE2A7C"/>
    <w:rsid w:val="00AE2C4B"/>
    <w:rsid w:val="00AE2F94"/>
    <w:rsid w:val="00AE322C"/>
    <w:rsid w:val="00AE3297"/>
    <w:rsid w:val="00AE36B3"/>
    <w:rsid w:val="00AE38D7"/>
    <w:rsid w:val="00AE3917"/>
    <w:rsid w:val="00AE3C3C"/>
    <w:rsid w:val="00AE4229"/>
    <w:rsid w:val="00AE43D9"/>
    <w:rsid w:val="00AE4571"/>
    <w:rsid w:val="00AE46EC"/>
    <w:rsid w:val="00AE4748"/>
    <w:rsid w:val="00AE480E"/>
    <w:rsid w:val="00AE4A86"/>
    <w:rsid w:val="00AE55AA"/>
    <w:rsid w:val="00AE608A"/>
    <w:rsid w:val="00AE6617"/>
    <w:rsid w:val="00AE6B30"/>
    <w:rsid w:val="00AE6CD8"/>
    <w:rsid w:val="00AE6EBF"/>
    <w:rsid w:val="00AE6F2C"/>
    <w:rsid w:val="00AE7993"/>
    <w:rsid w:val="00AE7AD6"/>
    <w:rsid w:val="00AF032D"/>
    <w:rsid w:val="00AF04F6"/>
    <w:rsid w:val="00AF0B99"/>
    <w:rsid w:val="00AF0D6F"/>
    <w:rsid w:val="00AF1002"/>
    <w:rsid w:val="00AF188C"/>
    <w:rsid w:val="00AF1A21"/>
    <w:rsid w:val="00AF1CA0"/>
    <w:rsid w:val="00AF1E46"/>
    <w:rsid w:val="00AF2051"/>
    <w:rsid w:val="00AF2257"/>
    <w:rsid w:val="00AF276B"/>
    <w:rsid w:val="00AF30DE"/>
    <w:rsid w:val="00AF341A"/>
    <w:rsid w:val="00AF39C6"/>
    <w:rsid w:val="00AF3B68"/>
    <w:rsid w:val="00AF3F1B"/>
    <w:rsid w:val="00AF3FE2"/>
    <w:rsid w:val="00AF414E"/>
    <w:rsid w:val="00AF41FB"/>
    <w:rsid w:val="00AF4420"/>
    <w:rsid w:val="00AF478E"/>
    <w:rsid w:val="00AF4895"/>
    <w:rsid w:val="00AF5280"/>
    <w:rsid w:val="00AF53A9"/>
    <w:rsid w:val="00AF5CDD"/>
    <w:rsid w:val="00AF5E1F"/>
    <w:rsid w:val="00AF5F1E"/>
    <w:rsid w:val="00AF6A17"/>
    <w:rsid w:val="00AF6BFB"/>
    <w:rsid w:val="00AF70FA"/>
    <w:rsid w:val="00AF721B"/>
    <w:rsid w:val="00AF76E9"/>
    <w:rsid w:val="00AF776F"/>
    <w:rsid w:val="00AF7EAA"/>
    <w:rsid w:val="00AF7F1B"/>
    <w:rsid w:val="00B00E8A"/>
    <w:rsid w:val="00B00F65"/>
    <w:rsid w:val="00B00FBC"/>
    <w:rsid w:val="00B01461"/>
    <w:rsid w:val="00B0186B"/>
    <w:rsid w:val="00B01DC9"/>
    <w:rsid w:val="00B0218D"/>
    <w:rsid w:val="00B0236E"/>
    <w:rsid w:val="00B02399"/>
    <w:rsid w:val="00B023AE"/>
    <w:rsid w:val="00B026E9"/>
    <w:rsid w:val="00B0281D"/>
    <w:rsid w:val="00B02874"/>
    <w:rsid w:val="00B029ED"/>
    <w:rsid w:val="00B02D21"/>
    <w:rsid w:val="00B032CA"/>
    <w:rsid w:val="00B03491"/>
    <w:rsid w:val="00B03AA3"/>
    <w:rsid w:val="00B044B4"/>
    <w:rsid w:val="00B04C0F"/>
    <w:rsid w:val="00B04E58"/>
    <w:rsid w:val="00B04F9C"/>
    <w:rsid w:val="00B0504D"/>
    <w:rsid w:val="00B05060"/>
    <w:rsid w:val="00B0557C"/>
    <w:rsid w:val="00B055C5"/>
    <w:rsid w:val="00B058B2"/>
    <w:rsid w:val="00B05C5D"/>
    <w:rsid w:val="00B05CB5"/>
    <w:rsid w:val="00B060B5"/>
    <w:rsid w:val="00B0610F"/>
    <w:rsid w:val="00B063B9"/>
    <w:rsid w:val="00B0666E"/>
    <w:rsid w:val="00B067A6"/>
    <w:rsid w:val="00B067FE"/>
    <w:rsid w:val="00B075D0"/>
    <w:rsid w:val="00B076D2"/>
    <w:rsid w:val="00B07A91"/>
    <w:rsid w:val="00B07EBD"/>
    <w:rsid w:val="00B10524"/>
    <w:rsid w:val="00B10622"/>
    <w:rsid w:val="00B10831"/>
    <w:rsid w:val="00B10C3C"/>
    <w:rsid w:val="00B1128D"/>
    <w:rsid w:val="00B11517"/>
    <w:rsid w:val="00B11B8D"/>
    <w:rsid w:val="00B1235D"/>
    <w:rsid w:val="00B123FC"/>
    <w:rsid w:val="00B125D2"/>
    <w:rsid w:val="00B129B4"/>
    <w:rsid w:val="00B129FB"/>
    <w:rsid w:val="00B12BE1"/>
    <w:rsid w:val="00B12F06"/>
    <w:rsid w:val="00B13011"/>
    <w:rsid w:val="00B135A9"/>
    <w:rsid w:val="00B13BCF"/>
    <w:rsid w:val="00B13D2B"/>
    <w:rsid w:val="00B1473F"/>
    <w:rsid w:val="00B14787"/>
    <w:rsid w:val="00B1514C"/>
    <w:rsid w:val="00B15791"/>
    <w:rsid w:val="00B15990"/>
    <w:rsid w:val="00B15D40"/>
    <w:rsid w:val="00B15EF1"/>
    <w:rsid w:val="00B15F88"/>
    <w:rsid w:val="00B16449"/>
    <w:rsid w:val="00B1677C"/>
    <w:rsid w:val="00B16DFE"/>
    <w:rsid w:val="00B16F69"/>
    <w:rsid w:val="00B170E4"/>
    <w:rsid w:val="00B174BC"/>
    <w:rsid w:val="00B177CF"/>
    <w:rsid w:val="00B20AE1"/>
    <w:rsid w:val="00B21178"/>
    <w:rsid w:val="00B2168A"/>
    <w:rsid w:val="00B21AFF"/>
    <w:rsid w:val="00B21BF4"/>
    <w:rsid w:val="00B22078"/>
    <w:rsid w:val="00B220EB"/>
    <w:rsid w:val="00B22147"/>
    <w:rsid w:val="00B22BDE"/>
    <w:rsid w:val="00B23187"/>
    <w:rsid w:val="00B238C4"/>
    <w:rsid w:val="00B238EE"/>
    <w:rsid w:val="00B23DFE"/>
    <w:rsid w:val="00B2425C"/>
    <w:rsid w:val="00B2434E"/>
    <w:rsid w:val="00B24983"/>
    <w:rsid w:val="00B24A6D"/>
    <w:rsid w:val="00B250D3"/>
    <w:rsid w:val="00B251BD"/>
    <w:rsid w:val="00B251F8"/>
    <w:rsid w:val="00B26950"/>
    <w:rsid w:val="00B26B48"/>
    <w:rsid w:val="00B26C98"/>
    <w:rsid w:val="00B26CB5"/>
    <w:rsid w:val="00B27776"/>
    <w:rsid w:val="00B278D5"/>
    <w:rsid w:val="00B27CBB"/>
    <w:rsid w:val="00B27DF1"/>
    <w:rsid w:val="00B300BF"/>
    <w:rsid w:val="00B307AD"/>
    <w:rsid w:val="00B30B46"/>
    <w:rsid w:val="00B31084"/>
    <w:rsid w:val="00B31362"/>
    <w:rsid w:val="00B319C5"/>
    <w:rsid w:val="00B31BBA"/>
    <w:rsid w:val="00B31EC6"/>
    <w:rsid w:val="00B32593"/>
    <w:rsid w:val="00B32999"/>
    <w:rsid w:val="00B32C12"/>
    <w:rsid w:val="00B332FE"/>
    <w:rsid w:val="00B33657"/>
    <w:rsid w:val="00B33B4B"/>
    <w:rsid w:val="00B33DAB"/>
    <w:rsid w:val="00B33F31"/>
    <w:rsid w:val="00B3431D"/>
    <w:rsid w:val="00B347CE"/>
    <w:rsid w:val="00B34BC0"/>
    <w:rsid w:val="00B34D2E"/>
    <w:rsid w:val="00B34DB0"/>
    <w:rsid w:val="00B34F37"/>
    <w:rsid w:val="00B35690"/>
    <w:rsid w:val="00B357B1"/>
    <w:rsid w:val="00B35AE9"/>
    <w:rsid w:val="00B36407"/>
    <w:rsid w:val="00B36876"/>
    <w:rsid w:val="00B36A15"/>
    <w:rsid w:val="00B36B59"/>
    <w:rsid w:val="00B36D57"/>
    <w:rsid w:val="00B37206"/>
    <w:rsid w:val="00B37B48"/>
    <w:rsid w:val="00B37B49"/>
    <w:rsid w:val="00B37E71"/>
    <w:rsid w:val="00B40CD2"/>
    <w:rsid w:val="00B41220"/>
    <w:rsid w:val="00B41ABA"/>
    <w:rsid w:val="00B41E3C"/>
    <w:rsid w:val="00B421FF"/>
    <w:rsid w:val="00B42228"/>
    <w:rsid w:val="00B42DCD"/>
    <w:rsid w:val="00B437F7"/>
    <w:rsid w:val="00B438FC"/>
    <w:rsid w:val="00B43F74"/>
    <w:rsid w:val="00B43F9A"/>
    <w:rsid w:val="00B43FAC"/>
    <w:rsid w:val="00B447E0"/>
    <w:rsid w:val="00B44BB4"/>
    <w:rsid w:val="00B44C7E"/>
    <w:rsid w:val="00B44CD1"/>
    <w:rsid w:val="00B44E92"/>
    <w:rsid w:val="00B44F52"/>
    <w:rsid w:val="00B4503F"/>
    <w:rsid w:val="00B450F5"/>
    <w:rsid w:val="00B4539A"/>
    <w:rsid w:val="00B45545"/>
    <w:rsid w:val="00B45EE6"/>
    <w:rsid w:val="00B461ED"/>
    <w:rsid w:val="00B4644E"/>
    <w:rsid w:val="00B468CC"/>
    <w:rsid w:val="00B46CA6"/>
    <w:rsid w:val="00B46D84"/>
    <w:rsid w:val="00B4748B"/>
    <w:rsid w:val="00B47782"/>
    <w:rsid w:val="00B47CBE"/>
    <w:rsid w:val="00B47E9F"/>
    <w:rsid w:val="00B500BB"/>
    <w:rsid w:val="00B500C0"/>
    <w:rsid w:val="00B502A8"/>
    <w:rsid w:val="00B5043F"/>
    <w:rsid w:val="00B5099D"/>
    <w:rsid w:val="00B50A7A"/>
    <w:rsid w:val="00B50D79"/>
    <w:rsid w:val="00B5134D"/>
    <w:rsid w:val="00B514E8"/>
    <w:rsid w:val="00B515A4"/>
    <w:rsid w:val="00B5160B"/>
    <w:rsid w:val="00B520A7"/>
    <w:rsid w:val="00B52294"/>
    <w:rsid w:val="00B52590"/>
    <w:rsid w:val="00B52F80"/>
    <w:rsid w:val="00B5363D"/>
    <w:rsid w:val="00B53CA9"/>
    <w:rsid w:val="00B53F0F"/>
    <w:rsid w:val="00B5417B"/>
    <w:rsid w:val="00B5421E"/>
    <w:rsid w:val="00B544EC"/>
    <w:rsid w:val="00B54662"/>
    <w:rsid w:val="00B547AF"/>
    <w:rsid w:val="00B5494A"/>
    <w:rsid w:val="00B549CF"/>
    <w:rsid w:val="00B54E4C"/>
    <w:rsid w:val="00B558B2"/>
    <w:rsid w:val="00B558FA"/>
    <w:rsid w:val="00B55B7E"/>
    <w:rsid w:val="00B55F00"/>
    <w:rsid w:val="00B56269"/>
    <w:rsid w:val="00B56363"/>
    <w:rsid w:val="00B564B4"/>
    <w:rsid w:val="00B564C9"/>
    <w:rsid w:val="00B56537"/>
    <w:rsid w:val="00B56BF5"/>
    <w:rsid w:val="00B56DB8"/>
    <w:rsid w:val="00B5751D"/>
    <w:rsid w:val="00B57611"/>
    <w:rsid w:val="00B57838"/>
    <w:rsid w:val="00B601DD"/>
    <w:rsid w:val="00B602DA"/>
    <w:rsid w:val="00B6037F"/>
    <w:rsid w:val="00B60A81"/>
    <w:rsid w:val="00B60F2D"/>
    <w:rsid w:val="00B610A6"/>
    <w:rsid w:val="00B6114C"/>
    <w:rsid w:val="00B613C0"/>
    <w:rsid w:val="00B61886"/>
    <w:rsid w:val="00B61F06"/>
    <w:rsid w:val="00B62218"/>
    <w:rsid w:val="00B62424"/>
    <w:rsid w:val="00B62465"/>
    <w:rsid w:val="00B6283E"/>
    <w:rsid w:val="00B62916"/>
    <w:rsid w:val="00B62B26"/>
    <w:rsid w:val="00B62DC5"/>
    <w:rsid w:val="00B633C4"/>
    <w:rsid w:val="00B63889"/>
    <w:rsid w:val="00B63903"/>
    <w:rsid w:val="00B6392E"/>
    <w:rsid w:val="00B639BB"/>
    <w:rsid w:val="00B63FC3"/>
    <w:rsid w:val="00B6425E"/>
    <w:rsid w:val="00B64606"/>
    <w:rsid w:val="00B647C3"/>
    <w:rsid w:val="00B65194"/>
    <w:rsid w:val="00B65B73"/>
    <w:rsid w:val="00B668D7"/>
    <w:rsid w:val="00B66C74"/>
    <w:rsid w:val="00B679DE"/>
    <w:rsid w:val="00B67FE9"/>
    <w:rsid w:val="00B703FD"/>
    <w:rsid w:val="00B711EE"/>
    <w:rsid w:val="00B7132A"/>
    <w:rsid w:val="00B714A5"/>
    <w:rsid w:val="00B717F3"/>
    <w:rsid w:val="00B71A9B"/>
    <w:rsid w:val="00B7204A"/>
    <w:rsid w:val="00B7224F"/>
    <w:rsid w:val="00B7242D"/>
    <w:rsid w:val="00B72496"/>
    <w:rsid w:val="00B726FF"/>
    <w:rsid w:val="00B72960"/>
    <w:rsid w:val="00B72BC4"/>
    <w:rsid w:val="00B7310E"/>
    <w:rsid w:val="00B731B9"/>
    <w:rsid w:val="00B73608"/>
    <w:rsid w:val="00B739A7"/>
    <w:rsid w:val="00B74652"/>
    <w:rsid w:val="00B75822"/>
    <w:rsid w:val="00B75EB8"/>
    <w:rsid w:val="00B75F48"/>
    <w:rsid w:val="00B7619D"/>
    <w:rsid w:val="00B762BA"/>
    <w:rsid w:val="00B7669F"/>
    <w:rsid w:val="00B76708"/>
    <w:rsid w:val="00B76792"/>
    <w:rsid w:val="00B76953"/>
    <w:rsid w:val="00B76C6C"/>
    <w:rsid w:val="00B76FCA"/>
    <w:rsid w:val="00B7781E"/>
    <w:rsid w:val="00B77C21"/>
    <w:rsid w:val="00B80015"/>
    <w:rsid w:val="00B807AA"/>
    <w:rsid w:val="00B81389"/>
    <w:rsid w:val="00B813D8"/>
    <w:rsid w:val="00B81569"/>
    <w:rsid w:val="00B817AF"/>
    <w:rsid w:val="00B8184A"/>
    <w:rsid w:val="00B81A98"/>
    <w:rsid w:val="00B81E6B"/>
    <w:rsid w:val="00B8233F"/>
    <w:rsid w:val="00B8235F"/>
    <w:rsid w:val="00B82927"/>
    <w:rsid w:val="00B82CBF"/>
    <w:rsid w:val="00B8329C"/>
    <w:rsid w:val="00B834EB"/>
    <w:rsid w:val="00B8387A"/>
    <w:rsid w:val="00B83C13"/>
    <w:rsid w:val="00B83DC6"/>
    <w:rsid w:val="00B84170"/>
    <w:rsid w:val="00B842E9"/>
    <w:rsid w:val="00B84344"/>
    <w:rsid w:val="00B846EF"/>
    <w:rsid w:val="00B84C99"/>
    <w:rsid w:val="00B84D4B"/>
    <w:rsid w:val="00B84D63"/>
    <w:rsid w:val="00B84DF3"/>
    <w:rsid w:val="00B854C6"/>
    <w:rsid w:val="00B856FC"/>
    <w:rsid w:val="00B85D93"/>
    <w:rsid w:val="00B86246"/>
    <w:rsid w:val="00B862AC"/>
    <w:rsid w:val="00B8651C"/>
    <w:rsid w:val="00B866B3"/>
    <w:rsid w:val="00B86AE0"/>
    <w:rsid w:val="00B86D22"/>
    <w:rsid w:val="00B87601"/>
    <w:rsid w:val="00B878BB"/>
    <w:rsid w:val="00B87CA2"/>
    <w:rsid w:val="00B900AA"/>
    <w:rsid w:val="00B900B5"/>
    <w:rsid w:val="00B90101"/>
    <w:rsid w:val="00B901DD"/>
    <w:rsid w:val="00B9022E"/>
    <w:rsid w:val="00B905E5"/>
    <w:rsid w:val="00B909DB"/>
    <w:rsid w:val="00B91D6B"/>
    <w:rsid w:val="00B91EA4"/>
    <w:rsid w:val="00B920DC"/>
    <w:rsid w:val="00B9222B"/>
    <w:rsid w:val="00B92396"/>
    <w:rsid w:val="00B92A46"/>
    <w:rsid w:val="00B92A7E"/>
    <w:rsid w:val="00B93463"/>
    <w:rsid w:val="00B9350D"/>
    <w:rsid w:val="00B93791"/>
    <w:rsid w:val="00B93D61"/>
    <w:rsid w:val="00B943D6"/>
    <w:rsid w:val="00B94527"/>
    <w:rsid w:val="00B9453A"/>
    <w:rsid w:val="00B9481B"/>
    <w:rsid w:val="00B94BA1"/>
    <w:rsid w:val="00B94CDF"/>
    <w:rsid w:val="00B95630"/>
    <w:rsid w:val="00B95B21"/>
    <w:rsid w:val="00B95E52"/>
    <w:rsid w:val="00B95F1F"/>
    <w:rsid w:val="00B9623D"/>
    <w:rsid w:val="00B968EC"/>
    <w:rsid w:val="00B97219"/>
    <w:rsid w:val="00B973DF"/>
    <w:rsid w:val="00B97CA3"/>
    <w:rsid w:val="00B97CDF"/>
    <w:rsid w:val="00BA025C"/>
    <w:rsid w:val="00BA081A"/>
    <w:rsid w:val="00BA08F5"/>
    <w:rsid w:val="00BA09C5"/>
    <w:rsid w:val="00BA0D9B"/>
    <w:rsid w:val="00BA0DFC"/>
    <w:rsid w:val="00BA1117"/>
    <w:rsid w:val="00BA1166"/>
    <w:rsid w:val="00BA1253"/>
    <w:rsid w:val="00BA15B3"/>
    <w:rsid w:val="00BA18FF"/>
    <w:rsid w:val="00BA195A"/>
    <w:rsid w:val="00BA1CCF"/>
    <w:rsid w:val="00BA1F82"/>
    <w:rsid w:val="00BA2DC6"/>
    <w:rsid w:val="00BA3001"/>
    <w:rsid w:val="00BA3072"/>
    <w:rsid w:val="00BA3A8C"/>
    <w:rsid w:val="00BA3B00"/>
    <w:rsid w:val="00BA42D9"/>
    <w:rsid w:val="00BA442F"/>
    <w:rsid w:val="00BA4A5A"/>
    <w:rsid w:val="00BA4C4A"/>
    <w:rsid w:val="00BA5045"/>
    <w:rsid w:val="00BA507E"/>
    <w:rsid w:val="00BA5595"/>
    <w:rsid w:val="00BA55FC"/>
    <w:rsid w:val="00BA5856"/>
    <w:rsid w:val="00BA5860"/>
    <w:rsid w:val="00BA598F"/>
    <w:rsid w:val="00BA5CD4"/>
    <w:rsid w:val="00BA5D7F"/>
    <w:rsid w:val="00BA5DA3"/>
    <w:rsid w:val="00BA5F9E"/>
    <w:rsid w:val="00BA627E"/>
    <w:rsid w:val="00BA641F"/>
    <w:rsid w:val="00BA6960"/>
    <w:rsid w:val="00BA6EE3"/>
    <w:rsid w:val="00BA6EF4"/>
    <w:rsid w:val="00BA7068"/>
    <w:rsid w:val="00BA73E1"/>
    <w:rsid w:val="00BA7414"/>
    <w:rsid w:val="00BA741F"/>
    <w:rsid w:val="00BA75F2"/>
    <w:rsid w:val="00BA765B"/>
    <w:rsid w:val="00BB0290"/>
    <w:rsid w:val="00BB02C0"/>
    <w:rsid w:val="00BB09C0"/>
    <w:rsid w:val="00BB0A98"/>
    <w:rsid w:val="00BB0E89"/>
    <w:rsid w:val="00BB1102"/>
    <w:rsid w:val="00BB12AD"/>
    <w:rsid w:val="00BB14BC"/>
    <w:rsid w:val="00BB151E"/>
    <w:rsid w:val="00BB1C1D"/>
    <w:rsid w:val="00BB1C4D"/>
    <w:rsid w:val="00BB2213"/>
    <w:rsid w:val="00BB284B"/>
    <w:rsid w:val="00BB297C"/>
    <w:rsid w:val="00BB2995"/>
    <w:rsid w:val="00BB2AFD"/>
    <w:rsid w:val="00BB306A"/>
    <w:rsid w:val="00BB30C0"/>
    <w:rsid w:val="00BB30D8"/>
    <w:rsid w:val="00BB398E"/>
    <w:rsid w:val="00BB3A70"/>
    <w:rsid w:val="00BB3CF4"/>
    <w:rsid w:val="00BB3D82"/>
    <w:rsid w:val="00BB3E63"/>
    <w:rsid w:val="00BB44BC"/>
    <w:rsid w:val="00BB45E6"/>
    <w:rsid w:val="00BB4EB1"/>
    <w:rsid w:val="00BB5A41"/>
    <w:rsid w:val="00BB5AE4"/>
    <w:rsid w:val="00BB6256"/>
    <w:rsid w:val="00BB6271"/>
    <w:rsid w:val="00BB690B"/>
    <w:rsid w:val="00BB6A24"/>
    <w:rsid w:val="00BB6D59"/>
    <w:rsid w:val="00BB6F3F"/>
    <w:rsid w:val="00BB7363"/>
    <w:rsid w:val="00BB78C0"/>
    <w:rsid w:val="00BB7D00"/>
    <w:rsid w:val="00BB7E5D"/>
    <w:rsid w:val="00BC0303"/>
    <w:rsid w:val="00BC0D0A"/>
    <w:rsid w:val="00BC1129"/>
    <w:rsid w:val="00BC1420"/>
    <w:rsid w:val="00BC1DAF"/>
    <w:rsid w:val="00BC20FA"/>
    <w:rsid w:val="00BC2744"/>
    <w:rsid w:val="00BC2888"/>
    <w:rsid w:val="00BC2ED2"/>
    <w:rsid w:val="00BC3654"/>
    <w:rsid w:val="00BC3C82"/>
    <w:rsid w:val="00BC3CC0"/>
    <w:rsid w:val="00BC410E"/>
    <w:rsid w:val="00BC456E"/>
    <w:rsid w:val="00BC4618"/>
    <w:rsid w:val="00BC4FE0"/>
    <w:rsid w:val="00BC53C3"/>
    <w:rsid w:val="00BC546B"/>
    <w:rsid w:val="00BC57E6"/>
    <w:rsid w:val="00BC58AB"/>
    <w:rsid w:val="00BC59FD"/>
    <w:rsid w:val="00BC5A59"/>
    <w:rsid w:val="00BC640A"/>
    <w:rsid w:val="00BC6564"/>
    <w:rsid w:val="00BC7133"/>
    <w:rsid w:val="00BC75B7"/>
    <w:rsid w:val="00BC77D6"/>
    <w:rsid w:val="00BC7CB1"/>
    <w:rsid w:val="00BC7CFE"/>
    <w:rsid w:val="00BC7F6B"/>
    <w:rsid w:val="00BD0751"/>
    <w:rsid w:val="00BD0C27"/>
    <w:rsid w:val="00BD15D6"/>
    <w:rsid w:val="00BD1774"/>
    <w:rsid w:val="00BD18DA"/>
    <w:rsid w:val="00BD190E"/>
    <w:rsid w:val="00BD19A3"/>
    <w:rsid w:val="00BD1E93"/>
    <w:rsid w:val="00BD235A"/>
    <w:rsid w:val="00BD23E8"/>
    <w:rsid w:val="00BD25DD"/>
    <w:rsid w:val="00BD289D"/>
    <w:rsid w:val="00BD2AF5"/>
    <w:rsid w:val="00BD2E39"/>
    <w:rsid w:val="00BD30B3"/>
    <w:rsid w:val="00BD377A"/>
    <w:rsid w:val="00BD3926"/>
    <w:rsid w:val="00BD3A74"/>
    <w:rsid w:val="00BD3FC8"/>
    <w:rsid w:val="00BD4A27"/>
    <w:rsid w:val="00BD4C2F"/>
    <w:rsid w:val="00BD4EE2"/>
    <w:rsid w:val="00BD53B5"/>
    <w:rsid w:val="00BD5677"/>
    <w:rsid w:val="00BD59B8"/>
    <w:rsid w:val="00BD64CA"/>
    <w:rsid w:val="00BD6824"/>
    <w:rsid w:val="00BD69EE"/>
    <w:rsid w:val="00BD6BB7"/>
    <w:rsid w:val="00BD6ED0"/>
    <w:rsid w:val="00BD7B37"/>
    <w:rsid w:val="00BD7DBC"/>
    <w:rsid w:val="00BE0495"/>
    <w:rsid w:val="00BE0734"/>
    <w:rsid w:val="00BE0F0F"/>
    <w:rsid w:val="00BE11EB"/>
    <w:rsid w:val="00BE1560"/>
    <w:rsid w:val="00BE17A6"/>
    <w:rsid w:val="00BE1AD8"/>
    <w:rsid w:val="00BE1BB0"/>
    <w:rsid w:val="00BE1DE3"/>
    <w:rsid w:val="00BE2743"/>
    <w:rsid w:val="00BE2E0C"/>
    <w:rsid w:val="00BE3468"/>
    <w:rsid w:val="00BE3AB4"/>
    <w:rsid w:val="00BE3D82"/>
    <w:rsid w:val="00BE3FFC"/>
    <w:rsid w:val="00BE4946"/>
    <w:rsid w:val="00BE4A4F"/>
    <w:rsid w:val="00BE52FE"/>
    <w:rsid w:val="00BE5B0C"/>
    <w:rsid w:val="00BE5C39"/>
    <w:rsid w:val="00BE5E6B"/>
    <w:rsid w:val="00BE6185"/>
    <w:rsid w:val="00BE664B"/>
    <w:rsid w:val="00BE6F8F"/>
    <w:rsid w:val="00BE704C"/>
    <w:rsid w:val="00BE7427"/>
    <w:rsid w:val="00BE7530"/>
    <w:rsid w:val="00BE774E"/>
    <w:rsid w:val="00BE7A0F"/>
    <w:rsid w:val="00BE7C29"/>
    <w:rsid w:val="00BE7D03"/>
    <w:rsid w:val="00BF0176"/>
    <w:rsid w:val="00BF03C5"/>
    <w:rsid w:val="00BF0C5D"/>
    <w:rsid w:val="00BF0CB6"/>
    <w:rsid w:val="00BF0CCD"/>
    <w:rsid w:val="00BF0FA8"/>
    <w:rsid w:val="00BF0FDD"/>
    <w:rsid w:val="00BF1052"/>
    <w:rsid w:val="00BF139D"/>
    <w:rsid w:val="00BF162D"/>
    <w:rsid w:val="00BF191F"/>
    <w:rsid w:val="00BF1DB8"/>
    <w:rsid w:val="00BF1EC3"/>
    <w:rsid w:val="00BF247D"/>
    <w:rsid w:val="00BF27F8"/>
    <w:rsid w:val="00BF2D37"/>
    <w:rsid w:val="00BF3145"/>
    <w:rsid w:val="00BF3271"/>
    <w:rsid w:val="00BF334A"/>
    <w:rsid w:val="00BF3539"/>
    <w:rsid w:val="00BF4058"/>
    <w:rsid w:val="00BF41EA"/>
    <w:rsid w:val="00BF4490"/>
    <w:rsid w:val="00BF5794"/>
    <w:rsid w:val="00BF57B9"/>
    <w:rsid w:val="00BF5864"/>
    <w:rsid w:val="00BF5D38"/>
    <w:rsid w:val="00BF6176"/>
    <w:rsid w:val="00BF653D"/>
    <w:rsid w:val="00BF68DA"/>
    <w:rsid w:val="00BF68ED"/>
    <w:rsid w:val="00BF6A9F"/>
    <w:rsid w:val="00BF6DEA"/>
    <w:rsid w:val="00BF7283"/>
    <w:rsid w:val="00BF79D3"/>
    <w:rsid w:val="00BF7C4D"/>
    <w:rsid w:val="00BF7DB6"/>
    <w:rsid w:val="00BF7FB0"/>
    <w:rsid w:val="00C007D7"/>
    <w:rsid w:val="00C0098B"/>
    <w:rsid w:val="00C00C98"/>
    <w:rsid w:val="00C00D4A"/>
    <w:rsid w:val="00C00E4B"/>
    <w:rsid w:val="00C01100"/>
    <w:rsid w:val="00C0137D"/>
    <w:rsid w:val="00C01E01"/>
    <w:rsid w:val="00C01FCD"/>
    <w:rsid w:val="00C02194"/>
    <w:rsid w:val="00C02210"/>
    <w:rsid w:val="00C023ED"/>
    <w:rsid w:val="00C02640"/>
    <w:rsid w:val="00C0277D"/>
    <w:rsid w:val="00C02D9E"/>
    <w:rsid w:val="00C0309C"/>
    <w:rsid w:val="00C0380F"/>
    <w:rsid w:val="00C03C03"/>
    <w:rsid w:val="00C03C8C"/>
    <w:rsid w:val="00C03F5C"/>
    <w:rsid w:val="00C04429"/>
    <w:rsid w:val="00C04514"/>
    <w:rsid w:val="00C048AE"/>
    <w:rsid w:val="00C04DAD"/>
    <w:rsid w:val="00C053BC"/>
    <w:rsid w:val="00C05B1A"/>
    <w:rsid w:val="00C05D0D"/>
    <w:rsid w:val="00C06694"/>
    <w:rsid w:val="00C06735"/>
    <w:rsid w:val="00C06915"/>
    <w:rsid w:val="00C06974"/>
    <w:rsid w:val="00C069D2"/>
    <w:rsid w:val="00C06B70"/>
    <w:rsid w:val="00C06E3C"/>
    <w:rsid w:val="00C071DE"/>
    <w:rsid w:val="00C07AD9"/>
    <w:rsid w:val="00C106EC"/>
    <w:rsid w:val="00C108E0"/>
    <w:rsid w:val="00C1091A"/>
    <w:rsid w:val="00C10A74"/>
    <w:rsid w:val="00C1101D"/>
    <w:rsid w:val="00C112FB"/>
    <w:rsid w:val="00C11A29"/>
    <w:rsid w:val="00C121BA"/>
    <w:rsid w:val="00C12292"/>
    <w:rsid w:val="00C12424"/>
    <w:rsid w:val="00C124AB"/>
    <w:rsid w:val="00C12A3C"/>
    <w:rsid w:val="00C12F91"/>
    <w:rsid w:val="00C13382"/>
    <w:rsid w:val="00C137AE"/>
    <w:rsid w:val="00C13E68"/>
    <w:rsid w:val="00C14093"/>
    <w:rsid w:val="00C141E5"/>
    <w:rsid w:val="00C142AB"/>
    <w:rsid w:val="00C14462"/>
    <w:rsid w:val="00C14A7D"/>
    <w:rsid w:val="00C14ED0"/>
    <w:rsid w:val="00C1531D"/>
    <w:rsid w:val="00C154BB"/>
    <w:rsid w:val="00C15A09"/>
    <w:rsid w:val="00C15A19"/>
    <w:rsid w:val="00C15D4C"/>
    <w:rsid w:val="00C16086"/>
    <w:rsid w:val="00C16789"/>
    <w:rsid w:val="00C1693D"/>
    <w:rsid w:val="00C169E2"/>
    <w:rsid w:val="00C16BC9"/>
    <w:rsid w:val="00C16BD4"/>
    <w:rsid w:val="00C17127"/>
    <w:rsid w:val="00C1795D"/>
    <w:rsid w:val="00C179DE"/>
    <w:rsid w:val="00C201BD"/>
    <w:rsid w:val="00C20DEC"/>
    <w:rsid w:val="00C21044"/>
    <w:rsid w:val="00C216C6"/>
    <w:rsid w:val="00C21997"/>
    <w:rsid w:val="00C21E58"/>
    <w:rsid w:val="00C22179"/>
    <w:rsid w:val="00C222AD"/>
    <w:rsid w:val="00C2257B"/>
    <w:rsid w:val="00C2268A"/>
    <w:rsid w:val="00C22B4D"/>
    <w:rsid w:val="00C2315F"/>
    <w:rsid w:val="00C2369B"/>
    <w:rsid w:val="00C23722"/>
    <w:rsid w:val="00C23A53"/>
    <w:rsid w:val="00C23D2E"/>
    <w:rsid w:val="00C24134"/>
    <w:rsid w:val="00C242A6"/>
    <w:rsid w:val="00C242B2"/>
    <w:rsid w:val="00C243D3"/>
    <w:rsid w:val="00C24B65"/>
    <w:rsid w:val="00C24B85"/>
    <w:rsid w:val="00C24D63"/>
    <w:rsid w:val="00C2551F"/>
    <w:rsid w:val="00C2560C"/>
    <w:rsid w:val="00C25A26"/>
    <w:rsid w:val="00C25C05"/>
    <w:rsid w:val="00C26079"/>
    <w:rsid w:val="00C265D3"/>
    <w:rsid w:val="00C26753"/>
    <w:rsid w:val="00C269CC"/>
    <w:rsid w:val="00C26E2E"/>
    <w:rsid w:val="00C26F5B"/>
    <w:rsid w:val="00C270B4"/>
    <w:rsid w:val="00C271BF"/>
    <w:rsid w:val="00C27794"/>
    <w:rsid w:val="00C27BE6"/>
    <w:rsid w:val="00C27C46"/>
    <w:rsid w:val="00C27F70"/>
    <w:rsid w:val="00C3028D"/>
    <w:rsid w:val="00C30A22"/>
    <w:rsid w:val="00C30A57"/>
    <w:rsid w:val="00C30F07"/>
    <w:rsid w:val="00C310B2"/>
    <w:rsid w:val="00C311A6"/>
    <w:rsid w:val="00C3124B"/>
    <w:rsid w:val="00C31456"/>
    <w:rsid w:val="00C31499"/>
    <w:rsid w:val="00C314E5"/>
    <w:rsid w:val="00C31893"/>
    <w:rsid w:val="00C318B1"/>
    <w:rsid w:val="00C31AB1"/>
    <w:rsid w:val="00C31ACA"/>
    <w:rsid w:val="00C31C58"/>
    <w:rsid w:val="00C31EAC"/>
    <w:rsid w:val="00C32357"/>
    <w:rsid w:val="00C32453"/>
    <w:rsid w:val="00C328C1"/>
    <w:rsid w:val="00C32C58"/>
    <w:rsid w:val="00C32C86"/>
    <w:rsid w:val="00C3340F"/>
    <w:rsid w:val="00C3366E"/>
    <w:rsid w:val="00C33F97"/>
    <w:rsid w:val="00C3406A"/>
    <w:rsid w:val="00C345A9"/>
    <w:rsid w:val="00C34C01"/>
    <w:rsid w:val="00C350B1"/>
    <w:rsid w:val="00C353DA"/>
    <w:rsid w:val="00C3575B"/>
    <w:rsid w:val="00C357B0"/>
    <w:rsid w:val="00C35D93"/>
    <w:rsid w:val="00C36A12"/>
    <w:rsid w:val="00C36D56"/>
    <w:rsid w:val="00C36E41"/>
    <w:rsid w:val="00C371C0"/>
    <w:rsid w:val="00C37246"/>
    <w:rsid w:val="00C37BF2"/>
    <w:rsid w:val="00C37E49"/>
    <w:rsid w:val="00C40078"/>
    <w:rsid w:val="00C403FF"/>
    <w:rsid w:val="00C405EC"/>
    <w:rsid w:val="00C4091F"/>
    <w:rsid w:val="00C40B68"/>
    <w:rsid w:val="00C40C97"/>
    <w:rsid w:val="00C4129A"/>
    <w:rsid w:val="00C41328"/>
    <w:rsid w:val="00C41643"/>
    <w:rsid w:val="00C4203A"/>
    <w:rsid w:val="00C42266"/>
    <w:rsid w:val="00C422D8"/>
    <w:rsid w:val="00C424F6"/>
    <w:rsid w:val="00C42558"/>
    <w:rsid w:val="00C42A25"/>
    <w:rsid w:val="00C42EBE"/>
    <w:rsid w:val="00C42FE2"/>
    <w:rsid w:val="00C4308F"/>
    <w:rsid w:val="00C437AD"/>
    <w:rsid w:val="00C43BE5"/>
    <w:rsid w:val="00C43C85"/>
    <w:rsid w:val="00C43F96"/>
    <w:rsid w:val="00C4402A"/>
    <w:rsid w:val="00C44AB0"/>
    <w:rsid w:val="00C44AE5"/>
    <w:rsid w:val="00C44BB7"/>
    <w:rsid w:val="00C44E29"/>
    <w:rsid w:val="00C451CF"/>
    <w:rsid w:val="00C452EC"/>
    <w:rsid w:val="00C456E7"/>
    <w:rsid w:val="00C459D5"/>
    <w:rsid w:val="00C45A68"/>
    <w:rsid w:val="00C45F8D"/>
    <w:rsid w:val="00C460CE"/>
    <w:rsid w:val="00C476B7"/>
    <w:rsid w:val="00C47A26"/>
    <w:rsid w:val="00C500DD"/>
    <w:rsid w:val="00C50421"/>
    <w:rsid w:val="00C506D6"/>
    <w:rsid w:val="00C5122F"/>
    <w:rsid w:val="00C514DA"/>
    <w:rsid w:val="00C5196A"/>
    <w:rsid w:val="00C51C38"/>
    <w:rsid w:val="00C52557"/>
    <w:rsid w:val="00C52775"/>
    <w:rsid w:val="00C52BEB"/>
    <w:rsid w:val="00C5311B"/>
    <w:rsid w:val="00C54BFA"/>
    <w:rsid w:val="00C54E41"/>
    <w:rsid w:val="00C55507"/>
    <w:rsid w:val="00C55A44"/>
    <w:rsid w:val="00C55C74"/>
    <w:rsid w:val="00C55D69"/>
    <w:rsid w:val="00C55F80"/>
    <w:rsid w:val="00C56102"/>
    <w:rsid w:val="00C565E8"/>
    <w:rsid w:val="00C5683E"/>
    <w:rsid w:val="00C56A70"/>
    <w:rsid w:val="00C57086"/>
    <w:rsid w:val="00C603BD"/>
    <w:rsid w:val="00C6071F"/>
    <w:rsid w:val="00C6092E"/>
    <w:rsid w:val="00C60C30"/>
    <w:rsid w:val="00C60F63"/>
    <w:rsid w:val="00C61A25"/>
    <w:rsid w:val="00C61D0D"/>
    <w:rsid w:val="00C61FD5"/>
    <w:rsid w:val="00C62144"/>
    <w:rsid w:val="00C62208"/>
    <w:rsid w:val="00C62355"/>
    <w:rsid w:val="00C62E62"/>
    <w:rsid w:val="00C63020"/>
    <w:rsid w:val="00C633B7"/>
    <w:rsid w:val="00C636BA"/>
    <w:rsid w:val="00C63ADA"/>
    <w:rsid w:val="00C63D9F"/>
    <w:rsid w:val="00C6401D"/>
    <w:rsid w:val="00C64259"/>
    <w:rsid w:val="00C648AD"/>
    <w:rsid w:val="00C64C35"/>
    <w:rsid w:val="00C64CF4"/>
    <w:rsid w:val="00C64F86"/>
    <w:rsid w:val="00C65307"/>
    <w:rsid w:val="00C6596B"/>
    <w:rsid w:val="00C65D85"/>
    <w:rsid w:val="00C65E3A"/>
    <w:rsid w:val="00C66368"/>
    <w:rsid w:val="00C66DFB"/>
    <w:rsid w:val="00C67407"/>
    <w:rsid w:val="00C67911"/>
    <w:rsid w:val="00C67CF6"/>
    <w:rsid w:val="00C67E53"/>
    <w:rsid w:val="00C67F5E"/>
    <w:rsid w:val="00C702FA"/>
    <w:rsid w:val="00C70423"/>
    <w:rsid w:val="00C707FD"/>
    <w:rsid w:val="00C70932"/>
    <w:rsid w:val="00C70C94"/>
    <w:rsid w:val="00C7133D"/>
    <w:rsid w:val="00C71456"/>
    <w:rsid w:val="00C71B63"/>
    <w:rsid w:val="00C7204C"/>
    <w:rsid w:val="00C72431"/>
    <w:rsid w:val="00C7261B"/>
    <w:rsid w:val="00C72722"/>
    <w:rsid w:val="00C72956"/>
    <w:rsid w:val="00C72D50"/>
    <w:rsid w:val="00C72D55"/>
    <w:rsid w:val="00C72F62"/>
    <w:rsid w:val="00C73175"/>
    <w:rsid w:val="00C731B9"/>
    <w:rsid w:val="00C73917"/>
    <w:rsid w:val="00C73EC2"/>
    <w:rsid w:val="00C74678"/>
    <w:rsid w:val="00C7499D"/>
    <w:rsid w:val="00C74AFB"/>
    <w:rsid w:val="00C74F86"/>
    <w:rsid w:val="00C75139"/>
    <w:rsid w:val="00C756E2"/>
    <w:rsid w:val="00C75ABE"/>
    <w:rsid w:val="00C774FC"/>
    <w:rsid w:val="00C776BE"/>
    <w:rsid w:val="00C779F4"/>
    <w:rsid w:val="00C77BA9"/>
    <w:rsid w:val="00C800C8"/>
    <w:rsid w:val="00C801F4"/>
    <w:rsid w:val="00C80455"/>
    <w:rsid w:val="00C804E9"/>
    <w:rsid w:val="00C8071C"/>
    <w:rsid w:val="00C8080A"/>
    <w:rsid w:val="00C80AA1"/>
    <w:rsid w:val="00C80DB6"/>
    <w:rsid w:val="00C81289"/>
    <w:rsid w:val="00C81455"/>
    <w:rsid w:val="00C81DBB"/>
    <w:rsid w:val="00C82040"/>
    <w:rsid w:val="00C825F0"/>
    <w:rsid w:val="00C82606"/>
    <w:rsid w:val="00C82D43"/>
    <w:rsid w:val="00C82E43"/>
    <w:rsid w:val="00C83500"/>
    <w:rsid w:val="00C8355C"/>
    <w:rsid w:val="00C836AE"/>
    <w:rsid w:val="00C83A34"/>
    <w:rsid w:val="00C83BDA"/>
    <w:rsid w:val="00C84219"/>
    <w:rsid w:val="00C8445C"/>
    <w:rsid w:val="00C84466"/>
    <w:rsid w:val="00C846B1"/>
    <w:rsid w:val="00C84764"/>
    <w:rsid w:val="00C84A64"/>
    <w:rsid w:val="00C84AF3"/>
    <w:rsid w:val="00C84B3F"/>
    <w:rsid w:val="00C84C6B"/>
    <w:rsid w:val="00C84F65"/>
    <w:rsid w:val="00C85116"/>
    <w:rsid w:val="00C85BE7"/>
    <w:rsid w:val="00C85C6A"/>
    <w:rsid w:val="00C85E9E"/>
    <w:rsid w:val="00C86039"/>
    <w:rsid w:val="00C86339"/>
    <w:rsid w:val="00C869B7"/>
    <w:rsid w:val="00C869E5"/>
    <w:rsid w:val="00C869F1"/>
    <w:rsid w:val="00C86D2C"/>
    <w:rsid w:val="00C86DBF"/>
    <w:rsid w:val="00C86FCB"/>
    <w:rsid w:val="00C87425"/>
    <w:rsid w:val="00C9016D"/>
    <w:rsid w:val="00C905DA"/>
    <w:rsid w:val="00C9086C"/>
    <w:rsid w:val="00C908EF"/>
    <w:rsid w:val="00C91019"/>
    <w:rsid w:val="00C911AF"/>
    <w:rsid w:val="00C91877"/>
    <w:rsid w:val="00C91B26"/>
    <w:rsid w:val="00C92395"/>
    <w:rsid w:val="00C92B05"/>
    <w:rsid w:val="00C9324C"/>
    <w:rsid w:val="00C933C1"/>
    <w:rsid w:val="00C93B10"/>
    <w:rsid w:val="00C93D87"/>
    <w:rsid w:val="00C943F1"/>
    <w:rsid w:val="00C94734"/>
    <w:rsid w:val="00C94A0F"/>
    <w:rsid w:val="00C94B14"/>
    <w:rsid w:val="00C94EAA"/>
    <w:rsid w:val="00C94F9A"/>
    <w:rsid w:val="00C954EB"/>
    <w:rsid w:val="00C957AB"/>
    <w:rsid w:val="00C958B6"/>
    <w:rsid w:val="00C958EF"/>
    <w:rsid w:val="00C95BE3"/>
    <w:rsid w:val="00C95BEE"/>
    <w:rsid w:val="00C95C5D"/>
    <w:rsid w:val="00C95E65"/>
    <w:rsid w:val="00C95E66"/>
    <w:rsid w:val="00C95FD0"/>
    <w:rsid w:val="00C96222"/>
    <w:rsid w:val="00C9653F"/>
    <w:rsid w:val="00C96D06"/>
    <w:rsid w:val="00C96E21"/>
    <w:rsid w:val="00C9732E"/>
    <w:rsid w:val="00C97C4A"/>
    <w:rsid w:val="00C97C9C"/>
    <w:rsid w:val="00CA0218"/>
    <w:rsid w:val="00CA0FBA"/>
    <w:rsid w:val="00CA1547"/>
    <w:rsid w:val="00CA15D4"/>
    <w:rsid w:val="00CA1774"/>
    <w:rsid w:val="00CA1A1D"/>
    <w:rsid w:val="00CA2361"/>
    <w:rsid w:val="00CA2A58"/>
    <w:rsid w:val="00CA2CF8"/>
    <w:rsid w:val="00CA32C9"/>
    <w:rsid w:val="00CA3BA3"/>
    <w:rsid w:val="00CA3C62"/>
    <w:rsid w:val="00CA3FF9"/>
    <w:rsid w:val="00CA42E3"/>
    <w:rsid w:val="00CA44A9"/>
    <w:rsid w:val="00CA4578"/>
    <w:rsid w:val="00CA46AB"/>
    <w:rsid w:val="00CA4877"/>
    <w:rsid w:val="00CA492F"/>
    <w:rsid w:val="00CA4959"/>
    <w:rsid w:val="00CA5755"/>
    <w:rsid w:val="00CA580D"/>
    <w:rsid w:val="00CA64B8"/>
    <w:rsid w:val="00CA6574"/>
    <w:rsid w:val="00CA6999"/>
    <w:rsid w:val="00CA729E"/>
    <w:rsid w:val="00CA7332"/>
    <w:rsid w:val="00CA7618"/>
    <w:rsid w:val="00CA7992"/>
    <w:rsid w:val="00CB032A"/>
    <w:rsid w:val="00CB06D3"/>
    <w:rsid w:val="00CB0B41"/>
    <w:rsid w:val="00CB129D"/>
    <w:rsid w:val="00CB17B3"/>
    <w:rsid w:val="00CB23BA"/>
    <w:rsid w:val="00CB2870"/>
    <w:rsid w:val="00CB292E"/>
    <w:rsid w:val="00CB3413"/>
    <w:rsid w:val="00CB3974"/>
    <w:rsid w:val="00CB3975"/>
    <w:rsid w:val="00CB3AED"/>
    <w:rsid w:val="00CB4090"/>
    <w:rsid w:val="00CB4585"/>
    <w:rsid w:val="00CB4866"/>
    <w:rsid w:val="00CB4E7D"/>
    <w:rsid w:val="00CB501F"/>
    <w:rsid w:val="00CB509D"/>
    <w:rsid w:val="00CB536E"/>
    <w:rsid w:val="00CB5704"/>
    <w:rsid w:val="00CB57DE"/>
    <w:rsid w:val="00CB619D"/>
    <w:rsid w:val="00CB65D1"/>
    <w:rsid w:val="00CB6A9A"/>
    <w:rsid w:val="00CB6C6F"/>
    <w:rsid w:val="00CB6D27"/>
    <w:rsid w:val="00CB71E5"/>
    <w:rsid w:val="00CB75F0"/>
    <w:rsid w:val="00CB76C2"/>
    <w:rsid w:val="00CB779D"/>
    <w:rsid w:val="00CB779E"/>
    <w:rsid w:val="00CB794D"/>
    <w:rsid w:val="00CB7D64"/>
    <w:rsid w:val="00CC0563"/>
    <w:rsid w:val="00CC0568"/>
    <w:rsid w:val="00CC0859"/>
    <w:rsid w:val="00CC0976"/>
    <w:rsid w:val="00CC09F6"/>
    <w:rsid w:val="00CC0A7F"/>
    <w:rsid w:val="00CC0BD2"/>
    <w:rsid w:val="00CC0D9A"/>
    <w:rsid w:val="00CC0EB6"/>
    <w:rsid w:val="00CC0ED8"/>
    <w:rsid w:val="00CC105C"/>
    <w:rsid w:val="00CC11EA"/>
    <w:rsid w:val="00CC127E"/>
    <w:rsid w:val="00CC14F3"/>
    <w:rsid w:val="00CC1A57"/>
    <w:rsid w:val="00CC2748"/>
    <w:rsid w:val="00CC2DFE"/>
    <w:rsid w:val="00CC355A"/>
    <w:rsid w:val="00CC36B0"/>
    <w:rsid w:val="00CC39A8"/>
    <w:rsid w:val="00CC3D0A"/>
    <w:rsid w:val="00CC3E22"/>
    <w:rsid w:val="00CC455B"/>
    <w:rsid w:val="00CC4736"/>
    <w:rsid w:val="00CC4791"/>
    <w:rsid w:val="00CC4D32"/>
    <w:rsid w:val="00CC51F1"/>
    <w:rsid w:val="00CC54BD"/>
    <w:rsid w:val="00CC571A"/>
    <w:rsid w:val="00CC57D4"/>
    <w:rsid w:val="00CC57EB"/>
    <w:rsid w:val="00CC59C9"/>
    <w:rsid w:val="00CC60F2"/>
    <w:rsid w:val="00CC662E"/>
    <w:rsid w:val="00CC66BF"/>
    <w:rsid w:val="00CC6763"/>
    <w:rsid w:val="00CC68CD"/>
    <w:rsid w:val="00CC6AC7"/>
    <w:rsid w:val="00CC7081"/>
    <w:rsid w:val="00CC78EC"/>
    <w:rsid w:val="00CC7B30"/>
    <w:rsid w:val="00CC7B4B"/>
    <w:rsid w:val="00CC7BF9"/>
    <w:rsid w:val="00CC7DA1"/>
    <w:rsid w:val="00CD00CF"/>
    <w:rsid w:val="00CD0DDF"/>
    <w:rsid w:val="00CD14EB"/>
    <w:rsid w:val="00CD1794"/>
    <w:rsid w:val="00CD1980"/>
    <w:rsid w:val="00CD1A58"/>
    <w:rsid w:val="00CD227E"/>
    <w:rsid w:val="00CD287D"/>
    <w:rsid w:val="00CD28CA"/>
    <w:rsid w:val="00CD293D"/>
    <w:rsid w:val="00CD2C7F"/>
    <w:rsid w:val="00CD2D6A"/>
    <w:rsid w:val="00CD2EE5"/>
    <w:rsid w:val="00CD36E3"/>
    <w:rsid w:val="00CD3775"/>
    <w:rsid w:val="00CD3A3C"/>
    <w:rsid w:val="00CD44C0"/>
    <w:rsid w:val="00CD44C7"/>
    <w:rsid w:val="00CD4551"/>
    <w:rsid w:val="00CD4D1D"/>
    <w:rsid w:val="00CD4D60"/>
    <w:rsid w:val="00CD5094"/>
    <w:rsid w:val="00CD56FC"/>
    <w:rsid w:val="00CD58DB"/>
    <w:rsid w:val="00CD59FB"/>
    <w:rsid w:val="00CD5BCF"/>
    <w:rsid w:val="00CD5FA2"/>
    <w:rsid w:val="00CD6556"/>
    <w:rsid w:val="00CD6793"/>
    <w:rsid w:val="00CD679C"/>
    <w:rsid w:val="00CD67D6"/>
    <w:rsid w:val="00CD6BAF"/>
    <w:rsid w:val="00CD6C40"/>
    <w:rsid w:val="00CD6D75"/>
    <w:rsid w:val="00CD6E6C"/>
    <w:rsid w:val="00CD7290"/>
    <w:rsid w:val="00CD79A4"/>
    <w:rsid w:val="00CE035D"/>
    <w:rsid w:val="00CE0895"/>
    <w:rsid w:val="00CE0B10"/>
    <w:rsid w:val="00CE0DF2"/>
    <w:rsid w:val="00CE1822"/>
    <w:rsid w:val="00CE193C"/>
    <w:rsid w:val="00CE2176"/>
    <w:rsid w:val="00CE2365"/>
    <w:rsid w:val="00CE246C"/>
    <w:rsid w:val="00CE24EE"/>
    <w:rsid w:val="00CE250B"/>
    <w:rsid w:val="00CE27F3"/>
    <w:rsid w:val="00CE2D29"/>
    <w:rsid w:val="00CE2D99"/>
    <w:rsid w:val="00CE2EC6"/>
    <w:rsid w:val="00CE31D7"/>
    <w:rsid w:val="00CE341F"/>
    <w:rsid w:val="00CE3442"/>
    <w:rsid w:val="00CE34DD"/>
    <w:rsid w:val="00CE3735"/>
    <w:rsid w:val="00CE3B29"/>
    <w:rsid w:val="00CE3D87"/>
    <w:rsid w:val="00CE406B"/>
    <w:rsid w:val="00CE4262"/>
    <w:rsid w:val="00CE4313"/>
    <w:rsid w:val="00CE45D6"/>
    <w:rsid w:val="00CE46F5"/>
    <w:rsid w:val="00CE5A83"/>
    <w:rsid w:val="00CE5B45"/>
    <w:rsid w:val="00CE5EBC"/>
    <w:rsid w:val="00CE61A5"/>
    <w:rsid w:val="00CE631A"/>
    <w:rsid w:val="00CE646F"/>
    <w:rsid w:val="00CE7013"/>
    <w:rsid w:val="00CE72A7"/>
    <w:rsid w:val="00CE79DC"/>
    <w:rsid w:val="00CE7A0A"/>
    <w:rsid w:val="00CE7AFB"/>
    <w:rsid w:val="00CE7B61"/>
    <w:rsid w:val="00CF0667"/>
    <w:rsid w:val="00CF1074"/>
    <w:rsid w:val="00CF173A"/>
    <w:rsid w:val="00CF2007"/>
    <w:rsid w:val="00CF2DAE"/>
    <w:rsid w:val="00CF2F29"/>
    <w:rsid w:val="00CF3394"/>
    <w:rsid w:val="00CF3859"/>
    <w:rsid w:val="00CF3E1F"/>
    <w:rsid w:val="00CF3F63"/>
    <w:rsid w:val="00CF4038"/>
    <w:rsid w:val="00CF432C"/>
    <w:rsid w:val="00CF46C6"/>
    <w:rsid w:val="00CF47EC"/>
    <w:rsid w:val="00CF4B67"/>
    <w:rsid w:val="00CF4CB1"/>
    <w:rsid w:val="00CF4F6C"/>
    <w:rsid w:val="00CF54FF"/>
    <w:rsid w:val="00CF5688"/>
    <w:rsid w:val="00CF5755"/>
    <w:rsid w:val="00CF59B5"/>
    <w:rsid w:val="00CF5AD2"/>
    <w:rsid w:val="00CF5CAB"/>
    <w:rsid w:val="00CF604D"/>
    <w:rsid w:val="00CF651E"/>
    <w:rsid w:val="00CF6662"/>
    <w:rsid w:val="00CF6897"/>
    <w:rsid w:val="00CF6DCE"/>
    <w:rsid w:val="00CF73EC"/>
    <w:rsid w:val="00CF7473"/>
    <w:rsid w:val="00CF7859"/>
    <w:rsid w:val="00CF79C3"/>
    <w:rsid w:val="00CF7CB7"/>
    <w:rsid w:val="00CF7E8E"/>
    <w:rsid w:val="00D00111"/>
    <w:rsid w:val="00D001DA"/>
    <w:rsid w:val="00D0028E"/>
    <w:rsid w:val="00D00691"/>
    <w:rsid w:val="00D00B46"/>
    <w:rsid w:val="00D0103A"/>
    <w:rsid w:val="00D01603"/>
    <w:rsid w:val="00D01C93"/>
    <w:rsid w:val="00D01E0F"/>
    <w:rsid w:val="00D02414"/>
    <w:rsid w:val="00D02488"/>
    <w:rsid w:val="00D02D52"/>
    <w:rsid w:val="00D03685"/>
    <w:rsid w:val="00D03ECF"/>
    <w:rsid w:val="00D045A2"/>
    <w:rsid w:val="00D0497C"/>
    <w:rsid w:val="00D04CDF"/>
    <w:rsid w:val="00D05112"/>
    <w:rsid w:val="00D05179"/>
    <w:rsid w:val="00D05282"/>
    <w:rsid w:val="00D05CBD"/>
    <w:rsid w:val="00D065FE"/>
    <w:rsid w:val="00D06770"/>
    <w:rsid w:val="00D06CA0"/>
    <w:rsid w:val="00D06E2B"/>
    <w:rsid w:val="00D06EA7"/>
    <w:rsid w:val="00D06FF8"/>
    <w:rsid w:val="00D0723E"/>
    <w:rsid w:val="00D07537"/>
    <w:rsid w:val="00D07851"/>
    <w:rsid w:val="00D07AE5"/>
    <w:rsid w:val="00D1000B"/>
    <w:rsid w:val="00D100D5"/>
    <w:rsid w:val="00D101F9"/>
    <w:rsid w:val="00D10FED"/>
    <w:rsid w:val="00D11C66"/>
    <w:rsid w:val="00D129CE"/>
    <w:rsid w:val="00D12A2B"/>
    <w:rsid w:val="00D12CF3"/>
    <w:rsid w:val="00D12E95"/>
    <w:rsid w:val="00D12F7E"/>
    <w:rsid w:val="00D1307A"/>
    <w:rsid w:val="00D13472"/>
    <w:rsid w:val="00D13ABA"/>
    <w:rsid w:val="00D13EEE"/>
    <w:rsid w:val="00D13F8C"/>
    <w:rsid w:val="00D14255"/>
    <w:rsid w:val="00D14516"/>
    <w:rsid w:val="00D14686"/>
    <w:rsid w:val="00D149D4"/>
    <w:rsid w:val="00D14EE7"/>
    <w:rsid w:val="00D154C3"/>
    <w:rsid w:val="00D15C2B"/>
    <w:rsid w:val="00D15F84"/>
    <w:rsid w:val="00D16F90"/>
    <w:rsid w:val="00D16FF5"/>
    <w:rsid w:val="00D17208"/>
    <w:rsid w:val="00D17940"/>
    <w:rsid w:val="00D17C81"/>
    <w:rsid w:val="00D17DD9"/>
    <w:rsid w:val="00D17ECB"/>
    <w:rsid w:val="00D2022A"/>
    <w:rsid w:val="00D205AE"/>
    <w:rsid w:val="00D20AB5"/>
    <w:rsid w:val="00D20B64"/>
    <w:rsid w:val="00D20FE1"/>
    <w:rsid w:val="00D21980"/>
    <w:rsid w:val="00D21DC0"/>
    <w:rsid w:val="00D221F3"/>
    <w:rsid w:val="00D222FD"/>
    <w:rsid w:val="00D23344"/>
    <w:rsid w:val="00D23506"/>
    <w:rsid w:val="00D239A8"/>
    <w:rsid w:val="00D23E0A"/>
    <w:rsid w:val="00D23F63"/>
    <w:rsid w:val="00D23FC6"/>
    <w:rsid w:val="00D24116"/>
    <w:rsid w:val="00D24414"/>
    <w:rsid w:val="00D24904"/>
    <w:rsid w:val="00D249E8"/>
    <w:rsid w:val="00D24A2A"/>
    <w:rsid w:val="00D250E0"/>
    <w:rsid w:val="00D25172"/>
    <w:rsid w:val="00D259C0"/>
    <w:rsid w:val="00D260BD"/>
    <w:rsid w:val="00D261F8"/>
    <w:rsid w:val="00D263D4"/>
    <w:rsid w:val="00D26429"/>
    <w:rsid w:val="00D27776"/>
    <w:rsid w:val="00D2777E"/>
    <w:rsid w:val="00D27C5B"/>
    <w:rsid w:val="00D27E35"/>
    <w:rsid w:val="00D27F99"/>
    <w:rsid w:val="00D27FBE"/>
    <w:rsid w:val="00D30123"/>
    <w:rsid w:val="00D3059B"/>
    <w:rsid w:val="00D305B6"/>
    <w:rsid w:val="00D30932"/>
    <w:rsid w:val="00D30D73"/>
    <w:rsid w:val="00D30EB3"/>
    <w:rsid w:val="00D310E8"/>
    <w:rsid w:val="00D3120C"/>
    <w:rsid w:val="00D31F81"/>
    <w:rsid w:val="00D32512"/>
    <w:rsid w:val="00D325D5"/>
    <w:rsid w:val="00D32C2A"/>
    <w:rsid w:val="00D32DF8"/>
    <w:rsid w:val="00D33378"/>
    <w:rsid w:val="00D33826"/>
    <w:rsid w:val="00D33B2A"/>
    <w:rsid w:val="00D33F81"/>
    <w:rsid w:val="00D34796"/>
    <w:rsid w:val="00D34B0E"/>
    <w:rsid w:val="00D34C92"/>
    <w:rsid w:val="00D34F13"/>
    <w:rsid w:val="00D34F97"/>
    <w:rsid w:val="00D3568B"/>
    <w:rsid w:val="00D35813"/>
    <w:rsid w:val="00D35B27"/>
    <w:rsid w:val="00D35E4B"/>
    <w:rsid w:val="00D35F3F"/>
    <w:rsid w:val="00D363B2"/>
    <w:rsid w:val="00D36649"/>
    <w:rsid w:val="00D36F04"/>
    <w:rsid w:val="00D37286"/>
    <w:rsid w:val="00D3759C"/>
    <w:rsid w:val="00D37652"/>
    <w:rsid w:val="00D37A3E"/>
    <w:rsid w:val="00D402A4"/>
    <w:rsid w:val="00D4056C"/>
    <w:rsid w:val="00D40588"/>
    <w:rsid w:val="00D40E4A"/>
    <w:rsid w:val="00D40E6A"/>
    <w:rsid w:val="00D40F2D"/>
    <w:rsid w:val="00D413EA"/>
    <w:rsid w:val="00D41F62"/>
    <w:rsid w:val="00D42167"/>
    <w:rsid w:val="00D42AEC"/>
    <w:rsid w:val="00D42E19"/>
    <w:rsid w:val="00D42F3B"/>
    <w:rsid w:val="00D4384B"/>
    <w:rsid w:val="00D4393C"/>
    <w:rsid w:val="00D44213"/>
    <w:rsid w:val="00D444E0"/>
    <w:rsid w:val="00D453B0"/>
    <w:rsid w:val="00D45696"/>
    <w:rsid w:val="00D458B9"/>
    <w:rsid w:val="00D45ACA"/>
    <w:rsid w:val="00D45E34"/>
    <w:rsid w:val="00D46007"/>
    <w:rsid w:val="00D4607C"/>
    <w:rsid w:val="00D461A7"/>
    <w:rsid w:val="00D46A7C"/>
    <w:rsid w:val="00D46BBE"/>
    <w:rsid w:val="00D46C64"/>
    <w:rsid w:val="00D46D4C"/>
    <w:rsid w:val="00D46F04"/>
    <w:rsid w:val="00D47469"/>
    <w:rsid w:val="00D4766B"/>
    <w:rsid w:val="00D4779C"/>
    <w:rsid w:val="00D47BA2"/>
    <w:rsid w:val="00D47D13"/>
    <w:rsid w:val="00D50708"/>
    <w:rsid w:val="00D507C9"/>
    <w:rsid w:val="00D507CA"/>
    <w:rsid w:val="00D51805"/>
    <w:rsid w:val="00D51C92"/>
    <w:rsid w:val="00D52951"/>
    <w:rsid w:val="00D52A00"/>
    <w:rsid w:val="00D52CCC"/>
    <w:rsid w:val="00D52F64"/>
    <w:rsid w:val="00D52FB0"/>
    <w:rsid w:val="00D53107"/>
    <w:rsid w:val="00D531D4"/>
    <w:rsid w:val="00D53434"/>
    <w:rsid w:val="00D538BF"/>
    <w:rsid w:val="00D53B3B"/>
    <w:rsid w:val="00D53C94"/>
    <w:rsid w:val="00D5479B"/>
    <w:rsid w:val="00D54E20"/>
    <w:rsid w:val="00D550FF"/>
    <w:rsid w:val="00D558C3"/>
    <w:rsid w:val="00D559AD"/>
    <w:rsid w:val="00D55D00"/>
    <w:rsid w:val="00D55E3D"/>
    <w:rsid w:val="00D55E41"/>
    <w:rsid w:val="00D56289"/>
    <w:rsid w:val="00D5642F"/>
    <w:rsid w:val="00D5660A"/>
    <w:rsid w:val="00D56947"/>
    <w:rsid w:val="00D569C1"/>
    <w:rsid w:val="00D569F7"/>
    <w:rsid w:val="00D574BD"/>
    <w:rsid w:val="00D576C9"/>
    <w:rsid w:val="00D57C92"/>
    <w:rsid w:val="00D57FED"/>
    <w:rsid w:val="00D60724"/>
    <w:rsid w:val="00D60887"/>
    <w:rsid w:val="00D6123E"/>
    <w:rsid w:val="00D61362"/>
    <w:rsid w:val="00D615F2"/>
    <w:rsid w:val="00D61731"/>
    <w:rsid w:val="00D619A5"/>
    <w:rsid w:val="00D61F40"/>
    <w:rsid w:val="00D6211B"/>
    <w:rsid w:val="00D621C6"/>
    <w:rsid w:val="00D62631"/>
    <w:rsid w:val="00D62816"/>
    <w:rsid w:val="00D62870"/>
    <w:rsid w:val="00D62EB9"/>
    <w:rsid w:val="00D6325A"/>
    <w:rsid w:val="00D63A84"/>
    <w:rsid w:val="00D63AB9"/>
    <w:rsid w:val="00D64051"/>
    <w:rsid w:val="00D6426D"/>
    <w:rsid w:val="00D643EC"/>
    <w:rsid w:val="00D643ED"/>
    <w:rsid w:val="00D64715"/>
    <w:rsid w:val="00D64805"/>
    <w:rsid w:val="00D64D7F"/>
    <w:rsid w:val="00D65ED2"/>
    <w:rsid w:val="00D65F4A"/>
    <w:rsid w:val="00D66189"/>
    <w:rsid w:val="00D667F7"/>
    <w:rsid w:val="00D66C3F"/>
    <w:rsid w:val="00D66F4D"/>
    <w:rsid w:val="00D67019"/>
    <w:rsid w:val="00D6715F"/>
    <w:rsid w:val="00D67241"/>
    <w:rsid w:val="00D67674"/>
    <w:rsid w:val="00D7036B"/>
    <w:rsid w:val="00D708E2"/>
    <w:rsid w:val="00D70B5B"/>
    <w:rsid w:val="00D70C6C"/>
    <w:rsid w:val="00D71487"/>
    <w:rsid w:val="00D715DB"/>
    <w:rsid w:val="00D7174C"/>
    <w:rsid w:val="00D717F8"/>
    <w:rsid w:val="00D72BE8"/>
    <w:rsid w:val="00D72C4E"/>
    <w:rsid w:val="00D7353B"/>
    <w:rsid w:val="00D7369D"/>
    <w:rsid w:val="00D739B0"/>
    <w:rsid w:val="00D73C7A"/>
    <w:rsid w:val="00D73D98"/>
    <w:rsid w:val="00D746C5"/>
    <w:rsid w:val="00D747C4"/>
    <w:rsid w:val="00D74972"/>
    <w:rsid w:val="00D74C79"/>
    <w:rsid w:val="00D74C85"/>
    <w:rsid w:val="00D74E44"/>
    <w:rsid w:val="00D7562B"/>
    <w:rsid w:val="00D75634"/>
    <w:rsid w:val="00D757E8"/>
    <w:rsid w:val="00D76200"/>
    <w:rsid w:val="00D764BB"/>
    <w:rsid w:val="00D7651B"/>
    <w:rsid w:val="00D7689A"/>
    <w:rsid w:val="00D76C82"/>
    <w:rsid w:val="00D76EDD"/>
    <w:rsid w:val="00D775DE"/>
    <w:rsid w:val="00D7784F"/>
    <w:rsid w:val="00D77AB2"/>
    <w:rsid w:val="00D77D84"/>
    <w:rsid w:val="00D77F76"/>
    <w:rsid w:val="00D77FA2"/>
    <w:rsid w:val="00D807AA"/>
    <w:rsid w:val="00D809D7"/>
    <w:rsid w:val="00D80F0B"/>
    <w:rsid w:val="00D8113F"/>
    <w:rsid w:val="00D81AD8"/>
    <w:rsid w:val="00D8200B"/>
    <w:rsid w:val="00D8228C"/>
    <w:rsid w:val="00D82808"/>
    <w:rsid w:val="00D82A8B"/>
    <w:rsid w:val="00D83913"/>
    <w:rsid w:val="00D83FFF"/>
    <w:rsid w:val="00D8429B"/>
    <w:rsid w:val="00D84453"/>
    <w:rsid w:val="00D848CA"/>
    <w:rsid w:val="00D84D35"/>
    <w:rsid w:val="00D854EB"/>
    <w:rsid w:val="00D85DD9"/>
    <w:rsid w:val="00D86826"/>
    <w:rsid w:val="00D86A60"/>
    <w:rsid w:val="00D86D1C"/>
    <w:rsid w:val="00D86F73"/>
    <w:rsid w:val="00D87172"/>
    <w:rsid w:val="00D87516"/>
    <w:rsid w:val="00D876F4"/>
    <w:rsid w:val="00D87B1B"/>
    <w:rsid w:val="00D87BA7"/>
    <w:rsid w:val="00D87C0A"/>
    <w:rsid w:val="00D90839"/>
    <w:rsid w:val="00D90928"/>
    <w:rsid w:val="00D90B0A"/>
    <w:rsid w:val="00D90CEE"/>
    <w:rsid w:val="00D9167A"/>
    <w:rsid w:val="00D917AE"/>
    <w:rsid w:val="00D91AE2"/>
    <w:rsid w:val="00D91C77"/>
    <w:rsid w:val="00D9208E"/>
    <w:rsid w:val="00D92A01"/>
    <w:rsid w:val="00D92CAC"/>
    <w:rsid w:val="00D92CCD"/>
    <w:rsid w:val="00D933EF"/>
    <w:rsid w:val="00D933F5"/>
    <w:rsid w:val="00D93561"/>
    <w:rsid w:val="00D93F5C"/>
    <w:rsid w:val="00D93FD1"/>
    <w:rsid w:val="00D94EB7"/>
    <w:rsid w:val="00D95C5C"/>
    <w:rsid w:val="00D95F97"/>
    <w:rsid w:val="00D969B0"/>
    <w:rsid w:val="00D974DA"/>
    <w:rsid w:val="00D97849"/>
    <w:rsid w:val="00D978D6"/>
    <w:rsid w:val="00D97921"/>
    <w:rsid w:val="00D979D8"/>
    <w:rsid w:val="00D97A0C"/>
    <w:rsid w:val="00D97A0F"/>
    <w:rsid w:val="00D97AA7"/>
    <w:rsid w:val="00D97AC1"/>
    <w:rsid w:val="00D97F1D"/>
    <w:rsid w:val="00DA0059"/>
    <w:rsid w:val="00DA0190"/>
    <w:rsid w:val="00DA02A9"/>
    <w:rsid w:val="00DA02C6"/>
    <w:rsid w:val="00DA136E"/>
    <w:rsid w:val="00DA16F5"/>
    <w:rsid w:val="00DA1AB5"/>
    <w:rsid w:val="00DA1D9A"/>
    <w:rsid w:val="00DA219F"/>
    <w:rsid w:val="00DA2802"/>
    <w:rsid w:val="00DA3917"/>
    <w:rsid w:val="00DA3A06"/>
    <w:rsid w:val="00DA3D5F"/>
    <w:rsid w:val="00DA40C0"/>
    <w:rsid w:val="00DA4192"/>
    <w:rsid w:val="00DA4285"/>
    <w:rsid w:val="00DA4BED"/>
    <w:rsid w:val="00DA4CB2"/>
    <w:rsid w:val="00DA508A"/>
    <w:rsid w:val="00DA5811"/>
    <w:rsid w:val="00DA5966"/>
    <w:rsid w:val="00DA5BF1"/>
    <w:rsid w:val="00DA61F3"/>
    <w:rsid w:val="00DA6460"/>
    <w:rsid w:val="00DA6E02"/>
    <w:rsid w:val="00DA6EE3"/>
    <w:rsid w:val="00DA7641"/>
    <w:rsid w:val="00DA7907"/>
    <w:rsid w:val="00DA79CA"/>
    <w:rsid w:val="00DA7B8E"/>
    <w:rsid w:val="00DB0962"/>
    <w:rsid w:val="00DB0E09"/>
    <w:rsid w:val="00DB172A"/>
    <w:rsid w:val="00DB187C"/>
    <w:rsid w:val="00DB18FA"/>
    <w:rsid w:val="00DB1CB1"/>
    <w:rsid w:val="00DB1ECE"/>
    <w:rsid w:val="00DB1F0B"/>
    <w:rsid w:val="00DB2291"/>
    <w:rsid w:val="00DB2414"/>
    <w:rsid w:val="00DB2B1B"/>
    <w:rsid w:val="00DB2FD2"/>
    <w:rsid w:val="00DB3060"/>
    <w:rsid w:val="00DB3416"/>
    <w:rsid w:val="00DB3B7E"/>
    <w:rsid w:val="00DB45BF"/>
    <w:rsid w:val="00DB4695"/>
    <w:rsid w:val="00DB4703"/>
    <w:rsid w:val="00DB4AA4"/>
    <w:rsid w:val="00DB4C96"/>
    <w:rsid w:val="00DB4EC1"/>
    <w:rsid w:val="00DB4F1B"/>
    <w:rsid w:val="00DB532E"/>
    <w:rsid w:val="00DB57C5"/>
    <w:rsid w:val="00DB5CC1"/>
    <w:rsid w:val="00DB5F39"/>
    <w:rsid w:val="00DB5F4B"/>
    <w:rsid w:val="00DB6340"/>
    <w:rsid w:val="00DB6511"/>
    <w:rsid w:val="00DB6918"/>
    <w:rsid w:val="00DB6953"/>
    <w:rsid w:val="00DB6C91"/>
    <w:rsid w:val="00DB6CA2"/>
    <w:rsid w:val="00DB6E1F"/>
    <w:rsid w:val="00DB6EAB"/>
    <w:rsid w:val="00DB723C"/>
    <w:rsid w:val="00DB74D2"/>
    <w:rsid w:val="00DB79F4"/>
    <w:rsid w:val="00DB7C6D"/>
    <w:rsid w:val="00DC10F2"/>
    <w:rsid w:val="00DC18A3"/>
    <w:rsid w:val="00DC195E"/>
    <w:rsid w:val="00DC1992"/>
    <w:rsid w:val="00DC1A13"/>
    <w:rsid w:val="00DC1CC0"/>
    <w:rsid w:val="00DC20E9"/>
    <w:rsid w:val="00DC22E0"/>
    <w:rsid w:val="00DC2EF1"/>
    <w:rsid w:val="00DC3EFB"/>
    <w:rsid w:val="00DC40DB"/>
    <w:rsid w:val="00DC4130"/>
    <w:rsid w:val="00DC423D"/>
    <w:rsid w:val="00DC45AF"/>
    <w:rsid w:val="00DC482F"/>
    <w:rsid w:val="00DC4F49"/>
    <w:rsid w:val="00DC4FAA"/>
    <w:rsid w:val="00DC5007"/>
    <w:rsid w:val="00DC50B3"/>
    <w:rsid w:val="00DC62AF"/>
    <w:rsid w:val="00DC7635"/>
    <w:rsid w:val="00DC7B7E"/>
    <w:rsid w:val="00DC7CE0"/>
    <w:rsid w:val="00DD0024"/>
    <w:rsid w:val="00DD0609"/>
    <w:rsid w:val="00DD08DB"/>
    <w:rsid w:val="00DD0BDB"/>
    <w:rsid w:val="00DD0C49"/>
    <w:rsid w:val="00DD0C95"/>
    <w:rsid w:val="00DD1276"/>
    <w:rsid w:val="00DD14DD"/>
    <w:rsid w:val="00DD18D9"/>
    <w:rsid w:val="00DD287B"/>
    <w:rsid w:val="00DD292F"/>
    <w:rsid w:val="00DD2DF8"/>
    <w:rsid w:val="00DD3277"/>
    <w:rsid w:val="00DD33E8"/>
    <w:rsid w:val="00DD343E"/>
    <w:rsid w:val="00DD3517"/>
    <w:rsid w:val="00DD35B9"/>
    <w:rsid w:val="00DD35BC"/>
    <w:rsid w:val="00DD36CB"/>
    <w:rsid w:val="00DD3D2B"/>
    <w:rsid w:val="00DD3DBB"/>
    <w:rsid w:val="00DD4404"/>
    <w:rsid w:val="00DD481F"/>
    <w:rsid w:val="00DD48C4"/>
    <w:rsid w:val="00DD491B"/>
    <w:rsid w:val="00DD4CFA"/>
    <w:rsid w:val="00DD523D"/>
    <w:rsid w:val="00DD5331"/>
    <w:rsid w:val="00DD5413"/>
    <w:rsid w:val="00DD54AC"/>
    <w:rsid w:val="00DD573C"/>
    <w:rsid w:val="00DD5807"/>
    <w:rsid w:val="00DD5872"/>
    <w:rsid w:val="00DD58C9"/>
    <w:rsid w:val="00DD5CBE"/>
    <w:rsid w:val="00DD611C"/>
    <w:rsid w:val="00DD6569"/>
    <w:rsid w:val="00DD681A"/>
    <w:rsid w:val="00DD6EEA"/>
    <w:rsid w:val="00DD703A"/>
    <w:rsid w:val="00DD70AD"/>
    <w:rsid w:val="00DD7197"/>
    <w:rsid w:val="00DD784E"/>
    <w:rsid w:val="00DD7916"/>
    <w:rsid w:val="00DE089F"/>
    <w:rsid w:val="00DE0939"/>
    <w:rsid w:val="00DE0FF3"/>
    <w:rsid w:val="00DE133C"/>
    <w:rsid w:val="00DE144B"/>
    <w:rsid w:val="00DE260A"/>
    <w:rsid w:val="00DE31E7"/>
    <w:rsid w:val="00DE367C"/>
    <w:rsid w:val="00DE3B96"/>
    <w:rsid w:val="00DE3EFF"/>
    <w:rsid w:val="00DE4001"/>
    <w:rsid w:val="00DE41F2"/>
    <w:rsid w:val="00DE46CE"/>
    <w:rsid w:val="00DE4BB2"/>
    <w:rsid w:val="00DE4D0D"/>
    <w:rsid w:val="00DE4E63"/>
    <w:rsid w:val="00DE51BC"/>
    <w:rsid w:val="00DE5833"/>
    <w:rsid w:val="00DE5BC4"/>
    <w:rsid w:val="00DE5F76"/>
    <w:rsid w:val="00DE627C"/>
    <w:rsid w:val="00DE662D"/>
    <w:rsid w:val="00DE6667"/>
    <w:rsid w:val="00DE6894"/>
    <w:rsid w:val="00DE6D7B"/>
    <w:rsid w:val="00DE6F71"/>
    <w:rsid w:val="00DE7013"/>
    <w:rsid w:val="00DE73F8"/>
    <w:rsid w:val="00DE7A8D"/>
    <w:rsid w:val="00DE7FE0"/>
    <w:rsid w:val="00DF027E"/>
    <w:rsid w:val="00DF064E"/>
    <w:rsid w:val="00DF084D"/>
    <w:rsid w:val="00DF0EA5"/>
    <w:rsid w:val="00DF0FFA"/>
    <w:rsid w:val="00DF1159"/>
    <w:rsid w:val="00DF15A1"/>
    <w:rsid w:val="00DF235E"/>
    <w:rsid w:val="00DF23C5"/>
    <w:rsid w:val="00DF246D"/>
    <w:rsid w:val="00DF257D"/>
    <w:rsid w:val="00DF25C0"/>
    <w:rsid w:val="00DF2957"/>
    <w:rsid w:val="00DF2BD9"/>
    <w:rsid w:val="00DF3045"/>
    <w:rsid w:val="00DF3369"/>
    <w:rsid w:val="00DF33DF"/>
    <w:rsid w:val="00DF34F9"/>
    <w:rsid w:val="00DF3ABC"/>
    <w:rsid w:val="00DF3B88"/>
    <w:rsid w:val="00DF4384"/>
    <w:rsid w:val="00DF446C"/>
    <w:rsid w:val="00DF4E2A"/>
    <w:rsid w:val="00DF4EA2"/>
    <w:rsid w:val="00DF4F93"/>
    <w:rsid w:val="00DF5553"/>
    <w:rsid w:val="00DF5DB9"/>
    <w:rsid w:val="00DF61CD"/>
    <w:rsid w:val="00DF6416"/>
    <w:rsid w:val="00DF6437"/>
    <w:rsid w:val="00DF687D"/>
    <w:rsid w:val="00DF6E5F"/>
    <w:rsid w:val="00DF6FB2"/>
    <w:rsid w:val="00DF7437"/>
    <w:rsid w:val="00DF776F"/>
    <w:rsid w:val="00DF79F7"/>
    <w:rsid w:val="00DF7EF6"/>
    <w:rsid w:val="00E00082"/>
    <w:rsid w:val="00E00A10"/>
    <w:rsid w:val="00E00A8D"/>
    <w:rsid w:val="00E00AFF"/>
    <w:rsid w:val="00E00BBF"/>
    <w:rsid w:val="00E010A0"/>
    <w:rsid w:val="00E01791"/>
    <w:rsid w:val="00E01E4E"/>
    <w:rsid w:val="00E01E89"/>
    <w:rsid w:val="00E0244F"/>
    <w:rsid w:val="00E02C36"/>
    <w:rsid w:val="00E0306F"/>
    <w:rsid w:val="00E038D1"/>
    <w:rsid w:val="00E03AE5"/>
    <w:rsid w:val="00E03CDE"/>
    <w:rsid w:val="00E0474A"/>
    <w:rsid w:val="00E05100"/>
    <w:rsid w:val="00E0516E"/>
    <w:rsid w:val="00E05B4F"/>
    <w:rsid w:val="00E05EFA"/>
    <w:rsid w:val="00E05F29"/>
    <w:rsid w:val="00E060FC"/>
    <w:rsid w:val="00E0635F"/>
    <w:rsid w:val="00E0667B"/>
    <w:rsid w:val="00E06AAD"/>
    <w:rsid w:val="00E06B7D"/>
    <w:rsid w:val="00E073FF"/>
    <w:rsid w:val="00E077F3"/>
    <w:rsid w:val="00E07AD2"/>
    <w:rsid w:val="00E07F30"/>
    <w:rsid w:val="00E1013F"/>
    <w:rsid w:val="00E10751"/>
    <w:rsid w:val="00E10BD1"/>
    <w:rsid w:val="00E10E07"/>
    <w:rsid w:val="00E10FEB"/>
    <w:rsid w:val="00E111E5"/>
    <w:rsid w:val="00E11272"/>
    <w:rsid w:val="00E11351"/>
    <w:rsid w:val="00E115CD"/>
    <w:rsid w:val="00E12579"/>
    <w:rsid w:val="00E1336C"/>
    <w:rsid w:val="00E13448"/>
    <w:rsid w:val="00E13613"/>
    <w:rsid w:val="00E13B7C"/>
    <w:rsid w:val="00E13E35"/>
    <w:rsid w:val="00E13E37"/>
    <w:rsid w:val="00E141BA"/>
    <w:rsid w:val="00E142A4"/>
    <w:rsid w:val="00E1487D"/>
    <w:rsid w:val="00E14B49"/>
    <w:rsid w:val="00E15157"/>
    <w:rsid w:val="00E1540A"/>
    <w:rsid w:val="00E15658"/>
    <w:rsid w:val="00E15740"/>
    <w:rsid w:val="00E15849"/>
    <w:rsid w:val="00E158EE"/>
    <w:rsid w:val="00E15A4A"/>
    <w:rsid w:val="00E16F68"/>
    <w:rsid w:val="00E16FE2"/>
    <w:rsid w:val="00E170C4"/>
    <w:rsid w:val="00E17807"/>
    <w:rsid w:val="00E17840"/>
    <w:rsid w:val="00E17E3C"/>
    <w:rsid w:val="00E200C3"/>
    <w:rsid w:val="00E2073A"/>
    <w:rsid w:val="00E20969"/>
    <w:rsid w:val="00E20E41"/>
    <w:rsid w:val="00E20E80"/>
    <w:rsid w:val="00E20EBF"/>
    <w:rsid w:val="00E21990"/>
    <w:rsid w:val="00E22278"/>
    <w:rsid w:val="00E22B72"/>
    <w:rsid w:val="00E231E0"/>
    <w:rsid w:val="00E23217"/>
    <w:rsid w:val="00E233B1"/>
    <w:rsid w:val="00E236D4"/>
    <w:rsid w:val="00E23878"/>
    <w:rsid w:val="00E23A43"/>
    <w:rsid w:val="00E23A80"/>
    <w:rsid w:val="00E240A6"/>
    <w:rsid w:val="00E248EC"/>
    <w:rsid w:val="00E24A0D"/>
    <w:rsid w:val="00E25173"/>
    <w:rsid w:val="00E2528A"/>
    <w:rsid w:val="00E2532E"/>
    <w:rsid w:val="00E253AB"/>
    <w:rsid w:val="00E25549"/>
    <w:rsid w:val="00E25871"/>
    <w:rsid w:val="00E263ED"/>
    <w:rsid w:val="00E264CB"/>
    <w:rsid w:val="00E26A19"/>
    <w:rsid w:val="00E26BCD"/>
    <w:rsid w:val="00E26E59"/>
    <w:rsid w:val="00E2710A"/>
    <w:rsid w:val="00E2751A"/>
    <w:rsid w:val="00E279A7"/>
    <w:rsid w:val="00E27C18"/>
    <w:rsid w:val="00E27D75"/>
    <w:rsid w:val="00E27FEA"/>
    <w:rsid w:val="00E3021D"/>
    <w:rsid w:val="00E3023C"/>
    <w:rsid w:val="00E3024E"/>
    <w:rsid w:val="00E3026A"/>
    <w:rsid w:val="00E30281"/>
    <w:rsid w:val="00E30307"/>
    <w:rsid w:val="00E3038E"/>
    <w:rsid w:val="00E30C65"/>
    <w:rsid w:val="00E30CBE"/>
    <w:rsid w:val="00E313B7"/>
    <w:rsid w:val="00E31411"/>
    <w:rsid w:val="00E31CD0"/>
    <w:rsid w:val="00E32122"/>
    <w:rsid w:val="00E32244"/>
    <w:rsid w:val="00E32D73"/>
    <w:rsid w:val="00E335DB"/>
    <w:rsid w:val="00E336AE"/>
    <w:rsid w:val="00E339FD"/>
    <w:rsid w:val="00E33CBE"/>
    <w:rsid w:val="00E33D9D"/>
    <w:rsid w:val="00E33FD2"/>
    <w:rsid w:val="00E342FE"/>
    <w:rsid w:val="00E343BD"/>
    <w:rsid w:val="00E344CA"/>
    <w:rsid w:val="00E3489A"/>
    <w:rsid w:val="00E34D05"/>
    <w:rsid w:val="00E34D52"/>
    <w:rsid w:val="00E34FB8"/>
    <w:rsid w:val="00E355C2"/>
    <w:rsid w:val="00E35892"/>
    <w:rsid w:val="00E36047"/>
    <w:rsid w:val="00E3620D"/>
    <w:rsid w:val="00E364AF"/>
    <w:rsid w:val="00E36715"/>
    <w:rsid w:val="00E36871"/>
    <w:rsid w:val="00E36AD8"/>
    <w:rsid w:val="00E36F28"/>
    <w:rsid w:val="00E36F81"/>
    <w:rsid w:val="00E37263"/>
    <w:rsid w:val="00E37527"/>
    <w:rsid w:val="00E376F5"/>
    <w:rsid w:val="00E37AF1"/>
    <w:rsid w:val="00E37DFF"/>
    <w:rsid w:val="00E37EDC"/>
    <w:rsid w:val="00E40235"/>
    <w:rsid w:val="00E40507"/>
    <w:rsid w:val="00E40D74"/>
    <w:rsid w:val="00E40F7C"/>
    <w:rsid w:val="00E41152"/>
    <w:rsid w:val="00E412F8"/>
    <w:rsid w:val="00E417B5"/>
    <w:rsid w:val="00E41E47"/>
    <w:rsid w:val="00E427DB"/>
    <w:rsid w:val="00E42C8D"/>
    <w:rsid w:val="00E42CE2"/>
    <w:rsid w:val="00E42DB4"/>
    <w:rsid w:val="00E42F04"/>
    <w:rsid w:val="00E43388"/>
    <w:rsid w:val="00E43B44"/>
    <w:rsid w:val="00E43BAE"/>
    <w:rsid w:val="00E43EAD"/>
    <w:rsid w:val="00E442EC"/>
    <w:rsid w:val="00E4430C"/>
    <w:rsid w:val="00E444C5"/>
    <w:rsid w:val="00E44624"/>
    <w:rsid w:val="00E44A2D"/>
    <w:rsid w:val="00E44AE4"/>
    <w:rsid w:val="00E44D31"/>
    <w:rsid w:val="00E44FEB"/>
    <w:rsid w:val="00E455F9"/>
    <w:rsid w:val="00E45D54"/>
    <w:rsid w:val="00E4622F"/>
    <w:rsid w:val="00E46B64"/>
    <w:rsid w:val="00E46B86"/>
    <w:rsid w:val="00E472AA"/>
    <w:rsid w:val="00E47650"/>
    <w:rsid w:val="00E47B9C"/>
    <w:rsid w:val="00E47C94"/>
    <w:rsid w:val="00E47DF6"/>
    <w:rsid w:val="00E500E3"/>
    <w:rsid w:val="00E50268"/>
    <w:rsid w:val="00E50335"/>
    <w:rsid w:val="00E50364"/>
    <w:rsid w:val="00E50409"/>
    <w:rsid w:val="00E5077E"/>
    <w:rsid w:val="00E508CB"/>
    <w:rsid w:val="00E5091A"/>
    <w:rsid w:val="00E509C3"/>
    <w:rsid w:val="00E51877"/>
    <w:rsid w:val="00E518D5"/>
    <w:rsid w:val="00E51AF8"/>
    <w:rsid w:val="00E51B9B"/>
    <w:rsid w:val="00E51E6C"/>
    <w:rsid w:val="00E5229A"/>
    <w:rsid w:val="00E52638"/>
    <w:rsid w:val="00E52699"/>
    <w:rsid w:val="00E52ECC"/>
    <w:rsid w:val="00E53021"/>
    <w:rsid w:val="00E53246"/>
    <w:rsid w:val="00E53480"/>
    <w:rsid w:val="00E53697"/>
    <w:rsid w:val="00E53A52"/>
    <w:rsid w:val="00E53C75"/>
    <w:rsid w:val="00E5402D"/>
    <w:rsid w:val="00E55818"/>
    <w:rsid w:val="00E55EF4"/>
    <w:rsid w:val="00E55FEE"/>
    <w:rsid w:val="00E56B67"/>
    <w:rsid w:val="00E576CB"/>
    <w:rsid w:val="00E57A37"/>
    <w:rsid w:val="00E57A7C"/>
    <w:rsid w:val="00E57D50"/>
    <w:rsid w:val="00E60019"/>
    <w:rsid w:val="00E60127"/>
    <w:rsid w:val="00E6040B"/>
    <w:rsid w:val="00E60665"/>
    <w:rsid w:val="00E60B2A"/>
    <w:rsid w:val="00E60D08"/>
    <w:rsid w:val="00E60D44"/>
    <w:rsid w:val="00E60E20"/>
    <w:rsid w:val="00E60E73"/>
    <w:rsid w:val="00E60EB8"/>
    <w:rsid w:val="00E60FE3"/>
    <w:rsid w:val="00E61176"/>
    <w:rsid w:val="00E612F0"/>
    <w:rsid w:val="00E61886"/>
    <w:rsid w:val="00E61BCF"/>
    <w:rsid w:val="00E61FE2"/>
    <w:rsid w:val="00E6255D"/>
    <w:rsid w:val="00E62895"/>
    <w:rsid w:val="00E6290F"/>
    <w:rsid w:val="00E62D42"/>
    <w:rsid w:val="00E62E1D"/>
    <w:rsid w:val="00E63198"/>
    <w:rsid w:val="00E633C3"/>
    <w:rsid w:val="00E634F1"/>
    <w:rsid w:val="00E63550"/>
    <w:rsid w:val="00E63C02"/>
    <w:rsid w:val="00E645B9"/>
    <w:rsid w:val="00E64730"/>
    <w:rsid w:val="00E6485F"/>
    <w:rsid w:val="00E64CA6"/>
    <w:rsid w:val="00E65191"/>
    <w:rsid w:val="00E653C0"/>
    <w:rsid w:val="00E653D7"/>
    <w:rsid w:val="00E6551B"/>
    <w:rsid w:val="00E65FF5"/>
    <w:rsid w:val="00E65FFD"/>
    <w:rsid w:val="00E66247"/>
    <w:rsid w:val="00E665FB"/>
    <w:rsid w:val="00E66E10"/>
    <w:rsid w:val="00E67367"/>
    <w:rsid w:val="00E673C1"/>
    <w:rsid w:val="00E675A1"/>
    <w:rsid w:val="00E679A0"/>
    <w:rsid w:val="00E702A6"/>
    <w:rsid w:val="00E703BC"/>
    <w:rsid w:val="00E704A9"/>
    <w:rsid w:val="00E70571"/>
    <w:rsid w:val="00E707B7"/>
    <w:rsid w:val="00E71176"/>
    <w:rsid w:val="00E71492"/>
    <w:rsid w:val="00E71498"/>
    <w:rsid w:val="00E71B36"/>
    <w:rsid w:val="00E71C1B"/>
    <w:rsid w:val="00E72208"/>
    <w:rsid w:val="00E72328"/>
    <w:rsid w:val="00E7256A"/>
    <w:rsid w:val="00E72663"/>
    <w:rsid w:val="00E72A77"/>
    <w:rsid w:val="00E72DE9"/>
    <w:rsid w:val="00E73613"/>
    <w:rsid w:val="00E73CE3"/>
    <w:rsid w:val="00E73EF3"/>
    <w:rsid w:val="00E73F0E"/>
    <w:rsid w:val="00E73F38"/>
    <w:rsid w:val="00E7407B"/>
    <w:rsid w:val="00E740CC"/>
    <w:rsid w:val="00E743BF"/>
    <w:rsid w:val="00E743D8"/>
    <w:rsid w:val="00E74441"/>
    <w:rsid w:val="00E74469"/>
    <w:rsid w:val="00E74529"/>
    <w:rsid w:val="00E74CF6"/>
    <w:rsid w:val="00E74F49"/>
    <w:rsid w:val="00E75039"/>
    <w:rsid w:val="00E750F8"/>
    <w:rsid w:val="00E7550C"/>
    <w:rsid w:val="00E75AEC"/>
    <w:rsid w:val="00E75CC4"/>
    <w:rsid w:val="00E75D13"/>
    <w:rsid w:val="00E75E83"/>
    <w:rsid w:val="00E75F93"/>
    <w:rsid w:val="00E7607C"/>
    <w:rsid w:val="00E7624E"/>
    <w:rsid w:val="00E767F2"/>
    <w:rsid w:val="00E76D44"/>
    <w:rsid w:val="00E76D4E"/>
    <w:rsid w:val="00E7714C"/>
    <w:rsid w:val="00E77228"/>
    <w:rsid w:val="00E7732D"/>
    <w:rsid w:val="00E775B5"/>
    <w:rsid w:val="00E7761E"/>
    <w:rsid w:val="00E77C66"/>
    <w:rsid w:val="00E77E42"/>
    <w:rsid w:val="00E80508"/>
    <w:rsid w:val="00E80652"/>
    <w:rsid w:val="00E8085E"/>
    <w:rsid w:val="00E80FC7"/>
    <w:rsid w:val="00E81632"/>
    <w:rsid w:val="00E81C27"/>
    <w:rsid w:val="00E82039"/>
    <w:rsid w:val="00E82707"/>
    <w:rsid w:val="00E8288B"/>
    <w:rsid w:val="00E82A55"/>
    <w:rsid w:val="00E82BB5"/>
    <w:rsid w:val="00E8359E"/>
    <w:rsid w:val="00E837C2"/>
    <w:rsid w:val="00E83A6A"/>
    <w:rsid w:val="00E840E4"/>
    <w:rsid w:val="00E8414B"/>
    <w:rsid w:val="00E84741"/>
    <w:rsid w:val="00E84DFB"/>
    <w:rsid w:val="00E850A7"/>
    <w:rsid w:val="00E8592D"/>
    <w:rsid w:val="00E85C0E"/>
    <w:rsid w:val="00E8610C"/>
    <w:rsid w:val="00E86262"/>
    <w:rsid w:val="00E866E3"/>
    <w:rsid w:val="00E86B2B"/>
    <w:rsid w:val="00E87201"/>
    <w:rsid w:val="00E87513"/>
    <w:rsid w:val="00E875C8"/>
    <w:rsid w:val="00E878C0"/>
    <w:rsid w:val="00E87B38"/>
    <w:rsid w:val="00E901C3"/>
    <w:rsid w:val="00E90237"/>
    <w:rsid w:val="00E90277"/>
    <w:rsid w:val="00E90376"/>
    <w:rsid w:val="00E903F5"/>
    <w:rsid w:val="00E90BE8"/>
    <w:rsid w:val="00E90EB2"/>
    <w:rsid w:val="00E9133C"/>
    <w:rsid w:val="00E91354"/>
    <w:rsid w:val="00E91565"/>
    <w:rsid w:val="00E915E1"/>
    <w:rsid w:val="00E91910"/>
    <w:rsid w:val="00E92081"/>
    <w:rsid w:val="00E9272D"/>
    <w:rsid w:val="00E92CBC"/>
    <w:rsid w:val="00E93003"/>
    <w:rsid w:val="00E9330E"/>
    <w:rsid w:val="00E935E4"/>
    <w:rsid w:val="00E9370C"/>
    <w:rsid w:val="00E94124"/>
    <w:rsid w:val="00E9426D"/>
    <w:rsid w:val="00E9479F"/>
    <w:rsid w:val="00E94875"/>
    <w:rsid w:val="00E94AB0"/>
    <w:rsid w:val="00E94EC5"/>
    <w:rsid w:val="00E95059"/>
    <w:rsid w:val="00E95205"/>
    <w:rsid w:val="00E95393"/>
    <w:rsid w:val="00E95600"/>
    <w:rsid w:val="00E95616"/>
    <w:rsid w:val="00E95D0F"/>
    <w:rsid w:val="00E95F0B"/>
    <w:rsid w:val="00E964D9"/>
    <w:rsid w:val="00E967D3"/>
    <w:rsid w:val="00E96AFF"/>
    <w:rsid w:val="00E9714C"/>
    <w:rsid w:val="00E972CE"/>
    <w:rsid w:val="00E97591"/>
    <w:rsid w:val="00EA0136"/>
    <w:rsid w:val="00EA018E"/>
    <w:rsid w:val="00EA0FA1"/>
    <w:rsid w:val="00EA10BC"/>
    <w:rsid w:val="00EA1393"/>
    <w:rsid w:val="00EA149E"/>
    <w:rsid w:val="00EA247C"/>
    <w:rsid w:val="00EA267C"/>
    <w:rsid w:val="00EA2886"/>
    <w:rsid w:val="00EA2A0D"/>
    <w:rsid w:val="00EA3090"/>
    <w:rsid w:val="00EA3264"/>
    <w:rsid w:val="00EA3652"/>
    <w:rsid w:val="00EA4153"/>
    <w:rsid w:val="00EA444A"/>
    <w:rsid w:val="00EA4B55"/>
    <w:rsid w:val="00EA4D05"/>
    <w:rsid w:val="00EA53B5"/>
    <w:rsid w:val="00EA549D"/>
    <w:rsid w:val="00EA5DCE"/>
    <w:rsid w:val="00EA6381"/>
    <w:rsid w:val="00EA6818"/>
    <w:rsid w:val="00EA6B0E"/>
    <w:rsid w:val="00EA6D0D"/>
    <w:rsid w:val="00EA7188"/>
    <w:rsid w:val="00EA75B8"/>
    <w:rsid w:val="00EA79AB"/>
    <w:rsid w:val="00EA7BB1"/>
    <w:rsid w:val="00EB0882"/>
    <w:rsid w:val="00EB0B43"/>
    <w:rsid w:val="00EB0FF1"/>
    <w:rsid w:val="00EB197B"/>
    <w:rsid w:val="00EB1B97"/>
    <w:rsid w:val="00EB1BEC"/>
    <w:rsid w:val="00EB22BC"/>
    <w:rsid w:val="00EB22F5"/>
    <w:rsid w:val="00EB22FB"/>
    <w:rsid w:val="00EB23AE"/>
    <w:rsid w:val="00EB28E6"/>
    <w:rsid w:val="00EB2A51"/>
    <w:rsid w:val="00EB2FC6"/>
    <w:rsid w:val="00EB3549"/>
    <w:rsid w:val="00EB3828"/>
    <w:rsid w:val="00EB3E1C"/>
    <w:rsid w:val="00EB3F3F"/>
    <w:rsid w:val="00EB4217"/>
    <w:rsid w:val="00EB42D7"/>
    <w:rsid w:val="00EB4493"/>
    <w:rsid w:val="00EB4643"/>
    <w:rsid w:val="00EB48A9"/>
    <w:rsid w:val="00EB49A4"/>
    <w:rsid w:val="00EB4B75"/>
    <w:rsid w:val="00EB516B"/>
    <w:rsid w:val="00EB5204"/>
    <w:rsid w:val="00EB57A9"/>
    <w:rsid w:val="00EB6282"/>
    <w:rsid w:val="00EB6A55"/>
    <w:rsid w:val="00EB6AFC"/>
    <w:rsid w:val="00EB6DA0"/>
    <w:rsid w:val="00EB6E95"/>
    <w:rsid w:val="00EB7CD4"/>
    <w:rsid w:val="00EB7D69"/>
    <w:rsid w:val="00EB7EFD"/>
    <w:rsid w:val="00EC0011"/>
    <w:rsid w:val="00EC066C"/>
    <w:rsid w:val="00EC0ADE"/>
    <w:rsid w:val="00EC1221"/>
    <w:rsid w:val="00EC16D7"/>
    <w:rsid w:val="00EC1B1B"/>
    <w:rsid w:val="00EC2418"/>
    <w:rsid w:val="00EC2495"/>
    <w:rsid w:val="00EC26B0"/>
    <w:rsid w:val="00EC2825"/>
    <w:rsid w:val="00EC2B7A"/>
    <w:rsid w:val="00EC2CF6"/>
    <w:rsid w:val="00EC333D"/>
    <w:rsid w:val="00EC3427"/>
    <w:rsid w:val="00EC35AB"/>
    <w:rsid w:val="00EC3D0A"/>
    <w:rsid w:val="00EC424C"/>
    <w:rsid w:val="00EC43A9"/>
    <w:rsid w:val="00EC467E"/>
    <w:rsid w:val="00EC47C4"/>
    <w:rsid w:val="00EC4A4C"/>
    <w:rsid w:val="00EC4AD3"/>
    <w:rsid w:val="00EC51BA"/>
    <w:rsid w:val="00EC526A"/>
    <w:rsid w:val="00EC5360"/>
    <w:rsid w:val="00EC55E4"/>
    <w:rsid w:val="00EC5699"/>
    <w:rsid w:val="00EC5FE9"/>
    <w:rsid w:val="00EC675B"/>
    <w:rsid w:val="00EC6C15"/>
    <w:rsid w:val="00EC758C"/>
    <w:rsid w:val="00EC76AF"/>
    <w:rsid w:val="00EC7747"/>
    <w:rsid w:val="00EC7941"/>
    <w:rsid w:val="00EC79A3"/>
    <w:rsid w:val="00EC7A33"/>
    <w:rsid w:val="00EC7BDC"/>
    <w:rsid w:val="00EC7DD9"/>
    <w:rsid w:val="00EC7EDB"/>
    <w:rsid w:val="00ED09FA"/>
    <w:rsid w:val="00ED0C00"/>
    <w:rsid w:val="00ED0F00"/>
    <w:rsid w:val="00ED133F"/>
    <w:rsid w:val="00ED15F7"/>
    <w:rsid w:val="00ED192F"/>
    <w:rsid w:val="00ED1D58"/>
    <w:rsid w:val="00ED1F1C"/>
    <w:rsid w:val="00ED2202"/>
    <w:rsid w:val="00ED272C"/>
    <w:rsid w:val="00ED29C1"/>
    <w:rsid w:val="00ED2FF0"/>
    <w:rsid w:val="00ED3079"/>
    <w:rsid w:val="00ED3205"/>
    <w:rsid w:val="00ED35A9"/>
    <w:rsid w:val="00ED3CAC"/>
    <w:rsid w:val="00ED3EAC"/>
    <w:rsid w:val="00ED44C6"/>
    <w:rsid w:val="00ED4923"/>
    <w:rsid w:val="00ED4996"/>
    <w:rsid w:val="00ED4A11"/>
    <w:rsid w:val="00ED50F4"/>
    <w:rsid w:val="00ED51AB"/>
    <w:rsid w:val="00ED5338"/>
    <w:rsid w:val="00ED5D00"/>
    <w:rsid w:val="00ED63E9"/>
    <w:rsid w:val="00ED68F0"/>
    <w:rsid w:val="00ED6AB1"/>
    <w:rsid w:val="00ED6D14"/>
    <w:rsid w:val="00ED7569"/>
    <w:rsid w:val="00ED75F2"/>
    <w:rsid w:val="00ED7687"/>
    <w:rsid w:val="00ED7B19"/>
    <w:rsid w:val="00EE04CE"/>
    <w:rsid w:val="00EE0508"/>
    <w:rsid w:val="00EE0934"/>
    <w:rsid w:val="00EE0F31"/>
    <w:rsid w:val="00EE0F36"/>
    <w:rsid w:val="00EE0FFB"/>
    <w:rsid w:val="00EE12AC"/>
    <w:rsid w:val="00EE2088"/>
    <w:rsid w:val="00EE2216"/>
    <w:rsid w:val="00EE2440"/>
    <w:rsid w:val="00EE2A31"/>
    <w:rsid w:val="00EE2E78"/>
    <w:rsid w:val="00EE2FD6"/>
    <w:rsid w:val="00EE3076"/>
    <w:rsid w:val="00EE30CC"/>
    <w:rsid w:val="00EE3277"/>
    <w:rsid w:val="00EE36CB"/>
    <w:rsid w:val="00EE3F27"/>
    <w:rsid w:val="00EE48AF"/>
    <w:rsid w:val="00EE50E1"/>
    <w:rsid w:val="00EE525E"/>
    <w:rsid w:val="00EE526F"/>
    <w:rsid w:val="00EE54A9"/>
    <w:rsid w:val="00EE581F"/>
    <w:rsid w:val="00EE5A25"/>
    <w:rsid w:val="00EE5A36"/>
    <w:rsid w:val="00EE5CED"/>
    <w:rsid w:val="00EE5D6D"/>
    <w:rsid w:val="00EE6052"/>
    <w:rsid w:val="00EE60AE"/>
    <w:rsid w:val="00EE61C0"/>
    <w:rsid w:val="00EE6A37"/>
    <w:rsid w:val="00EE6DB1"/>
    <w:rsid w:val="00EE75D0"/>
    <w:rsid w:val="00EE7C60"/>
    <w:rsid w:val="00EE7D2F"/>
    <w:rsid w:val="00EE7DB6"/>
    <w:rsid w:val="00EF0AD0"/>
    <w:rsid w:val="00EF0F04"/>
    <w:rsid w:val="00EF11B7"/>
    <w:rsid w:val="00EF1967"/>
    <w:rsid w:val="00EF1CE0"/>
    <w:rsid w:val="00EF210C"/>
    <w:rsid w:val="00EF2688"/>
    <w:rsid w:val="00EF2AE9"/>
    <w:rsid w:val="00EF2ED7"/>
    <w:rsid w:val="00EF3121"/>
    <w:rsid w:val="00EF3368"/>
    <w:rsid w:val="00EF373B"/>
    <w:rsid w:val="00EF377A"/>
    <w:rsid w:val="00EF3B0C"/>
    <w:rsid w:val="00EF3E3C"/>
    <w:rsid w:val="00EF47BE"/>
    <w:rsid w:val="00EF5530"/>
    <w:rsid w:val="00EF5BED"/>
    <w:rsid w:val="00EF5E1D"/>
    <w:rsid w:val="00EF66D2"/>
    <w:rsid w:val="00EF6BCC"/>
    <w:rsid w:val="00EF6D77"/>
    <w:rsid w:val="00EF6ECD"/>
    <w:rsid w:val="00EF734E"/>
    <w:rsid w:val="00EF76D5"/>
    <w:rsid w:val="00EF7C93"/>
    <w:rsid w:val="00EF7FBC"/>
    <w:rsid w:val="00F00774"/>
    <w:rsid w:val="00F00852"/>
    <w:rsid w:val="00F00AAB"/>
    <w:rsid w:val="00F00E9F"/>
    <w:rsid w:val="00F00ED0"/>
    <w:rsid w:val="00F01724"/>
    <w:rsid w:val="00F0175D"/>
    <w:rsid w:val="00F01921"/>
    <w:rsid w:val="00F01A03"/>
    <w:rsid w:val="00F01B1F"/>
    <w:rsid w:val="00F01C82"/>
    <w:rsid w:val="00F01FDF"/>
    <w:rsid w:val="00F02437"/>
    <w:rsid w:val="00F028C9"/>
    <w:rsid w:val="00F02A84"/>
    <w:rsid w:val="00F0363F"/>
    <w:rsid w:val="00F038F5"/>
    <w:rsid w:val="00F04350"/>
    <w:rsid w:val="00F04B74"/>
    <w:rsid w:val="00F04E35"/>
    <w:rsid w:val="00F05093"/>
    <w:rsid w:val="00F0533C"/>
    <w:rsid w:val="00F054D6"/>
    <w:rsid w:val="00F05532"/>
    <w:rsid w:val="00F056BD"/>
    <w:rsid w:val="00F05B2C"/>
    <w:rsid w:val="00F05DF4"/>
    <w:rsid w:val="00F05E20"/>
    <w:rsid w:val="00F05E82"/>
    <w:rsid w:val="00F0603C"/>
    <w:rsid w:val="00F069F2"/>
    <w:rsid w:val="00F06DC6"/>
    <w:rsid w:val="00F07B48"/>
    <w:rsid w:val="00F07B4A"/>
    <w:rsid w:val="00F1021B"/>
    <w:rsid w:val="00F103BB"/>
    <w:rsid w:val="00F10D57"/>
    <w:rsid w:val="00F10E9A"/>
    <w:rsid w:val="00F11034"/>
    <w:rsid w:val="00F11156"/>
    <w:rsid w:val="00F11445"/>
    <w:rsid w:val="00F1157C"/>
    <w:rsid w:val="00F1189F"/>
    <w:rsid w:val="00F118EF"/>
    <w:rsid w:val="00F11D3F"/>
    <w:rsid w:val="00F12147"/>
    <w:rsid w:val="00F1230D"/>
    <w:rsid w:val="00F123D9"/>
    <w:rsid w:val="00F12BB0"/>
    <w:rsid w:val="00F12C33"/>
    <w:rsid w:val="00F132FC"/>
    <w:rsid w:val="00F13576"/>
    <w:rsid w:val="00F1391D"/>
    <w:rsid w:val="00F13A2E"/>
    <w:rsid w:val="00F13AB9"/>
    <w:rsid w:val="00F13B5F"/>
    <w:rsid w:val="00F144FF"/>
    <w:rsid w:val="00F145A9"/>
    <w:rsid w:val="00F147AA"/>
    <w:rsid w:val="00F14BC3"/>
    <w:rsid w:val="00F14D4D"/>
    <w:rsid w:val="00F14EA7"/>
    <w:rsid w:val="00F15243"/>
    <w:rsid w:val="00F15688"/>
    <w:rsid w:val="00F16189"/>
    <w:rsid w:val="00F164C0"/>
    <w:rsid w:val="00F17063"/>
    <w:rsid w:val="00F173F9"/>
    <w:rsid w:val="00F174B4"/>
    <w:rsid w:val="00F177C4"/>
    <w:rsid w:val="00F1780B"/>
    <w:rsid w:val="00F179CB"/>
    <w:rsid w:val="00F17D44"/>
    <w:rsid w:val="00F2002B"/>
    <w:rsid w:val="00F2003B"/>
    <w:rsid w:val="00F2031C"/>
    <w:rsid w:val="00F203BF"/>
    <w:rsid w:val="00F20552"/>
    <w:rsid w:val="00F20F7D"/>
    <w:rsid w:val="00F20F7E"/>
    <w:rsid w:val="00F20F8C"/>
    <w:rsid w:val="00F21019"/>
    <w:rsid w:val="00F212AD"/>
    <w:rsid w:val="00F218F6"/>
    <w:rsid w:val="00F21A6F"/>
    <w:rsid w:val="00F21C05"/>
    <w:rsid w:val="00F21C59"/>
    <w:rsid w:val="00F21EE7"/>
    <w:rsid w:val="00F22225"/>
    <w:rsid w:val="00F22BD6"/>
    <w:rsid w:val="00F22D96"/>
    <w:rsid w:val="00F230EE"/>
    <w:rsid w:val="00F2322E"/>
    <w:rsid w:val="00F232EF"/>
    <w:rsid w:val="00F23369"/>
    <w:rsid w:val="00F236D0"/>
    <w:rsid w:val="00F237C4"/>
    <w:rsid w:val="00F2382B"/>
    <w:rsid w:val="00F2429E"/>
    <w:rsid w:val="00F242E9"/>
    <w:rsid w:val="00F24331"/>
    <w:rsid w:val="00F243AF"/>
    <w:rsid w:val="00F24BB9"/>
    <w:rsid w:val="00F24C1A"/>
    <w:rsid w:val="00F24CE1"/>
    <w:rsid w:val="00F24D2E"/>
    <w:rsid w:val="00F24FA8"/>
    <w:rsid w:val="00F250F0"/>
    <w:rsid w:val="00F25396"/>
    <w:rsid w:val="00F2539F"/>
    <w:rsid w:val="00F254BA"/>
    <w:rsid w:val="00F257AF"/>
    <w:rsid w:val="00F259A1"/>
    <w:rsid w:val="00F25A8E"/>
    <w:rsid w:val="00F25ACC"/>
    <w:rsid w:val="00F25B00"/>
    <w:rsid w:val="00F25B37"/>
    <w:rsid w:val="00F25CAF"/>
    <w:rsid w:val="00F25CCF"/>
    <w:rsid w:val="00F261B5"/>
    <w:rsid w:val="00F26596"/>
    <w:rsid w:val="00F26712"/>
    <w:rsid w:val="00F26D7B"/>
    <w:rsid w:val="00F273D7"/>
    <w:rsid w:val="00F30495"/>
    <w:rsid w:val="00F3087B"/>
    <w:rsid w:val="00F30A6C"/>
    <w:rsid w:val="00F30B48"/>
    <w:rsid w:val="00F30C54"/>
    <w:rsid w:val="00F30C5F"/>
    <w:rsid w:val="00F3158D"/>
    <w:rsid w:val="00F3167F"/>
    <w:rsid w:val="00F317E5"/>
    <w:rsid w:val="00F31D29"/>
    <w:rsid w:val="00F31FB2"/>
    <w:rsid w:val="00F32311"/>
    <w:rsid w:val="00F32338"/>
    <w:rsid w:val="00F3246E"/>
    <w:rsid w:val="00F3271A"/>
    <w:rsid w:val="00F32B91"/>
    <w:rsid w:val="00F32C60"/>
    <w:rsid w:val="00F32CBC"/>
    <w:rsid w:val="00F331F2"/>
    <w:rsid w:val="00F3340A"/>
    <w:rsid w:val="00F33A0F"/>
    <w:rsid w:val="00F340C1"/>
    <w:rsid w:val="00F3448E"/>
    <w:rsid w:val="00F344A6"/>
    <w:rsid w:val="00F34613"/>
    <w:rsid w:val="00F34BA3"/>
    <w:rsid w:val="00F34FEE"/>
    <w:rsid w:val="00F353D8"/>
    <w:rsid w:val="00F357E8"/>
    <w:rsid w:val="00F35963"/>
    <w:rsid w:val="00F363A6"/>
    <w:rsid w:val="00F366B8"/>
    <w:rsid w:val="00F3672B"/>
    <w:rsid w:val="00F36B64"/>
    <w:rsid w:val="00F36CF1"/>
    <w:rsid w:val="00F36F4C"/>
    <w:rsid w:val="00F37305"/>
    <w:rsid w:val="00F37366"/>
    <w:rsid w:val="00F37BF2"/>
    <w:rsid w:val="00F40055"/>
    <w:rsid w:val="00F40271"/>
    <w:rsid w:val="00F402DF"/>
    <w:rsid w:val="00F4081E"/>
    <w:rsid w:val="00F4084F"/>
    <w:rsid w:val="00F4090D"/>
    <w:rsid w:val="00F40C34"/>
    <w:rsid w:val="00F40D22"/>
    <w:rsid w:val="00F40E1D"/>
    <w:rsid w:val="00F40F73"/>
    <w:rsid w:val="00F40F8F"/>
    <w:rsid w:val="00F41088"/>
    <w:rsid w:val="00F413F6"/>
    <w:rsid w:val="00F41565"/>
    <w:rsid w:val="00F415A9"/>
    <w:rsid w:val="00F41662"/>
    <w:rsid w:val="00F41C5B"/>
    <w:rsid w:val="00F41F4A"/>
    <w:rsid w:val="00F422C4"/>
    <w:rsid w:val="00F42315"/>
    <w:rsid w:val="00F425FF"/>
    <w:rsid w:val="00F427BE"/>
    <w:rsid w:val="00F43467"/>
    <w:rsid w:val="00F434B9"/>
    <w:rsid w:val="00F436E2"/>
    <w:rsid w:val="00F436F9"/>
    <w:rsid w:val="00F43943"/>
    <w:rsid w:val="00F4403F"/>
    <w:rsid w:val="00F44110"/>
    <w:rsid w:val="00F44651"/>
    <w:rsid w:val="00F447C4"/>
    <w:rsid w:val="00F45797"/>
    <w:rsid w:val="00F45948"/>
    <w:rsid w:val="00F45B10"/>
    <w:rsid w:val="00F45E6E"/>
    <w:rsid w:val="00F46323"/>
    <w:rsid w:val="00F46350"/>
    <w:rsid w:val="00F46739"/>
    <w:rsid w:val="00F46E1E"/>
    <w:rsid w:val="00F46FD0"/>
    <w:rsid w:val="00F507A3"/>
    <w:rsid w:val="00F50C2E"/>
    <w:rsid w:val="00F51BCC"/>
    <w:rsid w:val="00F52233"/>
    <w:rsid w:val="00F52768"/>
    <w:rsid w:val="00F52C36"/>
    <w:rsid w:val="00F53F4F"/>
    <w:rsid w:val="00F5426B"/>
    <w:rsid w:val="00F5459C"/>
    <w:rsid w:val="00F54639"/>
    <w:rsid w:val="00F548EA"/>
    <w:rsid w:val="00F54945"/>
    <w:rsid w:val="00F54BF3"/>
    <w:rsid w:val="00F54F55"/>
    <w:rsid w:val="00F56274"/>
    <w:rsid w:val="00F56B67"/>
    <w:rsid w:val="00F56DC6"/>
    <w:rsid w:val="00F56F7D"/>
    <w:rsid w:val="00F57583"/>
    <w:rsid w:val="00F57694"/>
    <w:rsid w:val="00F57A2F"/>
    <w:rsid w:val="00F57C47"/>
    <w:rsid w:val="00F60244"/>
    <w:rsid w:val="00F606A8"/>
    <w:rsid w:val="00F60B61"/>
    <w:rsid w:val="00F6121C"/>
    <w:rsid w:val="00F61283"/>
    <w:rsid w:val="00F617A7"/>
    <w:rsid w:val="00F6184B"/>
    <w:rsid w:val="00F620D1"/>
    <w:rsid w:val="00F62259"/>
    <w:rsid w:val="00F625F5"/>
    <w:rsid w:val="00F62BC0"/>
    <w:rsid w:val="00F631E8"/>
    <w:rsid w:val="00F63833"/>
    <w:rsid w:val="00F6393E"/>
    <w:rsid w:val="00F63AC1"/>
    <w:rsid w:val="00F63CF5"/>
    <w:rsid w:val="00F63D6C"/>
    <w:rsid w:val="00F63F49"/>
    <w:rsid w:val="00F64130"/>
    <w:rsid w:val="00F6447B"/>
    <w:rsid w:val="00F6456B"/>
    <w:rsid w:val="00F646C2"/>
    <w:rsid w:val="00F6496D"/>
    <w:rsid w:val="00F64C66"/>
    <w:rsid w:val="00F64D71"/>
    <w:rsid w:val="00F64E4E"/>
    <w:rsid w:val="00F64F4A"/>
    <w:rsid w:val="00F65A64"/>
    <w:rsid w:val="00F65DDB"/>
    <w:rsid w:val="00F65EAD"/>
    <w:rsid w:val="00F65FAE"/>
    <w:rsid w:val="00F6670D"/>
    <w:rsid w:val="00F66B6B"/>
    <w:rsid w:val="00F672E0"/>
    <w:rsid w:val="00F67585"/>
    <w:rsid w:val="00F677CF"/>
    <w:rsid w:val="00F67874"/>
    <w:rsid w:val="00F6789A"/>
    <w:rsid w:val="00F67936"/>
    <w:rsid w:val="00F67D15"/>
    <w:rsid w:val="00F715A8"/>
    <w:rsid w:val="00F71A6D"/>
    <w:rsid w:val="00F71EC9"/>
    <w:rsid w:val="00F724FB"/>
    <w:rsid w:val="00F73280"/>
    <w:rsid w:val="00F739C6"/>
    <w:rsid w:val="00F745E3"/>
    <w:rsid w:val="00F745F5"/>
    <w:rsid w:val="00F74B98"/>
    <w:rsid w:val="00F74F2B"/>
    <w:rsid w:val="00F7507E"/>
    <w:rsid w:val="00F7516F"/>
    <w:rsid w:val="00F75292"/>
    <w:rsid w:val="00F7710A"/>
    <w:rsid w:val="00F77322"/>
    <w:rsid w:val="00F777DC"/>
    <w:rsid w:val="00F77C01"/>
    <w:rsid w:val="00F77C75"/>
    <w:rsid w:val="00F77CDE"/>
    <w:rsid w:val="00F77F9E"/>
    <w:rsid w:val="00F8054F"/>
    <w:rsid w:val="00F807E4"/>
    <w:rsid w:val="00F80C93"/>
    <w:rsid w:val="00F80DE5"/>
    <w:rsid w:val="00F81141"/>
    <w:rsid w:val="00F81738"/>
    <w:rsid w:val="00F81A5F"/>
    <w:rsid w:val="00F81E11"/>
    <w:rsid w:val="00F81F16"/>
    <w:rsid w:val="00F81FC4"/>
    <w:rsid w:val="00F828CE"/>
    <w:rsid w:val="00F82925"/>
    <w:rsid w:val="00F83053"/>
    <w:rsid w:val="00F834EF"/>
    <w:rsid w:val="00F8391D"/>
    <w:rsid w:val="00F83B7E"/>
    <w:rsid w:val="00F841EA"/>
    <w:rsid w:val="00F8468C"/>
    <w:rsid w:val="00F84B57"/>
    <w:rsid w:val="00F84D8F"/>
    <w:rsid w:val="00F84EEE"/>
    <w:rsid w:val="00F84F2B"/>
    <w:rsid w:val="00F84F72"/>
    <w:rsid w:val="00F850D5"/>
    <w:rsid w:val="00F85665"/>
    <w:rsid w:val="00F85A70"/>
    <w:rsid w:val="00F85B83"/>
    <w:rsid w:val="00F85B93"/>
    <w:rsid w:val="00F85D32"/>
    <w:rsid w:val="00F86022"/>
    <w:rsid w:val="00F8607A"/>
    <w:rsid w:val="00F87030"/>
    <w:rsid w:val="00F877B0"/>
    <w:rsid w:val="00F877EF"/>
    <w:rsid w:val="00F8790A"/>
    <w:rsid w:val="00F8797B"/>
    <w:rsid w:val="00F9038D"/>
    <w:rsid w:val="00F9075C"/>
    <w:rsid w:val="00F90D93"/>
    <w:rsid w:val="00F91B6F"/>
    <w:rsid w:val="00F91C11"/>
    <w:rsid w:val="00F91D52"/>
    <w:rsid w:val="00F91F65"/>
    <w:rsid w:val="00F92656"/>
    <w:rsid w:val="00F92D65"/>
    <w:rsid w:val="00F92E46"/>
    <w:rsid w:val="00F933EF"/>
    <w:rsid w:val="00F93679"/>
    <w:rsid w:val="00F9375E"/>
    <w:rsid w:val="00F93B39"/>
    <w:rsid w:val="00F93F45"/>
    <w:rsid w:val="00F94722"/>
    <w:rsid w:val="00F94869"/>
    <w:rsid w:val="00F94D81"/>
    <w:rsid w:val="00F950A3"/>
    <w:rsid w:val="00F9523C"/>
    <w:rsid w:val="00F95441"/>
    <w:rsid w:val="00F954CD"/>
    <w:rsid w:val="00F955D1"/>
    <w:rsid w:val="00F9582B"/>
    <w:rsid w:val="00F958FC"/>
    <w:rsid w:val="00F9591E"/>
    <w:rsid w:val="00F959A1"/>
    <w:rsid w:val="00F96E42"/>
    <w:rsid w:val="00F96E7C"/>
    <w:rsid w:val="00F9711C"/>
    <w:rsid w:val="00F975DF"/>
    <w:rsid w:val="00F97CF4"/>
    <w:rsid w:val="00FA057B"/>
    <w:rsid w:val="00FA0878"/>
    <w:rsid w:val="00FA0E2D"/>
    <w:rsid w:val="00FA11D5"/>
    <w:rsid w:val="00FA189F"/>
    <w:rsid w:val="00FA18AC"/>
    <w:rsid w:val="00FA19CC"/>
    <w:rsid w:val="00FA1B54"/>
    <w:rsid w:val="00FA219E"/>
    <w:rsid w:val="00FA2426"/>
    <w:rsid w:val="00FA2643"/>
    <w:rsid w:val="00FA2807"/>
    <w:rsid w:val="00FA2862"/>
    <w:rsid w:val="00FA30BE"/>
    <w:rsid w:val="00FA31BE"/>
    <w:rsid w:val="00FA3788"/>
    <w:rsid w:val="00FA4184"/>
    <w:rsid w:val="00FA483B"/>
    <w:rsid w:val="00FA4BA2"/>
    <w:rsid w:val="00FA4C47"/>
    <w:rsid w:val="00FA4D55"/>
    <w:rsid w:val="00FA5166"/>
    <w:rsid w:val="00FA57A1"/>
    <w:rsid w:val="00FA5998"/>
    <w:rsid w:val="00FA5CDD"/>
    <w:rsid w:val="00FA654A"/>
    <w:rsid w:val="00FA7451"/>
    <w:rsid w:val="00FA7592"/>
    <w:rsid w:val="00FA79AB"/>
    <w:rsid w:val="00FB0012"/>
    <w:rsid w:val="00FB0083"/>
    <w:rsid w:val="00FB09E1"/>
    <w:rsid w:val="00FB0A09"/>
    <w:rsid w:val="00FB108B"/>
    <w:rsid w:val="00FB11D6"/>
    <w:rsid w:val="00FB1205"/>
    <w:rsid w:val="00FB1294"/>
    <w:rsid w:val="00FB133F"/>
    <w:rsid w:val="00FB139C"/>
    <w:rsid w:val="00FB16F3"/>
    <w:rsid w:val="00FB176F"/>
    <w:rsid w:val="00FB1919"/>
    <w:rsid w:val="00FB1C47"/>
    <w:rsid w:val="00FB1FAC"/>
    <w:rsid w:val="00FB1FDF"/>
    <w:rsid w:val="00FB2127"/>
    <w:rsid w:val="00FB282B"/>
    <w:rsid w:val="00FB2F11"/>
    <w:rsid w:val="00FB33EC"/>
    <w:rsid w:val="00FB34EF"/>
    <w:rsid w:val="00FB37F1"/>
    <w:rsid w:val="00FB39E0"/>
    <w:rsid w:val="00FB45A8"/>
    <w:rsid w:val="00FB55B6"/>
    <w:rsid w:val="00FB5958"/>
    <w:rsid w:val="00FB5BBB"/>
    <w:rsid w:val="00FB5F8B"/>
    <w:rsid w:val="00FB612E"/>
    <w:rsid w:val="00FB667A"/>
    <w:rsid w:val="00FB6F7B"/>
    <w:rsid w:val="00FB7007"/>
    <w:rsid w:val="00FB7C0F"/>
    <w:rsid w:val="00FB7CE1"/>
    <w:rsid w:val="00FC00DC"/>
    <w:rsid w:val="00FC024C"/>
    <w:rsid w:val="00FC0506"/>
    <w:rsid w:val="00FC05BB"/>
    <w:rsid w:val="00FC06B4"/>
    <w:rsid w:val="00FC124F"/>
    <w:rsid w:val="00FC1353"/>
    <w:rsid w:val="00FC1393"/>
    <w:rsid w:val="00FC1567"/>
    <w:rsid w:val="00FC180E"/>
    <w:rsid w:val="00FC2094"/>
    <w:rsid w:val="00FC2B93"/>
    <w:rsid w:val="00FC2CBC"/>
    <w:rsid w:val="00FC2E2B"/>
    <w:rsid w:val="00FC2E4B"/>
    <w:rsid w:val="00FC33E1"/>
    <w:rsid w:val="00FC3440"/>
    <w:rsid w:val="00FC348B"/>
    <w:rsid w:val="00FC3D99"/>
    <w:rsid w:val="00FC4014"/>
    <w:rsid w:val="00FC4511"/>
    <w:rsid w:val="00FC4EB6"/>
    <w:rsid w:val="00FC5066"/>
    <w:rsid w:val="00FC5696"/>
    <w:rsid w:val="00FC5F84"/>
    <w:rsid w:val="00FC6397"/>
    <w:rsid w:val="00FC6D19"/>
    <w:rsid w:val="00FC6F07"/>
    <w:rsid w:val="00FC7568"/>
    <w:rsid w:val="00FC7D66"/>
    <w:rsid w:val="00FD008C"/>
    <w:rsid w:val="00FD037B"/>
    <w:rsid w:val="00FD03B3"/>
    <w:rsid w:val="00FD0A3D"/>
    <w:rsid w:val="00FD0C46"/>
    <w:rsid w:val="00FD13FF"/>
    <w:rsid w:val="00FD1AA6"/>
    <w:rsid w:val="00FD1BD9"/>
    <w:rsid w:val="00FD1FB6"/>
    <w:rsid w:val="00FD203E"/>
    <w:rsid w:val="00FD28C5"/>
    <w:rsid w:val="00FD2E7F"/>
    <w:rsid w:val="00FD3151"/>
    <w:rsid w:val="00FD32AC"/>
    <w:rsid w:val="00FD33E3"/>
    <w:rsid w:val="00FD36E4"/>
    <w:rsid w:val="00FD38A1"/>
    <w:rsid w:val="00FD39D3"/>
    <w:rsid w:val="00FD3B73"/>
    <w:rsid w:val="00FD52BC"/>
    <w:rsid w:val="00FD55C6"/>
    <w:rsid w:val="00FD5B75"/>
    <w:rsid w:val="00FD5F57"/>
    <w:rsid w:val="00FD61DB"/>
    <w:rsid w:val="00FD632F"/>
    <w:rsid w:val="00FD6666"/>
    <w:rsid w:val="00FD6687"/>
    <w:rsid w:val="00FD6B16"/>
    <w:rsid w:val="00FD6DFC"/>
    <w:rsid w:val="00FD6E5B"/>
    <w:rsid w:val="00FD72DE"/>
    <w:rsid w:val="00FD737F"/>
    <w:rsid w:val="00FD7523"/>
    <w:rsid w:val="00FD7585"/>
    <w:rsid w:val="00FD7DBB"/>
    <w:rsid w:val="00FE0463"/>
    <w:rsid w:val="00FE07F3"/>
    <w:rsid w:val="00FE082C"/>
    <w:rsid w:val="00FE09D8"/>
    <w:rsid w:val="00FE09FF"/>
    <w:rsid w:val="00FE1150"/>
    <w:rsid w:val="00FE15FE"/>
    <w:rsid w:val="00FE1854"/>
    <w:rsid w:val="00FE18CF"/>
    <w:rsid w:val="00FE1A12"/>
    <w:rsid w:val="00FE1D21"/>
    <w:rsid w:val="00FE247E"/>
    <w:rsid w:val="00FE2A25"/>
    <w:rsid w:val="00FE2CD1"/>
    <w:rsid w:val="00FE2EF5"/>
    <w:rsid w:val="00FE2F95"/>
    <w:rsid w:val="00FE30E1"/>
    <w:rsid w:val="00FE360E"/>
    <w:rsid w:val="00FE37C3"/>
    <w:rsid w:val="00FE411C"/>
    <w:rsid w:val="00FE44BF"/>
    <w:rsid w:val="00FE456A"/>
    <w:rsid w:val="00FE4758"/>
    <w:rsid w:val="00FE4822"/>
    <w:rsid w:val="00FE4CB4"/>
    <w:rsid w:val="00FE5011"/>
    <w:rsid w:val="00FE5678"/>
    <w:rsid w:val="00FE59A2"/>
    <w:rsid w:val="00FE5AB2"/>
    <w:rsid w:val="00FE5D9F"/>
    <w:rsid w:val="00FE5EFC"/>
    <w:rsid w:val="00FE6C0B"/>
    <w:rsid w:val="00FE6CF1"/>
    <w:rsid w:val="00FE766B"/>
    <w:rsid w:val="00FE7833"/>
    <w:rsid w:val="00FF004E"/>
    <w:rsid w:val="00FF02A7"/>
    <w:rsid w:val="00FF0534"/>
    <w:rsid w:val="00FF0D91"/>
    <w:rsid w:val="00FF0FF2"/>
    <w:rsid w:val="00FF1066"/>
    <w:rsid w:val="00FF186A"/>
    <w:rsid w:val="00FF19AC"/>
    <w:rsid w:val="00FF1A5D"/>
    <w:rsid w:val="00FF1DA0"/>
    <w:rsid w:val="00FF20BE"/>
    <w:rsid w:val="00FF2695"/>
    <w:rsid w:val="00FF2BB5"/>
    <w:rsid w:val="00FF2CC2"/>
    <w:rsid w:val="00FF3088"/>
    <w:rsid w:val="00FF3CFD"/>
    <w:rsid w:val="00FF3DBF"/>
    <w:rsid w:val="00FF3E28"/>
    <w:rsid w:val="00FF4352"/>
    <w:rsid w:val="00FF4377"/>
    <w:rsid w:val="00FF43EB"/>
    <w:rsid w:val="00FF4487"/>
    <w:rsid w:val="00FF44F8"/>
    <w:rsid w:val="00FF4E73"/>
    <w:rsid w:val="00FF5350"/>
    <w:rsid w:val="00FF5438"/>
    <w:rsid w:val="00FF54F1"/>
    <w:rsid w:val="00FF56AB"/>
    <w:rsid w:val="00FF5A4E"/>
    <w:rsid w:val="00FF5B7B"/>
    <w:rsid w:val="00FF5EBE"/>
    <w:rsid w:val="00FF6027"/>
    <w:rsid w:val="00FF6180"/>
    <w:rsid w:val="00FF68D9"/>
    <w:rsid w:val="00FF6C50"/>
    <w:rsid w:val="00FF6CBF"/>
    <w:rsid w:val="00FF6E0C"/>
    <w:rsid w:val="00FF71C0"/>
    <w:rsid w:val="00FF7773"/>
    <w:rsid w:val="00FF792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Body Text Indent" w:uiPriority="99"/>
    <w:lsdException w:name="Subtitle" w:qFormat="1"/>
    <w:lsdException w:name="Hyperlink" w:uiPriority="99"/>
    <w:lsdException w:name="Strong" w:uiPriority="22" w:qFormat="1"/>
    <w:lsdException w:name="Emphasis" w:uiPriority="20" w:qFormat="1"/>
    <w:lsdException w:name="Normal (Web)" w:uiPriority="99"/>
    <w:lsdException w:name="Table Grid"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0975E6"/>
    <w:rPr>
      <w:sz w:val="28"/>
      <w:szCs w:val="28"/>
    </w:rPr>
  </w:style>
  <w:style w:type="paragraph" w:styleId="Heading1">
    <w:name w:val="heading 1"/>
    <w:aliases w:val="DB,Tiêu đề 1-Heading 1,Heading 1 Char Char Char Char Char Char Char Char Char Char Char Char Char Char Char Char Char Char Char Char Char,H1,Chuong,(Phan),(Phan) + Times New Roman,Top: (No border),Bottom: (No bord...,Tieude1,Heading,1 ghost,g"/>
    <w:basedOn w:val="Normal"/>
    <w:next w:val="Normal"/>
    <w:link w:val="Heading1Char"/>
    <w:qFormat/>
    <w:rsid w:val="00DB172A"/>
    <w:pPr>
      <w:keepNext/>
      <w:jc w:val="both"/>
      <w:outlineLvl w:val="0"/>
    </w:pPr>
    <w:rPr>
      <w:rFonts w:ascii=".VnTimeH" w:hAnsi=".VnTimeH"/>
      <w:b/>
      <w:bCs/>
    </w:rPr>
  </w:style>
  <w:style w:type="paragraph" w:styleId="Heading2">
    <w:name w:val="heading 2"/>
    <w:aliases w:val="Heading 2 - Tiêu đề 2,Section,(suindext),dau muc,(Chuong),l2,H2,HeadB,Heading 2 Char Char Char,2 headline,h,Tieude2,Nguyen-Tam-2"/>
    <w:basedOn w:val="Normal"/>
    <w:next w:val="Normal"/>
    <w:qFormat/>
    <w:rsid w:val="001A2E1F"/>
    <w:pPr>
      <w:keepNext/>
      <w:spacing w:before="240" w:after="60"/>
      <w:outlineLvl w:val="1"/>
    </w:pPr>
    <w:rPr>
      <w:rFonts w:ascii="Arial" w:hAnsi="Arial" w:cs="Arial"/>
      <w:b/>
      <w:bCs/>
      <w:i/>
      <w:iCs/>
    </w:rPr>
  </w:style>
  <w:style w:type="paragraph" w:styleId="Heading3">
    <w:name w:val="heading 3"/>
    <w:aliases w:val="Tiểu mục 5,Char Char Char Char Char Char Char,Char Char Char Char Char,Minor,Heading 3 Char Char,Heading 3 Char Char Char,h3,HeadC,Heading 3 Char Char Char Char Char Char,Heading 3 Char Char Char Char Char Char Char,Heading3 Char"/>
    <w:basedOn w:val="Normal"/>
    <w:next w:val="Normal"/>
    <w:qFormat/>
    <w:rsid w:val="001A2E1F"/>
    <w:pPr>
      <w:keepNext/>
      <w:spacing w:before="240" w:after="60"/>
      <w:outlineLvl w:val="2"/>
    </w:pPr>
    <w:rPr>
      <w:rFonts w:ascii="Arial" w:hAnsi="Arial" w:cs="Arial"/>
      <w:b/>
      <w:bCs/>
      <w:sz w:val="26"/>
      <w:szCs w:val="26"/>
    </w:rPr>
  </w:style>
  <w:style w:type="paragraph" w:styleId="Heading4">
    <w:name w:val="heading 4"/>
    <w:aliases w:val="China4,?? 4,Project,h4,H4,Sub-Clause Sub-paragraph,ClauseSubSub_No&amp;Name,Heading 4 Char Char Char Char Char Char Char Char Char Char Char Char Char Char Char Char Char,Heading 4 Char Char Char Char Char Char,Heading 4 Char Char Char Char"/>
    <w:basedOn w:val="Normal"/>
    <w:next w:val="Normal"/>
    <w:link w:val="Heading4Char"/>
    <w:qFormat/>
    <w:rsid w:val="00457829"/>
    <w:pPr>
      <w:keepNext/>
      <w:widowControl w:val="0"/>
      <w:tabs>
        <w:tab w:val="left" w:pos="284"/>
        <w:tab w:val="num" w:pos="2044"/>
      </w:tabs>
      <w:spacing w:after="60"/>
      <w:ind w:left="510" w:firstLine="454"/>
      <w:jc w:val="both"/>
      <w:outlineLvl w:val="3"/>
    </w:pPr>
    <w:rPr>
      <w:i/>
      <w:color w:val="0000FF"/>
      <w:sz w:val="26"/>
      <w:szCs w:val="20"/>
      <w:u w:val="wave"/>
    </w:rPr>
  </w:style>
  <w:style w:type="paragraph" w:styleId="Heading5">
    <w:name w:val="heading 5"/>
    <w:aliases w:val="Heading 5 Char1,Heading 5 Char Char Char,Heading 5 Char1 Char,8.1,H 5"/>
    <w:basedOn w:val="Normal"/>
    <w:next w:val="Normal"/>
    <w:link w:val="Heading5Char"/>
    <w:qFormat/>
    <w:rsid w:val="00C05D0D"/>
    <w:pPr>
      <w:spacing w:before="240" w:after="60"/>
      <w:ind w:left="-288"/>
      <w:outlineLvl w:val="4"/>
    </w:pPr>
    <w:rPr>
      <w:rFonts w:ascii=".VnTime" w:hAnsi=".VnTime"/>
      <w:b/>
      <w:bCs/>
      <w:i/>
      <w:iCs/>
      <w:kern w:val="28"/>
      <w:sz w:val="26"/>
      <w:szCs w:val="26"/>
    </w:rPr>
  </w:style>
  <w:style w:type="paragraph" w:styleId="Heading6">
    <w:name w:val="heading 6"/>
    <w:basedOn w:val="Normal"/>
    <w:next w:val="Normal"/>
    <w:link w:val="Heading6Char"/>
    <w:qFormat/>
    <w:rsid w:val="00C05D0D"/>
    <w:pPr>
      <w:keepNext/>
      <w:spacing w:before="120"/>
      <w:ind w:left="-288"/>
      <w:jc w:val="both"/>
      <w:outlineLvl w:val="5"/>
    </w:pPr>
    <w:rPr>
      <w:rFonts w:ascii=".VnTimeH" w:hAnsi=".VnTimeH"/>
      <w:b/>
      <w:szCs w:val="20"/>
    </w:rPr>
  </w:style>
  <w:style w:type="paragraph" w:styleId="Heading7">
    <w:name w:val="heading 7"/>
    <w:basedOn w:val="Normal"/>
    <w:next w:val="Normal"/>
    <w:link w:val="Heading7Char"/>
    <w:qFormat/>
    <w:rsid w:val="003921FC"/>
    <w:pPr>
      <w:keepNext/>
      <w:spacing w:before="100" w:beforeAutospacing="1" w:after="100" w:afterAutospacing="1" w:line="312" w:lineRule="auto"/>
      <w:jc w:val="both"/>
      <w:outlineLvl w:val="6"/>
    </w:pPr>
    <w:rPr>
      <w:rFonts w:ascii=".VnTimeH" w:hAnsi=".VnTimeH"/>
      <w:b/>
      <w:i/>
      <w:sz w:val="22"/>
    </w:rPr>
  </w:style>
  <w:style w:type="paragraph" w:styleId="Heading8">
    <w:name w:val="heading 8"/>
    <w:basedOn w:val="Normal"/>
    <w:next w:val="Normal"/>
    <w:link w:val="Heading8Char"/>
    <w:qFormat/>
    <w:rsid w:val="00C05D0D"/>
    <w:pPr>
      <w:keepNext/>
      <w:spacing w:before="60" w:after="60"/>
      <w:ind w:left="-288"/>
      <w:jc w:val="center"/>
      <w:outlineLvl w:val="7"/>
    </w:pPr>
    <w:rPr>
      <w:rFonts w:ascii=".VnTime" w:hAnsi=".VnTime"/>
      <w:b/>
      <w:kern w:val="28"/>
      <w:sz w:val="26"/>
      <w:szCs w:val="20"/>
    </w:rPr>
  </w:style>
  <w:style w:type="paragraph" w:styleId="Heading9">
    <w:name w:val="heading 9"/>
    <w:basedOn w:val="Normal"/>
    <w:next w:val="Normal"/>
    <w:link w:val="Heading9Char"/>
    <w:qFormat/>
    <w:rsid w:val="00C05D0D"/>
    <w:pPr>
      <w:keepNext/>
      <w:ind w:left="-288"/>
      <w:jc w:val="both"/>
      <w:outlineLvl w:val="8"/>
    </w:pPr>
    <w:rPr>
      <w:rFonts w:ascii=".VnTimeH" w:hAnsi=".VnTimeH"/>
      <w:b/>
      <w:kern w:val="28"/>
      <w:sz w:val="44"/>
      <w:szCs w:val="20"/>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table" w:styleId="TableGrid">
    <w:name w:val="Table Grid"/>
    <w:aliases w:val="unToi di lang thang lan trong bong toi buot gia,ve dau khi da mat em roi? Ve dau khi bao nhieu mo mong gio da vo tan... Ve dau toi biet di ve dau?    http://www.freewebtown.com/nhatquanglan/index.html,Muc lon"/>
    <w:basedOn w:val="TableNormal"/>
    <w:qFormat/>
    <w:rsid w:val="00286C4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er">
    <w:name w:val="footer"/>
    <w:basedOn w:val="Normal"/>
    <w:link w:val="FooterChar"/>
    <w:uiPriority w:val="99"/>
    <w:rsid w:val="00CF7473"/>
    <w:pPr>
      <w:tabs>
        <w:tab w:val="center" w:pos="4320"/>
        <w:tab w:val="right" w:pos="8640"/>
      </w:tabs>
    </w:pPr>
    <w:rPr>
      <w:rFonts w:ascii=".VnTime" w:hAnsi=".VnTime"/>
      <w:lang w:val="x-none" w:eastAsia="x-none"/>
    </w:rPr>
  </w:style>
  <w:style w:type="character" w:styleId="PageNumber">
    <w:name w:val="page number"/>
    <w:basedOn w:val="DefaultParagraphFont"/>
    <w:rsid w:val="00CF7473"/>
  </w:style>
  <w:style w:type="paragraph" w:styleId="Header">
    <w:name w:val="header"/>
    <w:basedOn w:val="Normal"/>
    <w:rsid w:val="00CF7473"/>
    <w:pPr>
      <w:tabs>
        <w:tab w:val="center" w:pos="4320"/>
        <w:tab w:val="right" w:pos="8640"/>
      </w:tabs>
    </w:pPr>
  </w:style>
  <w:style w:type="paragraph" w:styleId="BodyText">
    <w:name w:val="Body Text"/>
    <w:basedOn w:val="Normal"/>
    <w:link w:val="BodyTextChar"/>
    <w:rsid w:val="00705D2E"/>
    <w:pPr>
      <w:spacing w:after="120"/>
    </w:pPr>
    <w:rPr>
      <w:rFonts w:ascii="VNtimes new roman" w:hAnsi="VNtimes new roman"/>
    </w:rPr>
  </w:style>
  <w:style w:type="paragraph" w:customStyle="1" w:styleId="CharCharCharChar">
    <w:name w:val="Char Char Char Char"/>
    <w:basedOn w:val="Normal"/>
    <w:rsid w:val="00251CDA"/>
    <w:pPr>
      <w:pageBreakBefore/>
      <w:spacing w:before="100" w:beforeAutospacing="1" w:after="100" w:afterAutospacing="1"/>
      <w:jc w:val="both"/>
    </w:pPr>
    <w:rPr>
      <w:rFonts w:ascii=".VnArial" w:eastAsia=".VnTime" w:hAnsi=".VnArial" w:cs=".VnArial"/>
      <w:sz w:val="20"/>
      <w:szCs w:val="20"/>
    </w:rPr>
  </w:style>
  <w:style w:type="paragraph" w:styleId="TableofFigures">
    <w:name w:val="table of figures"/>
    <w:basedOn w:val="Normal"/>
    <w:next w:val="Normal"/>
    <w:autoRedefine/>
    <w:semiHidden/>
    <w:rsid w:val="00D619A5"/>
    <w:pPr>
      <w:numPr>
        <w:numId w:val="1"/>
      </w:numPr>
      <w:spacing w:before="60" w:after="120"/>
    </w:pPr>
    <w:rPr>
      <w:i/>
      <w:snapToGrid w:val="0"/>
      <w:sz w:val="26"/>
      <w:szCs w:val="24"/>
    </w:rPr>
  </w:style>
  <w:style w:type="paragraph" w:customStyle="1" w:styleId="CharCharChar">
    <w:name w:val=" Char Char Char"/>
    <w:basedOn w:val="Normal"/>
    <w:next w:val="Normal"/>
    <w:autoRedefine/>
    <w:semiHidden/>
    <w:rsid w:val="00984134"/>
    <w:pPr>
      <w:spacing w:before="120" w:after="120" w:line="312" w:lineRule="auto"/>
    </w:pPr>
  </w:style>
  <w:style w:type="paragraph" w:customStyle="1" w:styleId="CharCharCharCharCharCharCharCharCharCharCharCharCharCharCharChar">
    <w:name w:val=" Char Char Char Char Char Char Char Char Char Char Char Char Char Char Char Char"/>
    <w:basedOn w:val="Normal"/>
    <w:next w:val="Normal"/>
    <w:autoRedefine/>
    <w:semiHidden/>
    <w:rsid w:val="006F7453"/>
    <w:pPr>
      <w:spacing w:before="120" w:after="120" w:line="312" w:lineRule="auto"/>
    </w:pPr>
    <w:rPr>
      <w:szCs w:val="22"/>
    </w:rPr>
  </w:style>
  <w:style w:type="character" w:styleId="Hyperlink">
    <w:name w:val="Hyperlink"/>
    <w:uiPriority w:val="99"/>
    <w:unhideWhenUsed/>
    <w:rsid w:val="006F7453"/>
    <w:rPr>
      <w:color w:val="0000FF"/>
      <w:u w:val="single"/>
    </w:rPr>
  </w:style>
  <w:style w:type="paragraph" w:styleId="NormalWeb">
    <w:name w:val="Normal (Web)"/>
    <w:basedOn w:val="Normal"/>
    <w:uiPriority w:val="99"/>
    <w:rsid w:val="006F7453"/>
    <w:pPr>
      <w:spacing w:before="100" w:beforeAutospacing="1" w:after="100" w:afterAutospacing="1"/>
    </w:pPr>
    <w:rPr>
      <w:sz w:val="24"/>
      <w:szCs w:val="24"/>
    </w:rPr>
  </w:style>
  <w:style w:type="character" w:customStyle="1" w:styleId="apple-converted-space">
    <w:name w:val="apple-converted-space"/>
    <w:basedOn w:val="DefaultParagraphFont"/>
    <w:rsid w:val="006F7453"/>
  </w:style>
  <w:style w:type="paragraph" w:customStyle="1" w:styleId="Style3">
    <w:name w:val="Style3"/>
    <w:basedOn w:val="Normal"/>
    <w:rsid w:val="001A2E1F"/>
    <w:rPr>
      <w:szCs w:val="20"/>
    </w:rPr>
  </w:style>
  <w:style w:type="paragraph" w:styleId="BodyTextIndent">
    <w:name w:val="Body Text Indent"/>
    <w:basedOn w:val="Normal"/>
    <w:link w:val="BodyTextIndentChar"/>
    <w:uiPriority w:val="99"/>
    <w:rsid w:val="001A2E1F"/>
    <w:pPr>
      <w:spacing w:after="120"/>
      <w:ind w:left="360"/>
    </w:pPr>
    <w:rPr>
      <w:rFonts w:ascii=".VnTime" w:hAnsi=".VnTime"/>
    </w:rPr>
  </w:style>
  <w:style w:type="paragraph" w:styleId="BodyTextIndent2">
    <w:name w:val="Body Text Indent 2"/>
    <w:basedOn w:val="Normal"/>
    <w:link w:val="BodyTextIndent2Char"/>
    <w:rsid w:val="001A2E1F"/>
    <w:pPr>
      <w:spacing w:after="120" w:line="480" w:lineRule="auto"/>
      <w:ind w:left="360"/>
    </w:pPr>
    <w:rPr>
      <w:rFonts w:ascii=".VnTime" w:hAnsi=".VnTime"/>
    </w:rPr>
  </w:style>
  <w:style w:type="paragraph" w:styleId="BodyText2">
    <w:name w:val="Body Text 2"/>
    <w:basedOn w:val="Normal"/>
    <w:rsid w:val="009C4D23"/>
    <w:pPr>
      <w:spacing w:after="120" w:line="480" w:lineRule="auto"/>
    </w:pPr>
  </w:style>
  <w:style w:type="paragraph" w:customStyle="1" w:styleId="Char">
    <w:name w:val=" Char"/>
    <w:next w:val="Normal"/>
    <w:autoRedefine/>
    <w:semiHidden/>
    <w:rsid w:val="005C595F"/>
    <w:pPr>
      <w:spacing w:after="160" w:line="240" w:lineRule="exact"/>
      <w:jc w:val="both"/>
    </w:pPr>
    <w:rPr>
      <w:sz w:val="28"/>
      <w:szCs w:val="22"/>
    </w:rPr>
  </w:style>
  <w:style w:type="paragraph" w:styleId="BodyText3">
    <w:name w:val="Body Text 3"/>
    <w:basedOn w:val="Normal"/>
    <w:rsid w:val="00F00ED0"/>
    <w:pPr>
      <w:spacing w:after="120"/>
    </w:pPr>
    <w:rPr>
      <w:sz w:val="16"/>
      <w:szCs w:val="16"/>
    </w:rPr>
  </w:style>
  <w:style w:type="paragraph" w:styleId="BodyTextIndent3">
    <w:name w:val="Body Text Indent 3"/>
    <w:basedOn w:val="Normal"/>
    <w:rsid w:val="00F00ED0"/>
    <w:pPr>
      <w:spacing w:after="120"/>
      <w:ind w:left="360"/>
    </w:pPr>
    <w:rPr>
      <w:sz w:val="16"/>
      <w:szCs w:val="16"/>
    </w:rPr>
  </w:style>
  <w:style w:type="paragraph" w:customStyle="1" w:styleId="Char0">
    <w:name w:val="Char"/>
    <w:next w:val="Normal"/>
    <w:autoRedefine/>
    <w:semiHidden/>
    <w:rsid w:val="00F2003B"/>
    <w:pPr>
      <w:spacing w:after="160" w:line="240" w:lineRule="exact"/>
      <w:jc w:val="both"/>
    </w:pPr>
    <w:rPr>
      <w:sz w:val="28"/>
      <w:szCs w:val="28"/>
    </w:rPr>
  </w:style>
  <w:style w:type="paragraph" w:customStyle="1" w:styleId="Gach">
    <w:name w:val="Gach+"/>
    <w:autoRedefine/>
    <w:rsid w:val="008D6361"/>
    <w:pPr>
      <w:spacing w:after="120"/>
      <w:ind w:firstLine="720"/>
      <w:jc w:val="both"/>
    </w:pPr>
    <w:rPr>
      <w:rFonts w:ascii=".VnTime" w:hAnsi=".VnTime" w:cs="Arial"/>
      <w:kern w:val="28"/>
      <w:sz w:val="28"/>
      <w:szCs w:val="28"/>
      <w:lang w:val="af-ZA"/>
    </w:rPr>
  </w:style>
  <w:style w:type="paragraph" w:customStyle="1" w:styleId="CharCharCharCharCharCharCharCharChar1Char">
    <w:name w:val=" Char Char Char Char Char Char Char Char Char1 Char"/>
    <w:basedOn w:val="Normal"/>
    <w:next w:val="Normal"/>
    <w:link w:val="DefaultParagraphFont"/>
    <w:autoRedefine/>
    <w:semiHidden/>
    <w:rsid w:val="009C2F8E"/>
    <w:pPr>
      <w:spacing w:before="120" w:after="120" w:line="312" w:lineRule="auto"/>
    </w:pPr>
    <w:rPr>
      <w:rFonts w:cs="Arial"/>
      <w:sz w:val="26"/>
      <w:szCs w:val="22"/>
    </w:rPr>
  </w:style>
  <w:style w:type="character" w:customStyle="1" w:styleId="h49a4fe">
    <w:name w:val="h49a4fe"/>
    <w:rsid w:val="00194E49"/>
  </w:style>
  <w:style w:type="character" w:customStyle="1" w:styleId="BodyTextIndentChar">
    <w:name w:val="Body Text Indent Char"/>
    <w:link w:val="BodyTextIndent"/>
    <w:uiPriority w:val="99"/>
    <w:locked/>
    <w:rsid w:val="009E6CAE"/>
    <w:rPr>
      <w:rFonts w:ascii=".VnTime" w:hAnsi=".VnTime"/>
      <w:sz w:val="28"/>
      <w:szCs w:val="28"/>
      <w:lang w:val="en-US" w:eastAsia="en-US" w:bidi="ar-SA"/>
    </w:rPr>
  </w:style>
  <w:style w:type="character" w:customStyle="1" w:styleId="BodyTextIndent2Char">
    <w:name w:val="Body Text Indent 2 Char"/>
    <w:link w:val="BodyTextIndent2"/>
    <w:locked/>
    <w:rsid w:val="009E6CAE"/>
    <w:rPr>
      <w:rFonts w:ascii=".VnTime" w:hAnsi=".VnTime"/>
      <w:sz w:val="28"/>
      <w:szCs w:val="28"/>
      <w:lang w:val="en-US" w:eastAsia="en-US" w:bidi="ar-SA"/>
    </w:rPr>
  </w:style>
  <w:style w:type="character" w:customStyle="1" w:styleId="Heading3Char">
    <w:name w:val="Heading 3 Char"/>
    <w:uiPriority w:val="9"/>
    <w:rsid w:val="00E142A4"/>
    <w:rPr>
      <w:rFonts w:ascii=".VnTime" w:eastAsia="SimSun" w:hAnsi=".VnTime"/>
      <w:b/>
      <w:color w:val="000000"/>
      <w:sz w:val="24"/>
      <w:lang w:val="en-US" w:eastAsia="en-US" w:bidi="ar-SA"/>
      <w14:shadow w14:blurRad="50800" w14:dist="38100" w14:dir="2700000" w14:sx="100000" w14:sy="100000" w14:kx="0" w14:ky="0" w14:algn="tl">
        <w14:srgbClr w14:val="000000">
          <w14:alpha w14:val="60000"/>
        </w14:srgbClr>
      </w14:shadow>
    </w:rPr>
  </w:style>
  <w:style w:type="paragraph" w:customStyle="1" w:styleId="chuan1">
    <w:name w:val="chuan1"/>
    <w:rsid w:val="00E142A4"/>
    <w:pPr>
      <w:jc w:val="both"/>
    </w:pPr>
    <w:rPr>
      <w:rFonts w:ascii=".VnArial" w:eastAsia="SimSun" w:hAnsi=".VnArial"/>
      <w:sz w:val="24"/>
      <w:szCs w:val="24"/>
      <w:lang w:val="fr-FR"/>
    </w:rPr>
  </w:style>
  <w:style w:type="paragraph" w:styleId="Subtitle">
    <w:name w:val="Subtitle"/>
    <w:basedOn w:val="Normal"/>
    <w:link w:val="SubtitleChar"/>
    <w:qFormat/>
    <w:rsid w:val="00A34046"/>
    <w:pPr>
      <w:spacing w:after="60"/>
      <w:jc w:val="center"/>
      <w:outlineLvl w:val="1"/>
    </w:pPr>
    <w:rPr>
      <w:rFonts w:ascii="Arial" w:hAnsi="Arial"/>
      <w:sz w:val="24"/>
      <w:szCs w:val="24"/>
      <w:lang w:val="x-none" w:eastAsia="x-none"/>
    </w:rPr>
  </w:style>
  <w:style w:type="character" w:customStyle="1" w:styleId="SubtitleChar">
    <w:name w:val="Subtitle Char"/>
    <w:link w:val="Subtitle"/>
    <w:rsid w:val="00A34046"/>
    <w:rPr>
      <w:rFonts w:ascii="Arial" w:hAnsi="Arial" w:cs="Arial"/>
      <w:sz w:val="24"/>
      <w:szCs w:val="24"/>
    </w:rPr>
  </w:style>
  <w:style w:type="paragraph" w:customStyle="1" w:styleId="CharCharCharCharCharCharCharCharCharCharCharCharCharCharCharChar0">
    <w:name w:val="Char Char Char Char Char Char Char Char Char Char Char Char Char Char Char Char"/>
    <w:basedOn w:val="Normal"/>
    <w:next w:val="Normal"/>
    <w:autoRedefine/>
    <w:semiHidden/>
    <w:rsid w:val="00804BCC"/>
    <w:pPr>
      <w:spacing w:before="120" w:after="120" w:line="312" w:lineRule="auto"/>
    </w:pPr>
    <w:rPr>
      <w:szCs w:val="22"/>
    </w:rPr>
  </w:style>
  <w:style w:type="paragraph" w:styleId="Title">
    <w:name w:val="Title"/>
    <w:aliases w:val="Tiêu đề 3"/>
    <w:basedOn w:val="Normal"/>
    <w:link w:val="TitleChar"/>
    <w:qFormat/>
    <w:rsid w:val="002B20A7"/>
    <w:pPr>
      <w:widowControl w:val="0"/>
      <w:spacing w:line="360" w:lineRule="auto"/>
      <w:ind w:firstLine="567"/>
      <w:jc w:val="center"/>
    </w:pPr>
    <w:rPr>
      <w:rFonts w:ascii=".VnTimeH" w:hAnsi=".VnTimeH"/>
      <w:b/>
      <w:sz w:val="26"/>
      <w:szCs w:val="20"/>
      <w:lang w:val="x-none" w:eastAsia="x-none"/>
    </w:rPr>
  </w:style>
  <w:style w:type="character" w:customStyle="1" w:styleId="TitleChar">
    <w:name w:val="Title Char"/>
    <w:aliases w:val="Tiêu đề 3 Char"/>
    <w:link w:val="Title"/>
    <w:rsid w:val="002B20A7"/>
    <w:rPr>
      <w:rFonts w:ascii=".VnTimeH" w:hAnsi=".VnTimeH"/>
      <w:b/>
      <w:sz w:val="26"/>
      <w:lang w:val="x-none" w:eastAsia="x-none"/>
    </w:rPr>
  </w:style>
  <w:style w:type="character" w:customStyle="1" w:styleId="FooterChar">
    <w:name w:val="Footer Char"/>
    <w:link w:val="Footer"/>
    <w:uiPriority w:val="99"/>
    <w:rsid w:val="00726720"/>
    <w:rPr>
      <w:rFonts w:ascii=".VnTime" w:hAnsi=".VnTime"/>
      <w:sz w:val="28"/>
      <w:szCs w:val="28"/>
    </w:rPr>
  </w:style>
  <w:style w:type="paragraph" w:customStyle="1" w:styleId="chuthuong">
    <w:name w:val="chu thuong"/>
    <w:basedOn w:val="Normal"/>
    <w:link w:val="chuthuongChar"/>
    <w:qFormat/>
    <w:rsid w:val="00B55B7E"/>
    <w:pPr>
      <w:keepNext/>
      <w:widowControl w:val="0"/>
      <w:tabs>
        <w:tab w:val="left" w:pos="1170"/>
      </w:tabs>
      <w:spacing w:before="60" w:after="60"/>
      <w:ind w:firstLine="567"/>
      <w:jc w:val="both"/>
    </w:pPr>
    <w:rPr>
      <w:szCs w:val="26"/>
      <w:lang w:val="nl-NL" w:eastAsia="x-none"/>
    </w:rPr>
  </w:style>
  <w:style w:type="character" w:customStyle="1" w:styleId="chuthuongChar">
    <w:name w:val="chu thuong Char"/>
    <w:link w:val="chuthuong"/>
    <w:locked/>
    <w:rsid w:val="00B55B7E"/>
    <w:rPr>
      <w:sz w:val="28"/>
      <w:szCs w:val="26"/>
      <w:lang w:val="nl-NL" w:eastAsia="x-none"/>
    </w:rPr>
  </w:style>
  <w:style w:type="paragraph" w:styleId="BalloonText">
    <w:name w:val="Balloon Text"/>
    <w:basedOn w:val="Normal"/>
    <w:link w:val="BalloonTextChar"/>
    <w:rsid w:val="00583192"/>
    <w:rPr>
      <w:rFonts w:ascii="Tahoma" w:hAnsi="Tahoma"/>
      <w:sz w:val="16"/>
      <w:szCs w:val="16"/>
    </w:rPr>
  </w:style>
  <w:style w:type="character" w:customStyle="1" w:styleId="BalloonTextChar">
    <w:name w:val="Balloon Text Char"/>
    <w:link w:val="BalloonText"/>
    <w:rsid w:val="00583192"/>
    <w:rPr>
      <w:rFonts w:ascii="Tahoma" w:hAnsi="Tahoma" w:cs="Tahoma"/>
      <w:sz w:val="16"/>
      <w:szCs w:val="16"/>
      <w:lang w:val="en-US" w:eastAsia="en-US"/>
    </w:rPr>
  </w:style>
  <w:style w:type="paragraph" w:customStyle="1" w:styleId="Style68">
    <w:name w:val="Style68"/>
    <w:basedOn w:val="Normal"/>
    <w:semiHidden/>
    <w:rsid w:val="00E61176"/>
    <w:pPr>
      <w:numPr>
        <w:ilvl w:val="1"/>
        <w:numId w:val="2"/>
      </w:numPr>
      <w:tabs>
        <w:tab w:val="num" w:pos="1040"/>
      </w:tabs>
      <w:spacing w:before="120" w:after="120"/>
      <w:ind w:left="0" w:firstLine="720"/>
      <w:jc w:val="both"/>
    </w:pPr>
    <w:rPr>
      <w:sz w:val="26"/>
      <w:szCs w:val="26"/>
    </w:rPr>
  </w:style>
  <w:style w:type="character" w:customStyle="1" w:styleId="Style69Char">
    <w:name w:val="Style69 Char"/>
    <w:link w:val="Style69"/>
    <w:semiHidden/>
    <w:locked/>
    <w:rsid w:val="00E61176"/>
    <w:rPr>
      <w:sz w:val="26"/>
      <w:szCs w:val="26"/>
    </w:rPr>
  </w:style>
  <w:style w:type="paragraph" w:customStyle="1" w:styleId="Style69">
    <w:name w:val="Style69"/>
    <w:basedOn w:val="Normal"/>
    <w:link w:val="Style69Char"/>
    <w:semiHidden/>
    <w:rsid w:val="00E61176"/>
    <w:pPr>
      <w:numPr>
        <w:ilvl w:val="2"/>
        <w:numId w:val="2"/>
      </w:numPr>
      <w:spacing w:before="120" w:after="120"/>
      <w:jc w:val="both"/>
    </w:pPr>
    <w:rPr>
      <w:sz w:val="26"/>
      <w:szCs w:val="26"/>
    </w:rPr>
  </w:style>
  <w:style w:type="paragraph" w:customStyle="1" w:styleId="Tiumc4">
    <w:name w:val="Tiểu mục 4"/>
    <w:basedOn w:val="Normal"/>
    <w:autoRedefine/>
    <w:qFormat/>
    <w:rsid w:val="0047465D"/>
    <w:pPr>
      <w:widowControl w:val="0"/>
      <w:tabs>
        <w:tab w:val="num" w:pos="1440"/>
      </w:tabs>
      <w:spacing w:before="100" w:beforeAutospacing="1" w:line="340" w:lineRule="exact"/>
      <w:ind w:left="142" w:hanging="360"/>
      <w:contextualSpacing/>
    </w:pPr>
    <w:rPr>
      <w:rFonts w:eastAsia=".VnTime"/>
      <w:bCs/>
      <w:sz w:val="26"/>
      <w:szCs w:val="26"/>
      <w:lang w:val="nl-NL"/>
    </w:rPr>
  </w:style>
  <w:style w:type="paragraph" w:customStyle="1" w:styleId="Tieumu55555">
    <w:name w:val="Tieu mu55555"/>
    <w:qFormat/>
    <w:rsid w:val="0047465D"/>
    <w:pPr>
      <w:tabs>
        <w:tab w:val="num" w:pos="1440"/>
      </w:tabs>
      <w:spacing w:before="60" w:line="276" w:lineRule="auto"/>
      <w:ind w:left="1440" w:hanging="360"/>
    </w:pPr>
    <w:rPr>
      <w:b/>
      <w:bCs/>
      <w:i/>
      <w:color w:val="E36C0A"/>
      <w:sz w:val="26"/>
      <w:szCs w:val="22"/>
      <w:lang w:val="vi-VN"/>
    </w:rPr>
  </w:style>
  <w:style w:type="paragraph" w:customStyle="1" w:styleId="StyleTimesNewRomanBoldBefore6ptAfter6pt">
    <w:name w:val="Style Times New Roman Bold Before:  6 pt After:  6 pt"/>
    <w:basedOn w:val="Normal"/>
    <w:semiHidden/>
    <w:rsid w:val="00981944"/>
    <w:pPr>
      <w:spacing w:before="120" w:after="120"/>
      <w:jc w:val="both"/>
    </w:pPr>
    <w:rPr>
      <w:b/>
      <w:bCs/>
      <w:sz w:val="26"/>
      <w:szCs w:val="20"/>
    </w:rPr>
  </w:style>
  <w:style w:type="paragraph" w:customStyle="1" w:styleId="1">
    <w:name w:val="1"/>
    <w:basedOn w:val="Normal"/>
    <w:rsid w:val="00C169E2"/>
    <w:pPr>
      <w:keepNext/>
      <w:tabs>
        <w:tab w:val="left" w:pos="9180"/>
      </w:tabs>
      <w:autoSpaceDE w:val="0"/>
      <w:autoSpaceDN w:val="0"/>
      <w:spacing w:before="120" w:after="120" w:line="360" w:lineRule="auto"/>
      <w:ind w:right="-79"/>
      <w:jc w:val="both"/>
      <w:outlineLvl w:val="2"/>
    </w:pPr>
    <w:rPr>
      <w:rFonts w:ascii=".VnTime" w:eastAsia="MS Mincho" w:hAnsi=".VnTime" w:cs="Arial"/>
      <w:b/>
      <w:bCs/>
      <w:sz w:val="26"/>
      <w:szCs w:val="26"/>
      <w:lang w:eastAsia="ja-JP"/>
    </w:rPr>
  </w:style>
  <w:style w:type="character" w:customStyle="1" w:styleId="Heading7Char">
    <w:name w:val="Heading 7 Char"/>
    <w:link w:val="Heading7"/>
    <w:rsid w:val="003921FC"/>
    <w:rPr>
      <w:rFonts w:ascii=".VnTimeH" w:hAnsi=".VnTimeH" w:cs="Arial"/>
      <w:b/>
      <w:i/>
      <w:sz w:val="22"/>
      <w:szCs w:val="28"/>
      <w:lang w:val="en-US" w:eastAsia="en-US"/>
    </w:rPr>
  </w:style>
  <w:style w:type="character" w:customStyle="1" w:styleId="BodyTextChar">
    <w:name w:val="Body Text Char"/>
    <w:link w:val="BodyText"/>
    <w:locked/>
    <w:rsid w:val="003921FC"/>
    <w:rPr>
      <w:rFonts w:ascii="VNtimes new roman" w:hAnsi="VNtimes new roman"/>
      <w:sz w:val="28"/>
      <w:szCs w:val="28"/>
      <w:lang w:val="en-US" w:eastAsia="en-US"/>
    </w:rPr>
  </w:style>
  <w:style w:type="character" w:styleId="Emphasis">
    <w:name w:val="Emphasis"/>
    <w:uiPriority w:val="20"/>
    <w:qFormat/>
    <w:rsid w:val="00CC7DA1"/>
    <w:rPr>
      <w:i/>
      <w:iCs/>
    </w:rPr>
  </w:style>
  <w:style w:type="character" w:customStyle="1" w:styleId="Heading1Char">
    <w:name w:val="Heading 1 Char"/>
    <w:link w:val="Heading1"/>
    <w:uiPriority w:val="9"/>
    <w:rsid w:val="00F71A6D"/>
    <w:rPr>
      <w:rFonts w:ascii=".VnTimeH" w:hAnsi=".VnTimeH"/>
      <w:b/>
      <w:bCs/>
      <w:sz w:val="28"/>
      <w:szCs w:val="28"/>
      <w:lang w:val="en-US" w:eastAsia="en-US"/>
    </w:rPr>
  </w:style>
  <w:style w:type="character" w:customStyle="1" w:styleId="Heading4Char">
    <w:name w:val="Heading 4 Char"/>
    <w:aliases w:val="China4 Char,?? 4 Char,Project Char,Char Char"/>
    <w:link w:val="Heading4"/>
    <w:rsid w:val="00457829"/>
    <w:rPr>
      <w:i/>
      <w:color w:val="0000FF"/>
      <w:sz w:val="26"/>
      <w:u w:val="wave"/>
      <w:lang w:val="en-US" w:eastAsia="en-US"/>
    </w:rPr>
  </w:style>
  <w:style w:type="character" w:customStyle="1" w:styleId="Heading5Char">
    <w:name w:val="Heading 5 Char"/>
    <w:link w:val="Heading5"/>
    <w:rsid w:val="00C05D0D"/>
    <w:rPr>
      <w:rFonts w:ascii=".VnTime" w:hAnsi=".VnTime"/>
      <w:b/>
      <w:bCs/>
      <w:i/>
      <w:iCs/>
      <w:kern w:val="28"/>
      <w:sz w:val="26"/>
      <w:szCs w:val="26"/>
      <w:lang w:val="en-US" w:eastAsia="en-US"/>
    </w:rPr>
  </w:style>
  <w:style w:type="character" w:customStyle="1" w:styleId="Heading6Char">
    <w:name w:val="Heading 6 Char"/>
    <w:link w:val="Heading6"/>
    <w:rsid w:val="00C05D0D"/>
    <w:rPr>
      <w:rFonts w:ascii=".VnTimeH" w:hAnsi=".VnTimeH"/>
      <w:b/>
      <w:sz w:val="28"/>
      <w:lang w:val="en-US" w:eastAsia="en-US"/>
    </w:rPr>
  </w:style>
  <w:style w:type="character" w:customStyle="1" w:styleId="Heading8Char">
    <w:name w:val="Heading 8 Char"/>
    <w:link w:val="Heading8"/>
    <w:rsid w:val="00C05D0D"/>
    <w:rPr>
      <w:rFonts w:ascii=".VnTime" w:hAnsi=".VnTime"/>
      <w:b/>
      <w:kern w:val="28"/>
      <w:sz w:val="26"/>
      <w:lang w:val="en-US" w:eastAsia="en-US"/>
    </w:rPr>
  </w:style>
  <w:style w:type="character" w:customStyle="1" w:styleId="Heading9Char">
    <w:name w:val="Heading 9 Char"/>
    <w:link w:val="Heading9"/>
    <w:rsid w:val="00C05D0D"/>
    <w:rPr>
      <w:rFonts w:ascii=".VnTimeH" w:hAnsi=".VnTimeH"/>
      <w:b/>
      <w:kern w:val="28"/>
      <w:sz w:val="44"/>
      <w:lang w:val="en-US" w:eastAsia="en-US"/>
    </w:rPr>
  </w:style>
  <w:style w:type="character" w:styleId="Strong">
    <w:name w:val="Strong"/>
    <w:uiPriority w:val="22"/>
    <w:qFormat/>
    <w:rsid w:val="00BB02C0"/>
    <w:rPr>
      <w:b/>
      <w:bCs/>
    </w:rPr>
  </w:style>
  <w:style w:type="paragraph" w:styleId="ListParagraph">
    <w:name w:val="List Paragraph"/>
    <w:aliases w:val="Gach -,ADB Normal,List_Paragraph,Multilevel para_II,List Paragraph1,List Paragraph11,Colorful List - Accent 11,ADB paragraph numbering,1 Paraprah,List Paragraph111,List Paragraph2,List Paragraph3,Sub-heading,hình,Picture,ANNEX"/>
    <w:basedOn w:val="Normal"/>
    <w:link w:val="ListParagraphChar"/>
    <w:uiPriority w:val="1"/>
    <w:qFormat/>
    <w:rsid w:val="00B6114C"/>
    <w:pPr>
      <w:spacing w:line="259" w:lineRule="auto"/>
      <w:ind w:left="720"/>
      <w:contextualSpacing/>
    </w:pPr>
    <w:rPr>
      <w:rFonts w:eastAsia="Calibri"/>
      <w:sz w:val="26"/>
      <w:szCs w:val="26"/>
    </w:rPr>
  </w:style>
  <w:style w:type="character" w:customStyle="1" w:styleId="ListParagraphChar">
    <w:name w:val="List Paragraph Char"/>
    <w:aliases w:val="Gach - Char,ADB Normal Char,List_Paragraph Char,Multilevel para_II Char,List Paragraph1 Char,List Paragraph11 Char,Colorful List - Accent 11 Char,ADB paragraph numbering Char,1 Paraprah Char,List Paragraph111 Char,Sub-heading Char"/>
    <w:link w:val="ListParagraph"/>
    <w:qFormat/>
    <w:locked/>
    <w:rsid w:val="00B6114C"/>
    <w:rPr>
      <w:rFonts w:eastAsia="Calibri"/>
      <w:sz w:val="26"/>
      <w:szCs w:val="26"/>
      <w:lang w:val="en-US" w:eastAsia="en-US"/>
    </w:rPr>
  </w:style>
  <w:style w:type="paragraph" w:customStyle="1" w:styleId="bac-bullet01">
    <w:name w:val="bac-bullet01"/>
    <w:basedOn w:val="Normal"/>
    <w:link w:val="bac-bullet01CharChar"/>
    <w:uiPriority w:val="99"/>
    <w:qFormat/>
    <w:rsid w:val="002054FD"/>
    <w:pPr>
      <w:spacing w:before="120"/>
      <w:ind w:left="603" w:hanging="432"/>
    </w:pPr>
    <w:rPr>
      <w:rFonts w:ascii="Arial" w:eastAsia="MS Mincho" w:hAnsi="Arial"/>
      <w:sz w:val="24"/>
      <w:szCs w:val="24"/>
      <w:lang w:val="vi-VN" w:eastAsia="ja-JP"/>
    </w:rPr>
  </w:style>
  <w:style w:type="character" w:customStyle="1" w:styleId="bac-bullet01CharChar">
    <w:name w:val="bac-bullet01 Char Char"/>
    <w:link w:val="bac-bullet01"/>
    <w:uiPriority w:val="99"/>
    <w:rsid w:val="002054FD"/>
    <w:rPr>
      <w:rFonts w:ascii="Arial" w:eastAsia="MS Mincho" w:hAnsi="Arial"/>
      <w:sz w:val="24"/>
      <w:szCs w:val="24"/>
      <w:lang w:val="vi-VN" w:eastAsia="ja-JP"/>
    </w:rPr>
  </w:style>
  <w:style w:type="paragraph" w:customStyle="1" w:styleId="Styley3">
    <w:name w:val="Style y3"/>
    <w:basedOn w:val="Normal"/>
    <w:link w:val="Styley3Char"/>
    <w:autoRedefine/>
    <w:rsid w:val="00561911"/>
    <w:pPr>
      <w:widowControl w:val="0"/>
      <w:numPr>
        <w:numId w:val="5"/>
      </w:numPr>
      <w:spacing w:line="276" w:lineRule="auto"/>
      <w:jc w:val="both"/>
    </w:pPr>
    <w:rPr>
      <w:color w:val="0000FF"/>
      <w:sz w:val="26"/>
      <w:szCs w:val="26"/>
      <w:lang w:val="vi-VN" w:eastAsia="ar-SA"/>
    </w:rPr>
  </w:style>
  <w:style w:type="character" w:customStyle="1" w:styleId="Styley3Char">
    <w:name w:val="Style y3 Char"/>
    <w:link w:val="Styley3"/>
    <w:rsid w:val="00561911"/>
    <w:rPr>
      <w:color w:val="0000FF"/>
      <w:sz w:val="26"/>
      <w:szCs w:val="26"/>
      <w:lang w:val="vi-VN" w:eastAsia="ar-SA"/>
    </w:rPr>
  </w:style>
  <w:style w:type="character" w:customStyle="1" w:styleId="Styley21CharChar">
    <w:name w:val="Style y21 Char Char"/>
    <w:link w:val="Styley21"/>
    <w:rsid w:val="00F174B4"/>
    <w:rPr>
      <w:rFonts w:eastAsia=".VnTime"/>
      <w:color w:val="000000"/>
      <w:sz w:val="28"/>
      <w:szCs w:val="28"/>
      <w:lang w:val="de-DE" w:eastAsia="ar-SA"/>
    </w:rPr>
  </w:style>
  <w:style w:type="paragraph" w:customStyle="1" w:styleId="Styley21">
    <w:name w:val="Style y21"/>
    <w:basedOn w:val="Normal"/>
    <w:link w:val="Styley21CharChar"/>
    <w:autoRedefine/>
    <w:rsid w:val="00F174B4"/>
    <w:pPr>
      <w:autoSpaceDE w:val="0"/>
      <w:autoSpaceDN w:val="0"/>
      <w:adjustRightInd w:val="0"/>
      <w:spacing w:line="269" w:lineRule="auto"/>
      <w:ind w:firstLine="284"/>
    </w:pPr>
    <w:rPr>
      <w:rFonts w:eastAsia=".VnTime"/>
      <w:color w:val="000000"/>
      <w:lang w:val="de-DE" w:eastAsia="ar-SA"/>
    </w:rPr>
  </w:style>
  <w:style w:type="paragraph" w:customStyle="1" w:styleId="Styley1">
    <w:name w:val="Style y1"/>
    <w:basedOn w:val="Normal"/>
    <w:link w:val="Styley1Char"/>
    <w:autoRedefine/>
    <w:rsid w:val="00F54F55"/>
    <w:pPr>
      <w:autoSpaceDE w:val="0"/>
      <w:autoSpaceDN w:val="0"/>
      <w:adjustRightInd w:val="0"/>
      <w:spacing w:line="276" w:lineRule="auto"/>
      <w:ind w:firstLine="270"/>
      <w:jc w:val="both"/>
    </w:pPr>
    <w:rPr>
      <w:rFonts w:eastAsia=".VnTime"/>
      <w:color w:val="0000FF"/>
      <w:sz w:val="26"/>
      <w:szCs w:val="26"/>
      <w:lang w:val="nl-NL" w:eastAsia="ar-SA"/>
    </w:rPr>
  </w:style>
  <w:style w:type="character" w:customStyle="1" w:styleId="Styley1Char">
    <w:name w:val="Style y1 Char"/>
    <w:link w:val="Styley1"/>
    <w:rsid w:val="00F54F55"/>
    <w:rPr>
      <w:rFonts w:eastAsia=".VnTime"/>
      <w:color w:val="0000FF"/>
      <w:sz w:val="26"/>
      <w:szCs w:val="26"/>
      <w:lang w:val="nl-NL" w:eastAsia="ar-SA"/>
    </w:rPr>
  </w:style>
  <w:style w:type="character" w:customStyle="1" w:styleId="Styley2CharChar">
    <w:name w:val="Style y2 Char Char"/>
    <w:link w:val="Styley2"/>
    <w:rsid w:val="001F6E2A"/>
    <w:rPr>
      <w:rFonts w:eastAsia=".VnTime"/>
      <w:color w:val="0000FF"/>
      <w:sz w:val="28"/>
      <w:szCs w:val="28"/>
      <w:lang w:val="nl-NL" w:eastAsia="ar-SA"/>
    </w:rPr>
  </w:style>
  <w:style w:type="paragraph" w:customStyle="1" w:styleId="Styley2">
    <w:name w:val="Style y2"/>
    <w:basedOn w:val="Normal"/>
    <w:link w:val="Styley2CharChar"/>
    <w:rsid w:val="001F6E2A"/>
    <w:pPr>
      <w:autoSpaceDE w:val="0"/>
      <w:autoSpaceDN w:val="0"/>
      <w:adjustRightInd w:val="0"/>
      <w:spacing w:line="276" w:lineRule="auto"/>
      <w:ind w:firstLine="270"/>
      <w:jc w:val="both"/>
    </w:pPr>
    <w:rPr>
      <w:rFonts w:eastAsia=".VnTime"/>
      <w:color w:val="0000FF"/>
      <w:lang w:val="nl-NL" w:eastAsia="ar-SA"/>
    </w:rPr>
  </w:style>
  <w:style w:type="paragraph" w:customStyle="1" w:styleId="Muc-">
    <w:name w:val="Muc -"/>
    <w:basedOn w:val="Normal"/>
    <w:link w:val="Muc-Char"/>
    <w:qFormat/>
    <w:rsid w:val="00B95E52"/>
    <w:pPr>
      <w:numPr>
        <w:numId w:val="8"/>
      </w:numPr>
      <w:tabs>
        <w:tab w:val="left" w:pos="284"/>
      </w:tabs>
      <w:spacing w:before="120" w:after="60"/>
      <w:jc w:val="both"/>
    </w:pPr>
    <w:rPr>
      <w:rFonts w:ascii="Arial" w:hAnsi="Arial"/>
      <w:sz w:val="20"/>
      <w:szCs w:val="20"/>
      <w:lang w:eastAsia="en-US"/>
    </w:rPr>
  </w:style>
  <w:style w:type="paragraph" w:customStyle="1" w:styleId="Muc">
    <w:name w:val="Muc +"/>
    <w:basedOn w:val="Normal"/>
    <w:qFormat/>
    <w:rsid w:val="00B95E52"/>
    <w:pPr>
      <w:numPr>
        <w:numId w:val="9"/>
      </w:numPr>
      <w:tabs>
        <w:tab w:val="left" w:pos="567"/>
      </w:tabs>
      <w:spacing w:before="40" w:after="40"/>
      <w:jc w:val="both"/>
    </w:pPr>
    <w:rPr>
      <w:rFonts w:ascii="Arial" w:hAnsi="Arial"/>
      <w:sz w:val="20"/>
      <w:szCs w:val="20"/>
      <w:lang w:val="pt-BR"/>
    </w:rPr>
  </w:style>
  <w:style w:type="character" w:customStyle="1" w:styleId="Muc-Char">
    <w:name w:val="Muc - Char"/>
    <w:link w:val="Muc-"/>
    <w:rsid w:val="00B95E52"/>
    <w:rPr>
      <w:rFonts w:ascii="Arial" w:hAnsi="Arial"/>
      <w:lang w:eastAsia="en-US"/>
    </w:rPr>
  </w:style>
  <w:style w:type="paragraph" w:customStyle="1" w:styleId="khc0">
    <w:name w:val="khc0"/>
    <w:basedOn w:val="Normal"/>
    <w:rsid w:val="0069617D"/>
    <w:pPr>
      <w:spacing w:before="100" w:beforeAutospacing="1" w:after="100" w:afterAutospacing="1"/>
    </w:pPr>
    <w:rPr>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Body Text Indent" w:uiPriority="99"/>
    <w:lsdException w:name="Subtitle" w:qFormat="1"/>
    <w:lsdException w:name="Hyperlink" w:uiPriority="99"/>
    <w:lsdException w:name="Strong" w:uiPriority="22" w:qFormat="1"/>
    <w:lsdException w:name="Emphasis" w:uiPriority="20" w:qFormat="1"/>
    <w:lsdException w:name="Normal (Web)" w:uiPriority="99"/>
    <w:lsdException w:name="Table Grid"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0975E6"/>
    <w:rPr>
      <w:sz w:val="28"/>
      <w:szCs w:val="28"/>
    </w:rPr>
  </w:style>
  <w:style w:type="paragraph" w:styleId="Heading1">
    <w:name w:val="heading 1"/>
    <w:aliases w:val="DB,Tiêu đề 1-Heading 1,Heading 1 Char Char Char Char Char Char Char Char Char Char Char Char Char Char Char Char Char Char Char Char Char,H1,Chuong,(Phan),(Phan) + Times New Roman,Top: (No border),Bottom: (No bord...,Tieude1,Heading,1 ghost,g"/>
    <w:basedOn w:val="Normal"/>
    <w:next w:val="Normal"/>
    <w:link w:val="Heading1Char"/>
    <w:qFormat/>
    <w:rsid w:val="00DB172A"/>
    <w:pPr>
      <w:keepNext/>
      <w:jc w:val="both"/>
      <w:outlineLvl w:val="0"/>
    </w:pPr>
    <w:rPr>
      <w:rFonts w:ascii=".VnTimeH" w:hAnsi=".VnTimeH"/>
      <w:b/>
      <w:bCs/>
    </w:rPr>
  </w:style>
  <w:style w:type="paragraph" w:styleId="Heading2">
    <w:name w:val="heading 2"/>
    <w:aliases w:val="Heading 2 - Tiêu đề 2,Section,(suindext),dau muc,(Chuong),l2,H2,HeadB,Heading 2 Char Char Char,2 headline,h,Tieude2,Nguyen-Tam-2"/>
    <w:basedOn w:val="Normal"/>
    <w:next w:val="Normal"/>
    <w:qFormat/>
    <w:rsid w:val="001A2E1F"/>
    <w:pPr>
      <w:keepNext/>
      <w:spacing w:before="240" w:after="60"/>
      <w:outlineLvl w:val="1"/>
    </w:pPr>
    <w:rPr>
      <w:rFonts w:ascii="Arial" w:hAnsi="Arial" w:cs="Arial"/>
      <w:b/>
      <w:bCs/>
      <w:i/>
      <w:iCs/>
    </w:rPr>
  </w:style>
  <w:style w:type="paragraph" w:styleId="Heading3">
    <w:name w:val="heading 3"/>
    <w:aliases w:val="Tiểu mục 5,Char Char Char Char Char Char Char,Char Char Char Char Char,Minor,Heading 3 Char Char,Heading 3 Char Char Char,h3,HeadC,Heading 3 Char Char Char Char Char Char,Heading 3 Char Char Char Char Char Char Char,Heading3 Char"/>
    <w:basedOn w:val="Normal"/>
    <w:next w:val="Normal"/>
    <w:qFormat/>
    <w:rsid w:val="001A2E1F"/>
    <w:pPr>
      <w:keepNext/>
      <w:spacing w:before="240" w:after="60"/>
      <w:outlineLvl w:val="2"/>
    </w:pPr>
    <w:rPr>
      <w:rFonts w:ascii="Arial" w:hAnsi="Arial" w:cs="Arial"/>
      <w:b/>
      <w:bCs/>
      <w:sz w:val="26"/>
      <w:szCs w:val="26"/>
    </w:rPr>
  </w:style>
  <w:style w:type="paragraph" w:styleId="Heading4">
    <w:name w:val="heading 4"/>
    <w:aliases w:val="China4,?? 4,Project,h4,H4,Sub-Clause Sub-paragraph,ClauseSubSub_No&amp;Name,Heading 4 Char Char Char Char Char Char Char Char Char Char Char Char Char Char Char Char Char,Heading 4 Char Char Char Char Char Char,Heading 4 Char Char Char Char"/>
    <w:basedOn w:val="Normal"/>
    <w:next w:val="Normal"/>
    <w:link w:val="Heading4Char"/>
    <w:qFormat/>
    <w:rsid w:val="00457829"/>
    <w:pPr>
      <w:keepNext/>
      <w:widowControl w:val="0"/>
      <w:tabs>
        <w:tab w:val="left" w:pos="284"/>
        <w:tab w:val="num" w:pos="2044"/>
      </w:tabs>
      <w:spacing w:after="60"/>
      <w:ind w:left="510" w:firstLine="454"/>
      <w:jc w:val="both"/>
      <w:outlineLvl w:val="3"/>
    </w:pPr>
    <w:rPr>
      <w:i/>
      <w:color w:val="0000FF"/>
      <w:sz w:val="26"/>
      <w:szCs w:val="20"/>
      <w:u w:val="wave"/>
    </w:rPr>
  </w:style>
  <w:style w:type="paragraph" w:styleId="Heading5">
    <w:name w:val="heading 5"/>
    <w:aliases w:val="Heading 5 Char1,Heading 5 Char Char Char,Heading 5 Char1 Char,8.1,H 5"/>
    <w:basedOn w:val="Normal"/>
    <w:next w:val="Normal"/>
    <w:link w:val="Heading5Char"/>
    <w:qFormat/>
    <w:rsid w:val="00C05D0D"/>
    <w:pPr>
      <w:spacing w:before="240" w:after="60"/>
      <w:ind w:left="-288"/>
      <w:outlineLvl w:val="4"/>
    </w:pPr>
    <w:rPr>
      <w:rFonts w:ascii=".VnTime" w:hAnsi=".VnTime"/>
      <w:b/>
      <w:bCs/>
      <w:i/>
      <w:iCs/>
      <w:kern w:val="28"/>
      <w:sz w:val="26"/>
      <w:szCs w:val="26"/>
    </w:rPr>
  </w:style>
  <w:style w:type="paragraph" w:styleId="Heading6">
    <w:name w:val="heading 6"/>
    <w:basedOn w:val="Normal"/>
    <w:next w:val="Normal"/>
    <w:link w:val="Heading6Char"/>
    <w:qFormat/>
    <w:rsid w:val="00C05D0D"/>
    <w:pPr>
      <w:keepNext/>
      <w:spacing w:before="120"/>
      <w:ind w:left="-288"/>
      <w:jc w:val="both"/>
      <w:outlineLvl w:val="5"/>
    </w:pPr>
    <w:rPr>
      <w:rFonts w:ascii=".VnTimeH" w:hAnsi=".VnTimeH"/>
      <w:b/>
      <w:szCs w:val="20"/>
    </w:rPr>
  </w:style>
  <w:style w:type="paragraph" w:styleId="Heading7">
    <w:name w:val="heading 7"/>
    <w:basedOn w:val="Normal"/>
    <w:next w:val="Normal"/>
    <w:link w:val="Heading7Char"/>
    <w:qFormat/>
    <w:rsid w:val="003921FC"/>
    <w:pPr>
      <w:keepNext/>
      <w:spacing w:before="100" w:beforeAutospacing="1" w:after="100" w:afterAutospacing="1" w:line="312" w:lineRule="auto"/>
      <w:jc w:val="both"/>
      <w:outlineLvl w:val="6"/>
    </w:pPr>
    <w:rPr>
      <w:rFonts w:ascii=".VnTimeH" w:hAnsi=".VnTimeH"/>
      <w:b/>
      <w:i/>
      <w:sz w:val="22"/>
    </w:rPr>
  </w:style>
  <w:style w:type="paragraph" w:styleId="Heading8">
    <w:name w:val="heading 8"/>
    <w:basedOn w:val="Normal"/>
    <w:next w:val="Normal"/>
    <w:link w:val="Heading8Char"/>
    <w:qFormat/>
    <w:rsid w:val="00C05D0D"/>
    <w:pPr>
      <w:keepNext/>
      <w:spacing w:before="60" w:after="60"/>
      <w:ind w:left="-288"/>
      <w:jc w:val="center"/>
      <w:outlineLvl w:val="7"/>
    </w:pPr>
    <w:rPr>
      <w:rFonts w:ascii=".VnTime" w:hAnsi=".VnTime"/>
      <w:b/>
      <w:kern w:val="28"/>
      <w:sz w:val="26"/>
      <w:szCs w:val="20"/>
    </w:rPr>
  </w:style>
  <w:style w:type="paragraph" w:styleId="Heading9">
    <w:name w:val="heading 9"/>
    <w:basedOn w:val="Normal"/>
    <w:next w:val="Normal"/>
    <w:link w:val="Heading9Char"/>
    <w:qFormat/>
    <w:rsid w:val="00C05D0D"/>
    <w:pPr>
      <w:keepNext/>
      <w:ind w:left="-288"/>
      <w:jc w:val="both"/>
      <w:outlineLvl w:val="8"/>
    </w:pPr>
    <w:rPr>
      <w:rFonts w:ascii=".VnTimeH" w:hAnsi=".VnTimeH"/>
      <w:b/>
      <w:kern w:val="28"/>
      <w:sz w:val="44"/>
      <w:szCs w:val="20"/>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table" w:styleId="TableGrid">
    <w:name w:val="Table Grid"/>
    <w:aliases w:val="unToi di lang thang lan trong bong toi buot gia,ve dau khi da mat em roi? Ve dau khi bao nhieu mo mong gio da vo tan... Ve dau toi biet di ve dau?    http://www.freewebtown.com/nhatquanglan/index.html,Muc lon"/>
    <w:basedOn w:val="TableNormal"/>
    <w:qFormat/>
    <w:rsid w:val="00286C4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er">
    <w:name w:val="footer"/>
    <w:basedOn w:val="Normal"/>
    <w:link w:val="FooterChar"/>
    <w:uiPriority w:val="99"/>
    <w:rsid w:val="00CF7473"/>
    <w:pPr>
      <w:tabs>
        <w:tab w:val="center" w:pos="4320"/>
        <w:tab w:val="right" w:pos="8640"/>
      </w:tabs>
    </w:pPr>
    <w:rPr>
      <w:rFonts w:ascii=".VnTime" w:hAnsi=".VnTime"/>
      <w:lang w:val="x-none" w:eastAsia="x-none"/>
    </w:rPr>
  </w:style>
  <w:style w:type="character" w:styleId="PageNumber">
    <w:name w:val="page number"/>
    <w:basedOn w:val="DefaultParagraphFont"/>
    <w:rsid w:val="00CF7473"/>
  </w:style>
  <w:style w:type="paragraph" w:styleId="Header">
    <w:name w:val="header"/>
    <w:basedOn w:val="Normal"/>
    <w:rsid w:val="00CF7473"/>
    <w:pPr>
      <w:tabs>
        <w:tab w:val="center" w:pos="4320"/>
        <w:tab w:val="right" w:pos="8640"/>
      </w:tabs>
    </w:pPr>
  </w:style>
  <w:style w:type="paragraph" w:styleId="BodyText">
    <w:name w:val="Body Text"/>
    <w:basedOn w:val="Normal"/>
    <w:link w:val="BodyTextChar"/>
    <w:rsid w:val="00705D2E"/>
    <w:pPr>
      <w:spacing w:after="120"/>
    </w:pPr>
    <w:rPr>
      <w:rFonts w:ascii="VNtimes new roman" w:hAnsi="VNtimes new roman"/>
    </w:rPr>
  </w:style>
  <w:style w:type="paragraph" w:customStyle="1" w:styleId="CharCharCharChar">
    <w:name w:val="Char Char Char Char"/>
    <w:basedOn w:val="Normal"/>
    <w:rsid w:val="00251CDA"/>
    <w:pPr>
      <w:pageBreakBefore/>
      <w:spacing w:before="100" w:beforeAutospacing="1" w:after="100" w:afterAutospacing="1"/>
      <w:jc w:val="both"/>
    </w:pPr>
    <w:rPr>
      <w:rFonts w:ascii=".VnArial" w:eastAsia=".VnTime" w:hAnsi=".VnArial" w:cs=".VnArial"/>
      <w:sz w:val="20"/>
      <w:szCs w:val="20"/>
    </w:rPr>
  </w:style>
  <w:style w:type="paragraph" w:styleId="TableofFigures">
    <w:name w:val="table of figures"/>
    <w:basedOn w:val="Normal"/>
    <w:next w:val="Normal"/>
    <w:autoRedefine/>
    <w:semiHidden/>
    <w:rsid w:val="00D619A5"/>
    <w:pPr>
      <w:numPr>
        <w:numId w:val="1"/>
      </w:numPr>
      <w:spacing w:before="60" w:after="120"/>
    </w:pPr>
    <w:rPr>
      <w:i/>
      <w:snapToGrid w:val="0"/>
      <w:sz w:val="26"/>
      <w:szCs w:val="24"/>
    </w:rPr>
  </w:style>
  <w:style w:type="paragraph" w:customStyle="1" w:styleId="CharCharChar">
    <w:name w:val=" Char Char Char"/>
    <w:basedOn w:val="Normal"/>
    <w:next w:val="Normal"/>
    <w:autoRedefine/>
    <w:semiHidden/>
    <w:rsid w:val="00984134"/>
    <w:pPr>
      <w:spacing w:before="120" w:after="120" w:line="312" w:lineRule="auto"/>
    </w:pPr>
  </w:style>
  <w:style w:type="paragraph" w:customStyle="1" w:styleId="CharCharCharCharCharCharCharCharCharCharCharCharCharCharCharChar">
    <w:name w:val=" Char Char Char Char Char Char Char Char Char Char Char Char Char Char Char Char"/>
    <w:basedOn w:val="Normal"/>
    <w:next w:val="Normal"/>
    <w:autoRedefine/>
    <w:semiHidden/>
    <w:rsid w:val="006F7453"/>
    <w:pPr>
      <w:spacing w:before="120" w:after="120" w:line="312" w:lineRule="auto"/>
    </w:pPr>
    <w:rPr>
      <w:szCs w:val="22"/>
    </w:rPr>
  </w:style>
  <w:style w:type="character" w:styleId="Hyperlink">
    <w:name w:val="Hyperlink"/>
    <w:uiPriority w:val="99"/>
    <w:unhideWhenUsed/>
    <w:rsid w:val="006F7453"/>
    <w:rPr>
      <w:color w:val="0000FF"/>
      <w:u w:val="single"/>
    </w:rPr>
  </w:style>
  <w:style w:type="paragraph" w:styleId="NormalWeb">
    <w:name w:val="Normal (Web)"/>
    <w:basedOn w:val="Normal"/>
    <w:uiPriority w:val="99"/>
    <w:rsid w:val="006F7453"/>
    <w:pPr>
      <w:spacing w:before="100" w:beforeAutospacing="1" w:after="100" w:afterAutospacing="1"/>
    </w:pPr>
    <w:rPr>
      <w:sz w:val="24"/>
      <w:szCs w:val="24"/>
    </w:rPr>
  </w:style>
  <w:style w:type="character" w:customStyle="1" w:styleId="apple-converted-space">
    <w:name w:val="apple-converted-space"/>
    <w:basedOn w:val="DefaultParagraphFont"/>
    <w:rsid w:val="006F7453"/>
  </w:style>
  <w:style w:type="paragraph" w:customStyle="1" w:styleId="Style3">
    <w:name w:val="Style3"/>
    <w:basedOn w:val="Normal"/>
    <w:rsid w:val="001A2E1F"/>
    <w:rPr>
      <w:szCs w:val="20"/>
    </w:rPr>
  </w:style>
  <w:style w:type="paragraph" w:styleId="BodyTextIndent">
    <w:name w:val="Body Text Indent"/>
    <w:basedOn w:val="Normal"/>
    <w:link w:val="BodyTextIndentChar"/>
    <w:uiPriority w:val="99"/>
    <w:rsid w:val="001A2E1F"/>
    <w:pPr>
      <w:spacing w:after="120"/>
      <w:ind w:left="360"/>
    </w:pPr>
    <w:rPr>
      <w:rFonts w:ascii=".VnTime" w:hAnsi=".VnTime"/>
    </w:rPr>
  </w:style>
  <w:style w:type="paragraph" w:styleId="BodyTextIndent2">
    <w:name w:val="Body Text Indent 2"/>
    <w:basedOn w:val="Normal"/>
    <w:link w:val="BodyTextIndent2Char"/>
    <w:rsid w:val="001A2E1F"/>
    <w:pPr>
      <w:spacing w:after="120" w:line="480" w:lineRule="auto"/>
      <w:ind w:left="360"/>
    </w:pPr>
    <w:rPr>
      <w:rFonts w:ascii=".VnTime" w:hAnsi=".VnTime"/>
    </w:rPr>
  </w:style>
  <w:style w:type="paragraph" w:styleId="BodyText2">
    <w:name w:val="Body Text 2"/>
    <w:basedOn w:val="Normal"/>
    <w:rsid w:val="009C4D23"/>
    <w:pPr>
      <w:spacing w:after="120" w:line="480" w:lineRule="auto"/>
    </w:pPr>
  </w:style>
  <w:style w:type="paragraph" w:customStyle="1" w:styleId="Char">
    <w:name w:val=" Char"/>
    <w:next w:val="Normal"/>
    <w:autoRedefine/>
    <w:semiHidden/>
    <w:rsid w:val="005C595F"/>
    <w:pPr>
      <w:spacing w:after="160" w:line="240" w:lineRule="exact"/>
      <w:jc w:val="both"/>
    </w:pPr>
    <w:rPr>
      <w:sz w:val="28"/>
      <w:szCs w:val="22"/>
    </w:rPr>
  </w:style>
  <w:style w:type="paragraph" w:styleId="BodyText3">
    <w:name w:val="Body Text 3"/>
    <w:basedOn w:val="Normal"/>
    <w:rsid w:val="00F00ED0"/>
    <w:pPr>
      <w:spacing w:after="120"/>
    </w:pPr>
    <w:rPr>
      <w:sz w:val="16"/>
      <w:szCs w:val="16"/>
    </w:rPr>
  </w:style>
  <w:style w:type="paragraph" w:styleId="BodyTextIndent3">
    <w:name w:val="Body Text Indent 3"/>
    <w:basedOn w:val="Normal"/>
    <w:rsid w:val="00F00ED0"/>
    <w:pPr>
      <w:spacing w:after="120"/>
      <w:ind w:left="360"/>
    </w:pPr>
    <w:rPr>
      <w:sz w:val="16"/>
      <w:szCs w:val="16"/>
    </w:rPr>
  </w:style>
  <w:style w:type="paragraph" w:customStyle="1" w:styleId="Char0">
    <w:name w:val="Char"/>
    <w:next w:val="Normal"/>
    <w:autoRedefine/>
    <w:semiHidden/>
    <w:rsid w:val="00F2003B"/>
    <w:pPr>
      <w:spacing w:after="160" w:line="240" w:lineRule="exact"/>
      <w:jc w:val="both"/>
    </w:pPr>
    <w:rPr>
      <w:sz w:val="28"/>
      <w:szCs w:val="28"/>
    </w:rPr>
  </w:style>
  <w:style w:type="paragraph" w:customStyle="1" w:styleId="Gach">
    <w:name w:val="Gach+"/>
    <w:autoRedefine/>
    <w:rsid w:val="008D6361"/>
    <w:pPr>
      <w:spacing w:after="120"/>
      <w:ind w:firstLine="720"/>
      <w:jc w:val="both"/>
    </w:pPr>
    <w:rPr>
      <w:rFonts w:ascii=".VnTime" w:hAnsi=".VnTime" w:cs="Arial"/>
      <w:kern w:val="28"/>
      <w:sz w:val="28"/>
      <w:szCs w:val="28"/>
      <w:lang w:val="af-ZA"/>
    </w:rPr>
  </w:style>
  <w:style w:type="paragraph" w:customStyle="1" w:styleId="CharCharCharCharCharCharCharCharChar1Char">
    <w:name w:val=" Char Char Char Char Char Char Char Char Char1 Char"/>
    <w:basedOn w:val="Normal"/>
    <w:next w:val="Normal"/>
    <w:link w:val="DefaultParagraphFont"/>
    <w:autoRedefine/>
    <w:semiHidden/>
    <w:rsid w:val="009C2F8E"/>
    <w:pPr>
      <w:spacing w:before="120" w:after="120" w:line="312" w:lineRule="auto"/>
    </w:pPr>
    <w:rPr>
      <w:rFonts w:cs="Arial"/>
      <w:sz w:val="26"/>
      <w:szCs w:val="22"/>
    </w:rPr>
  </w:style>
  <w:style w:type="character" w:customStyle="1" w:styleId="h49a4fe">
    <w:name w:val="h49a4fe"/>
    <w:rsid w:val="00194E49"/>
  </w:style>
  <w:style w:type="character" w:customStyle="1" w:styleId="BodyTextIndentChar">
    <w:name w:val="Body Text Indent Char"/>
    <w:link w:val="BodyTextIndent"/>
    <w:uiPriority w:val="99"/>
    <w:locked/>
    <w:rsid w:val="009E6CAE"/>
    <w:rPr>
      <w:rFonts w:ascii=".VnTime" w:hAnsi=".VnTime"/>
      <w:sz w:val="28"/>
      <w:szCs w:val="28"/>
      <w:lang w:val="en-US" w:eastAsia="en-US" w:bidi="ar-SA"/>
    </w:rPr>
  </w:style>
  <w:style w:type="character" w:customStyle="1" w:styleId="BodyTextIndent2Char">
    <w:name w:val="Body Text Indent 2 Char"/>
    <w:link w:val="BodyTextIndent2"/>
    <w:locked/>
    <w:rsid w:val="009E6CAE"/>
    <w:rPr>
      <w:rFonts w:ascii=".VnTime" w:hAnsi=".VnTime"/>
      <w:sz w:val="28"/>
      <w:szCs w:val="28"/>
      <w:lang w:val="en-US" w:eastAsia="en-US" w:bidi="ar-SA"/>
    </w:rPr>
  </w:style>
  <w:style w:type="character" w:customStyle="1" w:styleId="Heading3Char">
    <w:name w:val="Heading 3 Char"/>
    <w:uiPriority w:val="9"/>
    <w:rsid w:val="00E142A4"/>
    <w:rPr>
      <w:rFonts w:ascii=".VnTime" w:eastAsia="SimSun" w:hAnsi=".VnTime"/>
      <w:b/>
      <w:color w:val="000000"/>
      <w:sz w:val="24"/>
      <w:lang w:val="en-US" w:eastAsia="en-US" w:bidi="ar-SA"/>
      <w14:shadow w14:blurRad="50800" w14:dist="38100" w14:dir="2700000" w14:sx="100000" w14:sy="100000" w14:kx="0" w14:ky="0" w14:algn="tl">
        <w14:srgbClr w14:val="000000">
          <w14:alpha w14:val="60000"/>
        </w14:srgbClr>
      </w14:shadow>
    </w:rPr>
  </w:style>
  <w:style w:type="paragraph" w:customStyle="1" w:styleId="chuan1">
    <w:name w:val="chuan1"/>
    <w:rsid w:val="00E142A4"/>
    <w:pPr>
      <w:jc w:val="both"/>
    </w:pPr>
    <w:rPr>
      <w:rFonts w:ascii=".VnArial" w:eastAsia="SimSun" w:hAnsi=".VnArial"/>
      <w:sz w:val="24"/>
      <w:szCs w:val="24"/>
      <w:lang w:val="fr-FR"/>
    </w:rPr>
  </w:style>
  <w:style w:type="paragraph" w:styleId="Subtitle">
    <w:name w:val="Subtitle"/>
    <w:basedOn w:val="Normal"/>
    <w:link w:val="SubtitleChar"/>
    <w:qFormat/>
    <w:rsid w:val="00A34046"/>
    <w:pPr>
      <w:spacing w:after="60"/>
      <w:jc w:val="center"/>
      <w:outlineLvl w:val="1"/>
    </w:pPr>
    <w:rPr>
      <w:rFonts w:ascii="Arial" w:hAnsi="Arial"/>
      <w:sz w:val="24"/>
      <w:szCs w:val="24"/>
      <w:lang w:val="x-none" w:eastAsia="x-none"/>
    </w:rPr>
  </w:style>
  <w:style w:type="character" w:customStyle="1" w:styleId="SubtitleChar">
    <w:name w:val="Subtitle Char"/>
    <w:link w:val="Subtitle"/>
    <w:rsid w:val="00A34046"/>
    <w:rPr>
      <w:rFonts w:ascii="Arial" w:hAnsi="Arial" w:cs="Arial"/>
      <w:sz w:val="24"/>
      <w:szCs w:val="24"/>
    </w:rPr>
  </w:style>
  <w:style w:type="paragraph" w:customStyle="1" w:styleId="CharCharCharCharCharCharCharCharCharCharCharCharCharCharCharChar0">
    <w:name w:val="Char Char Char Char Char Char Char Char Char Char Char Char Char Char Char Char"/>
    <w:basedOn w:val="Normal"/>
    <w:next w:val="Normal"/>
    <w:autoRedefine/>
    <w:semiHidden/>
    <w:rsid w:val="00804BCC"/>
    <w:pPr>
      <w:spacing w:before="120" w:after="120" w:line="312" w:lineRule="auto"/>
    </w:pPr>
    <w:rPr>
      <w:szCs w:val="22"/>
    </w:rPr>
  </w:style>
  <w:style w:type="paragraph" w:styleId="Title">
    <w:name w:val="Title"/>
    <w:aliases w:val="Tiêu đề 3"/>
    <w:basedOn w:val="Normal"/>
    <w:link w:val="TitleChar"/>
    <w:qFormat/>
    <w:rsid w:val="002B20A7"/>
    <w:pPr>
      <w:widowControl w:val="0"/>
      <w:spacing w:line="360" w:lineRule="auto"/>
      <w:ind w:firstLine="567"/>
      <w:jc w:val="center"/>
    </w:pPr>
    <w:rPr>
      <w:rFonts w:ascii=".VnTimeH" w:hAnsi=".VnTimeH"/>
      <w:b/>
      <w:sz w:val="26"/>
      <w:szCs w:val="20"/>
      <w:lang w:val="x-none" w:eastAsia="x-none"/>
    </w:rPr>
  </w:style>
  <w:style w:type="character" w:customStyle="1" w:styleId="TitleChar">
    <w:name w:val="Title Char"/>
    <w:aliases w:val="Tiêu đề 3 Char"/>
    <w:link w:val="Title"/>
    <w:rsid w:val="002B20A7"/>
    <w:rPr>
      <w:rFonts w:ascii=".VnTimeH" w:hAnsi=".VnTimeH"/>
      <w:b/>
      <w:sz w:val="26"/>
      <w:lang w:val="x-none" w:eastAsia="x-none"/>
    </w:rPr>
  </w:style>
  <w:style w:type="character" w:customStyle="1" w:styleId="FooterChar">
    <w:name w:val="Footer Char"/>
    <w:link w:val="Footer"/>
    <w:uiPriority w:val="99"/>
    <w:rsid w:val="00726720"/>
    <w:rPr>
      <w:rFonts w:ascii=".VnTime" w:hAnsi=".VnTime"/>
      <w:sz w:val="28"/>
      <w:szCs w:val="28"/>
    </w:rPr>
  </w:style>
  <w:style w:type="paragraph" w:customStyle="1" w:styleId="chuthuong">
    <w:name w:val="chu thuong"/>
    <w:basedOn w:val="Normal"/>
    <w:link w:val="chuthuongChar"/>
    <w:qFormat/>
    <w:rsid w:val="00B55B7E"/>
    <w:pPr>
      <w:keepNext/>
      <w:widowControl w:val="0"/>
      <w:tabs>
        <w:tab w:val="left" w:pos="1170"/>
      </w:tabs>
      <w:spacing w:before="60" w:after="60"/>
      <w:ind w:firstLine="567"/>
      <w:jc w:val="both"/>
    </w:pPr>
    <w:rPr>
      <w:szCs w:val="26"/>
      <w:lang w:val="nl-NL" w:eastAsia="x-none"/>
    </w:rPr>
  </w:style>
  <w:style w:type="character" w:customStyle="1" w:styleId="chuthuongChar">
    <w:name w:val="chu thuong Char"/>
    <w:link w:val="chuthuong"/>
    <w:locked/>
    <w:rsid w:val="00B55B7E"/>
    <w:rPr>
      <w:sz w:val="28"/>
      <w:szCs w:val="26"/>
      <w:lang w:val="nl-NL" w:eastAsia="x-none"/>
    </w:rPr>
  </w:style>
  <w:style w:type="paragraph" w:styleId="BalloonText">
    <w:name w:val="Balloon Text"/>
    <w:basedOn w:val="Normal"/>
    <w:link w:val="BalloonTextChar"/>
    <w:rsid w:val="00583192"/>
    <w:rPr>
      <w:rFonts w:ascii="Tahoma" w:hAnsi="Tahoma"/>
      <w:sz w:val="16"/>
      <w:szCs w:val="16"/>
    </w:rPr>
  </w:style>
  <w:style w:type="character" w:customStyle="1" w:styleId="BalloonTextChar">
    <w:name w:val="Balloon Text Char"/>
    <w:link w:val="BalloonText"/>
    <w:rsid w:val="00583192"/>
    <w:rPr>
      <w:rFonts w:ascii="Tahoma" w:hAnsi="Tahoma" w:cs="Tahoma"/>
      <w:sz w:val="16"/>
      <w:szCs w:val="16"/>
      <w:lang w:val="en-US" w:eastAsia="en-US"/>
    </w:rPr>
  </w:style>
  <w:style w:type="paragraph" w:customStyle="1" w:styleId="Style68">
    <w:name w:val="Style68"/>
    <w:basedOn w:val="Normal"/>
    <w:semiHidden/>
    <w:rsid w:val="00E61176"/>
    <w:pPr>
      <w:numPr>
        <w:ilvl w:val="1"/>
        <w:numId w:val="2"/>
      </w:numPr>
      <w:tabs>
        <w:tab w:val="num" w:pos="1040"/>
      </w:tabs>
      <w:spacing w:before="120" w:after="120"/>
      <w:ind w:left="0" w:firstLine="720"/>
      <w:jc w:val="both"/>
    </w:pPr>
    <w:rPr>
      <w:sz w:val="26"/>
      <w:szCs w:val="26"/>
    </w:rPr>
  </w:style>
  <w:style w:type="character" w:customStyle="1" w:styleId="Style69Char">
    <w:name w:val="Style69 Char"/>
    <w:link w:val="Style69"/>
    <w:semiHidden/>
    <w:locked/>
    <w:rsid w:val="00E61176"/>
    <w:rPr>
      <w:sz w:val="26"/>
      <w:szCs w:val="26"/>
    </w:rPr>
  </w:style>
  <w:style w:type="paragraph" w:customStyle="1" w:styleId="Style69">
    <w:name w:val="Style69"/>
    <w:basedOn w:val="Normal"/>
    <w:link w:val="Style69Char"/>
    <w:semiHidden/>
    <w:rsid w:val="00E61176"/>
    <w:pPr>
      <w:numPr>
        <w:ilvl w:val="2"/>
        <w:numId w:val="2"/>
      </w:numPr>
      <w:spacing w:before="120" w:after="120"/>
      <w:jc w:val="both"/>
    </w:pPr>
    <w:rPr>
      <w:sz w:val="26"/>
      <w:szCs w:val="26"/>
    </w:rPr>
  </w:style>
  <w:style w:type="paragraph" w:customStyle="1" w:styleId="Tiumc4">
    <w:name w:val="Tiểu mục 4"/>
    <w:basedOn w:val="Normal"/>
    <w:autoRedefine/>
    <w:qFormat/>
    <w:rsid w:val="0047465D"/>
    <w:pPr>
      <w:widowControl w:val="0"/>
      <w:tabs>
        <w:tab w:val="num" w:pos="1440"/>
      </w:tabs>
      <w:spacing w:before="100" w:beforeAutospacing="1" w:line="340" w:lineRule="exact"/>
      <w:ind w:left="142" w:hanging="360"/>
      <w:contextualSpacing/>
    </w:pPr>
    <w:rPr>
      <w:rFonts w:eastAsia=".VnTime"/>
      <w:bCs/>
      <w:sz w:val="26"/>
      <w:szCs w:val="26"/>
      <w:lang w:val="nl-NL"/>
    </w:rPr>
  </w:style>
  <w:style w:type="paragraph" w:customStyle="1" w:styleId="Tieumu55555">
    <w:name w:val="Tieu mu55555"/>
    <w:qFormat/>
    <w:rsid w:val="0047465D"/>
    <w:pPr>
      <w:tabs>
        <w:tab w:val="num" w:pos="1440"/>
      </w:tabs>
      <w:spacing w:before="60" w:line="276" w:lineRule="auto"/>
      <w:ind w:left="1440" w:hanging="360"/>
    </w:pPr>
    <w:rPr>
      <w:b/>
      <w:bCs/>
      <w:i/>
      <w:color w:val="E36C0A"/>
      <w:sz w:val="26"/>
      <w:szCs w:val="22"/>
      <w:lang w:val="vi-VN"/>
    </w:rPr>
  </w:style>
  <w:style w:type="paragraph" w:customStyle="1" w:styleId="StyleTimesNewRomanBoldBefore6ptAfter6pt">
    <w:name w:val="Style Times New Roman Bold Before:  6 pt After:  6 pt"/>
    <w:basedOn w:val="Normal"/>
    <w:semiHidden/>
    <w:rsid w:val="00981944"/>
    <w:pPr>
      <w:spacing w:before="120" w:after="120"/>
      <w:jc w:val="both"/>
    </w:pPr>
    <w:rPr>
      <w:b/>
      <w:bCs/>
      <w:sz w:val="26"/>
      <w:szCs w:val="20"/>
    </w:rPr>
  </w:style>
  <w:style w:type="paragraph" w:customStyle="1" w:styleId="1">
    <w:name w:val="1"/>
    <w:basedOn w:val="Normal"/>
    <w:rsid w:val="00C169E2"/>
    <w:pPr>
      <w:keepNext/>
      <w:tabs>
        <w:tab w:val="left" w:pos="9180"/>
      </w:tabs>
      <w:autoSpaceDE w:val="0"/>
      <w:autoSpaceDN w:val="0"/>
      <w:spacing w:before="120" w:after="120" w:line="360" w:lineRule="auto"/>
      <w:ind w:right="-79"/>
      <w:jc w:val="both"/>
      <w:outlineLvl w:val="2"/>
    </w:pPr>
    <w:rPr>
      <w:rFonts w:ascii=".VnTime" w:eastAsia="MS Mincho" w:hAnsi=".VnTime" w:cs="Arial"/>
      <w:b/>
      <w:bCs/>
      <w:sz w:val="26"/>
      <w:szCs w:val="26"/>
      <w:lang w:eastAsia="ja-JP"/>
    </w:rPr>
  </w:style>
  <w:style w:type="character" w:customStyle="1" w:styleId="Heading7Char">
    <w:name w:val="Heading 7 Char"/>
    <w:link w:val="Heading7"/>
    <w:rsid w:val="003921FC"/>
    <w:rPr>
      <w:rFonts w:ascii=".VnTimeH" w:hAnsi=".VnTimeH" w:cs="Arial"/>
      <w:b/>
      <w:i/>
      <w:sz w:val="22"/>
      <w:szCs w:val="28"/>
      <w:lang w:val="en-US" w:eastAsia="en-US"/>
    </w:rPr>
  </w:style>
  <w:style w:type="character" w:customStyle="1" w:styleId="BodyTextChar">
    <w:name w:val="Body Text Char"/>
    <w:link w:val="BodyText"/>
    <w:locked/>
    <w:rsid w:val="003921FC"/>
    <w:rPr>
      <w:rFonts w:ascii="VNtimes new roman" w:hAnsi="VNtimes new roman"/>
      <w:sz w:val="28"/>
      <w:szCs w:val="28"/>
      <w:lang w:val="en-US" w:eastAsia="en-US"/>
    </w:rPr>
  </w:style>
  <w:style w:type="character" w:styleId="Emphasis">
    <w:name w:val="Emphasis"/>
    <w:uiPriority w:val="20"/>
    <w:qFormat/>
    <w:rsid w:val="00CC7DA1"/>
    <w:rPr>
      <w:i/>
      <w:iCs/>
    </w:rPr>
  </w:style>
  <w:style w:type="character" w:customStyle="1" w:styleId="Heading1Char">
    <w:name w:val="Heading 1 Char"/>
    <w:link w:val="Heading1"/>
    <w:uiPriority w:val="9"/>
    <w:rsid w:val="00F71A6D"/>
    <w:rPr>
      <w:rFonts w:ascii=".VnTimeH" w:hAnsi=".VnTimeH"/>
      <w:b/>
      <w:bCs/>
      <w:sz w:val="28"/>
      <w:szCs w:val="28"/>
      <w:lang w:val="en-US" w:eastAsia="en-US"/>
    </w:rPr>
  </w:style>
  <w:style w:type="character" w:customStyle="1" w:styleId="Heading4Char">
    <w:name w:val="Heading 4 Char"/>
    <w:aliases w:val="China4 Char,?? 4 Char,Project Char,Char Char"/>
    <w:link w:val="Heading4"/>
    <w:rsid w:val="00457829"/>
    <w:rPr>
      <w:i/>
      <w:color w:val="0000FF"/>
      <w:sz w:val="26"/>
      <w:u w:val="wave"/>
      <w:lang w:val="en-US" w:eastAsia="en-US"/>
    </w:rPr>
  </w:style>
  <w:style w:type="character" w:customStyle="1" w:styleId="Heading5Char">
    <w:name w:val="Heading 5 Char"/>
    <w:link w:val="Heading5"/>
    <w:rsid w:val="00C05D0D"/>
    <w:rPr>
      <w:rFonts w:ascii=".VnTime" w:hAnsi=".VnTime"/>
      <w:b/>
      <w:bCs/>
      <w:i/>
      <w:iCs/>
      <w:kern w:val="28"/>
      <w:sz w:val="26"/>
      <w:szCs w:val="26"/>
      <w:lang w:val="en-US" w:eastAsia="en-US"/>
    </w:rPr>
  </w:style>
  <w:style w:type="character" w:customStyle="1" w:styleId="Heading6Char">
    <w:name w:val="Heading 6 Char"/>
    <w:link w:val="Heading6"/>
    <w:rsid w:val="00C05D0D"/>
    <w:rPr>
      <w:rFonts w:ascii=".VnTimeH" w:hAnsi=".VnTimeH"/>
      <w:b/>
      <w:sz w:val="28"/>
      <w:lang w:val="en-US" w:eastAsia="en-US"/>
    </w:rPr>
  </w:style>
  <w:style w:type="character" w:customStyle="1" w:styleId="Heading8Char">
    <w:name w:val="Heading 8 Char"/>
    <w:link w:val="Heading8"/>
    <w:rsid w:val="00C05D0D"/>
    <w:rPr>
      <w:rFonts w:ascii=".VnTime" w:hAnsi=".VnTime"/>
      <w:b/>
      <w:kern w:val="28"/>
      <w:sz w:val="26"/>
      <w:lang w:val="en-US" w:eastAsia="en-US"/>
    </w:rPr>
  </w:style>
  <w:style w:type="character" w:customStyle="1" w:styleId="Heading9Char">
    <w:name w:val="Heading 9 Char"/>
    <w:link w:val="Heading9"/>
    <w:rsid w:val="00C05D0D"/>
    <w:rPr>
      <w:rFonts w:ascii=".VnTimeH" w:hAnsi=".VnTimeH"/>
      <w:b/>
      <w:kern w:val="28"/>
      <w:sz w:val="44"/>
      <w:lang w:val="en-US" w:eastAsia="en-US"/>
    </w:rPr>
  </w:style>
  <w:style w:type="character" w:styleId="Strong">
    <w:name w:val="Strong"/>
    <w:uiPriority w:val="22"/>
    <w:qFormat/>
    <w:rsid w:val="00BB02C0"/>
    <w:rPr>
      <w:b/>
      <w:bCs/>
    </w:rPr>
  </w:style>
  <w:style w:type="paragraph" w:styleId="ListParagraph">
    <w:name w:val="List Paragraph"/>
    <w:aliases w:val="Gach -,ADB Normal,List_Paragraph,Multilevel para_II,List Paragraph1,List Paragraph11,Colorful List - Accent 11,ADB paragraph numbering,1 Paraprah,List Paragraph111,List Paragraph2,List Paragraph3,Sub-heading,hình,Picture,ANNEX"/>
    <w:basedOn w:val="Normal"/>
    <w:link w:val="ListParagraphChar"/>
    <w:uiPriority w:val="1"/>
    <w:qFormat/>
    <w:rsid w:val="00B6114C"/>
    <w:pPr>
      <w:spacing w:line="259" w:lineRule="auto"/>
      <w:ind w:left="720"/>
      <w:contextualSpacing/>
    </w:pPr>
    <w:rPr>
      <w:rFonts w:eastAsia="Calibri"/>
      <w:sz w:val="26"/>
      <w:szCs w:val="26"/>
    </w:rPr>
  </w:style>
  <w:style w:type="character" w:customStyle="1" w:styleId="ListParagraphChar">
    <w:name w:val="List Paragraph Char"/>
    <w:aliases w:val="Gach - Char,ADB Normal Char,List_Paragraph Char,Multilevel para_II Char,List Paragraph1 Char,List Paragraph11 Char,Colorful List - Accent 11 Char,ADB paragraph numbering Char,1 Paraprah Char,List Paragraph111 Char,Sub-heading Char"/>
    <w:link w:val="ListParagraph"/>
    <w:qFormat/>
    <w:locked/>
    <w:rsid w:val="00B6114C"/>
    <w:rPr>
      <w:rFonts w:eastAsia="Calibri"/>
      <w:sz w:val="26"/>
      <w:szCs w:val="26"/>
      <w:lang w:val="en-US" w:eastAsia="en-US"/>
    </w:rPr>
  </w:style>
  <w:style w:type="paragraph" w:customStyle="1" w:styleId="bac-bullet01">
    <w:name w:val="bac-bullet01"/>
    <w:basedOn w:val="Normal"/>
    <w:link w:val="bac-bullet01CharChar"/>
    <w:uiPriority w:val="99"/>
    <w:qFormat/>
    <w:rsid w:val="002054FD"/>
    <w:pPr>
      <w:spacing w:before="120"/>
      <w:ind w:left="603" w:hanging="432"/>
    </w:pPr>
    <w:rPr>
      <w:rFonts w:ascii="Arial" w:eastAsia="MS Mincho" w:hAnsi="Arial"/>
      <w:sz w:val="24"/>
      <w:szCs w:val="24"/>
      <w:lang w:val="vi-VN" w:eastAsia="ja-JP"/>
    </w:rPr>
  </w:style>
  <w:style w:type="character" w:customStyle="1" w:styleId="bac-bullet01CharChar">
    <w:name w:val="bac-bullet01 Char Char"/>
    <w:link w:val="bac-bullet01"/>
    <w:uiPriority w:val="99"/>
    <w:rsid w:val="002054FD"/>
    <w:rPr>
      <w:rFonts w:ascii="Arial" w:eastAsia="MS Mincho" w:hAnsi="Arial"/>
      <w:sz w:val="24"/>
      <w:szCs w:val="24"/>
      <w:lang w:val="vi-VN" w:eastAsia="ja-JP"/>
    </w:rPr>
  </w:style>
  <w:style w:type="paragraph" w:customStyle="1" w:styleId="Styley3">
    <w:name w:val="Style y3"/>
    <w:basedOn w:val="Normal"/>
    <w:link w:val="Styley3Char"/>
    <w:autoRedefine/>
    <w:rsid w:val="00561911"/>
    <w:pPr>
      <w:widowControl w:val="0"/>
      <w:numPr>
        <w:numId w:val="5"/>
      </w:numPr>
      <w:spacing w:line="276" w:lineRule="auto"/>
      <w:jc w:val="both"/>
    </w:pPr>
    <w:rPr>
      <w:color w:val="0000FF"/>
      <w:sz w:val="26"/>
      <w:szCs w:val="26"/>
      <w:lang w:val="vi-VN" w:eastAsia="ar-SA"/>
    </w:rPr>
  </w:style>
  <w:style w:type="character" w:customStyle="1" w:styleId="Styley3Char">
    <w:name w:val="Style y3 Char"/>
    <w:link w:val="Styley3"/>
    <w:rsid w:val="00561911"/>
    <w:rPr>
      <w:color w:val="0000FF"/>
      <w:sz w:val="26"/>
      <w:szCs w:val="26"/>
      <w:lang w:val="vi-VN" w:eastAsia="ar-SA"/>
    </w:rPr>
  </w:style>
  <w:style w:type="character" w:customStyle="1" w:styleId="Styley21CharChar">
    <w:name w:val="Style y21 Char Char"/>
    <w:link w:val="Styley21"/>
    <w:rsid w:val="00F174B4"/>
    <w:rPr>
      <w:rFonts w:eastAsia=".VnTime"/>
      <w:color w:val="000000"/>
      <w:sz w:val="28"/>
      <w:szCs w:val="28"/>
      <w:lang w:val="de-DE" w:eastAsia="ar-SA"/>
    </w:rPr>
  </w:style>
  <w:style w:type="paragraph" w:customStyle="1" w:styleId="Styley21">
    <w:name w:val="Style y21"/>
    <w:basedOn w:val="Normal"/>
    <w:link w:val="Styley21CharChar"/>
    <w:autoRedefine/>
    <w:rsid w:val="00F174B4"/>
    <w:pPr>
      <w:autoSpaceDE w:val="0"/>
      <w:autoSpaceDN w:val="0"/>
      <w:adjustRightInd w:val="0"/>
      <w:spacing w:line="269" w:lineRule="auto"/>
      <w:ind w:firstLine="284"/>
    </w:pPr>
    <w:rPr>
      <w:rFonts w:eastAsia=".VnTime"/>
      <w:color w:val="000000"/>
      <w:lang w:val="de-DE" w:eastAsia="ar-SA"/>
    </w:rPr>
  </w:style>
  <w:style w:type="paragraph" w:customStyle="1" w:styleId="Styley1">
    <w:name w:val="Style y1"/>
    <w:basedOn w:val="Normal"/>
    <w:link w:val="Styley1Char"/>
    <w:autoRedefine/>
    <w:rsid w:val="00F54F55"/>
    <w:pPr>
      <w:autoSpaceDE w:val="0"/>
      <w:autoSpaceDN w:val="0"/>
      <w:adjustRightInd w:val="0"/>
      <w:spacing w:line="276" w:lineRule="auto"/>
      <w:ind w:firstLine="270"/>
      <w:jc w:val="both"/>
    </w:pPr>
    <w:rPr>
      <w:rFonts w:eastAsia=".VnTime"/>
      <w:color w:val="0000FF"/>
      <w:sz w:val="26"/>
      <w:szCs w:val="26"/>
      <w:lang w:val="nl-NL" w:eastAsia="ar-SA"/>
    </w:rPr>
  </w:style>
  <w:style w:type="character" w:customStyle="1" w:styleId="Styley1Char">
    <w:name w:val="Style y1 Char"/>
    <w:link w:val="Styley1"/>
    <w:rsid w:val="00F54F55"/>
    <w:rPr>
      <w:rFonts w:eastAsia=".VnTime"/>
      <w:color w:val="0000FF"/>
      <w:sz w:val="26"/>
      <w:szCs w:val="26"/>
      <w:lang w:val="nl-NL" w:eastAsia="ar-SA"/>
    </w:rPr>
  </w:style>
  <w:style w:type="character" w:customStyle="1" w:styleId="Styley2CharChar">
    <w:name w:val="Style y2 Char Char"/>
    <w:link w:val="Styley2"/>
    <w:rsid w:val="001F6E2A"/>
    <w:rPr>
      <w:rFonts w:eastAsia=".VnTime"/>
      <w:color w:val="0000FF"/>
      <w:sz w:val="28"/>
      <w:szCs w:val="28"/>
      <w:lang w:val="nl-NL" w:eastAsia="ar-SA"/>
    </w:rPr>
  </w:style>
  <w:style w:type="paragraph" w:customStyle="1" w:styleId="Styley2">
    <w:name w:val="Style y2"/>
    <w:basedOn w:val="Normal"/>
    <w:link w:val="Styley2CharChar"/>
    <w:rsid w:val="001F6E2A"/>
    <w:pPr>
      <w:autoSpaceDE w:val="0"/>
      <w:autoSpaceDN w:val="0"/>
      <w:adjustRightInd w:val="0"/>
      <w:spacing w:line="276" w:lineRule="auto"/>
      <w:ind w:firstLine="270"/>
      <w:jc w:val="both"/>
    </w:pPr>
    <w:rPr>
      <w:rFonts w:eastAsia=".VnTime"/>
      <w:color w:val="0000FF"/>
      <w:lang w:val="nl-NL" w:eastAsia="ar-SA"/>
    </w:rPr>
  </w:style>
  <w:style w:type="paragraph" w:customStyle="1" w:styleId="Muc-">
    <w:name w:val="Muc -"/>
    <w:basedOn w:val="Normal"/>
    <w:link w:val="Muc-Char"/>
    <w:qFormat/>
    <w:rsid w:val="00B95E52"/>
    <w:pPr>
      <w:numPr>
        <w:numId w:val="8"/>
      </w:numPr>
      <w:tabs>
        <w:tab w:val="left" w:pos="284"/>
      </w:tabs>
      <w:spacing w:before="120" w:after="60"/>
      <w:jc w:val="both"/>
    </w:pPr>
    <w:rPr>
      <w:rFonts w:ascii="Arial" w:hAnsi="Arial"/>
      <w:sz w:val="20"/>
      <w:szCs w:val="20"/>
      <w:lang w:eastAsia="en-US"/>
    </w:rPr>
  </w:style>
  <w:style w:type="paragraph" w:customStyle="1" w:styleId="Muc">
    <w:name w:val="Muc +"/>
    <w:basedOn w:val="Normal"/>
    <w:qFormat/>
    <w:rsid w:val="00B95E52"/>
    <w:pPr>
      <w:numPr>
        <w:numId w:val="9"/>
      </w:numPr>
      <w:tabs>
        <w:tab w:val="left" w:pos="567"/>
      </w:tabs>
      <w:spacing w:before="40" w:after="40"/>
      <w:jc w:val="both"/>
    </w:pPr>
    <w:rPr>
      <w:rFonts w:ascii="Arial" w:hAnsi="Arial"/>
      <w:sz w:val="20"/>
      <w:szCs w:val="20"/>
      <w:lang w:val="pt-BR"/>
    </w:rPr>
  </w:style>
  <w:style w:type="character" w:customStyle="1" w:styleId="Muc-Char">
    <w:name w:val="Muc - Char"/>
    <w:link w:val="Muc-"/>
    <w:rsid w:val="00B95E52"/>
    <w:rPr>
      <w:rFonts w:ascii="Arial" w:hAnsi="Arial"/>
      <w:lang w:eastAsia="en-US"/>
    </w:rPr>
  </w:style>
  <w:style w:type="paragraph" w:customStyle="1" w:styleId="khc0">
    <w:name w:val="khc0"/>
    <w:basedOn w:val="Normal"/>
    <w:rsid w:val="0069617D"/>
    <w:pPr>
      <w:spacing w:before="100" w:beforeAutospacing="1" w:after="100" w:afterAutospacing="1"/>
    </w:pPr>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780157">
      <w:bodyDiv w:val="1"/>
      <w:marLeft w:val="0"/>
      <w:marRight w:val="0"/>
      <w:marTop w:val="0"/>
      <w:marBottom w:val="0"/>
      <w:divBdr>
        <w:top w:val="none" w:sz="0" w:space="0" w:color="auto"/>
        <w:left w:val="none" w:sz="0" w:space="0" w:color="auto"/>
        <w:bottom w:val="none" w:sz="0" w:space="0" w:color="auto"/>
        <w:right w:val="none" w:sz="0" w:space="0" w:color="auto"/>
      </w:divBdr>
    </w:div>
    <w:div w:id="18899945">
      <w:bodyDiv w:val="1"/>
      <w:marLeft w:val="0"/>
      <w:marRight w:val="0"/>
      <w:marTop w:val="0"/>
      <w:marBottom w:val="0"/>
      <w:divBdr>
        <w:top w:val="none" w:sz="0" w:space="0" w:color="auto"/>
        <w:left w:val="none" w:sz="0" w:space="0" w:color="auto"/>
        <w:bottom w:val="none" w:sz="0" w:space="0" w:color="auto"/>
        <w:right w:val="none" w:sz="0" w:space="0" w:color="auto"/>
      </w:divBdr>
    </w:div>
    <w:div w:id="43873050">
      <w:bodyDiv w:val="1"/>
      <w:marLeft w:val="0"/>
      <w:marRight w:val="0"/>
      <w:marTop w:val="0"/>
      <w:marBottom w:val="0"/>
      <w:divBdr>
        <w:top w:val="none" w:sz="0" w:space="0" w:color="auto"/>
        <w:left w:val="none" w:sz="0" w:space="0" w:color="auto"/>
        <w:bottom w:val="none" w:sz="0" w:space="0" w:color="auto"/>
        <w:right w:val="none" w:sz="0" w:space="0" w:color="auto"/>
      </w:divBdr>
    </w:div>
    <w:div w:id="44179945">
      <w:bodyDiv w:val="1"/>
      <w:marLeft w:val="0"/>
      <w:marRight w:val="0"/>
      <w:marTop w:val="0"/>
      <w:marBottom w:val="0"/>
      <w:divBdr>
        <w:top w:val="none" w:sz="0" w:space="0" w:color="auto"/>
        <w:left w:val="none" w:sz="0" w:space="0" w:color="auto"/>
        <w:bottom w:val="none" w:sz="0" w:space="0" w:color="auto"/>
        <w:right w:val="none" w:sz="0" w:space="0" w:color="auto"/>
      </w:divBdr>
    </w:div>
    <w:div w:id="47192860">
      <w:bodyDiv w:val="1"/>
      <w:marLeft w:val="0"/>
      <w:marRight w:val="0"/>
      <w:marTop w:val="0"/>
      <w:marBottom w:val="0"/>
      <w:divBdr>
        <w:top w:val="none" w:sz="0" w:space="0" w:color="auto"/>
        <w:left w:val="none" w:sz="0" w:space="0" w:color="auto"/>
        <w:bottom w:val="none" w:sz="0" w:space="0" w:color="auto"/>
        <w:right w:val="none" w:sz="0" w:space="0" w:color="auto"/>
      </w:divBdr>
    </w:div>
    <w:div w:id="48577047">
      <w:bodyDiv w:val="1"/>
      <w:marLeft w:val="0"/>
      <w:marRight w:val="0"/>
      <w:marTop w:val="0"/>
      <w:marBottom w:val="0"/>
      <w:divBdr>
        <w:top w:val="none" w:sz="0" w:space="0" w:color="auto"/>
        <w:left w:val="none" w:sz="0" w:space="0" w:color="auto"/>
        <w:bottom w:val="none" w:sz="0" w:space="0" w:color="auto"/>
        <w:right w:val="none" w:sz="0" w:space="0" w:color="auto"/>
      </w:divBdr>
    </w:div>
    <w:div w:id="58870927">
      <w:bodyDiv w:val="1"/>
      <w:marLeft w:val="0"/>
      <w:marRight w:val="0"/>
      <w:marTop w:val="0"/>
      <w:marBottom w:val="0"/>
      <w:divBdr>
        <w:top w:val="none" w:sz="0" w:space="0" w:color="auto"/>
        <w:left w:val="none" w:sz="0" w:space="0" w:color="auto"/>
        <w:bottom w:val="none" w:sz="0" w:space="0" w:color="auto"/>
        <w:right w:val="none" w:sz="0" w:space="0" w:color="auto"/>
      </w:divBdr>
    </w:div>
    <w:div w:id="73668491">
      <w:bodyDiv w:val="1"/>
      <w:marLeft w:val="0"/>
      <w:marRight w:val="0"/>
      <w:marTop w:val="0"/>
      <w:marBottom w:val="0"/>
      <w:divBdr>
        <w:top w:val="none" w:sz="0" w:space="0" w:color="auto"/>
        <w:left w:val="none" w:sz="0" w:space="0" w:color="auto"/>
        <w:bottom w:val="none" w:sz="0" w:space="0" w:color="auto"/>
        <w:right w:val="none" w:sz="0" w:space="0" w:color="auto"/>
      </w:divBdr>
    </w:div>
    <w:div w:id="104203504">
      <w:bodyDiv w:val="1"/>
      <w:marLeft w:val="0"/>
      <w:marRight w:val="0"/>
      <w:marTop w:val="0"/>
      <w:marBottom w:val="0"/>
      <w:divBdr>
        <w:top w:val="none" w:sz="0" w:space="0" w:color="auto"/>
        <w:left w:val="none" w:sz="0" w:space="0" w:color="auto"/>
        <w:bottom w:val="none" w:sz="0" w:space="0" w:color="auto"/>
        <w:right w:val="none" w:sz="0" w:space="0" w:color="auto"/>
      </w:divBdr>
    </w:div>
    <w:div w:id="128131957">
      <w:bodyDiv w:val="1"/>
      <w:marLeft w:val="0"/>
      <w:marRight w:val="0"/>
      <w:marTop w:val="0"/>
      <w:marBottom w:val="0"/>
      <w:divBdr>
        <w:top w:val="none" w:sz="0" w:space="0" w:color="auto"/>
        <w:left w:val="none" w:sz="0" w:space="0" w:color="auto"/>
        <w:bottom w:val="none" w:sz="0" w:space="0" w:color="auto"/>
        <w:right w:val="none" w:sz="0" w:space="0" w:color="auto"/>
      </w:divBdr>
    </w:div>
    <w:div w:id="128477714">
      <w:bodyDiv w:val="1"/>
      <w:marLeft w:val="0"/>
      <w:marRight w:val="0"/>
      <w:marTop w:val="0"/>
      <w:marBottom w:val="0"/>
      <w:divBdr>
        <w:top w:val="none" w:sz="0" w:space="0" w:color="auto"/>
        <w:left w:val="none" w:sz="0" w:space="0" w:color="auto"/>
        <w:bottom w:val="none" w:sz="0" w:space="0" w:color="auto"/>
        <w:right w:val="none" w:sz="0" w:space="0" w:color="auto"/>
      </w:divBdr>
    </w:div>
    <w:div w:id="137377973">
      <w:bodyDiv w:val="1"/>
      <w:marLeft w:val="0"/>
      <w:marRight w:val="0"/>
      <w:marTop w:val="0"/>
      <w:marBottom w:val="0"/>
      <w:divBdr>
        <w:top w:val="none" w:sz="0" w:space="0" w:color="auto"/>
        <w:left w:val="none" w:sz="0" w:space="0" w:color="auto"/>
        <w:bottom w:val="none" w:sz="0" w:space="0" w:color="auto"/>
        <w:right w:val="none" w:sz="0" w:space="0" w:color="auto"/>
      </w:divBdr>
    </w:div>
    <w:div w:id="180164875">
      <w:bodyDiv w:val="1"/>
      <w:marLeft w:val="0"/>
      <w:marRight w:val="0"/>
      <w:marTop w:val="0"/>
      <w:marBottom w:val="0"/>
      <w:divBdr>
        <w:top w:val="none" w:sz="0" w:space="0" w:color="auto"/>
        <w:left w:val="none" w:sz="0" w:space="0" w:color="auto"/>
        <w:bottom w:val="none" w:sz="0" w:space="0" w:color="auto"/>
        <w:right w:val="none" w:sz="0" w:space="0" w:color="auto"/>
      </w:divBdr>
    </w:div>
    <w:div w:id="184097171">
      <w:bodyDiv w:val="1"/>
      <w:marLeft w:val="0"/>
      <w:marRight w:val="0"/>
      <w:marTop w:val="0"/>
      <w:marBottom w:val="0"/>
      <w:divBdr>
        <w:top w:val="none" w:sz="0" w:space="0" w:color="auto"/>
        <w:left w:val="none" w:sz="0" w:space="0" w:color="auto"/>
        <w:bottom w:val="none" w:sz="0" w:space="0" w:color="auto"/>
        <w:right w:val="none" w:sz="0" w:space="0" w:color="auto"/>
      </w:divBdr>
    </w:div>
    <w:div w:id="199435704">
      <w:bodyDiv w:val="1"/>
      <w:marLeft w:val="0"/>
      <w:marRight w:val="0"/>
      <w:marTop w:val="0"/>
      <w:marBottom w:val="0"/>
      <w:divBdr>
        <w:top w:val="none" w:sz="0" w:space="0" w:color="auto"/>
        <w:left w:val="none" w:sz="0" w:space="0" w:color="auto"/>
        <w:bottom w:val="none" w:sz="0" w:space="0" w:color="auto"/>
        <w:right w:val="none" w:sz="0" w:space="0" w:color="auto"/>
      </w:divBdr>
    </w:div>
    <w:div w:id="231817711">
      <w:bodyDiv w:val="1"/>
      <w:marLeft w:val="0"/>
      <w:marRight w:val="0"/>
      <w:marTop w:val="0"/>
      <w:marBottom w:val="0"/>
      <w:divBdr>
        <w:top w:val="none" w:sz="0" w:space="0" w:color="auto"/>
        <w:left w:val="none" w:sz="0" w:space="0" w:color="auto"/>
        <w:bottom w:val="none" w:sz="0" w:space="0" w:color="auto"/>
        <w:right w:val="none" w:sz="0" w:space="0" w:color="auto"/>
      </w:divBdr>
    </w:div>
    <w:div w:id="266619287">
      <w:bodyDiv w:val="1"/>
      <w:marLeft w:val="0"/>
      <w:marRight w:val="0"/>
      <w:marTop w:val="0"/>
      <w:marBottom w:val="0"/>
      <w:divBdr>
        <w:top w:val="none" w:sz="0" w:space="0" w:color="auto"/>
        <w:left w:val="none" w:sz="0" w:space="0" w:color="auto"/>
        <w:bottom w:val="none" w:sz="0" w:space="0" w:color="auto"/>
        <w:right w:val="none" w:sz="0" w:space="0" w:color="auto"/>
      </w:divBdr>
    </w:div>
    <w:div w:id="320934683">
      <w:bodyDiv w:val="1"/>
      <w:marLeft w:val="0"/>
      <w:marRight w:val="0"/>
      <w:marTop w:val="0"/>
      <w:marBottom w:val="0"/>
      <w:divBdr>
        <w:top w:val="none" w:sz="0" w:space="0" w:color="auto"/>
        <w:left w:val="none" w:sz="0" w:space="0" w:color="auto"/>
        <w:bottom w:val="none" w:sz="0" w:space="0" w:color="auto"/>
        <w:right w:val="none" w:sz="0" w:space="0" w:color="auto"/>
      </w:divBdr>
    </w:div>
    <w:div w:id="327099191">
      <w:bodyDiv w:val="1"/>
      <w:marLeft w:val="0"/>
      <w:marRight w:val="0"/>
      <w:marTop w:val="0"/>
      <w:marBottom w:val="0"/>
      <w:divBdr>
        <w:top w:val="none" w:sz="0" w:space="0" w:color="auto"/>
        <w:left w:val="none" w:sz="0" w:space="0" w:color="auto"/>
        <w:bottom w:val="none" w:sz="0" w:space="0" w:color="auto"/>
        <w:right w:val="none" w:sz="0" w:space="0" w:color="auto"/>
      </w:divBdr>
    </w:div>
    <w:div w:id="356784150">
      <w:bodyDiv w:val="1"/>
      <w:marLeft w:val="0"/>
      <w:marRight w:val="0"/>
      <w:marTop w:val="0"/>
      <w:marBottom w:val="0"/>
      <w:divBdr>
        <w:top w:val="none" w:sz="0" w:space="0" w:color="auto"/>
        <w:left w:val="none" w:sz="0" w:space="0" w:color="auto"/>
        <w:bottom w:val="none" w:sz="0" w:space="0" w:color="auto"/>
        <w:right w:val="none" w:sz="0" w:space="0" w:color="auto"/>
      </w:divBdr>
    </w:div>
    <w:div w:id="358046423">
      <w:bodyDiv w:val="1"/>
      <w:marLeft w:val="0"/>
      <w:marRight w:val="0"/>
      <w:marTop w:val="0"/>
      <w:marBottom w:val="0"/>
      <w:divBdr>
        <w:top w:val="none" w:sz="0" w:space="0" w:color="auto"/>
        <w:left w:val="none" w:sz="0" w:space="0" w:color="auto"/>
        <w:bottom w:val="none" w:sz="0" w:space="0" w:color="auto"/>
        <w:right w:val="none" w:sz="0" w:space="0" w:color="auto"/>
      </w:divBdr>
    </w:div>
    <w:div w:id="363404148">
      <w:bodyDiv w:val="1"/>
      <w:marLeft w:val="0"/>
      <w:marRight w:val="0"/>
      <w:marTop w:val="0"/>
      <w:marBottom w:val="0"/>
      <w:divBdr>
        <w:top w:val="none" w:sz="0" w:space="0" w:color="auto"/>
        <w:left w:val="none" w:sz="0" w:space="0" w:color="auto"/>
        <w:bottom w:val="none" w:sz="0" w:space="0" w:color="auto"/>
        <w:right w:val="none" w:sz="0" w:space="0" w:color="auto"/>
      </w:divBdr>
    </w:div>
    <w:div w:id="367225266">
      <w:bodyDiv w:val="1"/>
      <w:marLeft w:val="0"/>
      <w:marRight w:val="0"/>
      <w:marTop w:val="0"/>
      <w:marBottom w:val="0"/>
      <w:divBdr>
        <w:top w:val="none" w:sz="0" w:space="0" w:color="auto"/>
        <w:left w:val="none" w:sz="0" w:space="0" w:color="auto"/>
        <w:bottom w:val="none" w:sz="0" w:space="0" w:color="auto"/>
        <w:right w:val="none" w:sz="0" w:space="0" w:color="auto"/>
      </w:divBdr>
    </w:div>
    <w:div w:id="375934914">
      <w:bodyDiv w:val="1"/>
      <w:marLeft w:val="0"/>
      <w:marRight w:val="0"/>
      <w:marTop w:val="0"/>
      <w:marBottom w:val="0"/>
      <w:divBdr>
        <w:top w:val="none" w:sz="0" w:space="0" w:color="auto"/>
        <w:left w:val="none" w:sz="0" w:space="0" w:color="auto"/>
        <w:bottom w:val="none" w:sz="0" w:space="0" w:color="auto"/>
        <w:right w:val="none" w:sz="0" w:space="0" w:color="auto"/>
      </w:divBdr>
    </w:div>
    <w:div w:id="414330110">
      <w:bodyDiv w:val="1"/>
      <w:marLeft w:val="0"/>
      <w:marRight w:val="0"/>
      <w:marTop w:val="0"/>
      <w:marBottom w:val="0"/>
      <w:divBdr>
        <w:top w:val="none" w:sz="0" w:space="0" w:color="auto"/>
        <w:left w:val="none" w:sz="0" w:space="0" w:color="auto"/>
        <w:bottom w:val="none" w:sz="0" w:space="0" w:color="auto"/>
        <w:right w:val="none" w:sz="0" w:space="0" w:color="auto"/>
      </w:divBdr>
    </w:div>
    <w:div w:id="430586573">
      <w:bodyDiv w:val="1"/>
      <w:marLeft w:val="0"/>
      <w:marRight w:val="0"/>
      <w:marTop w:val="0"/>
      <w:marBottom w:val="0"/>
      <w:divBdr>
        <w:top w:val="none" w:sz="0" w:space="0" w:color="auto"/>
        <w:left w:val="none" w:sz="0" w:space="0" w:color="auto"/>
        <w:bottom w:val="none" w:sz="0" w:space="0" w:color="auto"/>
        <w:right w:val="none" w:sz="0" w:space="0" w:color="auto"/>
      </w:divBdr>
    </w:div>
    <w:div w:id="458643180">
      <w:bodyDiv w:val="1"/>
      <w:marLeft w:val="0"/>
      <w:marRight w:val="0"/>
      <w:marTop w:val="0"/>
      <w:marBottom w:val="0"/>
      <w:divBdr>
        <w:top w:val="none" w:sz="0" w:space="0" w:color="auto"/>
        <w:left w:val="none" w:sz="0" w:space="0" w:color="auto"/>
        <w:bottom w:val="none" w:sz="0" w:space="0" w:color="auto"/>
        <w:right w:val="none" w:sz="0" w:space="0" w:color="auto"/>
      </w:divBdr>
    </w:div>
    <w:div w:id="472868608">
      <w:bodyDiv w:val="1"/>
      <w:marLeft w:val="0"/>
      <w:marRight w:val="0"/>
      <w:marTop w:val="0"/>
      <w:marBottom w:val="0"/>
      <w:divBdr>
        <w:top w:val="none" w:sz="0" w:space="0" w:color="auto"/>
        <w:left w:val="none" w:sz="0" w:space="0" w:color="auto"/>
        <w:bottom w:val="none" w:sz="0" w:space="0" w:color="auto"/>
        <w:right w:val="none" w:sz="0" w:space="0" w:color="auto"/>
      </w:divBdr>
    </w:div>
    <w:div w:id="483015492">
      <w:bodyDiv w:val="1"/>
      <w:marLeft w:val="0"/>
      <w:marRight w:val="0"/>
      <w:marTop w:val="0"/>
      <w:marBottom w:val="0"/>
      <w:divBdr>
        <w:top w:val="none" w:sz="0" w:space="0" w:color="auto"/>
        <w:left w:val="none" w:sz="0" w:space="0" w:color="auto"/>
        <w:bottom w:val="none" w:sz="0" w:space="0" w:color="auto"/>
        <w:right w:val="none" w:sz="0" w:space="0" w:color="auto"/>
      </w:divBdr>
    </w:div>
    <w:div w:id="491261431">
      <w:bodyDiv w:val="1"/>
      <w:marLeft w:val="0"/>
      <w:marRight w:val="0"/>
      <w:marTop w:val="0"/>
      <w:marBottom w:val="0"/>
      <w:divBdr>
        <w:top w:val="none" w:sz="0" w:space="0" w:color="auto"/>
        <w:left w:val="none" w:sz="0" w:space="0" w:color="auto"/>
        <w:bottom w:val="none" w:sz="0" w:space="0" w:color="auto"/>
        <w:right w:val="none" w:sz="0" w:space="0" w:color="auto"/>
      </w:divBdr>
    </w:div>
    <w:div w:id="498235172">
      <w:bodyDiv w:val="1"/>
      <w:marLeft w:val="0"/>
      <w:marRight w:val="0"/>
      <w:marTop w:val="0"/>
      <w:marBottom w:val="0"/>
      <w:divBdr>
        <w:top w:val="none" w:sz="0" w:space="0" w:color="auto"/>
        <w:left w:val="none" w:sz="0" w:space="0" w:color="auto"/>
        <w:bottom w:val="none" w:sz="0" w:space="0" w:color="auto"/>
        <w:right w:val="none" w:sz="0" w:space="0" w:color="auto"/>
      </w:divBdr>
    </w:div>
    <w:div w:id="512695214">
      <w:bodyDiv w:val="1"/>
      <w:marLeft w:val="0"/>
      <w:marRight w:val="0"/>
      <w:marTop w:val="0"/>
      <w:marBottom w:val="0"/>
      <w:divBdr>
        <w:top w:val="none" w:sz="0" w:space="0" w:color="auto"/>
        <w:left w:val="none" w:sz="0" w:space="0" w:color="auto"/>
        <w:bottom w:val="none" w:sz="0" w:space="0" w:color="auto"/>
        <w:right w:val="none" w:sz="0" w:space="0" w:color="auto"/>
      </w:divBdr>
    </w:div>
    <w:div w:id="560749474">
      <w:bodyDiv w:val="1"/>
      <w:marLeft w:val="0"/>
      <w:marRight w:val="0"/>
      <w:marTop w:val="0"/>
      <w:marBottom w:val="0"/>
      <w:divBdr>
        <w:top w:val="none" w:sz="0" w:space="0" w:color="auto"/>
        <w:left w:val="none" w:sz="0" w:space="0" w:color="auto"/>
        <w:bottom w:val="none" w:sz="0" w:space="0" w:color="auto"/>
        <w:right w:val="none" w:sz="0" w:space="0" w:color="auto"/>
      </w:divBdr>
    </w:div>
    <w:div w:id="568854522">
      <w:bodyDiv w:val="1"/>
      <w:marLeft w:val="0"/>
      <w:marRight w:val="0"/>
      <w:marTop w:val="0"/>
      <w:marBottom w:val="0"/>
      <w:divBdr>
        <w:top w:val="none" w:sz="0" w:space="0" w:color="auto"/>
        <w:left w:val="none" w:sz="0" w:space="0" w:color="auto"/>
        <w:bottom w:val="none" w:sz="0" w:space="0" w:color="auto"/>
        <w:right w:val="none" w:sz="0" w:space="0" w:color="auto"/>
      </w:divBdr>
    </w:div>
    <w:div w:id="573592710">
      <w:bodyDiv w:val="1"/>
      <w:marLeft w:val="0"/>
      <w:marRight w:val="0"/>
      <w:marTop w:val="0"/>
      <w:marBottom w:val="0"/>
      <w:divBdr>
        <w:top w:val="none" w:sz="0" w:space="0" w:color="auto"/>
        <w:left w:val="none" w:sz="0" w:space="0" w:color="auto"/>
        <w:bottom w:val="none" w:sz="0" w:space="0" w:color="auto"/>
        <w:right w:val="none" w:sz="0" w:space="0" w:color="auto"/>
      </w:divBdr>
    </w:div>
    <w:div w:id="576329258">
      <w:bodyDiv w:val="1"/>
      <w:marLeft w:val="0"/>
      <w:marRight w:val="0"/>
      <w:marTop w:val="0"/>
      <w:marBottom w:val="0"/>
      <w:divBdr>
        <w:top w:val="none" w:sz="0" w:space="0" w:color="auto"/>
        <w:left w:val="none" w:sz="0" w:space="0" w:color="auto"/>
        <w:bottom w:val="none" w:sz="0" w:space="0" w:color="auto"/>
        <w:right w:val="none" w:sz="0" w:space="0" w:color="auto"/>
      </w:divBdr>
    </w:div>
    <w:div w:id="578249502">
      <w:bodyDiv w:val="1"/>
      <w:marLeft w:val="0"/>
      <w:marRight w:val="0"/>
      <w:marTop w:val="0"/>
      <w:marBottom w:val="0"/>
      <w:divBdr>
        <w:top w:val="none" w:sz="0" w:space="0" w:color="auto"/>
        <w:left w:val="none" w:sz="0" w:space="0" w:color="auto"/>
        <w:bottom w:val="none" w:sz="0" w:space="0" w:color="auto"/>
        <w:right w:val="none" w:sz="0" w:space="0" w:color="auto"/>
      </w:divBdr>
    </w:div>
    <w:div w:id="595752142">
      <w:bodyDiv w:val="1"/>
      <w:marLeft w:val="0"/>
      <w:marRight w:val="0"/>
      <w:marTop w:val="0"/>
      <w:marBottom w:val="0"/>
      <w:divBdr>
        <w:top w:val="none" w:sz="0" w:space="0" w:color="auto"/>
        <w:left w:val="none" w:sz="0" w:space="0" w:color="auto"/>
        <w:bottom w:val="none" w:sz="0" w:space="0" w:color="auto"/>
        <w:right w:val="none" w:sz="0" w:space="0" w:color="auto"/>
      </w:divBdr>
    </w:div>
    <w:div w:id="597296306">
      <w:bodyDiv w:val="1"/>
      <w:marLeft w:val="0"/>
      <w:marRight w:val="0"/>
      <w:marTop w:val="0"/>
      <w:marBottom w:val="0"/>
      <w:divBdr>
        <w:top w:val="none" w:sz="0" w:space="0" w:color="auto"/>
        <w:left w:val="none" w:sz="0" w:space="0" w:color="auto"/>
        <w:bottom w:val="none" w:sz="0" w:space="0" w:color="auto"/>
        <w:right w:val="none" w:sz="0" w:space="0" w:color="auto"/>
      </w:divBdr>
    </w:div>
    <w:div w:id="614604275">
      <w:bodyDiv w:val="1"/>
      <w:marLeft w:val="0"/>
      <w:marRight w:val="0"/>
      <w:marTop w:val="0"/>
      <w:marBottom w:val="0"/>
      <w:divBdr>
        <w:top w:val="none" w:sz="0" w:space="0" w:color="auto"/>
        <w:left w:val="none" w:sz="0" w:space="0" w:color="auto"/>
        <w:bottom w:val="none" w:sz="0" w:space="0" w:color="auto"/>
        <w:right w:val="none" w:sz="0" w:space="0" w:color="auto"/>
      </w:divBdr>
    </w:div>
    <w:div w:id="677778240">
      <w:bodyDiv w:val="1"/>
      <w:marLeft w:val="0"/>
      <w:marRight w:val="0"/>
      <w:marTop w:val="0"/>
      <w:marBottom w:val="0"/>
      <w:divBdr>
        <w:top w:val="none" w:sz="0" w:space="0" w:color="auto"/>
        <w:left w:val="none" w:sz="0" w:space="0" w:color="auto"/>
        <w:bottom w:val="none" w:sz="0" w:space="0" w:color="auto"/>
        <w:right w:val="none" w:sz="0" w:space="0" w:color="auto"/>
      </w:divBdr>
    </w:div>
    <w:div w:id="695272055">
      <w:bodyDiv w:val="1"/>
      <w:marLeft w:val="0"/>
      <w:marRight w:val="0"/>
      <w:marTop w:val="0"/>
      <w:marBottom w:val="0"/>
      <w:divBdr>
        <w:top w:val="none" w:sz="0" w:space="0" w:color="auto"/>
        <w:left w:val="none" w:sz="0" w:space="0" w:color="auto"/>
        <w:bottom w:val="none" w:sz="0" w:space="0" w:color="auto"/>
        <w:right w:val="none" w:sz="0" w:space="0" w:color="auto"/>
      </w:divBdr>
    </w:div>
    <w:div w:id="705565401">
      <w:bodyDiv w:val="1"/>
      <w:marLeft w:val="0"/>
      <w:marRight w:val="0"/>
      <w:marTop w:val="0"/>
      <w:marBottom w:val="0"/>
      <w:divBdr>
        <w:top w:val="none" w:sz="0" w:space="0" w:color="auto"/>
        <w:left w:val="none" w:sz="0" w:space="0" w:color="auto"/>
        <w:bottom w:val="none" w:sz="0" w:space="0" w:color="auto"/>
        <w:right w:val="none" w:sz="0" w:space="0" w:color="auto"/>
      </w:divBdr>
    </w:div>
    <w:div w:id="727919073">
      <w:bodyDiv w:val="1"/>
      <w:marLeft w:val="0"/>
      <w:marRight w:val="0"/>
      <w:marTop w:val="0"/>
      <w:marBottom w:val="0"/>
      <w:divBdr>
        <w:top w:val="none" w:sz="0" w:space="0" w:color="auto"/>
        <w:left w:val="none" w:sz="0" w:space="0" w:color="auto"/>
        <w:bottom w:val="none" w:sz="0" w:space="0" w:color="auto"/>
        <w:right w:val="none" w:sz="0" w:space="0" w:color="auto"/>
      </w:divBdr>
    </w:div>
    <w:div w:id="794177170">
      <w:bodyDiv w:val="1"/>
      <w:marLeft w:val="0"/>
      <w:marRight w:val="0"/>
      <w:marTop w:val="0"/>
      <w:marBottom w:val="0"/>
      <w:divBdr>
        <w:top w:val="none" w:sz="0" w:space="0" w:color="auto"/>
        <w:left w:val="none" w:sz="0" w:space="0" w:color="auto"/>
        <w:bottom w:val="none" w:sz="0" w:space="0" w:color="auto"/>
        <w:right w:val="none" w:sz="0" w:space="0" w:color="auto"/>
      </w:divBdr>
    </w:div>
    <w:div w:id="801271598">
      <w:bodyDiv w:val="1"/>
      <w:marLeft w:val="0"/>
      <w:marRight w:val="0"/>
      <w:marTop w:val="0"/>
      <w:marBottom w:val="0"/>
      <w:divBdr>
        <w:top w:val="none" w:sz="0" w:space="0" w:color="auto"/>
        <w:left w:val="none" w:sz="0" w:space="0" w:color="auto"/>
        <w:bottom w:val="none" w:sz="0" w:space="0" w:color="auto"/>
        <w:right w:val="none" w:sz="0" w:space="0" w:color="auto"/>
      </w:divBdr>
    </w:div>
    <w:div w:id="811293365">
      <w:bodyDiv w:val="1"/>
      <w:marLeft w:val="0"/>
      <w:marRight w:val="0"/>
      <w:marTop w:val="0"/>
      <w:marBottom w:val="0"/>
      <w:divBdr>
        <w:top w:val="none" w:sz="0" w:space="0" w:color="auto"/>
        <w:left w:val="none" w:sz="0" w:space="0" w:color="auto"/>
        <w:bottom w:val="none" w:sz="0" w:space="0" w:color="auto"/>
        <w:right w:val="none" w:sz="0" w:space="0" w:color="auto"/>
      </w:divBdr>
    </w:div>
    <w:div w:id="820921447">
      <w:bodyDiv w:val="1"/>
      <w:marLeft w:val="0"/>
      <w:marRight w:val="0"/>
      <w:marTop w:val="0"/>
      <w:marBottom w:val="0"/>
      <w:divBdr>
        <w:top w:val="none" w:sz="0" w:space="0" w:color="auto"/>
        <w:left w:val="none" w:sz="0" w:space="0" w:color="auto"/>
        <w:bottom w:val="none" w:sz="0" w:space="0" w:color="auto"/>
        <w:right w:val="none" w:sz="0" w:space="0" w:color="auto"/>
      </w:divBdr>
    </w:div>
    <w:div w:id="831875678">
      <w:bodyDiv w:val="1"/>
      <w:marLeft w:val="0"/>
      <w:marRight w:val="0"/>
      <w:marTop w:val="0"/>
      <w:marBottom w:val="0"/>
      <w:divBdr>
        <w:top w:val="none" w:sz="0" w:space="0" w:color="auto"/>
        <w:left w:val="none" w:sz="0" w:space="0" w:color="auto"/>
        <w:bottom w:val="none" w:sz="0" w:space="0" w:color="auto"/>
        <w:right w:val="none" w:sz="0" w:space="0" w:color="auto"/>
      </w:divBdr>
    </w:div>
    <w:div w:id="846283839">
      <w:bodyDiv w:val="1"/>
      <w:marLeft w:val="0"/>
      <w:marRight w:val="0"/>
      <w:marTop w:val="0"/>
      <w:marBottom w:val="0"/>
      <w:divBdr>
        <w:top w:val="none" w:sz="0" w:space="0" w:color="auto"/>
        <w:left w:val="none" w:sz="0" w:space="0" w:color="auto"/>
        <w:bottom w:val="none" w:sz="0" w:space="0" w:color="auto"/>
        <w:right w:val="none" w:sz="0" w:space="0" w:color="auto"/>
      </w:divBdr>
    </w:div>
    <w:div w:id="850601855">
      <w:bodyDiv w:val="1"/>
      <w:marLeft w:val="0"/>
      <w:marRight w:val="0"/>
      <w:marTop w:val="0"/>
      <w:marBottom w:val="0"/>
      <w:divBdr>
        <w:top w:val="none" w:sz="0" w:space="0" w:color="auto"/>
        <w:left w:val="none" w:sz="0" w:space="0" w:color="auto"/>
        <w:bottom w:val="none" w:sz="0" w:space="0" w:color="auto"/>
        <w:right w:val="none" w:sz="0" w:space="0" w:color="auto"/>
      </w:divBdr>
    </w:div>
    <w:div w:id="851066717">
      <w:bodyDiv w:val="1"/>
      <w:marLeft w:val="0"/>
      <w:marRight w:val="0"/>
      <w:marTop w:val="0"/>
      <w:marBottom w:val="0"/>
      <w:divBdr>
        <w:top w:val="none" w:sz="0" w:space="0" w:color="auto"/>
        <w:left w:val="none" w:sz="0" w:space="0" w:color="auto"/>
        <w:bottom w:val="none" w:sz="0" w:space="0" w:color="auto"/>
        <w:right w:val="none" w:sz="0" w:space="0" w:color="auto"/>
      </w:divBdr>
    </w:div>
    <w:div w:id="862481567">
      <w:bodyDiv w:val="1"/>
      <w:marLeft w:val="0"/>
      <w:marRight w:val="0"/>
      <w:marTop w:val="0"/>
      <w:marBottom w:val="0"/>
      <w:divBdr>
        <w:top w:val="none" w:sz="0" w:space="0" w:color="auto"/>
        <w:left w:val="none" w:sz="0" w:space="0" w:color="auto"/>
        <w:bottom w:val="none" w:sz="0" w:space="0" w:color="auto"/>
        <w:right w:val="none" w:sz="0" w:space="0" w:color="auto"/>
      </w:divBdr>
    </w:div>
    <w:div w:id="883911087">
      <w:bodyDiv w:val="1"/>
      <w:marLeft w:val="0"/>
      <w:marRight w:val="0"/>
      <w:marTop w:val="0"/>
      <w:marBottom w:val="0"/>
      <w:divBdr>
        <w:top w:val="none" w:sz="0" w:space="0" w:color="auto"/>
        <w:left w:val="none" w:sz="0" w:space="0" w:color="auto"/>
        <w:bottom w:val="none" w:sz="0" w:space="0" w:color="auto"/>
        <w:right w:val="none" w:sz="0" w:space="0" w:color="auto"/>
      </w:divBdr>
    </w:div>
    <w:div w:id="889652448">
      <w:bodyDiv w:val="1"/>
      <w:marLeft w:val="0"/>
      <w:marRight w:val="0"/>
      <w:marTop w:val="0"/>
      <w:marBottom w:val="0"/>
      <w:divBdr>
        <w:top w:val="none" w:sz="0" w:space="0" w:color="auto"/>
        <w:left w:val="none" w:sz="0" w:space="0" w:color="auto"/>
        <w:bottom w:val="none" w:sz="0" w:space="0" w:color="auto"/>
        <w:right w:val="none" w:sz="0" w:space="0" w:color="auto"/>
      </w:divBdr>
    </w:div>
    <w:div w:id="893662905">
      <w:bodyDiv w:val="1"/>
      <w:marLeft w:val="0"/>
      <w:marRight w:val="0"/>
      <w:marTop w:val="0"/>
      <w:marBottom w:val="0"/>
      <w:divBdr>
        <w:top w:val="none" w:sz="0" w:space="0" w:color="auto"/>
        <w:left w:val="none" w:sz="0" w:space="0" w:color="auto"/>
        <w:bottom w:val="none" w:sz="0" w:space="0" w:color="auto"/>
        <w:right w:val="none" w:sz="0" w:space="0" w:color="auto"/>
      </w:divBdr>
    </w:div>
    <w:div w:id="896821301">
      <w:bodyDiv w:val="1"/>
      <w:marLeft w:val="0"/>
      <w:marRight w:val="0"/>
      <w:marTop w:val="0"/>
      <w:marBottom w:val="0"/>
      <w:divBdr>
        <w:top w:val="none" w:sz="0" w:space="0" w:color="auto"/>
        <w:left w:val="none" w:sz="0" w:space="0" w:color="auto"/>
        <w:bottom w:val="none" w:sz="0" w:space="0" w:color="auto"/>
        <w:right w:val="none" w:sz="0" w:space="0" w:color="auto"/>
      </w:divBdr>
    </w:div>
    <w:div w:id="900678899">
      <w:bodyDiv w:val="1"/>
      <w:marLeft w:val="0"/>
      <w:marRight w:val="0"/>
      <w:marTop w:val="0"/>
      <w:marBottom w:val="0"/>
      <w:divBdr>
        <w:top w:val="none" w:sz="0" w:space="0" w:color="auto"/>
        <w:left w:val="none" w:sz="0" w:space="0" w:color="auto"/>
        <w:bottom w:val="none" w:sz="0" w:space="0" w:color="auto"/>
        <w:right w:val="none" w:sz="0" w:space="0" w:color="auto"/>
      </w:divBdr>
    </w:div>
    <w:div w:id="918632686">
      <w:bodyDiv w:val="1"/>
      <w:marLeft w:val="0"/>
      <w:marRight w:val="0"/>
      <w:marTop w:val="0"/>
      <w:marBottom w:val="0"/>
      <w:divBdr>
        <w:top w:val="none" w:sz="0" w:space="0" w:color="auto"/>
        <w:left w:val="none" w:sz="0" w:space="0" w:color="auto"/>
        <w:bottom w:val="none" w:sz="0" w:space="0" w:color="auto"/>
        <w:right w:val="none" w:sz="0" w:space="0" w:color="auto"/>
      </w:divBdr>
    </w:div>
    <w:div w:id="958606480">
      <w:bodyDiv w:val="1"/>
      <w:marLeft w:val="0"/>
      <w:marRight w:val="0"/>
      <w:marTop w:val="0"/>
      <w:marBottom w:val="0"/>
      <w:divBdr>
        <w:top w:val="none" w:sz="0" w:space="0" w:color="auto"/>
        <w:left w:val="none" w:sz="0" w:space="0" w:color="auto"/>
        <w:bottom w:val="none" w:sz="0" w:space="0" w:color="auto"/>
        <w:right w:val="none" w:sz="0" w:space="0" w:color="auto"/>
      </w:divBdr>
    </w:div>
    <w:div w:id="972751688">
      <w:bodyDiv w:val="1"/>
      <w:marLeft w:val="0"/>
      <w:marRight w:val="0"/>
      <w:marTop w:val="0"/>
      <w:marBottom w:val="0"/>
      <w:divBdr>
        <w:top w:val="none" w:sz="0" w:space="0" w:color="auto"/>
        <w:left w:val="none" w:sz="0" w:space="0" w:color="auto"/>
        <w:bottom w:val="none" w:sz="0" w:space="0" w:color="auto"/>
        <w:right w:val="none" w:sz="0" w:space="0" w:color="auto"/>
      </w:divBdr>
    </w:div>
    <w:div w:id="978220982">
      <w:bodyDiv w:val="1"/>
      <w:marLeft w:val="0"/>
      <w:marRight w:val="0"/>
      <w:marTop w:val="0"/>
      <w:marBottom w:val="0"/>
      <w:divBdr>
        <w:top w:val="none" w:sz="0" w:space="0" w:color="auto"/>
        <w:left w:val="none" w:sz="0" w:space="0" w:color="auto"/>
        <w:bottom w:val="none" w:sz="0" w:space="0" w:color="auto"/>
        <w:right w:val="none" w:sz="0" w:space="0" w:color="auto"/>
      </w:divBdr>
    </w:div>
    <w:div w:id="991637561">
      <w:bodyDiv w:val="1"/>
      <w:marLeft w:val="0"/>
      <w:marRight w:val="0"/>
      <w:marTop w:val="0"/>
      <w:marBottom w:val="0"/>
      <w:divBdr>
        <w:top w:val="none" w:sz="0" w:space="0" w:color="auto"/>
        <w:left w:val="none" w:sz="0" w:space="0" w:color="auto"/>
        <w:bottom w:val="none" w:sz="0" w:space="0" w:color="auto"/>
        <w:right w:val="none" w:sz="0" w:space="0" w:color="auto"/>
      </w:divBdr>
    </w:div>
    <w:div w:id="1010257298">
      <w:bodyDiv w:val="1"/>
      <w:marLeft w:val="0"/>
      <w:marRight w:val="0"/>
      <w:marTop w:val="0"/>
      <w:marBottom w:val="0"/>
      <w:divBdr>
        <w:top w:val="none" w:sz="0" w:space="0" w:color="auto"/>
        <w:left w:val="none" w:sz="0" w:space="0" w:color="auto"/>
        <w:bottom w:val="none" w:sz="0" w:space="0" w:color="auto"/>
        <w:right w:val="none" w:sz="0" w:space="0" w:color="auto"/>
      </w:divBdr>
    </w:div>
    <w:div w:id="1011418230">
      <w:bodyDiv w:val="1"/>
      <w:marLeft w:val="0"/>
      <w:marRight w:val="0"/>
      <w:marTop w:val="0"/>
      <w:marBottom w:val="0"/>
      <w:divBdr>
        <w:top w:val="none" w:sz="0" w:space="0" w:color="auto"/>
        <w:left w:val="none" w:sz="0" w:space="0" w:color="auto"/>
        <w:bottom w:val="none" w:sz="0" w:space="0" w:color="auto"/>
        <w:right w:val="none" w:sz="0" w:space="0" w:color="auto"/>
      </w:divBdr>
    </w:div>
    <w:div w:id="1013412251">
      <w:bodyDiv w:val="1"/>
      <w:marLeft w:val="0"/>
      <w:marRight w:val="0"/>
      <w:marTop w:val="0"/>
      <w:marBottom w:val="0"/>
      <w:divBdr>
        <w:top w:val="none" w:sz="0" w:space="0" w:color="auto"/>
        <w:left w:val="none" w:sz="0" w:space="0" w:color="auto"/>
        <w:bottom w:val="none" w:sz="0" w:space="0" w:color="auto"/>
        <w:right w:val="none" w:sz="0" w:space="0" w:color="auto"/>
      </w:divBdr>
    </w:div>
    <w:div w:id="1038045775">
      <w:bodyDiv w:val="1"/>
      <w:marLeft w:val="0"/>
      <w:marRight w:val="0"/>
      <w:marTop w:val="0"/>
      <w:marBottom w:val="0"/>
      <w:divBdr>
        <w:top w:val="none" w:sz="0" w:space="0" w:color="auto"/>
        <w:left w:val="none" w:sz="0" w:space="0" w:color="auto"/>
        <w:bottom w:val="none" w:sz="0" w:space="0" w:color="auto"/>
        <w:right w:val="none" w:sz="0" w:space="0" w:color="auto"/>
      </w:divBdr>
    </w:div>
    <w:div w:id="1084228992">
      <w:bodyDiv w:val="1"/>
      <w:marLeft w:val="0"/>
      <w:marRight w:val="0"/>
      <w:marTop w:val="0"/>
      <w:marBottom w:val="0"/>
      <w:divBdr>
        <w:top w:val="none" w:sz="0" w:space="0" w:color="auto"/>
        <w:left w:val="none" w:sz="0" w:space="0" w:color="auto"/>
        <w:bottom w:val="none" w:sz="0" w:space="0" w:color="auto"/>
        <w:right w:val="none" w:sz="0" w:space="0" w:color="auto"/>
      </w:divBdr>
    </w:div>
    <w:div w:id="1089082578">
      <w:bodyDiv w:val="1"/>
      <w:marLeft w:val="0"/>
      <w:marRight w:val="0"/>
      <w:marTop w:val="0"/>
      <w:marBottom w:val="0"/>
      <w:divBdr>
        <w:top w:val="none" w:sz="0" w:space="0" w:color="auto"/>
        <w:left w:val="none" w:sz="0" w:space="0" w:color="auto"/>
        <w:bottom w:val="none" w:sz="0" w:space="0" w:color="auto"/>
        <w:right w:val="none" w:sz="0" w:space="0" w:color="auto"/>
      </w:divBdr>
    </w:div>
    <w:div w:id="1145849914">
      <w:bodyDiv w:val="1"/>
      <w:marLeft w:val="0"/>
      <w:marRight w:val="0"/>
      <w:marTop w:val="0"/>
      <w:marBottom w:val="0"/>
      <w:divBdr>
        <w:top w:val="none" w:sz="0" w:space="0" w:color="auto"/>
        <w:left w:val="none" w:sz="0" w:space="0" w:color="auto"/>
        <w:bottom w:val="none" w:sz="0" w:space="0" w:color="auto"/>
        <w:right w:val="none" w:sz="0" w:space="0" w:color="auto"/>
      </w:divBdr>
    </w:div>
    <w:div w:id="1156188568">
      <w:bodyDiv w:val="1"/>
      <w:marLeft w:val="0"/>
      <w:marRight w:val="0"/>
      <w:marTop w:val="0"/>
      <w:marBottom w:val="0"/>
      <w:divBdr>
        <w:top w:val="none" w:sz="0" w:space="0" w:color="auto"/>
        <w:left w:val="none" w:sz="0" w:space="0" w:color="auto"/>
        <w:bottom w:val="none" w:sz="0" w:space="0" w:color="auto"/>
        <w:right w:val="none" w:sz="0" w:space="0" w:color="auto"/>
      </w:divBdr>
    </w:div>
    <w:div w:id="1160122829">
      <w:bodyDiv w:val="1"/>
      <w:marLeft w:val="0"/>
      <w:marRight w:val="0"/>
      <w:marTop w:val="0"/>
      <w:marBottom w:val="0"/>
      <w:divBdr>
        <w:top w:val="none" w:sz="0" w:space="0" w:color="auto"/>
        <w:left w:val="none" w:sz="0" w:space="0" w:color="auto"/>
        <w:bottom w:val="none" w:sz="0" w:space="0" w:color="auto"/>
        <w:right w:val="none" w:sz="0" w:space="0" w:color="auto"/>
      </w:divBdr>
    </w:div>
    <w:div w:id="1185049467">
      <w:bodyDiv w:val="1"/>
      <w:marLeft w:val="0"/>
      <w:marRight w:val="0"/>
      <w:marTop w:val="0"/>
      <w:marBottom w:val="0"/>
      <w:divBdr>
        <w:top w:val="none" w:sz="0" w:space="0" w:color="auto"/>
        <w:left w:val="none" w:sz="0" w:space="0" w:color="auto"/>
        <w:bottom w:val="none" w:sz="0" w:space="0" w:color="auto"/>
        <w:right w:val="none" w:sz="0" w:space="0" w:color="auto"/>
      </w:divBdr>
    </w:div>
    <w:div w:id="1193688835">
      <w:bodyDiv w:val="1"/>
      <w:marLeft w:val="0"/>
      <w:marRight w:val="0"/>
      <w:marTop w:val="0"/>
      <w:marBottom w:val="0"/>
      <w:divBdr>
        <w:top w:val="none" w:sz="0" w:space="0" w:color="auto"/>
        <w:left w:val="none" w:sz="0" w:space="0" w:color="auto"/>
        <w:bottom w:val="none" w:sz="0" w:space="0" w:color="auto"/>
        <w:right w:val="none" w:sz="0" w:space="0" w:color="auto"/>
      </w:divBdr>
    </w:div>
    <w:div w:id="1206403863">
      <w:bodyDiv w:val="1"/>
      <w:marLeft w:val="0"/>
      <w:marRight w:val="0"/>
      <w:marTop w:val="0"/>
      <w:marBottom w:val="0"/>
      <w:divBdr>
        <w:top w:val="none" w:sz="0" w:space="0" w:color="auto"/>
        <w:left w:val="none" w:sz="0" w:space="0" w:color="auto"/>
        <w:bottom w:val="none" w:sz="0" w:space="0" w:color="auto"/>
        <w:right w:val="none" w:sz="0" w:space="0" w:color="auto"/>
      </w:divBdr>
    </w:div>
    <w:div w:id="1212961457">
      <w:bodyDiv w:val="1"/>
      <w:marLeft w:val="0"/>
      <w:marRight w:val="0"/>
      <w:marTop w:val="0"/>
      <w:marBottom w:val="0"/>
      <w:divBdr>
        <w:top w:val="none" w:sz="0" w:space="0" w:color="auto"/>
        <w:left w:val="none" w:sz="0" w:space="0" w:color="auto"/>
        <w:bottom w:val="none" w:sz="0" w:space="0" w:color="auto"/>
        <w:right w:val="none" w:sz="0" w:space="0" w:color="auto"/>
      </w:divBdr>
    </w:div>
    <w:div w:id="1234118083">
      <w:bodyDiv w:val="1"/>
      <w:marLeft w:val="0"/>
      <w:marRight w:val="0"/>
      <w:marTop w:val="0"/>
      <w:marBottom w:val="0"/>
      <w:divBdr>
        <w:top w:val="none" w:sz="0" w:space="0" w:color="auto"/>
        <w:left w:val="none" w:sz="0" w:space="0" w:color="auto"/>
        <w:bottom w:val="none" w:sz="0" w:space="0" w:color="auto"/>
        <w:right w:val="none" w:sz="0" w:space="0" w:color="auto"/>
      </w:divBdr>
    </w:div>
    <w:div w:id="1260288973">
      <w:bodyDiv w:val="1"/>
      <w:marLeft w:val="0"/>
      <w:marRight w:val="0"/>
      <w:marTop w:val="0"/>
      <w:marBottom w:val="0"/>
      <w:divBdr>
        <w:top w:val="none" w:sz="0" w:space="0" w:color="auto"/>
        <w:left w:val="none" w:sz="0" w:space="0" w:color="auto"/>
        <w:bottom w:val="none" w:sz="0" w:space="0" w:color="auto"/>
        <w:right w:val="none" w:sz="0" w:space="0" w:color="auto"/>
      </w:divBdr>
    </w:div>
    <w:div w:id="1303732366">
      <w:bodyDiv w:val="1"/>
      <w:marLeft w:val="0"/>
      <w:marRight w:val="0"/>
      <w:marTop w:val="0"/>
      <w:marBottom w:val="0"/>
      <w:divBdr>
        <w:top w:val="none" w:sz="0" w:space="0" w:color="auto"/>
        <w:left w:val="none" w:sz="0" w:space="0" w:color="auto"/>
        <w:bottom w:val="none" w:sz="0" w:space="0" w:color="auto"/>
        <w:right w:val="none" w:sz="0" w:space="0" w:color="auto"/>
      </w:divBdr>
    </w:div>
    <w:div w:id="1320813772">
      <w:bodyDiv w:val="1"/>
      <w:marLeft w:val="0"/>
      <w:marRight w:val="0"/>
      <w:marTop w:val="0"/>
      <w:marBottom w:val="0"/>
      <w:divBdr>
        <w:top w:val="none" w:sz="0" w:space="0" w:color="auto"/>
        <w:left w:val="none" w:sz="0" w:space="0" w:color="auto"/>
        <w:bottom w:val="none" w:sz="0" w:space="0" w:color="auto"/>
        <w:right w:val="none" w:sz="0" w:space="0" w:color="auto"/>
      </w:divBdr>
    </w:div>
    <w:div w:id="1362782352">
      <w:bodyDiv w:val="1"/>
      <w:marLeft w:val="0"/>
      <w:marRight w:val="0"/>
      <w:marTop w:val="0"/>
      <w:marBottom w:val="0"/>
      <w:divBdr>
        <w:top w:val="none" w:sz="0" w:space="0" w:color="auto"/>
        <w:left w:val="none" w:sz="0" w:space="0" w:color="auto"/>
        <w:bottom w:val="none" w:sz="0" w:space="0" w:color="auto"/>
        <w:right w:val="none" w:sz="0" w:space="0" w:color="auto"/>
      </w:divBdr>
    </w:div>
    <w:div w:id="1363359894">
      <w:bodyDiv w:val="1"/>
      <w:marLeft w:val="0"/>
      <w:marRight w:val="0"/>
      <w:marTop w:val="0"/>
      <w:marBottom w:val="0"/>
      <w:divBdr>
        <w:top w:val="none" w:sz="0" w:space="0" w:color="auto"/>
        <w:left w:val="none" w:sz="0" w:space="0" w:color="auto"/>
        <w:bottom w:val="none" w:sz="0" w:space="0" w:color="auto"/>
        <w:right w:val="none" w:sz="0" w:space="0" w:color="auto"/>
      </w:divBdr>
      <w:divsChild>
        <w:div w:id="741490444">
          <w:marLeft w:val="0"/>
          <w:marRight w:val="0"/>
          <w:marTop w:val="0"/>
          <w:marBottom w:val="0"/>
          <w:divBdr>
            <w:top w:val="none" w:sz="0" w:space="0" w:color="auto"/>
            <w:left w:val="none" w:sz="0" w:space="0" w:color="auto"/>
            <w:bottom w:val="none" w:sz="0" w:space="0" w:color="auto"/>
            <w:right w:val="none" w:sz="0" w:space="0" w:color="auto"/>
          </w:divBdr>
        </w:div>
      </w:divsChild>
    </w:div>
    <w:div w:id="1365448845">
      <w:bodyDiv w:val="1"/>
      <w:marLeft w:val="0"/>
      <w:marRight w:val="0"/>
      <w:marTop w:val="0"/>
      <w:marBottom w:val="0"/>
      <w:divBdr>
        <w:top w:val="none" w:sz="0" w:space="0" w:color="auto"/>
        <w:left w:val="none" w:sz="0" w:space="0" w:color="auto"/>
        <w:bottom w:val="none" w:sz="0" w:space="0" w:color="auto"/>
        <w:right w:val="none" w:sz="0" w:space="0" w:color="auto"/>
      </w:divBdr>
    </w:div>
    <w:div w:id="1377004430">
      <w:bodyDiv w:val="1"/>
      <w:marLeft w:val="0"/>
      <w:marRight w:val="0"/>
      <w:marTop w:val="0"/>
      <w:marBottom w:val="0"/>
      <w:divBdr>
        <w:top w:val="none" w:sz="0" w:space="0" w:color="auto"/>
        <w:left w:val="none" w:sz="0" w:space="0" w:color="auto"/>
        <w:bottom w:val="none" w:sz="0" w:space="0" w:color="auto"/>
        <w:right w:val="none" w:sz="0" w:space="0" w:color="auto"/>
      </w:divBdr>
    </w:div>
    <w:div w:id="1377849945">
      <w:bodyDiv w:val="1"/>
      <w:marLeft w:val="0"/>
      <w:marRight w:val="0"/>
      <w:marTop w:val="0"/>
      <w:marBottom w:val="0"/>
      <w:divBdr>
        <w:top w:val="none" w:sz="0" w:space="0" w:color="auto"/>
        <w:left w:val="none" w:sz="0" w:space="0" w:color="auto"/>
        <w:bottom w:val="none" w:sz="0" w:space="0" w:color="auto"/>
        <w:right w:val="none" w:sz="0" w:space="0" w:color="auto"/>
      </w:divBdr>
    </w:div>
    <w:div w:id="1394423940">
      <w:bodyDiv w:val="1"/>
      <w:marLeft w:val="0"/>
      <w:marRight w:val="0"/>
      <w:marTop w:val="0"/>
      <w:marBottom w:val="0"/>
      <w:divBdr>
        <w:top w:val="none" w:sz="0" w:space="0" w:color="auto"/>
        <w:left w:val="none" w:sz="0" w:space="0" w:color="auto"/>
        <w:bottom w:val="none" w:sz="0" w:space="0" w:color="auto"/>
        <w:right w:val="none" w:sz="0" w:space="0" w:color="auto"/>
      </w:divBdr>
    </w:div>
    <w:div w:id="1419400149">
      <w:bodyDiv w:val="1"/>
      <w:marLeft w:val="0"/>
      <w:marRight w:val="0"/>
      <w:marTop w:val="0"/>
      <w:marBottom w:val="0"/>
      <w:divBdr>
        <w:top w:val="none" w:sz="0" w:space="0" w:color="auto"/>
        <w:left w:val="none" w:sz="0" w:space="0" w:color="auto"/>
        <w:bottom w:val="none" w:sz="0" w:space="0" w:color="auto"/>
        <w:right w:val="none" w:sz="0" w:space="0" w:color="auto"/>
      </w:divBdr>
    </w:div>
    <w:div w:id="1434938456">
      <w:bodyDiv w:val="1"/>
      <w:marLeft w:val="0"/>
      <w:marRight w:val="0"/>
      <w:marTop w:val="0"/>
      <w:marBottom w:val="0"/>
      <w:divBdr>
        <w:top w:val="none" w:sz="0" w:space="0" w:color="auto"/>
        <w:left w:val="none" w:sz="0" w:space="0" w:color="auto"/>
        <w:bottom w:val="none" w:sz="0" w:space="0" w:color="auto"/>
        <w:right w:val="none" w:sz="0" w:space="0" w:color="auto"/>
      </w:divBdr>
    </w:div>
    <w:div w:id="1451824997">
      <w:bodyDiv w:val="1"/>
      <w:marLeft w:val="0"/>
      <w:marRight w:val="0"/>
      <w:marTop w:val="0"/>
      <w:marBottom w:val="0"/>
      <w:divBdr>
        <w:top w:val="none" w:sz="0" w:space="0" w:color="auto"/>
        <w:left w:val="none" w:sz="0" w:space="0" w:color="auto"/>
        <w:bottom w:val="none" w:sz="0" w:space="0" w:color="auto"/>
        <w:right w:val="none" w:sz="0" w:space="0" w:color="auto"/>
      </w:divBdr>
    </w:div>
    <w:div w:id="1488396096">
      <w:bodyDiv w:val="1"/>
      <w:marLeft w:val="0"/>
      <w:marRight w:val="0"/>
      <w:marTop w:val="0"/>
      <w:marBottom w:val="0"/>
      <w:divBdr>
        <w:top w:val="none" w:sz="0" w:space="0" w:color="auto"/>
        <w:left w:val="none" w:sz="0" w:space="0" w:color="auto"/>
        <w:bottom w:val="none" w:sz="0" w:space="0" w:color="auto"/>
        <w:right w:val="none" w:sz="0" w:space="0" w:color="auto"/>
      </w:divBdr>
    </w:div>
    <w:div w:id="1517381813">
      <w:bodyDiv w:val="1"/>
      <w:marLeft w:val="0"/>
      <w:marRight w:val="0"/>
      <w:marTop w:val="0"/>
      <w:marBottom w:val="0"/>
      <w:divBdr>
        <w:top w:val="none" w:sz="0" w:space="0" w:color="auto"/>
        <w:left w:val="none" w:sz="0" w:space="0" w:color="auto"/>
        <w:bottom w:val="none" w:sz="0" w:space="0" w:color="auto"/>
        <w:right w:val="none" w:sz="0" w:space="0" w:color="auto"/>
      </w:divBdr>
    </w:div>
    <w:div w:id="1561212944">
      <w:bodyDiv w:val="1"/>
      <w:marLeft w:val="0"/>
      <w:marRight w:val="0"/>
      <w:marTop w:val="0"/>
      <w:marBottom w:val="0"/>
      <w:divBdr>
        <w:top w:val="none" w:sz="0" w:space="0" w:color="auto"/>
        <w:left w:val="none" w:sz="0" w:space="0" w:color="auto"/>
        <w:bottom w:val="none" w:sz="0" w:space="0" w:color="auto"/>
        <w:right w:val="none" w:sz="0" w:space="0" w:color="auto"/>
      </w:divBdr>
    </w:div>
    <w:div w:id="1572038720">
      <w:bodyDiv w:val="1"/>
      <w:marLeft w:val="0"/>
      <w:marRight w:val="0"/>
      <w:marTop w:val="0"/>
      <w:marBottom w:val="0"/>
      <w:divBdr>
        <w:top w:val="none" w:sz="0" w:space="0" w:color="auto"/>
        <w:left w:val="none" w:sz="0" w:space="0" w:color="auto"/>
        <w:bottom w:val="none" w:sz="0" w:space="0" w:color="auto"/>
        <w:right w:val="none" w:sz="0" w:space="0" w:color="auto"/>
      </w:divBdr>
    </w:div>
    <w:div w:id="1593585168">
      <w:bodyDiv w:val="1"/>
      <w:marLeft w:val="0"/>
      <w:marRight w:val="0"/>
      <w:marTop w:val="0"/>
      <w:marBottom w:val="0"/>
      <w:divBdr>
        <w:top w:val="none" w:sz="0" w:space="0" w:color="auto"/>
        <w:left w:val="none" w:sz="0" w:space="0" w:color="auto"/>
        <w:bottom w:val="none" w:sz="0" w:space="0" w:color="auto"/>
        <w:right w:val="none" w:sz="0" w:space="0" w:color="auto"/>
      </w:divBdr>
    </w:div>
    <w:div w:id="1619684466">
      <w:bodyDiv w:val="1"/>
      <w:marLeft w:val="0"/>
      <w:marRight w:val="0"/>
      <w:marTop w:val="0"/>
      <w:marBottom w:val="0"/>
      <w:divBdr>
        <w:top w:val="none" w:sz="0" w:space="0" w:color="auto"/>
        <w:left w:val="none" w:sz="0" w:space="0" w:color="auto"/>
        <w:bottom w:val="none" w:sz="0" w:space="0" w:color="auto"/>
        <w:right w:val="none" w:sz="0" w:space="0" w:color="auto"/>
      </w:divBdr>
    </w:div>
    <w:div w:id="1652053338">
      <w:bodyDiv w:val="1"/>
      <w:marLeft w:val="0"/>
      <w:marRight w:val="0"/>
      <w:marTop w:val="0"/>
      <w:marBottom w:val="0"/>
      <w:divBdr>
        <w:top w:val="none" w:sz="0" w:space="0" w:color="auto"/>
        <w:left w:val="none" w:sz="0" w:space="0" w:color="auto"/>
        <w:bottom w:val="none" w:sz="0" w:space="0" w:color="auto"/>
        <w:right w:val="none" w:sz="0" w:space="0" w:color="auto"/>
      </w:divBdr>
    </w:div>
    <w:div w:id="1652101873">
      <w:bodyDiv w:val="1"/>
      <w:marLeft w:val="0"/>
      <w:marRight w:val="0"/>
      <w:marTop w:val="0"/>
      <w:marBottom w:val="0"/>
      <w:divBdr>
        <w:top w:val="none" w:sz="0" w:space="0" w:color="auto"/>
        <w:left w:val="none" w:sz="0" w:space="0" w:color="auto"/>
        <w:bottom w:val="none" w:sz="0" w:space="0" w:color="auto"/>
        <w:right w:val="none" w:sz="0" w:space="0" w:color="auto"/>
      </w:divBdr>
    </w:div>
    <w:div w:id="1674604707">
      <w:bodyDiv w:val="1"/>
      <w:marLeft w:val="0"/>
      <w:marRight w:val="0"/>
      <w:marTop w:val="0"/>
      <w:marBottom w:val="0"/>
      <w:divBdr>
        <w:top w:val="none" w:sz="0" w:space="0" w:color="auto"/>
        <w:left w:val="none" w:sz="0" w:space="0" w:color="auto"/>
        <w:bottom w:val="none" w:sz="0" w:space="0" w:color="auto"/>
        <w:right w:val="none" w:sz="0" w:space="0" w:color="auto"/>
      </w:divBdr>
    </w:div>
    <w:div w:id="1690983408">
      <w:bodyDiv w:val="1"/>
      <w:marLeft w:val="0"/>
      <w:marRight w:val="0"/>
      <w:marTop w:val="0"/>
      <w:marBottom w:val="0"/>
      <w:divBdr>
        <w:top w:val="none" w:sz="0" w:space="0" w:color="auto"/>
        <w:left w:val="none" w:sz="0" w:space="0" w:color="auto"/>
        <w:bottom w:val="none" w:sz="0" w:space="0" w:color="auto"/>
        <w:right w:val="none" w:sz="0" w:space="0" w:color="auto"/>
      </w:divBdr>
    </w:div>
    <w:div w:id="1696542140">
      <w:bodyDiv w:val="1"/>
      <w:marLeft w:val="0"/>
      <w:marRight w:val="0"/>
      <w:marTop w:val="0"/>
      <w:marBottom w:val="0"/>
      <w:divBdr>
        <w:top w:val="none" w:sz="0" w:space="0" w:color="auto"/>
        <w:left w:val="none" w:sz="0" w:space="0" w:color="auto"/>
        <w:bottom w:val="none" w:sz="0" w:space="0" w:color="auto"/>
        <w:right w:val="none" w:sz="0" w:space="0" w:color="auto"/>
      </w:divBdr>
    </w:div>
    <w:div w:id="1717776234">
      <w:bodyDiv w:val="1"/>
      <w:marLeft w:val="0"/>
      <w:marRight w:val="0"/>
      <w:marTop w:val="0"/>
      <w:marBottom w:val="0"/>
      <w:divBdr>
        <w:top w:val="none" w:sz="0" w:space="0" w:color="auto"/>
        <w:left w:val="none" w:sz="0" w:space="0" w:color="auto"/>
        <w:bottom w:val="none" w:sz="0" w:space="0" w:color="auto"/>
        <w:right w:val="none" w:sz="0" w:space="0" w:color="auto"/>
      </w:divBdr>
    </w:div>
    <w:div w:id="1726836191">
      <w:bodyDiv w:val="1"/>
      <w:marLeft w:val="0"/>
      <w:marRight w:val="0"/>
      <w:marTop w:val="0"/>
      <w:marBottom w:val="0"/>
      <w:divBdr>
        <w:top w:val="none" w:sz="0" w:space="0" w:color="auto"/>
        <w:left w:val="none" w:sz="0" w:space="0" w:color="auto"/>
        <w:bottom w:val="none" w:sz="0" w:space="0" w:color="auto"/>
        <w:right w:val="none" w:sz="0" w:space="0" w:color="auto"/>
      </w:divBdr>
    </w:div>
    <w:div w:id="1756320067">
      <w:bodyDiv w:val="1"/>
      <w:marLeft w:val="0"/>
      <w:marRight w:val="0"/>
      <w:marTop w:val="0"/>
      <w:marBottom w:val="0"/>
      <w:divBdr>
        <w:top w:val="none" w:sz="0" w:space="0" w:color="auto"/>
        <w:left w:val="none" w:sz="0" w:space="0" w:color="auto"/>
        <w:bottom w:val="none" w:sz="0" w:space="0" w:color="auto"/>
        <w:right w:val="none" w:sz="0" w:space="0" w:color="auto"/>
      </w:divBdr>
    </w:div>
    <w:div w:id="1778136526">
      <w:bodyDiv w:val="1"/>
      <w:marLeft w:val="0"/>
      <w:marRight w:val="0"/>
      <w:marTop w:val="0"/>
      <w:marBottom w:val="0"/>
      <w:divBdr>
        <w:top w:val="none" w:sz="0" w:space="0" w:color="auto"/>
        <w:left w:val="none" w:sz="0" w:space="0" w:color="auto"/>
        <w:bottom w:val="none" w:sz="0" w:space="0" w:color="auto"/>
        <w:right w:val="none" w:sz="0" w:space="0" w:color="auto"/>
      </w:divBdr>
    </w:div>
    <w:div w:id="1789621043">
      <w:bodyDiv w:val="1"/>
      <w:marLeft w:val="0"/>
      <w:marRight w:val="0"/>
      <w:marTop w:val="0"/>
      <w:marBottom w:val="0"/>
      <w:divBdr>
        <w:top w:val="none" w:sz="0" w:space="0" w:color="auto"/>
        <w:left w:val="none" w:sz="0" w:space="0" w:color="auto"/>
        <w:bottom w:val="none" w:sz="0" w:space="0" w:color="auto"/>
        <w:right w:val="none" w:sz="0" w:space="0" w:color="auto"/>
      </w:divBdr>
    </w:div>
    <w:div w:id="1796369454">
      <w:bodyDiv w:val="1"/>
      <w:marLeft w:val="0"/>
      <w:marRight w:val="0"/>
      <w:marTop w:val="0"/>
      <w:marBottom w:val="0"/>
      <w:divBdr>
        <w:top w:val="none" w:sz="0" w:space="0" w:color="auto"/>
        <w:left w:val="none" w:sz="0" w:space="0" w:color="auto"/>
        <w:bottom w:val="none" w:sz="0" w:space="0" w:color="auto"/>
        <w:right w:val="none" w:sz="0" w:space="0" w:color="auto"/>
      </w:divBdr>
    </w:div>
    <w:div w:id="1802504473">
      <w:bodyDiv w:val="1"/>
      <w:marLeft w:val="0"/>
      <w:marRight w:val="0"/>
      <w:marTop w:val="0"/>
      <w:marBottom w:val="0"/>
      <w:divBdr>
        <w:top w:val="none" w:sz="0" w:space="0" w:color="auto"/>
        <w:left w:val="none" w:sz="0" w:space="0" w:color="auto"/>
        <w:bottom w:val="none" w:sz="0" w:space="0" w:color="auto"/>
        <w:right w:val="none" w:sz="0" w:space="0" w:color="auto"/>
      </w:divBdr>
    </w:div>
    <w:div w:id="1807501243">
      <w:bodyDiv w:val="1"/>
      <w:marLeft w:val="0"/>
      <w:marRight w:val="0"/>
      <w:marTop w:val="0"/>
      <w:marBottom w:val="0"/>
      <w:divBdr>
        <w:top w:val="none" w:sz="0" w:space="0" w:color="auto"/>
        <w:left w:val="none" w:sz="0" w:space="0" w:color="auto"/>
        <w:bottom w:val="none" w:sz="0" w:space="0" w:color="auto"/>
        <w:right w:val="none" w:sz="0" w:space="0" w:color="auto"/>
      </w:divBdr>
    </w:div>
    <w:div w:id="1831748175">
      <w:bodyDiv w:val="1"/>
      <w:marLeft w:val="0"/>
      <w:marRight w:val="0"/>
      <w:marTop w:val="0"/>
      <w:marBottom w:val="0"/>
      <w:divBdr>
        <w:top w:val="none" w:sz="0" w:space="0" w:color="auto"/>
        <w:left w:val="none" w:sz="0" w:space="0" w:color="auto"/>
        <w:bottom w:val="none" w:sz="0" w:space="0" w:color="auto"/>
        <w:right w:val="none" w:sz="0" w:space="0" w:color="auto"/>
      </w:divBdr>
    </w:div>
    <w:div w:id="1850480757">
      <w:bodyDiv w:val="1"/>
      <w:marLeft w:val="0"/>
      <w:marRight w:val="0"/>
      <w:marTop w:val="0"/>
      <w:marBottom w:val="0"/>
      <w:divBdr>
        <w:top w:val="none" w:sz="0" w:space="0" w:color="auto"/>
        <w:left w:val="none" w:sz="0" w:space="0" w:color="auto"/>
        <w:bottom w:val="none" w:sz="0" w:space="0" w:color="auto"/>
        <w:right w:val="none" w:sz="0" w:space="0" w:color="auto"/>
      </w:divBdr>
    </w:div>
    <w:div w:id="1851020695">
      <w:bodyDiv w:val="1"/>
      <w:marLeft w:val="0"/>
      <w:marRight w:val="0"/>
      <w:marTop w:val="0"/>
      <w:marBottom w:val="0"/>
      <w:divBdr>
        <w:top w:val="none" w:sz="0" w:space="0" w:color="auto"/>
        <w:left w:val="none" w:sz="0" w:space="0" w:color="auto"/>
        <w:bottom w:val="none" w:sz="0" w:space="0" w:color="auto"/>
        <w:right w:val="none" w:sz="0" w:space="0" w:color="auto"/>
      </w:divBdr>
    </w:div>
    <w:div w:id="1868181000">
      <w:bodyDiv w:val="1"/>
      <w:marLeft w:val="0"/>
      <w:marRight w:val="0"/>
      <w:marTop w:val="0"/>
      <w:marBottom w:val="0"/>
      <w:divBdr>
        <w:top w:val="none" w:sz="0" w:space="0" w:color="auto"/>
        <w:left w:val="none" w:sz="0" w:space="0" w:color="auto"/>
        <w:bottom w:val="none" w:sz="0" w:space="0" w:color="auto"/>
        <w:right w:val="none" w:sz="0" w:space="0" w:color="auto"/>
      </w:divBdr>
    </w:div>
    <w:div w:id="1906573981">
      <w:bodyDiv w:val="1"/>
      <w:marLeft w:val="0"/>
      <w:marRight w:val="0"/>
      <w:marTop w:val="0"/>
      <w:marBottom w:val="0"/>
      <w:divBdr>
        <w:top w:val="none" w:sz="0" w:space="0" w:color="auto"/>
        <w:left w:val="none" w:sz="0" w:space="0" w:color="auto"/>
        <w:bottom w:val="none" w:sz="0" w:space="0" w:color="auto"/>
        <w:right w:val="none" w:sz="0" w:space="0" w:color="auto"/>
      </w:divBdr>
    </w:div>
    <w:div w:id="1918783572">
      <w:bodyDiv w:val="1"/>
      <w:marLeft w:val="0"/>
      <w:marRight w:val="0"/>
      <w:marTop w:val="0"/>
      <w:marBottom w:val="0"/>
      <w:divBdr>
        <w:top w:val="none" w:sz="0" w:space="0" w:color="auto"/>
        <w:left w:val="none" w:sz="0" w:space="0" w:color="auto"/>
        <w:bottom w:val="none" w:sz="0" w:space="0" w:color="auto"/>
        <w:right w:val="none" w:sz="0" w:space="0" w:color="auto"/>
      </w:divBdr>
    </w:div>
    <w:div w:id="1926064361">
      <w:bodyDiv w:val="1"/>
      <w:marLeft w:val="0"/>
      <w:marRight w:val="0"/>
      <w:marTop w:val="0"/>
      <w:marBottom w:val="0"/>
      <w:divBdr>
        <w:top w:val="none" w:sz="0" w:space="0" w:color="auto"/>
        <w:left w:val="none" w:sz="0" w:space="0" w:color="auto"/>
        <w:bottom w:val="none" w:sz="0" w:space="0" w:color="auto"/>
        <w:right w:val="none" w:sz="0" w:space="0" w:color="auto"/>
      </w:divBdr>
    </w:div>
    <w:div w:id="1927108807">
      <w:bodyDiv w:val="1"/>
      <w:marLeft w:val="0"/>
      <w:marRight w:val="0"/>
      <w:marTop w:val="0"/>
      <w:marBottom w:val="0"/>
      <w:divBdr>
        <w:top w:val="none" w:sz="0" w:space="0" w:color="auto"/>
        <w:left w:val="none" w:sz="0" w:space="0" w:color="auto"/>
        <w:bottom w:val="none" w:sz="0" w:space="0" w:color="auto"/>
        <w:right w:val="none" w:sz="0" w:space="0" w:color="auto"/>
      </w:divBdr>
      <w:divsChild>
        <w:div w:id="152452526">
          <w:marLeft w:val="0"/>
          <w:marRight w:val="0"/>
          <w:marTop w:val="0"/>
          <w:marBottom w:val="0"/>
          <w:divBdr>
            <w:top w:val="none" w:sz="0" w:space="0" w:color="auto"/>
            <w:left w:val="none" w:sz="0" w:space="0" w:color="auto"/>
            <w:bottom w:val="none" w:sz="0" w:space="0" w:color="auto"/>
            <w:right w:val="none" w:sz="0" w:space="0" w:color="auto"/>
          </w:divBdr>
        </w:div>
        <w:div w:id="754327223">
          <w:marLeft w:val="0"/>
          <w:marRight w:val="0"/>
          <w:marTop w:val="0"/>
          <w:marBottom w:val="0"/>
          <w:divBdr>
            <w:top w:val="none" w:sz="0" w:space="0" w:color="auto"/>
            <w:left w:val="none" w:sz="0" w:space="0" w:color="auto"/>
            <w:bottom w:val="none" w:sz="0" w:space="0" w:color="auto"/>
            <w:right w:val="none" w:sz="0" w:space="0" w:color="auto"/>
          </w:divBdr>
        </w:div>
        <w:div w:id="1193230849">
          <w:marLeft w:val="0"/>
          <w:marRight w:val="0"/>
          <w:marTop w:val="0"/>
          <w:marBottom w:val="0"/>
          <w:divBdr>
            <w:top w:val="none" w:sz="0" w:space="0" w:color="auto"/>
            <w:left w:val="none" w:sz="0" w:space="0" w:color="auto"/>
            <w:bottom w:val="none" w:sz="0" w:space="0" w:color="auto"/>
            <w:right w:val="none" w:sz="0" w:space="0" w:color="auto"/>
          </w:divBdr>
        </w:div>
        <w:div w:id="1307975170">
          <w:marLeft w:val="0"/>
          <w:marRight w:val="0"/>
          <w:marTop w:val="0"/>
          <w:marBottom w:val="0"/>
          <w:divBdr>
            <w:top w:val="none" w:sz="0" w:space="0" w:color="auto"/>
            <w:left w:val="none" w:sz="0" w:space="0" w:color="auto"/>
            <w:bottom w:val="none" w:sz="0" w:space="0" w:color="auto"/>
            <w:right w:val="none" w:sz="0" w:space="0" w:color="auto"/>
          </w:divBdr>
        </w:div>
      </w:divsChild>
    </w:div>
    <w:div w:id="1927109223">
      <w:bodyDiv w:val="1"/>
      <w:marLeft w:val="0"/>
      <w:marRight w:val="0"/>
      <w:marTop w:val="0"/>
      <w:marBottom w:val="0"/>
      <w:divBdr>
        <w:top w:val="none" w:sz="0" w:space="0" w:color="auto"/>
        <w:left w:val="none" w:sz="0" w:space="0" w:color="auto"/>
        <w:bottom w:val="none" w:sz="0" w:space="0" w:color="auto"/>
        <w:right w:val="none" w:sz="0" w:space="0" w:color="auto"/>
      </w:divBdr>
    </w:div>
    <w:div w:id="1934971138">
      <w:bodyDiv w:val="1"/>
      <w:marLeft w:val="0"/>
      <w:marRight w:val="0"/>
      <w:marTop w:val="0"/>
      <w:marBottom w:val="0"/>
      <w:divBdr>
        <w:top w:val="none" w:sz="0" w:space="0" w:color="auto"/>
        <w:left w:val="none" w:sz="0" w:space="0" w:color="auto"/>
        <w:bottom w:val="none" w:sz="0" w:space="0" w:color="auto"/>
        <w:right w:val="none" w:sz="0" w:space="0" w:color="auto"/>
      </w:divBdr>
    </w:div>
    <w:div w:id="1975716910">
      <w:bodyDiv w:val="1"/>
      <w:marLeft w:val="0"/>
      <w:marRight w:val="0"/>
      <w:marTop w:val="0"/>
      <w:marBottom w:val="0"/>
      <w:divBdr>
        <w:top w:val="none" w:sz="0" w:space="0" w:color="auto"/>
        <w:left w:val="none" w:sz="0" w:space="0" w:color="auto"/>
        <w:bottom w:val="none" w:sz="0" w:space="0" w:color="auto"/>
        <w:right w:val="none" w:sz="0" w:space="0" w:color="auto"/>
      </w:divBdr>
    </w:div>
    <w:div w:id="1989087766">
      <w:bodyDiv w:val="1"/>
      <w:marLeft w:val="0"/>
      <w:marRight w:val="0"/>
      <w:marTop w:val="0"/>
      <w:marBottom w:val="0"/>
      <w:divBdr>
        <w:top w:val="none" w:sz="0" w:space="0" w:color="auto"/>
        <w:left w:val="none" w:sz="0" w:space="0" w:color="auto"/>
        <w:bottom w:val="none" w:sz="0" w:space="0" w:color="auto"/>
        <w:right w:val="none" w:sz="0" w:space="0" w:color="auto"/>
      </w:divBdr>
    </w:div>
    <w:div w:id="2001275575">
      <w:bodyDiv w:val="1"/>
      <w:marLeft w:val="0"/>
      <w:marRight w:val="0"/>
      <w:marTop w:val="0"/>
      <w:marBottom w:val="0"/>
      <w:divBdr>
        <w:top w:val="none" w:sz="0" w:space="0" w:color="auto"/>
        <w:left w:val="none" w:sz="0" w:space="0" w:color="auto"/>
        <w:bottom w:val="none" w:sz="0" w:space="0" w:color="auto"/>
        <w:right w:val="none" w:sz="0" w:space="0" w:color="auto"/>
      </w:divBdr>
    </w:div>
    <w:div w:id="2001739064">
      <w:bodyDiv w:val="1"/>
      <w:marLeft w:val="0"/>
      <w:marRight w:val="0"/>
      <w:marTop w:val="0"/>
      <w:marBottom w:val="0"/>
      <w:divBdr>
        <w:top w:val="none" w:sz="0" w:space="0" w:color="auto"/>
        <w:left w:val="none" w:sz="0" w:space="0" w:color="auto"/>
        <w:bottom w:val="none" w:sz="0" w:space="0" w:color="auto"/>
        <w:right w:val="none" w:sz="0" w:space="0" w:color="auto"/>
      </w:divBdr>
    </w:div>
    <w:div w:id="2014455433">
      <w:bodyDiv w:val="1"/>
      <w:marLeft w:val="0"/>
      <w:marRight w:val="0"/>
      <w:marTop w:val="0"/>
      <w:marBottom w:val="0"/>
      <w:divBdr>
        <w:top w:val="none" w:sz="0" w:space="0" w:color="auto"/>
        <w:left w:val="none" w:sz="0" w:space="0" w:color="auto"/>
        <w:bottom w:val="none" w:sz="0" w:space="0" w:color="auto"/>
        <w:right w:val="none" w:sz="0" w:space="0" w:color="auto"/>
      </w:divBdr>
    </w:div>
    <w:div w:id="2015103820">
      <w:bodyDiv w:val="1"/>
      <w:marLeft w:val="0"/>
      <w:marRight w:val="0"/>
      <w:marTop w:val="0"/>
      <w:marBottom w:val="0"/>
      <w:divBdr>
        <w:top w:val="none" w:sz="0" w:space="0" w:color="auto"/>
        <w:left w:val="none" w:sz="0" w:space="0" w:color="auto"/>
        <w:bottom w:val="none" w:sz="0" w:space="0" w:color="auto"/>
        <w:right w:val="none" w:sz="0" w:space="0" w:color="auto"/>
      </w:divBdr>
    </w:div>
    <w:div w:id="2029332637">
      <w:bodyDiv w:val="1"/>
      <w:marLeft w:val="0"/>
      <w:marRight w:val="0"/>
      <w:marTop w:val="0"/>
      <w:marBottom w:val="0"/>
      <w:divBdr>
        <w:top w:val="none" w:sz="0" w:space="0" w:color="auto"/>
        <w:left w:val="none" w:sz="0" w:space="0" w:color="auto"/>
        <w:bottom w:val="none" w:sz="0" w:space="0" w:color="auto"/>
        <w:right w:val="none" w:sz="0" w:space="0" w:color="auto"/>
      </w:divBdr>
    </w:div>
    <w:div w:id="2034841787">
      <w:bodyDiv w:val="1"/>
      <w:marLeft w:val="0"/>
      <w:marRight w:val="0"/>
      <w:marTop w:val="0"/>
      <w:marBottom w:val="0"/>
      <w:divBdr>
        <w:top w:val="none" w:sz="0" w:space="0" w:color="auto"/>
        <w:left w:val="none" w:sz="0" w:space="0" w:color="auto"/>
        <w:bottom w:val="none" w:sz="0" w:space="0" w:color="auto"/>
        <w:right w:val="none" w:sz="0" w:space="0" w:color="auto"/>
      </w:divBdr>
    </w:div>
    <w:div w:id="2040085383">
      <w:bodyDiv w:val="1"/>
      <w:marLeft w:val="0"/>
      <w:marRight w:val="0"/>
      <w:marTop w:val="0"/>
      <w:marBottom w:val="0"/>
      <w:divBdr>
        <w:top w:val="none" w:sz="0" w:space="0" w:color="auto"/>
        <w:left w:val="none" w:sz="0" w:space="0" w:color="auto"/>
        <w:bottom w:val="none" w:sz="0" w:space="0" w:color="auto"/>
        <w:right w:val="none" w:sz="0" w:space="0" w:color="auto"/>
      </w:divBdr>
    </w:div>
    <w:div w:id="2063942815">
      <w:bodyDiv w:val="1"/>
      <w:marLeft w:val="0"/>
      <w:marRight w:val="0"/>
      <w:marTop w:val="0"/>
      <w:marBottom w:val="0"/>
      <w:divBdr>
        <w:top w:val="none" w:sz="0" w:space="0" w:color="auto"/>
        <w:left w:val="none" w:sz="0" w:space="0" w:color="auto"/>
        <w:bottom w:val="none" w:sz="0" w:space="0" w:color="auto"/>
        <w:right w:val="none" w:sz="0" w:space="0" w:color="auto"/>
      </w:divBdr>
    </w:div>
    <w:div w:id="2068216837">
      <w:bodyDiv w:val="1"/>
      <w:marLeft w:val="0"/>
      <w:marRight w:val="0"/>
      <w:marTop w:val="0"/>
      <w:marBottom w:val="0"/>
      <w:divBdr>
        <w:top w:val="none" w:sz="0" w:space="0" w:color="auto"/>
        <w:left w:val="none" w:sz="0" w:space="0" w:color="auto"/>
        <w:bottom w:val="none" w:sz="0" w:space="0" w:color="auto"/>
        <w:right w:val="none" w:sz="0" w:space="0" w:color="auto"/>
      </w:divBdr>
    </w:div>
    <w:div w:id="2071609475">
      <w:bodyDiv w:val="1"/>
      <w:marLeft w:val="0"/>
      <w:marRight w:val="0"/>
      <w:marTop w:val="0"/>
      <w:marBottom w:val="0"/>
      <w:divBdr>
        <w:top w:val="none" w:sz="0" w:space="0" w:color="auto"/>
        <w:left w:val="none" w:sz="0" w:space="0" w:color="auto"/>
        <w:bottom w:val="none" w:sz="0" w:space="0" w:color="auto"/>
        <w:right w:val="none" w:sz="0" w:space="0" w:color="auto"/>
      </w:divBdr>
    </w:div>
    <w:div w:id="2071924773">
      <w:bodyDiv w:val="1"/>
      <w:marLeft w:val="0"/>
      <w:marRight w:val="0"/>
      <w:marTop w:val="0"/>
      <w:marBottom w:val="0"/>
      <w:divBdr>
        <w:top w:val="none" w:sz="0" w:space="0" w:color="auto"/>
        <w:left w:val="none" w:sz="0" w:space="0" w:color="auto"/>
        <w:bottom w:val="none" w:sz="0" w:space="0" w:color="auto"/>
        <w:right w:val="none" w:sz="0" w:space="0" w:color="auto"/>
      </w:divBdr>
    </w:div>
    <w:div w:id="2084836134">
      <w:bodyDiv w:val="1"/>
      <w:marLeft w:val="0"/>
      <w:marRight w:val="0"/>
      <w:marTop w:val="0"/>
      <w:marBottom w:val="0"/>
      <w:divBdr>
        <w:top w:val="none" w:sz="0" w:space="0" w:color="auto"/>
        <w:left w:val="none" w:sz="0" w:space="0" w:color="auto"/>
        <w:bottom w:val="none" w:sz="0" w:space="0" w:color="auto"/>
        <w:right w:val="none" w:sz="0" w:space="0" w:color="auto"/>
      </w:divBdr>
    </w:div>
    <w:div w:id="2088450938">
      <w:bodyDiv w:val="1"/>
      <w:marLeft w:val="0"/>
      <w:marRight w:val="0"/>
      <w:marTop w:val="0"/>
      <w:marBottom w:val="0"/>
      <w:divBdr>
        <w:top w:val="none" w:sz="0" w:space="0" w:color="auto"/>
        <w:left w:val="none" w:sz="0" w:space="0" w:color="auto"/>
        <w:bottom w:val="none" w:sz="0" w:space="0" w:color="auto"/>
        <w:right w:val="none" w:sz="0" w:space="0" w:color="auto"/>
      </w:divBdr>
      <w:divsChild>
        <w:div w:id="974799770">
          <w:marLeft w:val="0"/>
          <w:marRight w:val="0"/>
          <w:marTop w:val="0"/>
          <w:marBottom w:val="0"/>
          <w:divBdr>
            <w:top w:val="none" w:sz="0" w:space="0" w:color="auto"/>
            <w:left w:val="none" w:sz="0" w:space="0" w:color="auto"/>
            <w:bottom w:val="none" w:sz="0" w:space="0" w:color="auto"/>
            <w:right w:val="none" w:sz="0" w:space="0" w:color="auto"/>
          </w:divBdr>
        </w:div>
        <w:div w:id="1576238510">
          <w:marLeft w:val="0"/>
          <w:marRight w:val="0"/>
          <w:marTop w:val="0"/>
          <w:marBottom w:val="0"/>
          <w:divBdr>
            <w:top w:val="none" w:sz="0" w:space="0" w:color="auto"/>
            <w:left w:val="none" w:sz="0" w:space="0" w:color="auto"/>
            <w:bottom w:val="none" w:sz="0" w:space="0" w:color="auto"/>
            <w:right w:val="none" w:sz="0" w:space="0" w:color="auto"/>
          </w:divBdr>
        </w:div>
        <w:div w:id="2007587376">
          <w:marLeft w:val="0"/>
          <w:marRight w:val="0"/>
          <w:marTop w:val="0"/>
          <w:marBottom w:val="0"/>
          <w:divBdr>
            <w:top w:val="none" w:sz="0" w:space="0" w:color="auto"/>
            <w:left w:val="none" w:sz="0" w:space="0" w:color="auto"/>
            <w:bottom w:val="none" w:sz="0" w:space="0" w:color="auto"/>
            <w:right w:val="none" w:sz="0" w:space="0" w:color="auto"/>
          </w:divBdr>
        </w:div>
      </w:divsChild>
    </w:div>
    <w:div w:id="2094813102">
      <w:bodyDiv w:val="1"/>
      <w:marLeft w:val="0"/>
      <w:marRight w:val="0"/>
      <w:marTop w:val="0"/>
      <w:marBottom w:val="0"/>
      <w:divBdr>
        <w:top w:val="none" w:sz="0" w:space="0" w:color="auto"/>
        <w:left w:val="none" w:sz="0" w:space="0" w:color="auto"/>
        <w:bottom w:val="none" w:sz="0" w:space="0" w:color="auto"/>
        <w:right w:val="none" w:sz="0" w:space="0" w:color="auto"/>
      </w:divBdr>
    </w:div>
    <w:div w:id="2108499551">
      <w:bodyDiv w:val="1"/>
      <w:marLeft w:val="0"/>
      <w:marRight w:val="0"/>
      <w:marTop w:val="0"/>
      <w:marBottom w:val="0"/>
      <w:divBdr>
        <w:top w:val="none" w:sz="0" w:space="0" w:color="auto"/>
        <w:left w:val="none" w:sz="0" w:space="0" w:color="auto"/>
        <w:bottom w:val="none" w:sz="0" w:space="0" w:color="auto"/>
        <w:right w:val="none" w:sz="0" w:space="0" w:color="auto"/>
      </w:divBdr>
    </w:div>
    <w:div w:id="2111316719">
      <w:bodyDiv w:val="1"/>
      <w:marLeft w:val="0"/>
      <w:marRight w:val="0"/>
      <w:marTop w:val="0"/>
      <w:marBottom w:val="0"/>
      <w:divBdr>
        <w:top w:val="none" w:sz="0" w:space="0" w:color="auto"/>
        <w:left w:val="none" w:sz="0" w:space="0" w:color="auto"/>
        <w:bottom w:val="none" w:sz="0" w:space="0" w:color="auto"/>
        <w:right w:val="none" w:sz="0" w:space="0" w:color="auto"/>
      </w:divBdr>
    </w:div>
    <w:div w:id="2124179466">
      <w:bodyDiv w:val="1"/>
      <w:marLeft w:val="0"/>
      <w:marRight w:val="0"/>
      <w:marTop w:val="0"/>
      <w:marBottom w:val="0"/>
      <w:divBdr>
        <w:top w:val="none" w:sz="0" w:space="0" w:color="auto"/>
        <w:left w:val="none" w:sz="0" w:space="0" w:color="auto"/>
        <w:bottom w:val="none" w:sz="0" w:space="0" w:color="auto"/>
        <w:right w:val="none" w:sz="0" w:space="0" w:color="auto"/>
      </w:divBdr>
    </w:div>
    <w:div w:id="2128230386">
      <w:bodyDiv w:val="1"/>
      <w:marLeft w:val="0"/>
      <w:marRight w:val="0"/>
      <w:marTop w:val="0"/>
      <w:marBottom w:val="0"/>
      <w:divBdr>
        <w:top w:val="none" w:sz="0" w:space="0" w:color="auto"/>
        <w:left w:val="none" w:sz="0" w:space="0" w:color="auto"/>
        <w:bottom w:val="none" w:sz="0" w:space="0" w:color="auto"/>
        <w:right w:val="none" w:sz="0" w:space="0" w:color="auto"/>
      </w:divBdr>
    </w:div>
    <w:div w:id="21383314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targetScreenSz w:val="800x600"/>
</w:webSettings>
</file>

<file path=word/_rels/document.xml.rels><?xml version="1.0" encoding="UTF-8" standalone="yes"?>
<Relationships xmlns="http://schemas.openxmlformats.org/package/2006/relationships"><Relationship Id="rId13" Type="http://schemas.openxmlformats.org/officeDocument/2006/relationships/hyperlink" Target="https://vi.wikipedia.org/wiki/Th%C3%A0nh_ph%E1%BB%91_H%E1%BB%93_Ch%C3%AD_Minh" TargetMode="External"/><Relationship Id="rId18" Type="http://schemas.openxmlformats.org/officeDocument/2006/relationships/hyperlink" Target="https://vi.wikipedia.org/wiki/Mi%E1%BB%81n_Trung_(Vi%E1%BB%87t_Nam)" TargetMode="External"/><Relationship Id="rId26" Type="http://schemas.openxmlformats.org/officeDocument/2006/relationships/image" Target="media/image6.jpeg"/><Relationship Id="rId39" Type="http://schemas.openxmlformats.org/officeDocument/2006/relationships/image" Target="media/image19.png"/><Relationship Id="rId21" Type="http://schemas.openxmlformats.org/officeDocument/2006/relationships/hyperlink" Target="https://thuvienphapluat.vn/van-ban/bat-dong-san/nghi-dinh-43-2014-nd-cp-huong-dan-thi-hanh-luat-dat-dai-230680.aspx" TargetMode="External"/><Relationship Id="rId34" Type="http://schemas.openxmlformats.org/officeDocument/2006/relationships/image" Target="media/image14.jpeg"/><Relationship Id="rId42" Type="http://schemas.openxmlformats.org/officeDocument/2006/relationships/image" Target="media/image22.jpeg"/><Relationship Id="rId47" Type="http://schemas.openxmlformats.org/officeDocument/2006/relationships/image" Target="media/image27.jpeg"/><Relationship Id="rId50" Type="http://schemas.openxmlformats.org/officeDocument/2006/relationships/image" Target="media/image30.jpeg"/><Relationship Id="rId55" Type="http://schemas.openxmlformats.org/officeDocument/2006/relationships/image" Target="media/image35.png"/><Relationship Id="rId63" Type="http://schemas.openxmlformats.org/officeDocument/2006/relationships/oleObject" Target="embeddings/oleObject1.bin"/><Relationship Id="rId68" Type="http://schemas.openxmlformats.org/officeDocument/2006/relationships/image" Target="media/image45.wmf"/><Relationship Id="rId76"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oleObject" Target="embeddings/oleObject5.bin"/><Relationship Id="rId2" Type="http://schemas.openxmlformats.org/officeDocument/2006/relationships/numbering" Target="numbering.xml"/><Relationship Id="rId16" Type="http://schemas.openxmlformats.org/officeDocument/2006/relationships/hyperlink" Target="https://vi.wikipedia.org/wiki/L%C3%A0o" TargetMode="External"/><Relationship Id="rId29" Type="http://schemas.openxmlformats.org/officeDocument/2006/relationships/image" Target="media/image9.jpeg"/><Relationship Id="rId11" Type="http://schemas.openxmlformats.org/officeDocument/2006/relationships/hyperlink" Target="https://vi.wikipedia.org/wiki/Qu%E1%BA%A3ng_Tr%E1%BB%8B" TargetMode="External"/><Relationship Id="rId24" Type="http://schemas.openxmlformats.org/officeDocument/2006/relationships/image" Target="media/image4.png"/><Relationship Id="rId32" Type="http://schemas.openxmlformats.org/officeDocument/2006/relationships/image" Target="media/image12.jpeg"/><Relationship Id="rId37" Type="http://schemas.openxmlformats.org/officeDocument/2006/relationships/image" Target="media/image17.jpeg"/><Relationship Id="rId40" Type="http://schemas.openxmlformats.org/officeDocument/2006/relationships/image" Target="media/image20.jpeg"/><Relationship Id="rId45" Type="http://schemas.openxmlformats.org/officeDocument/2006/relationships/image" Target="media/image25.jpeg"/><Relationship Id="rId53" Type="http://schemas.openxmlformats.org/officeDocument/2006/relationships/image" Target="media/image33.png"/><Relationship Id="rId58" Type="http://schemas.openxmlformats.org/officeDocument/2006/relationships/image" Target="media/image38.jpeg"/><Relationship Id="rId66" Type="http://schemas.openxmlformats.org/officeDocument/2006/relationships/image" Target="media/image44.wmf"/><Relationship Id="rId74" Type="http://schemas.openxmlformats.org/officeDocument/2006/relationships/footer" Target="footer2.xml"/><Relationship Id="rId5" Type="http://schemas.openxmlformats.org/officeDocument/2006/relationships/settings" Target="settings.xml"/><Relationship Id="rId15" Type="http://schemas.openxmlformats.org/officeDocument/2006/relationships/hyperlink" Target="https://vi.wikipedia.org/wiki/Th%C3%A1i_Lan" TargetMode="External"/><Relationship Id="rId23" Type="http://schemas.openxmlformats.org/officeDocument/2006/relationships/image" Target="media/image3.png"/><Relationship Id="rId28" Type="http://schemas.openxmlformats.org/officeDocument/2006/relationships/image" Target="media/image8.jpeg"/><Relationship Id="rId36" Type="http://schemas.openxmlformats.org/officeDocument/2006/relationships/image" Target="media/image16.jpeg"/><Relationship Id="rId49" Type="http://schemas.openxmlformats.org/officeDocument/2006/relationships/image" Target="media/image29.jpeg"/><Relationship Id="rId57" Type="http://schemas.openxmlformats.org/officeDocument/2006/relationships/image" Target="media/image37.jpeg"/><Relationship Id="rId61" Type="http://schemas.openxmlformats.org/officeDocument/2006/relationships/image" Target="media/image41.jpeg"/><Relationship Id="rId10" Type="http://schemas.openxmlformats.org/officeDocument/2006/relationships/hyperlink" Target="mailto:khonggianxanhqt@gmail.com" TargetMode="External"/><Relationship Id="rId19" Type="http://schemas.openxmlformats.org/officeDocument/2006/relationships/hyperlink" Target="https://vi.wikipedia.org/wiki/Bi%E1%BB%83n_%C4%90%C3%B4ng" TargetMode="External"/><Relationship Id="rId31" Type="http://schemas.openxmlformats.org/officeDocument/2006/relationships/image" Target="media/image11.jpeg"/><Relationship Id="rId44" Type="http://schemas.openxmlformats.org/officeDocument/2006/relationships/image" Target="media/image24.jpeg"/><Relationship Id="rId52" Type="http://schemas.openxmlformats.org/officeDocument/2006/relationships/image" Target="media/image32.png"/><Relationship Id="rId60" Type="http://schemas.openxmlformats.org/officeDocument/2006/relationships/image" Target="media/image40.jpeg"/><Relationship Id="rId65" Type="http://schemas.openxmlformats.org/officeDocument/2006/relationships/oleObject" Target="embeddings/oleObject2.bin"/><Relationship Id="rId73"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https://vi.wikipedia.org/wiki/H%C3%A0nh_lang_kinh_t%E1%BA%BF_%C4%90%C3%B4ng_-_T%C3%A2y" TargetMode="External"/><Relationship Id="rId22" Type="http://schemas.openxmlformats.org/officeDocument/2006/relationships/image" Target="media/image2.jpeg"/><Relationship Id="rId27" Type="http://schemas.openxmlformats.org/officeDocument/2006/relationships/image" Target="media/image7.jpeg"/><Relationship Id="rId30" Type="http://schemas.openxmlformats.org/officeDocument/2006/relationships/image" Target="media/image10.jpeg"/><Relationship Id="rId35" Type="http://schemas.openxmlformats.org/officeDocument/2006/relationships/image" Target="media/image15.jpeg"/><Relationship Id="rId43" Type="http://schemas.openxmlformats.org/officeDocument/2006/relationships/image" Target="media/image23.jpeg"/><Relationship Id="rId48" Type="http://schemas.openxmlformats.org/officeDocument/2006/relationships/image" Target="media/image28.jpeg"/><Relationship Id="rId56" Type="http://schemas.openxmlformats.org/officeDocument/2006/relationships/image" Target="media/image36.png"/><Relationship Id="rId64" Type="http://schemas.openxmlformats.org/officeDocument/2006/relationships/image" Target="media/image43.wmf"/><Relationship Id="rId69" Type="http://schemas.openxmlformats.org/officeDocument/2006/relationships/oleObject" Target="embeddings/oleObject4.bin"/><Relationship Id="rId8" Type="http://schemas.openxmlformats.org/officeDocument/2006/relationships/endnotes" Target="endnotes.xml"/><Relationship Id="rId51" Type="http://schemas.openxmlformats.org/officeDocument/2006/relationships/image" Target="media/image31.png"/><Relationship Id="rId72" Type="http://schemas.openxmlformats.org/officeDocument/2006/relationships/header" Target="header1.xml"/><Relationship Id="rId3" Type="http://schemas.openxmlformats.org/officeDocument/2006/relationships/styles" Target="styles.xml"/><Relationship Id="rId12" Type="http://schemas.openxmlformats.org/officeDocument/2006/relationships/hyperlink" Target="https://vi.wikipedia.org/wiki/H%C3%A0_N%E1%BB%99i" TargetMode="External"/><Relationship Id="rId17" Type="http://schemas.openxmlformats.org/officeDocument/2006/relationships/hyperlink" Target="https://vi.wikipedia.org/wiki/Myanmar" TargetMode="External"/><Relationship Id="rId25" Type="http://schemas.openxmlformats.org/officeDocument/2006/relationships/image" Target="media/image5.jpeg"/><Relationship Id="rId33" Type="http://schemas.openxmlformats.org/officeDocument/2006/relationships/image" Target="media/image13.jpeg"/><Relationship Id="rId38" Type="http://schemas.openxmlformats.org/officeDocument/2006/relationships/image" Target="media/image18.jpeg"/><Relationship Id="rId46" Type="http://schemas.openxmlformats.org/officeDocument/2006/relationships/image" Target="media/image26.jpeg"/><Relationship Id="rId59" Type="http://schemas.openxmlformats.org/officeDocument/2006/relationships/image" Target="media/image39.jpeg"/><Relationship Id="rId67" Type="http://schemas.openxmlformats.org/officeDocument/2006/relationships/oleObject" Target="embeddings/oleObject3.bin"/><Relationship Id="rId20" Type="http://schemas.openxmlformats.org/officeDocument/2006/relationships/hyperlink" Target="https://vi.wikipedia.org/wiki/%C4%90%C3%A0_N%E1%BA%B5ng" TargetMode="External"/><Relationship Id="rId41" Type="http://schemas.openxmlformats.org/officeDocument/2006/relationships/image" Target="media/image21.jpeg"/><Relationship Id="rId54" Type="http://schemas.openxmlformats.org/officeDocument/2006/relationships/image" Target="media/image34.png"/><Relationship Id="rId62" Type="http://schemas.openxmlformats.org/officeDocument/2006/relationships/image" Target="media/image42.wmf"/><Relationship Id="rId70" Type="http://schemas.openxmlformats.org/officeDocument/2006/relationships/image" Target="media/image46.wmf"/><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6D2542F-419C-47EA-9C5F-3B57379B67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53</Pages>
  <Words>14451</Words>
  <Characters>82371</Characters>
  <Application>Microsoft Office Word</Application>
  <DocSecurity>0</DocSecurity>
  <Lines>686</Lines>
  <Paragraphs>193</Paragraphs>
  <ScaleCrop>false</ScaleCrop>
  <HeadingPairs>
    <vt:vector size="2" baseType="variant">
      <vt:variant>
        <vt:lpstr>Title</vt:lpstr>
      </vt:variant>
      <vt:variant>
        <vt:i4>1</vt:i4>
      </vt:variant>
    </vt:vector>
  </HeadingPairs>
  <TitlesOfParts>
    <vt:vector size="1" baseType="lpstr">
      <vt:lpstr>Môc lôc</vt:lpstr>
    </vt:vector>
  </TitlesOfParts>
  <Company>Microsoft</Company>
  <LinksUpToDate>false</LinksUpToDate>
  <CharactersWithSpaces>96629</CharactersWithSpaces>
  <SharedDoc>false</SharedDoc>
  <HLinks>
    <vt:vector size="84" baseType="variant">
      <vt:variant>
        <vt:i4>1638448</vt:i4>
      </vt:variant>
      <vt:variant>
        <vt:i4>81</vt:i4>
      </vt:variant>
      <vt:variant>
        <vt:i4>0</vt:i4>
      </vt:variant>
      <vt:variant>
        <vt:i4>5</vt:i4>
      </vt:variant>
      <vt:variant>
        <vt:lpwstr/>
      </vt:variant>
      <vt:variant>
        <vt:lpwstr>_Toc223708137</vt:lpwstr>
      </vt:variant>
      <vt:variant>
        <vt:i4>7405694</vt:i4>
      </vt:variant>
      <vt:variant>
        <vt:i4>39</vt:i4>
      </vt:variant>
      <vt:variant>
        <vt:i4>0</vt:i4>
      </vt:variant>
      <vt:variant>
        <vt:i4>5</vt:i4>
      </vt:variant>
      <vt:variant>
        <vt:lpwstr>https://thuvienphapluat.vn/van-ban/bat-dong-san/nghi-dinh-43-2014-nd-cp-huong-dan-thi-hanh-luat-dat-dai-230680.aspx</vt:lpwstr>
      </vt:variant>
      <vt:variant>
        <vt:lpwstr/>
      </vt:variant>
      <vt:variant>
        <vt:i4>7405694</vt:i4>
      </vt:variant>
      <vt:variant>
        <vt:i4>36</vt:i4>
      </vt:variant>
      <vt:variant>
        <vt:i4>0</vt:i4>
      </vt:variant>
      <vt:variant>
        <vt:i4>5</vt:i4>
      </vt:variant>
      <vt:variant>
        <vt:lpwstr>https://thuvienphapluat.vn/van-ban/bat-dong-san/nghi-dinh-43-2014-nd-cp-huong-dan-thi-hanh-luat-dat-dai-230680.aspx</vt:lpwstr>
      </vt:variant>
      <vt:variant>
        <vt:lpwstr/>
      </vt:variant>
      <vt:variant>
        <vt:i4>6881281</vt:i4>
      </vt:variant>
      <vt:variant>
        <vt:i4>33</vt:i4>
      </vt:variant>
      <vt:variant>
        <vt:i4>0</vt:i4>
      </vt:variant>
      <vt:variant>
        <vt:i4>5</vt:i4>
      </vt:variant>
      <vt:variant>
        <vt:lpwstr>https://vi.wikipedia.org/wiki/%C4%90%C3%A0_N%E1%BA%B5ng</vt:lpwstr>
      </vt:variant>
      <vt:variant>
        <vt:lpwstr/>
      </vt:variant>
      <vt:variant>
        <vt:i4>327742</vt:i4>
      </vt:variant>
      <vt:variant>
        <vt:i4>30</vt:i4>
      </vt:variant>
      <vt:variant>
        <vt:i4>0</vt:i4>
      </vt:variant>
      <vt:variant>
        <vt:i4>5</vt:i4>
      </vt:variant>
      <vt:variant>
        <vt:lpwstr>https://vi.wikipedia.org/wiki/Bi%E1%BB%83n_%C4%90%C3%B4ng</vt:lpwstr>
      </vt:variant>
      <vt:variant>
        <vt:lpwstr/>
      </vt:variant>
      <vt:variant>
        <vt:i4>8192088</vt:i4>
      </vt:variant>
      <vt:variant>
        <vt:i4>27</vt:i4>
      </vt:variant>
      <vt:variant>
        <vt:i4>0</vt:i4>
      </vt:variant>
      <vt:variant>
        <vt:i4>5</vt:i4>
      </vt:variant>
      <vt:variant>
        <vt:lpwstr>https://vi.wikipedia.org/wiki/Mi%E1%BB%81n_Trung_(Vi%E1%BB%87t_Nam)</vt:lpwstr>
      </vt:variant>
      <vt:variant>
        <vt:lpwstr/>
      </vt:variant>
      <vt:variant>
        <vt:i4>6029318</vt:i4>
      </vt:variant>
      <vt:variant>
        <vt:i4>24</vt:i4>
      </vt:variant>
      <vt:variant>
        <vt:i4>0</vt:i4>
      </vt:variant>
      <vt:variant>
        <vt:i4>5</vt:i4>
      </vt:variant>
      <vt:variant>
        <vt:lpwstr>https://vi.wikipedia.org/wiki/Myanmar</vt:lpwstr>
      </vt:variant>
      <vt:variant>
        <vt:lpwstr/>
      </vt:variant>
      <vt:variant>
        <vt:i4>3276925</vt:i4>
      </vt:variant>
      <vt:variant>
        <vt:i4>21</vt:i4>
      </vt:variant>
      <vt:variant>
        <vt:i4>0</vt:i4>
      </vt:variant>
      <vt:variant>
        <vt:i4>5</vt:i4>
      </vt:variant>
      <vt:variant>
        <vt:lpwstr>https://vi.wikipedia.org/wiki/L%C3%A0o</vt:lpwstr>
      </vt:variant>
      <vt:variant>
        <vt:lpwstr/>
      </vt:variant>
      <vt:variant>
        <vt:i4>720993</vt:i4>
      </vt:variant>
      <vt:variant>
        <vt:i4>18</vt:i4>
      </vt:variant>
      <vt:variant>
        <vt:i4>0</vt:i4>
      </vt:variant>
      <vt:variant>
        <vt:i4>5</vt:i4>
      </vt:variant>
      <vt:variant>
        <vt:lpwstr>https://vi.wikipedia.org/wiki/Th%C3%A1i_Lan</vt:lpwstr>
      </vt:variant>
      <vt:variant>
        <vt:lpwstr/>
      </vt:variant>
      <vt:variant>
        <vt:i4>3735659</vt:i4>
      </vt:variant>
      <vt:variant>
        <vt:i4>15</vt:i4>
      </vt:variant>
      <vt:variant>
        <vt:i4>0</vt:i4>
      </vt:variant>
      <vt:variant>
        <vt:i4>5</vt:i4>
      </vt:variant>
      <vt:variant>
        <vt:lpwstr>https://vi.wikipedia.org/wiki/H%C3%A0nh_lang_kinh_t%E1%BA%BF_%C4%90%C3%B4ng_-_T%C3%A2y</vt:lpwstr>
      </vt:variant>
      <vt:variant>
        <vt:lpwstr/>
      </vt:variant>
      <vt:variant>
        <vt:i4>2818107</vt:i4>
      </vt:variant>
      <vt:variant>
        <vt:i4>12</vt:i4>
      </vt:variant>
      <vt:variant>
        <vt:i4>0</vt:i4>
      </vt:variant>
      <vt:variant>
        <vt:i4>5</vt:i4>
      </vt:variant>
      <vt:variant>
        <vt:lpwstr>https://vi.wikipedia.org/wiki/Th%C3%A0nh_ph%E1%BB%91_H%E1%BB%93_Ch%C3%AD_Minh</vt:lpwstr>
      </vt:variant>
      <vt:variant>
        <vt:lpwstr/>
      </vt:variant>
      <vt:variant>
        <vt:i4>6815756</vt:i4>
      </vt:variant>
      <vt:variant>
        <vt:i4>9</vt:i4>
      </vt:variant>
      <vt:variant>
        <vt:i4>0</vt:i4>
      </vt:variant>
      <vt:variant>
        <vt:i4>5</vt:i4>
      </vt:variant>
      <vt:variant>
        <vt:lpwstr>https://vi.wikipedia.org/wiki/H%C3%A0_N%E1%BB%99i</vt:lpwstr>
      </vt:variant>
      <vt:variant>
        <vt:lpwstr/>
      </vt:variant>
      <vt:variant>
        <vt:i4>4587574</vt:i4>
      </vt:variant>
      <vt:variant>
        <vt:i4>6</vt:i4>
      </vt:variant>
      <vt:variant>
        <vt:i4>0</vt:i4>
      </vt:variant>
      <vt:variant>
        <vt:i4>5</vt:i4>
      </vt:variant>
      <vt:variant>
        <vt:lpwstr>https://vi.wikipedia.org/wiki/Qu%E1%BA%A3ng_Tr%E1%BB%8B</vt:lpwstr>
      </vt:variant>
      <vt:variant>
        <vt:lpwstr/>
      </vt:variant>
      <vt:variant>
        <vt:i4>2031656</vt:i4>
      </vt:variant>
      <vt:variant>
        <vt:i4>3</vt:i4>
      </vt:variant>
      <vt:variant>
        <vt:i4>0</vt:i4>
      </vt:variant>
      <vt:variant>
        <vt:i4>5</vt:i4>
      </vt:variant>
      <vt:variant>
        <vt:lpwstr>mailto:khonggianxanhqt@gmail.com</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Môc lôc</dc:title>
  <dc:creator>VNN.R9</dc:creator>
  <cp:lastModifiedBy>WELCOME</cp:lastModifiedBy>
  <cp:revision>2</cp:revision>
  <cp:lastPrinted>2024-10-08T07:01:00Z</cp:lastPrinted>
  <dcterms:created xsi:type="dcterms:W3CDTF">2025-06-10T03:21:00Z</dcterms:created>
  <dcterms:modified xsi:type="dcterms:W3CDTF">2025-06-10T03:21:00Z</dcterms:modified>
</cp:coreProperties>
</file>