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3422" w:rsidRPr="00B250D3" w:rsidRDefault="00875E43" w:rsidP="00B43422">
      <w:pPr>
        <w:spacing w:after="0"/>
        <w:jc w:val="center"/>
        <w:rPr>
          <w:szCs w:val="26"/>
        </w:rPr>
      </w:pPr>
      <w:r>
        <w:rPr>
          <w:szCs w:val="26"/>
        </w:rPr>
        <w:t xml:space="preserve">     </w:t>
      </w:r>
      <w:r w:rsidR="00B43422" w:rsidRPr="00B250D3">
        <w:rPr>
          <w:szCs w:val="26"/>
        </w:rPr>
        <w:t>HUYỆN ĐỨC HÒA – TỈNH LONG AN</w:t>
      </w:r>
    </w:p>
    <w:p w:rsidR="00B43422" w:rsidRPr="00B250D3" w:rsidRDefault="00B43422" w:rsidP="00B43422">
      <w:pPr>
        <w:spacing w:after="0"/>
        <w:jc w:val="center"/>
        <w:rPr>
          <w:szCs w:val="26"/>
        </w:rPr>
      </w:pPr>
      <w:r w:rsidRPr="00B250D3">
        <w:rPr>
          <w:szCs w:val="26"/>
        </w:rPr>
        <w:t>-----o0o-----</w:t>
      </w:r>
    </w:p>
    <w:p w:rsidR="00B43422" w:rsidRPr="00B250D3" w:rsidRDefault="00B43422" w:rsidP="00B43422">
      <w:pPr>
        <w:spacing w:after="0"/>
        <w:jc w:val="center"/>
        <w:rPr>
          <w:szCs w:val="26"/>
        </w:rPr>
      </w:pPr>
      <w:r w:rsidRPr="00B250D3">
        <w:rPr>
          <w:szCs w:val="26"/>
        </w:rPr>
        <w:t>THUYẾT MINH TỔNG HỢP</w:t>
      </w:r>
    </w:p>
    <w:p w:rsidR="00B43422" w:rsidRPr="00B250D3" w:rsidRDefault="00B43422" w:rsidP="00B43422">
      <w:pPr>
        <w:spacing w:after="0"/>
        <w:jc w:val="center"/>
        <w:rPr>
          <w:b/>
          <w:sz w:val="28"/>
          <w:szCs w:val="28"/>
        </w:rPr>
      </w:pPr>
      <w:r w:rsidRPr="00B250D3">
        <w:rPr>
          <w:b/>
          <w:sz w:val="28"/>
          <w:szCs w:val="28"/>
        </w:rPr>
        <w:t>QUY HOẠCH PHÂN KHU XÂY DỰNG TỶ LỆ 1/2.000</w:t>
      </w:r>
    </w:p>
    <w:p w:rsidR="00B43422" w:rsidRPr="00B250D3" w:rsidRDefault="00B43422" w:rsidP="00B43422">
      <w:pPr>
        <w:spacing w:after="0"/>
        <w:jc w:val="center"/>
        <w:rPr>
          <w:b/>
          <w:sz w:val="28"/>
          <w:szCs w:val="28"/>
        </w:rPr>
      </w:pPr>
      <w:r w:rsidRPr="00B250D3">
        <w:rPr>
          <w:b/>
          <w:sz w:val="28"/>
          <w:szCs w:val="28"/>
        </w:rPr>
        <w:t xml:space="preserve">THỊ TRẤN </w:t>
      </w:r>
      <w:r w:rsidR="0080291A" w:rsidRPr="00B250D3">
        <w:rPr>
          <w:b/>
          <w:sz w:val="28"/>
          <w:szCs w:val="28"/>
        </w:rPr>
        <w:t>HẬU NGHĨA</w:t>
      </w:r>
    </w:p>
    <w:p w:rsidR="00B43422" w:rsidRPr="00B250D3" w:rsidRDefault="00B43422" w:rsidP="00B43422">
      <w:pPr>
        <w:spacing w:after="0"/>
        <w:jc w:val="center"/>
        <w:rPr>
          <w:b/>
          <w:sz w:val="28"/>
          <w:szCs w:val="28"/>
        </w:rPr>
      </w:pPr>
      <w:r w:rsidRPr="00B250D3">
        <w:rPr>
          <w:b/>
          <w:sz w:val="28"/>
          <w:szCs w:val="28"/>
        </w:rPr>
        <w:t>HUYỆN ĐỨC HÒA - TỈNH LONG AN</w:t>
      </w:r>
    </w:p>
    <w:tbl>
      <w:tblPr>
        <w:tblStyle w:val="TableGrid"/>
        <w:tblW w:w="0" w:type="auto"/>
        <w:tblLook w:val="04A0" w:firstRow="1" w:lastRow="0" w:firstColumn="1" w:lastColumn="0" w:noHBand="0" w:noVBand="1"/>
      </w:tblPr>
      <w:tblGrid>
        <w:gridCol w:w="9004"/>
      </w:tblGrid>
      <w:tr w:rsidR="0080291A" w:rsidRPr="00B250D3" w:rsidTr="0080291A">
        <w:tc>
          <w:tcPr>
            <w:tcW w:w="9004" w:type="dxa"/>
          </w:tcPr>
          <w:p w:rsidR="0080291A" w:rsidRPr="00B250D3" w:rsidRDefault="0080291A" w:rsidP="0080291A">
            <w:pPr>
              <w:spacing w:after="0"/>
              <w:jc w:val="center"/>
              <w:rPr>
                <w:b/>
                <w:szCs w:val="26"/>
              </w:rPr>
            </w:pPr>
            <w:r w:rsidRPr="00B250D3">
              <w:rPr>
                <w:b/>
                <w:noProof/>
                <w:szCs w:val="26"/>
              </w:rPr>
              <w:drawing>
                <wp:inline distT="0" distB="0" distL="0" distR="0" wp14:anchorId="073B0017" wp14:editId="7D7F34D0">
                  <wp:extent cx="4797563" cy="5353050"/>
                  <wp:effectExtent l="0" t="0" r="317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h sdd.png"/>
                          <pic:cNvPicPr/>
                        </pic:nvPicPr>
                        <pic:blipFill rotWithShape="1">
                          <a:blip r:embed="rId9" cstate="print">
                            <a:extLst>
                              <a:ext uri="{28A0092B-C50C-407E-A947-70E740481C1C}">
                                <a14:useLocalDpi xmlns:a14="http://schemas.microsoft.com/office/drawing/2010/main" val="0"/>
                              </a:ext>
                            </a:extLst>
                          </a:blip>
                          <a:srcRect l="4087" t="10068" r="1175" b="15199"/>
                          <a:stretch/>
                        </pic:blipFill>
                        <pic:spPr bwMode="auto">
                          <a:xfrm>
                            <a:off x="0" y="0"/>
                            <a:ext cx="4819416" cy="5377433"/>
                          </a:xfrm>
                          <a:prstGeom prst="rect">
                            <a:avLst/>
                          </a:prstGeom>
                          <a:ln>
                            <a:noFill/>
                          </a:ln>
                          <a:extLst>
                            <a:ext uri="{53640926-AAD7-44D8-BBD7-CCE9431645EC}">
                              <a14:shadowObscured xmlns:a14="http://schemas.microsoft.com/office/drawing/2010/main"/>
                            </a:ext>
                          </a:extLst>
                        </pic:spPr>
                      </pic:pic>
                    </a:graphicData>
                  </a:graphic>
                </wp:inline>
              </w:drawing>
            </w:r>
          </w:p>
        </w:tc>
      </w:tr>
      <w:tr w:rsidR="003F24E0" w:rsidRPr="00B250D3" w:rsidTr="007D17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004" w:type="dxa"/>
          </w:tcPr>
          <w:p w:rsidR="003F24E0" w:rsidRPr="00B250D3" w:rsidRDefault="003F24E0" w:rsidP="0080291A">
            <w:pPr>
              <w:spacing w:after="0"/>
              <w:jc w:val="center"/>
              <w:rPr>
                <w:b/>
                <w:szCs w:val="26"/>
              </w:rPr>
            </w:pPr>
          </w:p>
        </w:tc>
      </w:tr>
    </w:tbl>
    <w:p w:rsidR="00B43422" w:rsidRPr="00B250D3" w:rsidRDefault="00B43422" w:rsidP="00B43422">
      <w:pPr>
        <w:spacing w:after="0"/>
        <w:jc w:val="both"/>
        <w:rPr>
          <w:b/>
          <w:szCs w:val="26"/>
        </w:rPr>
      </w:pPr>
    </w:p>
    <w:p w:rsidR="005315AA" w:rsidRPr="00B250D3" w:rsidRDefault="00183EFF" w:rsidP="00B43422">
      <w:pPr>
        <w:spacing w:after="0"/>
        <w:jc w:val="both"/>
        <w:rPr>
          <w:b/>
          <w:szCs w:val="26"/>
        </w:rPr>
      </w:pPr>
      <w:r w:rsidRPr="00B250D3">
        <w:rPr>
          <w:b/>
          <w:szCs w:val="26"/>
        </w:rPr>
        <w:t xml:space="preserve">                                                                                                                                                                                                                                                                                                                                                                                                                                                                                                                                                                                                                                                                                                                                                                                                                                                                                                                                                                                                                                                                                                                                                                                                                                                                                                                                                                                                                                                                                                                                                                                                                                                                                                                                           </w:t>
      </w:r>
    </w:p>
    <w:p w:rsidR="00B43422" w:rsidRPr="00B250D3" w:rsidRDefault="00EB13FA" w:rsidP="00B43422">
      <w:pPr>
        <w:spacing w:after="0"/>
        <w:jc w:val="center"/>
        <w:rPr>
          <w:b/>
          <w:sz w:val="28"/>
          <w:szCs w:val="28"/>
        </w:rPr>
      </w:pPr>
      <w:r w:rsidRPr="00B250D3">
        <w:rPr>
          <w:b/>
          <w:sz w:val="28"/>
          <w:szCs w:val="28"/>
        </w:rPr>
        <w:t>–</w:t>
      </w:r>
      <w:r w:rsidR="00B43422" w:rsidRPr="00B250D3">
        <w:rPr>
          <w:b/>
          <w:sz w:val="28"/>
          <w:szCs w:val="28"/>
        </w:rPr>
        <w:t xml:space="preserve"> NĂM 2018 –</w:t>
      </w:r>
    </w:p>
    <w:p w:rsidR="00B43422" w:rsidRPr="00B250D3" w:rsidRDefault="00B43422" w:rsidP="00A87DD9">
      <w:pPr>
        <w:spacing w:after="0"/>
        <w:jc w:val="center"/>
        <w:rPr>
          <w:b/>
          <w:szCs w:val="26"/>
        </w:rPr>
      </w:pPr>
      <w:r w:rsidRPr="00B250D3">
        <w:rPr>
          <w:b/>
          <w:szCs w:val="26"/>
        </w:rPr>
        <w:lastRenderedPageBreak/>
        <w:t>THUYẾT MINH TỔNG HỢP</w:t>
      </w:r>
    </w:p>
    <w:p w:rsidR="00B43422" w:rsidRPr="00B250D3" w:rsidRDefault="00B43422" w:rsidP="00A87DD9">
      <w:pPr>
        <w:spacing w:after="0"/>
        <w:jc w:val="center"/>
        <w:rPr>
          <w:b/>
          <w:sz w:val="28"/>
          <w:szCs w:val="28"/>
        </w:rPr>
      </w:pPr>
      <w:r w:rsidRPr="00B250D3">
        <w:rPr>
          <w:b/>
          <w:sz w:val="28"/>
          <w:szCs w:val="28"/>
        </w:rPr>
        <w:t>QUY HOẠCH PHÂN KHU XÂY DỰNG TỶ LỆ 1/2.000</w:t>
      </w:r>
    </w:p>
    <w:p w:rsidR="00B43422" w:rsidRPr="00B250D3" w:rsidRDefault="00B43422" w:rsidP="00A87DD9">
      <w:pPr>
        <w:spacing w:after="0"/>
        <w:jc w:val="center"/>
        <w:rPr>
          <w:b/>
          <w:sz w:val="28"/>
          <w:szCs w:val="28"/>
        </w:rPr>
      </w:pPr>
      <w:r w:rsidRPr="00B250D3">
        <w:rPr>
          <w:b/>
          <w:sz w:val="28"/>
          <w:szCs w:val="28"/>
        </w:rPr>
        <w:t xml:space="preserve">THỊ TRẤN </w:t>
      </w:r>
      <w:r w:rsidR="0080291A" w:rsidRPr="00B250D3">
        <w:rPr>
          <w:b/>
          <w:sz w:val="28"/>
          <w:szCs w:val="28"/>
        </w:rPr>
        <w:t>HẬU NGHĨA</w:t>
      </w:r>
      <w:r w:rsidRPr="00B250D3">
        <w:rPr>
          <w:b/>
          <w:sz w:val="28"/>
          <w:szCs w:val="28"/>
        </w:rPr>
        <w:t>, HUYỆN ĐỨC HÒA, TỈNH LONG AN</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14"/>
      </w:tblGrid>
      <w:tr w:rsidR="00B43422" w:rsidRPr="00B250D3" w:rsidTr="00B43422">
        <w:trPr>
          <w:trHeight w:val="2106"/>
        </w:trPr>
        <w:tc>
          <w:tcPr>
            <w:tcW w:w="9214" w:type="dxa"/>
          </w:tcPr>
          <w:p w:rsidR="00B43422" w:rsidRDefault="00B43422" w:rsidP="00A87DD9">
            <w:pPr>
              <w:spacing w:after="0"/>
              <w:rPr>
                <w:szCs w:val="26"/>
              </w:rPr>
            </w:pPr>
            <w:r w:rsidRPr="00B250D3">
              <w:rPr>
                <w:b/>
                <w:bCs/>
                <w:szCs w:val="26"/>
              </w:rPr>
              <w:t>CƠ QUAN XÉT DUYỆT</w:t>
            </w:r>
            <w:r w:rsidRPr="00B250D3">
              <w:rPr>
                <w:szCs w:val="26"/>
              </w:rPr>
              <w:t>: ỦY BAN NHÂN DÂN HUYỆN ĐỨC HÒA</w:t>
            </w:r>
          </w:p>
          <w:p w:rsidR="00AC46E5" w:rsidRDefault="00AC46E5" w:rsidP="00A87DD9">
            <w:pPr>
              <w:spacing w:after="0"/>
              <w:rPr>
                <w:szCs w:val="26"/>
              </w:rPr>
            </w:pPr>
          </w:p>
          <w:p w:rsidR="00AC46E5" w:rsidRDefault="00AC46E5" w:rsidP="00A87DD9">
            <w:pPr>
              <w:spacing w:after="0"/>
              <w:rPr>
                <w:szCs w:val="26"/>
              </w:rPr>
            </w:pPr>
          </w:p>
          <w:p w:rsidR="00AC46E5" w:rsidRDefault="00AC46E5" w:rsidP="00A87DD9">
            <w:pPr>
              <w:spacing w:after="0"/>
              <w:rPr>
                <w:szCs w:val="26"/>
              </w:rPr>
            </w:pPr>
          </w:p>
          <w:p w:rsidR="00AC46E5" w:rsidRDefault="00AC46E5" w:rsidP="00A87DD9">
            <w:pPr>
              <w:spacing w:after="0"/>
              <w:rPr>
                <w:szCs w:val="26"/>
              </w:rPr>
            </w:pPr>
          </w:p>
          <w:p w:rsidR="00AC46E5" w:rsidRPr="00B250D3" w:rsidRDefault="00AC46E5" w:rsidP="00A87DD9">
            <w:pPr>
              <w:spacing w:after="0"/>
              <w:rPr>
                <w:szCs w:val="26"/>
              </w:rPr>
            </w:pPr>
          </w:p>
        </w:tc>
      </w:tr>
      <w:tr w:rsidR="00B43422" w:rsidRPr="00B250D3" w:rsidTr="00B43422">
        <w:trPr>
          <w:trHeight w:val="2279"/>
        </w:trPr>
        <w:tc>
          <w:tcPr>
            <w:tcW w:w="9214" w:type="dxa"/>
          </w:tcPr>
          <w:p w:rsidR="00B43422" w:rsidRPr="00B250D3" w:rsidRDefault="00B43422" w:rsidP="00A87DD9">
            <w:pPr>
              <w:spacing w:after="0"/>
              <w:rPr>
                <w:bCs/>
                <w:szCs w:val="26"/>
              </w:rPr>
            </w:pPr>
            <w:r w:rsidRPr="00B250D3">
              <w:rPr>
                <w:b/>
                <w:bCs/>
                <w:szCs w:val="26"/>
              </w:rPr>
              <w:t xml:space="preserve">CƠ QUAN THẨM ĐỊNH:  </w:t>
            </w:r>
            <w:r w:rsidRPr="00B250D3">
              <w:rPr>
                <w:szCs w:val="26"/>
              </w:rPr>
              <w:t>PHÒNG KINH TẾ &amp; HẠ TẦNG HUYỆN ĐỨC HÒA</w:t>
            </w:r>
          </w:p>
          <w:p w:rsidR="00B43422" w:rsidRPr="00B250D3" w:rsidRDefault="00B43422" w:rsidP="00A87DD9">
            <w:pPr>
              <w:spacing w:after="0"/>
              <w:rPr>
                <w:b/>
                <w:bCs/>
                <w:szCs w:val="26"/>
              </w:rPr>
            </w:pPr>
          </w:p>
          <w:p w:rsidR="00B43422" w:rsidRPr="00B250D3" w:rsidRDefault="00B43422" w:rsidP="00A87DD9">
            <w:pPr>
              <w:spacing w:after="0"/>
              <w:rPr>
                <w:bCs/>
                <w:szCs w:val="26"/>
              </w:rPr>
            </w:pPr>
          </w:p>
          <w:p w:rsidR="00B43422" w:rsidRDefault="00B43422" w:rsidP="00A87DD9">
            <w:pPr>
              <w:spacing w:after="0"/>
              <w:rPr>
                <w:bCs/>
                <w:szCs w:val="26"/>
              </w:rPr>
            </w:pPr>
          </w:p>
          <w:p w:rsidR="00AC46E5" w:rsidRDefault="00AC46E5" w:rsidP="00A87DD9">
            <w:pPr>
              <w:spacing w:after="0"/>
              <w:rPr>
                <w:bCs/>
                <w:szCs w:val="26"/>
              </w:rPr>
            </w:pPr>
          </w:p>
          <w:p w:rsidR="00AC46E5" w:rsidRPr="00B250D3" w:rsidRDefault="00AC46E5" w:rsidP="00A87DD9">
            <w:pPr>
              <w:spacing w:after="0"/>
              <w:rPr>
                <w:bCs/>
                <w:szCs w:val="26"/>
              </w:rPr>
            </w:pPr>
          </w:p>
        </w:tc>
      </w:tr>
      <w:tr w:rsidR="00B43422" w:rsidRPr="00B250D3" w:rsidTr="00B43422">
        <w:trPr>
          <w:trHeight w:val="1928"/>
        </w:trPr>
        <w:tc>
          <w:tcPr>
            <w:tcW w:w="9214" w:type="dxa"/>
            <w:tcBorders>
              <w:bottom w:val="single" w:sz="4" w:space="0" w:color="auto"/>
            </w:tcBorders>
          </w:tcPr>
          <w:p w:rsidR="00B43422" w:rsidRPr="00B250D3" w:rsidRDefault="00B43422" w:rsidP="00A87DD9">
            <w:pPr>
              <w:spacing w:after="0"/>
              <w:rPr>
                <w:b/>
                <w:bCs/>
                <w:szCs w:val="26"/>
                <w:u w:val="single"/>
              </w:rPr>
            </w:pPr>
            <w:r w:rsidRPr="00B250D3">
              <w:rPr>
                <w:b/>
                <w:bCs/>
                <w:szCs w:val="26"/>
              </w:rPr>
              <w:t>CHỦ Đ</w:t>
            </w:r>
            <w:r w:rsidRPr="00B250D3">
              <w:rPr>
                <w:b/>
                <w:szCs w:val="26"/>
              </w:rPr>
              <w:t>ẦU TƯ</w:t>
            </w:r>
            <w:r w:rsidRPr="00B250D3">
              <w:rPr>
                <w:szCs w:val="26"/>
              </w:rPr>
              <w:t>:  PHÒNG KINH TẾ &amp; HẠ TẦNG HUYỆN ĐỨC HÒA</w:t>
            </w:r>
          </w:p>
          <w:p w:rsidR="00B43422" w:rsidRPr="00B250D3" w:rsidRDefault="00B43422" w:rsidP="00A87DD9">
            <w:pPr>
              <w:spacing w:after="0"/>
              <w:rPr>
                <w:b/>
                <w:bCs/>
                <w:szCs w:val="26"/>
                <w:u w:val="single"/>
              </w:rPr>
            </w:pPr>
          </w:p>
          <w:p w:rsidR="00B43422" w:rsidRDefault="00B43422" w:rsidP="00A87DD9">
            <w:pPr>
              <w:spacing w:after="0"/>
              <w:rPr>
                <w:b/>
                <w:bCs/>
                <w:szCs w:val="26"/>
                <w:u w:val="single"/>
              </w:rPr>
            </w:pPr>
          </w:p>
          <w:p w:rsidR="00AC46E5" w:rsidRPr="00B250D3" w:rsidRDefault="00AC46E5" w:rsidP="00A87DD9">
            <w:pPr>
              <w:spacing w:after="0"/>
              <w:rPr>
                <w:b/>
                <w:bCs/>
                <w:szCs w:val="26"/>
                <w:u w:val="single"/>
              </w:rPr>
            </w:pPr>
          </w:p>
          <w:p w:rsidR="00B43422" w:rsidRPr="00B250D3" w:rsidRDefault="00B43422" w:rsidP="00A87DD9">
            <w:pPr>
              <w:spacing w:after="0"/>
              <w:rPr>
                <w:b/>
                <w:bCs/>
                <w:szCs w:val="26"/>
                <w:u w:val="single"/>
              </w:rPr>
            </w:pPr>
          </w:p>
          <w:p w:rsidR="00B43422" w:rsidRPr="00B250D3" w:rsidRDefault="00B43422" w:rsidP="00A87DD9">
            <w:pPr>
              <w:spacing w:after="0"/>
              <w:rPr>
                <w:b/>
                <w:bCs/>
                <w:szCs w:val="26"/>
                <w:u w:val="single"/>
              </w:rPr>
            </w:pPr>
          </w:p>
        </w:tc>
      </w:tr>
      <w:tr w:rsidR="00B43422" w:rsidRPr="00B250D3" w:rsidTr="00B43422">
        <w:trPr>
          <w:trHeight w:val="610"/>
        </w:trPr>
        <w:tc>
          <w:tcPr>
            <w:tcW w:w="9214" w:type="dxa"/>
            <w:tcBorders>
              <w:bottom w:val="single" w:sz="4" w:space="0" w:color="auto"/>
            </w:tcBorders>
          </w:tcPr>
          <w:p w:rsidR="00B43422" w:rsidRPr="00B250D3" w:rsidRDefault="00B43422" w:rsidP="00A87DD9">
            <w:pPr>
              <w:spacing w:after="0"/>
              <w:rPr>
                <w:bCs/>
                <w:szCs w:val="26"/>
              </w:rPr>
            </w:pPr>
            <w:r w:rsidRPr="00B250D3">
              <w:rPr>
                <w:b/>
                <w:bCs/>
                <w:szCs w:val="26"/>
              </w:rPr>
              <w:t>ĐƠN VỊ THIẾT KẾ</w:t>
            </w:r>
            <w:r w:rsidRPr="00B250D3">
              <w:rPr>
                <w:szCs w:val="26"/>
              </w:rPr>
              <w:t xml:space="preserve">:  </w:t>
            </w:r>
            <w:r w:rsidRPr="00B250D3">
              <w:rPr>
                <w:bCs/>
                <w:szCs w:val="26"/>
              </w:rPr>
              <w:t>TRUNG TÂM QUY HOẠCH XÂY DỰ</w:t>
            </w:r>
            <w:r w:rsidR="002D7CD2">
              <w:rPr>
                <w:bCs/>
                <w:szCs w:val="26"/>
              </w:rPr>
              <w:t>NG</w:t>
            </w:r>
          </w:p>
          <w:p w:rsidR="00B43422" w:rsidRPr="00B250D3" w:rsidRDefault="00B43422" w:rsidP="00A87DD9">
            <w:pPr>
              <w:spacing w:after="0"/>
              <w:rPr>
                <w:b/>
                <w:bCs/>
                <w:szCs w:val="26"/>
                <w:u w:val="single"/>
              </w:rPr>
            </w:pPr>
          </w:p>
          <w:p w:rsidR="00B43422" w:rsidRDefault="00B43422" w:rsidP="00A87DD9">
            <w:pPr>
              <w:spacing w:after="0"/>
              <w:rPr>
                <w:b/>
                <w:bCs/>
                <w:szCs w:val="26"/>
                <w:u w:val="single"/>
              </w:rPr>
            </w:pPr>
          </w:p>
          <w:p w:rsidR="00AC46E5" w:rsidRDefault="00AC46E5" w:rsidP="00A87DD9">
            <w:pPr>
              <w:spacing w:after="0"/>
              <w:rPr>
                <w:b/>
                <w:bCs/>
                <w:szCs w:val="26"/>
                <w:u w:val="single"/>
              </w:rPr>
            </w:pPr>
          </w:p>
          <w:p w:rsidR="00AC46E5" w:rsidRPr="00B250D3" w:rsidRDefault="00AC46E5" w:rsidP="00A87DD9">
            <w:pPr>
              <w:spacing w:after="0"/>
              <w:rPr>
                <w:b/>
                <w:bCs/>
                <w:szCs w:val="26"/>
                <w:u w:val="single"/>
              </w:rPr>
            </w:pPr>
          </w:p>
          <w:p w:rsidR="00B43422" w:rsidRPr="00B250D3" w:rsidRDefault="00B43422" w:rsidP="00A87DD9">
            <w:pPr>
              <w:spacing w:after="0"/>
              <w:rPr>
                <w:b/>
                <w:bCs/>
                <w:szCs w:val="26"/>
                <w:u w:val="single"/>
              </w:rPr>
            </w:pPr>
          </w:p>
        </w:tc>
      </w:tr>
    </w:tbl>
    <w:p w:rsidR="00B43422" w:rsidRPr="00B250D3" w:rsidRDefault="00B43422" w:rsidP="00B43422">
      <w:pPr>
        <w:spacing w:after="0"/>
        <w:ind w:left="720"/>
        <w:jc w:val="center"/>
        <w:rPr>
          <w:b/>
          <w:szCs w:val="26"/>
        </w:rPr>
      </w:pPr>
    </w:p>
    <w:tbl>
      <w:tblPr>
        <w:tblStyle w:val="TableGrid"/>
        <w:tblW w:w="10220" w:type="dxa"/>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3"/>
        <w:gridCol w:w="5517"/>
      </w:tblGrid>
      <w:tr w:rsidR="001C74A6" w:rsidRPr="00232A60" w:rsidTr="002D7CD2">
        <w:trPr>
          <w:trHeight w:val="978"/>
        </w:trPr>
        <w:tc>
          <w:tcPr>
            <w:tcW w:w="4703" w:type="dxa"/>
          </w:tcPr>
          <w:p w:rsidR="001C74A6" w:rsidRPr="001C74A6" w:rsidRDefault="001C74A6" w:rsidP="00C35151">
            <w:pPr>
              <w:spacing w:after="0"/>
              <w:jc w:val="center"/>
              <w:rPr>
                <w:b/>
                <w:color w:val="000000" w:themeColor="text1"/>
                <w:sz w:val="24"/>
                <w:szCs w:val="24"/>
              </w:rPr>
            </w:pPr>
            <w:r w:rsidRPr="001C74A6">
              <w:rPr>
                <w:b/>
                <w:color w:val="000000" w:themeColor="text1"/>
                <w:sz w:val="24"/>
                <w:szCs w:val="24"/>
              </w:rPr>
              <w:lastRenderedPageBreak/>
              <w:t>SỞ XÂY DỰNG LONG AN</w:t>
            </w:r>
          </w:p>
          <w:p w:rsidR="001C74A6" w:rsidRPr="001C74A6" w:rsidRDefault="001C74A6" w:rsidP="00C35151">
            <w:pPr>
              <w:spacing w:after="0"/>
              <w:jc w:val="center"/>
              <w:rPr>
                <w:b/>
                <w:color w:val="000000" w:themeColor="text1"/>
                <w:sz w:val="24"/>
                <w:szCs w:val="24"/>
              </w:rPr>
            </w:pPr>
            <w:r w:rsidRPr="001C74A6">
              <w:rPr>
                <w:b/>
                <w:color w:val="000000" w:themeColor="text1"/>
                <w:sz w:val="24"/>
                <w:szCs w:val="24"/>
              </w:rPr>
              <w:t>TRUNG TÂM QUY HOẠCH XÂY DỰNG</w:t>
            </w:r>
          </w:p>
        </w:tc>
        <w:tc>
          <w:tcPr>
            <w:tcW w:w="5517" w:type="dxa"/>
          </w:tcPr>
          <w:p w:rsidR="001C74A6" w:rsidRPr="001C74A6" w:rsidRDefault="001C74A6" w:rsidP="00C35151">
            <w:pPr>
              <w:spacing w:after="0"/>
              <w:jc w:val="center"/>
              <w:rPr>
                <w:b/>
                <w:color w:val="000000" w:themeColor="text1"/>
                <w:sz w:val="24"/>
                <w:szCs w:val="24"/>
              </w:rPr>
            </w:pPr>
            <w:r w:rsidRPr="001C74A6">
              <w:rPr>
                <w:b/>
                <w:color w:val="000000" w:themeColor="text1"/>
                <w:sz w:val="24"/>
                <w:szCs w:val="24"/>
              </w:rPr>
              <w:t>CỘNG HÒA XÃ HỘI CHỦ NGHĨA VIỆT NAM</w:t>
            </w:r>
          </w:p>
          <w:p w:rsidR="001C74A6" w:rsidRPr="001C74A6" w:rsidRDefault="001C74A6" w:rsidP="00C35151">
            <w:pPr>
              <w:spacing w:after="0"/>
              <w:jc w:val="center"/>
              <w:rPr>
                <w:color w:val="000000" w:themeColor="text1"/>
                <w:sz w:val="24"/>
                <w:szCs w:val="24"/>
              </w:rPr>
            </w:pPr>
            <w:r w:rsidRPr="001C74A6">
              <w:rPr>
                <w:color w:val="000000" w:themeColor="text1"/>
                <w:sz w:val="24"/>
                <w:szCs w:val="24"/>
              </w:rPr>
              <w:t>Độc lập – Tự do – Hạnh Phúc</w:t>
            </w:r>
          </w:p>
        </w:tc>
      </w:tr>
      <w:tr w:rsidR="001C74A6" w:rsidRPr="00232A60" w:rsidTr="002D7CD2">
        <w:trPr>
          <w:trHeight w:val="500"/>
        </w:trPr>
        <w:tc>
          <w:tcPr>
            <w:tcW w:w="4703" w:type="dxa"/>
          </w:tcPr>
          <w:p w:rsidR="001C74A6" w:rsidRPr="001C74A6" w:rsidRDefault="001C74A6" w:rsidP="00C35151">
            <w:pPr>
              <w:spacing w:after="0"/>
              <w:jc w:val="center"/>
              <w:rPr>
                <w:color w:val="000000" w:themeColor="text1"/>
                <w:sz w:val="24"/>
                <w:szCs w:val="24"/>
              </w:rPr>
            </w:pPr>
            <w:r w:rsidRPr="001C74A6">
              <w:rPr>
                <w:color w:val="000000" w:themeColor="text1"/>
                <w:sz w:val="24"/>
                <w:szCs w:val="24"/>
              </w:rPr>
              <w:t>Số-----------</w:t>
            </w:r>
          </w:p>
        </w:tc>
        <w:tc>
          <w:tcPr>
            <w:tcW w:w="5517" w:type="dxa"/>
          </w:tcPr>
          <w:p w:rsidR="001C74A6" w:rsidRPr="001C74A6" w:rsidRDefault="00875E43" w:rsidP="00C35151">
            <w:pPr>
              <w:spacing w:after="0"/>
              <w:jc w:val="center"/>
              <w:rPr>
                <w:color w:val="000000" w:themeColor="text1"/>
                <w:sz w:val="24"/>
                <w:szCs w:val="24"/>
              </w:rPr>
            </w:pPr>
            <w:r>
              <w:rPr>
                <w:color w:val="000000" w:themeColor="text1"/>
                <w:sz w:val="24"/>
                <w:szCs w:val="24"/>
              </w:rPr>
              <w:t>Long A</w:t>
            </w:r>
            <w:r w:rsidR="001C74A6" w:rsidRPr="001C74A6">
              <w:rPr>
                <w:color w:val="000000" w:themeColor="text1"/>
                <w:sz w:val="24"/>
                <w:szCs w:val="24"/>
              </w:rPr>
              <w:t>n, ngày....... tháng.........năm ......</w:t>
            </w:r>
          </w:p>
        </w:tc>
      </w:tr>
    </w:tbl>
    <w:p w:rsidR="00B43422" w:rsidRPr="00B250D3" w:rsidRDefault="00CA7B3F" w:rsidP="002D7CD2">
      <w:pPr>
        <w:spacing w:after="0"/>
        <w:jc w:val="center"/>
        <w:rPr>
          <w:b/>
          <w:sz w:val="28"/>
          <w:szCs w:val="28"/>
        </w:rPr>
      </w:pPr>
      <w:r>
        <w:rPr>
          <w:b/>
          <w:sz w:val="28"/>
          <w:szCs w:val="28"/>
        </w:rPr>
        <w:t xml:space="preserve">ĐỒ ÁN </w:t>
      </w:r>
      <w:r w:rsidR="00B43422" w:rsidRPr="00B250D3">
        <w:rPr>
          <w:b/>
          <w:sz w:val="28"/>
          <w:szCs w:val="28"/>
        </w:rPr>
        <w:t>QUY HOẠCH PHÂN KHU XÂY DỰNG TL: 1/2.000</w:t>
      </w:r>
    </w:p>
    <w:p w:rsidR="00B43422" w:rsidRPr="00B250D3" w:rsidRDefault="00B43422" w:rsidP="002D7CD2">
      <w:pPr>
        <w:spacing w:after="0"/>
        <w:jc w:val="center"/>
        <w:rPr>
          <w:b/>
          <w:sz w:val="28"/>
          <w:szCs w:val="28"/>
        </w:rPr>
      </w:pPr>
      <w:r w:rsidRPr="00B250D3">
        <w:rPr>
          <w:b/>
          <w:sz w:val="28"/>
          <w:szCs w:val="28"/>
        </w:rPr>
        <w:t>THỊ TRẤN ĐỨC HÒA, HUYỆN ĐỨC HÒA, TỈNH LONG AN</w:t>
      </w:r>
    </w:p>
    <w:p w:rsidR="00B43422" w:rsidRPr="00B250D3" w:rsidRDefault="00B43422" w:rsidP="002D7CD2">
      <w:pPr>
        <w:tabs>
          <w:tab w:val="left" w:pos="2977"/>
        </w:tabs>
        <w:spacing w:after="0"/>
        <w:jc w:val="both"/>
        <w:rPr>
          <w:rFonts w:eastAsia="Times New Roman"/>
          <w:szCs w:val="26"/>
        </w:rPr>
      </w:pPr>
      <w:r w:rsidRPr="00B250D3">
        <w:rPr>
          <w:rFonts w:eastAsia="Times New Roman"/>
          <w:b/>
          <w:szCs w:val="26"/>
        </w:rPr>
        <w:t>CHỦ NHIỆM ĐỒ ÁN</w:t>
      </w:r>
      <w:r w:rsidRPr="00B250D3">
        <w:rPr>
          <w:rFonts w:eastAsia="Times New Roman"/>
          <w:b/>
          <w:szCs w:val="26"/>
        </w:rPr>
        <w:tab/>
      </w:r>
      <w:r w:rsidRPr="00B250D3">
        <w:rPr>
          <w:rFonts w:eastAsia="Times New Roman"/>
          <w:b/>
          <w:szCs w:val="26"/>
        </w:rPr>
        <w:tab/>
      </w:r>
      <w:r w:rsidRPr="00B250D3">
        <w:rPr>
          <w:rFonts w:eastAsia="Times New Roman"/>
          <w:b/>
          <w:szCs w:val="26"/>
        </w:rPr>
        <w:tab/>
      </w:r>
      <w:r w:rsidRPr="00B250D3">
        <w:rPr>
          <w:rFonts w:eastAsia="Times New Roman"/>
          <w:szCs w:val="26"/>
        </w:rPr>
        <w:t xml:space="preserve">: </w:t>
      </w:r>
      <w:r w:rsidRPr="00CA7B3F">
        <w:rPr>
          <w:rFonts w:eastAsia="Times New Roman"/>
          <w:sz w:val="24"/>
          <w:szCs w:val="24"/>
        </w:rPr>
        <w:t>TS.KTS. NGUYỄN HỒ BẮC</w:t>
      </w:r>
    </w:p>
    <w:p w:rsidR="00B43422" w:rsidRPr="00B250D3" w:rsidRDefault="00B43422" w:rsidP="002D7CD2">
      <w:pPr>
        <w:tabs>
          <w:tab w:val="left" w:pos="2977"/>
        </w:tabs>
        <w:spacing w:after="0"/>
        <w:jc w:val="both"/>
        <w:rPr>
          <w:rFonts w:eastAsia="Times New Roman"/>
          <w:szCs w:val="26"/>
        </w:rPr>
      </w:pPr>
      <w:r w:rsidRPr="00B250D3">
        <w:rPr>
          <w:rFonts w:eastAsia="Times New Roman"/>
          <w:b/>
          <w:szCs w:val="26"/>
        </w:rPr>
        <w:t>QUẢN LÝ KỸ THUẬT</w:t>
      </w:r>
      <w:r w:rsidRPr="00B250D3">
        <w:rPr>
          <w:rFonts w:eastAsia="Times New Roman"/>
          <w:b/>
          <w:szCs w:val="26"/>
        </w:rPr>
        <w:tab/>
      </w:r>
      <w:r w:rsidRPr="00B250D3">
        <w:rPr>
          <w:rFonts w:eastAsia="Times New Roman"/>
          <w:b/>
          <w:szCs w:val="26"/>
        </w:rPr>
        <w:tab/>
      </w:r>
      <w:r w:rsidRPr="00B250D3">
        <w:rPr>
          <w:rFonts w:eastAsia="Times New Roman"/>
          <w:b/>
          <w:szCs w:val="26"/>
        </w:rPr>
        <w:tab/>
      </w:r>
      <w:r w:rsidRPr="00B250D3">
        <w:rPr>
          <w:rFonts w:eastAsia="Times New Roman"/>
          <w:szCs w:val="26"/>
        </w:rPr>
        <w:t xml:space="preserve">: </w:t>
      </w:r>
      <w:r w:rsidRPr="00CA7B3F">
        <w:rPr>
          <w:rFonts w:eastAsia="Times New Roman"/>
          <w:sz w:val="24"/>
          <w:szCs w:val="24"/>
        </w:rPr>
        <w:t>KS. HÀ QUỐC HƯNG</w:t>
      </w:r>
    </w:p>
    <w:p w:rsidR="00B43422" w:rsidRPr="00B250D3" w:rsidRDefault="00B43422" w:rsidP="002D7CD2">
      <w:pPr>
        <w:spacing w:after="0"/>
        <w:jc w:val="both"/>
        <w:rPr>
          <w:rFonts w:eastAsia="Times New Roman"/>
          <w:szCs w:val="26"/>
        </w:rPr>
      </w:pPr>
      <w:r w:rsidRPr="00B250D3">
        <w:rPr>
          <w:rFonts w:eastAsia="Times New Roman"/>
          <w:b/>
          <w:szCs w:val="26"/>
        </w:rPr>
        <w:t>CHỦ TRÌ THIẾT KẾ</w:t>
      </w:r>
    </w:p>
    <w:p w:rsidR="00B43422" w:rsidRPr="00CA7B3F" w:rsidRDefault="00B43422" w:rsidP="002D7CD2">
      <w:pPr>
        <w:numPr>
          <w:ilvl w:val="0"/>
          <w:numId w:val="1"/>
        </w:numPr>
        <w:tabs>
          <w:tab w:val="clear" w:pos="720"/>
        </w:tabs>
        <w:spacing w:after="0"/>
        <w:jc w:val="both"/>
        <w:rPr>
          <w:rFonts w:eastAsia="Times New Roman"/>
          <w:sz w:val="24"/>
          <w:szCs w:val="24"/>
        </w:rPr>
      </w:pPr>
      <w:r w:rsidRPr="00CA7B3F">
        <w:rPr>
          <w:rFonts w:eastAsia="Times New Roman"/>
          <w:sz w:val="24"/>
          <w:szCs w:val="24"/>
        </w:rPr>
        <w:t xml:space="preserve">QUY HOẠCH – KIẾN TRÚC </w:t>
      </w:r>
      <w:r w:rsidRPr="00CA7B3F">
        <w:rPr>
          <w:rFonts w:eastAsia="Times New Roman"/>
          <w:sz w:val="24"/>
          <w:szCs w:val="24"/>
        </w:rPr>
        <w:tab/>
        <w:t>: ThS.KTS. KIỀU THÁI CÔNG</w:t>
      </w:r>
    </w:p>
    <w:p w:rsidR="00B43422" w:rsidRPr="00CA7B3F" w:rsidRDefault="00B43422" w:rsidP="002D7CD2">
      <w:pPr>
        <w:numPr>
          <w:ilvl w:val="0"/>
          <w:numId w:val="1"/>
        </w:numPr>
        <w:tabs>
          <w:tab w:val="clear" w:pos="720"/>
        </w:tabs>
        <w:spacing w:after="0"/>
        <w:jc w:val="both"/>
        <w:rPr>
          <w:rFonts w:eastAsia="Times New Roman"/>
          <w:sz w:val="24"/>
          <w:szCs w:val="24"/>
        </w:rPr>
      </w:pPr>
      <w:r w:rsidRPr="00CA7B3F">
        <w:rPr>
          <w:rFonts w:eastAsia="Times New Roman"/>
          <w:sz w:val="24"/>
          <w:szCs w:val="24"/>
        </w:rPr>
        <w:t>KỸ THUẬT HẠ TẦNG</w:t>
      </w:r>
      <w:r w:rsidRPr="00CA7B3F">
        <w:rPr>
          <w:rFonts w:eastAsia="Times New Roman"/>
          <w:sz w:val="24"/>
          <w:szCs w:val="24"/>
        </w:rPr>
        <w:tab/>
      </w:r>
      <w:r w:rsidRPr="00CA7B3F">
        <w:rPr>
          <w:rFonts w:eastAsia="Times New Roman"/>
          <w:sz w:val="24"/>
          <w:szCs w:val="24"/>
        </w:rPr>
        <w:tab/>
        <w:t>: KS. NGUYỄN ANH BÌNH</w:t>
      </w:r>
    </w:p>
    <w:p w:rsidR="00B43422" w:rsidRPr="00CA7B3F" w:rsidRDefault="00B43422" w:rsidP="002D7CD2">
      <w:pPr>
        <w:numPr>
          <w:ilvl w:val="0"/>
          <w:numId w:val="1"/>
        </w:numPr>
        <w:tabs>
          <w:tab w:val="clear" w:pos="720"/>
        </w:tabs>
        <w:spacing w:after="0"/>
        <w:jc w:val="both"/>
        <w:rPr>
          <w:rFonts w:eastAsia="Times New Roman"/>
          <w:sz w:val="24"/>
          <w:szCs w:val="24"/>
        </w:rPr>
      </w:pPr>
      <w:r w:rsidRPr="00CA7B3F">
        <w:rPr>
          <w:rFonts w:eastAsia="Times New Roman"/>
          <w:sz w:val="24"/>
          <w:szCs w:val="24"/>
        </w:rPr>
        <w:t>ĐIỆN &amp; TT. LIÊN LẠC</w:t>
      </w:r>
      <w:r w:rsidRPr="00CA7B3F">
        <w:rPr>
          <w:rFonts w:eastAsia="Times New Roman"/>
          <w:sz w:val="24"/>
          <w:szCs w:val="24"/>
        </w:rPr>
        <w:tab/>
      </w:r>
      <w:r w:rsidRPr="00CA7B3F">
        <w:rPr>
          <w:rFonts w:eastAsia="Times New Roman"/>
          <w:sz w:val="24"/>
          <w:szCs w:val="24"/>
        </w:rPr>
        <w:tab/>
        <w:t xml:space="preserve">: KS. </w:t>
      </w:r>
      <w:r w:rsidR="0073290B" w:rsidRPr="00CA7B3F">
        <w:rPr>
          <w:rFonts w:eastAsia="Times New Roman"/>
          <w:sz w:val="24"/>
          <w:szCs w:val="24"/>
        </w:rPr>
        <w:t>TRẦN XUÂN ÁNH</w:t>
      </w:r>
    </w:p>
    <w:p w:rsidR="00B43422" w:rsidRPr="00CA7B3F" w:rsidRDefault="00B43422" w:rsidP="002D7CD2">
      <w:pPr>
        <w:numPr>
          <w:ilvl w:val="0"/>
          <w:numId w:val="1"/>
        </w:numPr>
        <w:tabs>
          <w:tab w:val="clear" w:pos="720"/>
        </w:tabs>
        <w:spacing w:after="0"/>
        <w:jc w:val="both"/>
        <w:rPr>
          <w:rFonts w:eastAsia="Times New Roman"/>
          <w:sz w:val="24"/>
          <w:szCs w:val="24"/>
        </w:rPr>
      </w:pPr>
      <w:r w:rsidRPr="00CA7B3F">
        <w:rPr>
          <w:rFonts w:eastAsia="Times New Roman"/>
          <w:sz w:val="24"/>
          <w:szCs w:val="24"/>
        </w:rPr>
        <w:t>CẤP THOÁT NƯỚC &amp; MT</w:t>
      </w:r>
      <w:r w:rsidR="002D7CD2">
        <w:rPr>
          <w:rFonts w:eastAsia="Times New Roman"/>
          <w:sz w:val="24"/>
          <w:szCs w:val="24"/>
        </w:rPr>
        <w:tab/>
      </w:r>
      <w:r w:rsidRPr="00CA7B3F">
        <w:rPr>
          <w:rFonts w:eastAsia="Times New Roman"/>
          <w:sz w:val="24"/>
          <w:szCs w:val="24"/>
        </w:rPr>
        <w:t xml:space="preserve"> </w:t>
      </w:r>
      <w:r w:rsidRPr="00CA7B3F">
        <w:rPr>
          <w:rFonts w:eastAsia="Times New Roman"/>
          <w:sz w:val="24"/>
          <w:szCs w:val="24"/>
        </w:rPr>
        <w:tab/>
        <w:t>: KS. NGUYỄN ANH BÌNH</w:t>
      </w:r>
    </w:p>
    <w:p w:rsidR="00B43422" w:rsidRPr="00B250D3" w:rsidRDefault="00B43422" w:rsidP="002D7CD2">
      <w:pPr>
        <w:spacing w:after="0"/>
        <w:jc w:val="both"/>
        <w:rPr>
          <w:b/>
          <w:bCs/>
          <w:szCs w:val="26"/>
        </w:rPr>
      </w:pPr>
      <w:bookmarkStart w:id="0" w:name="_Toc123866583"/>
      <w:bookmarkStart w:id="1" w:name="_Toc123866972"/>
      <w:bookmarkStart w:id="2" w:name="_Toc308422346"/>
      <w:bookmarkStart w:id="3" w:name="_Toc312158789"/>
      <w:bookmarkStart w:id="4" w:name="_Toc312162264"/>
      <w:bookmarkStart w:id="5" w:name="_Toc312226125"/>
      <w:r w:rsidRPr="00B250D3">
        <w:rPr>
          <w:b/>
          <w:bCs/>
          <w:szCs w:val="26"/>
        </w:rPr>
        <w:t>CÁC CÁN BỘ THIẾT KẾ CHÍNH</w:t>
      </w:r>
      <w:bookmarkEnd w:id="0"/>
      <w:bookmarkEnd w:id="1"/>
      <w:bookmarkEnd w:id="2"/>
      <w:bookmarkEnd w:id="3"/>
      <w:bookmarkEnd w:id="4"/>
      <w:bookmarkEnd w:id="5"/>
    </w:p>
    <w:p w:rsidR="00B43422" w:rsidRPr="00CA7B3F" w:rsidRDefault="00B43422" w:rsidP="002D7CD2">
      <w:pPr>
        <w:numPr>
          <w:ilvl w:val="0"/>
          <w:numId w:val="2"/>
        </w:numPr>
        <w:tabs>
          <w:tab w:val="clear" w:pos="720"/>
        </w:tabs>
        <w:spacing w:after="0"/>
        <w:jc w:val="both"/>
        <w:rPr>
          <w:rFonts w:eastAsia="Times New Roman"/>
          <w:sz w:val="24"/>
          <w:szCs w:val="24"/>
        </w:rPr>
      </w:pPr>
      <w:r w:rsidRPr="00CA7B3F">
        <w:rPr>
          <w:rFonts w:eastAsia="Times New Roman"/>
          <w:sz w:val="24"/>
          <w:szCs w:val="24"/>
          <w:u w:val="single"/>
        </w:rPr>
        <w:t>QUY HOẠCH –  KIẾN TRÚC</w:t>
      </w:r>
      <w:r w:rsidRPr="00CA7B3F">
        <w:rPr>
          <w:rFonts w:eastAsia="Times New Roman"/>
          <w:sz w:val="24"/>
          <w:szCs w:val="24"/>
        </w:rPr>
        <w:t>:</w:t>
      </w:r>
    </w:p>
    <w:p w:rsidR="00B43422" w:rsidRPr="00CA7B3F" w:rsidRDefault="00B43422" w:rsidP="002D7CD2">
      <w:pPr>
        <w:pStyle w:val="ListParagraph"/>
        <w:spacing w:after="0"/>
        <w:jc w:val="both"/>
        <w:rPr>
          <w:rFonts w:eastAsia="Times New Roman"/>
          <w:sz w:val="24"/>
          <w:szCs w:val="24"/>
        </w:rPr>
      </w:pPr>
      <w:r w:rsidRPr="00CA7B3F">
        <w:rPr>
          <w:rFonts w:eastAsia="Times New Roman"/>
          <w:sz w:val="24"/>
          <w:szCs w:val="24"/>
        </w:rPr>
        <w:t>THs.KTS. NGUYỄN HUY KHÔI</w:t>
      </w:r>
    </w:p>
    <w:p w:rsidR="0080291A" w:rsidRPr="00CA7B3F" w:rsidRDefault="0080291A" w:rsidP="002D7CD2">
      <w:pPr>
        <w:spacing w:after="0"/>
        <w:ind w:firstLine="720"/>
        <w:jc w:val="both"/>
        <w:rPr>
          <w:rFonts w:eastAsia="Times New Roman"/>
          <w:sz w:val="24"/>
          <w:szCs w:val="24"/>
        </w:rPr>
      </w:pPr>
      <w:r w:rsidRPr="00CA7B3F">
        <w:rPr>
          <w:rFonts w:eastAsia="Times New Roman"/>
          <w:sz w:val="24"/>
          <w:szCs w:val="24"/>
        </w:rPr>
        <w:t xml:space="preserve">KTS. LƯU THỊ THANH HẰNG </w:t>
      </w:r>
    </w:p>
    <w:p w:rsidR="00B43422" w:rsidRPr="00CA7B3F" w:rsidRDefault="00B43422" w:rsidP="002D7CD2">
      <w:pPr>
        <w:pStyle w:val="ListParagraph"/>
        <w:spacing w:after="0"/>
        <w:jc w:val="both"/>
        <w:rPr>
          <w:rFonts w:eastAsia="Times New Roman"/>
          <w:sz w:val="24"/>
          <w:szCs w:val="24"/>
        </w:rPr>
      </w:pPr>
      <w:r w:rsidRPr="00CA7B3F">
        <w:rPr>
          <w:rFonts w:eastAsia="Times New Roman"/>
          <w:sz w:val="24"/>
          <w:szCs w:val="24"/>
        </w:rPr>
        <w:t xml:space="preserve">KTS. NGUYỄN THỊ THANH TRÚC </w:t>
      </w:r>
    </w:p>
    <w:p w:rsidR="00B43422" w:rsidRPr="00CA7B3F" w:rsidRDefault="00B43422" w:rsidP="002D7CD2">
      <w:pPr>
        <w:pStyle w:val="ListParagraph"/>
        <w:spacing w:after="0"/>
        <w:jc w:val="both"/>
        <w:rPr>
          <w:rFonts w:eastAsia="Times New Roman"/>
          <w:sz w:val="24"/>
          <w:szCs w:val="24"/>
        </w:rPr>
      </w:pPr>
      <w:r w:rsidRPr="00CA7B3F">
        <w:rPr>
          <w:rFonts w:eastAsia="Times New Roman"/>
          <w:sz w:val="24"/>
          <w:szCs w:val="24"/>
        </w:rPr>
        <w:t xml:space="preserve">KTS. MAI BẢO NGỌC </w:t>
      </w:r>
    </w:p>
    <w:p w:rsidR="00B43422" w:rsidRPr="00CA7B3F" w:rsidRDefault="00B43422" w:rsidP="002D7CD2">
      <w:pPr>
        <w:pStyle w:val="ListParagraph"/>
        <w:spacing w:after="0"/>
        <w:jc w:val="both"/>
        <w:rPr>
          <w:rFonts w:eastAsia="Times New Roman"/>
          <w:sz w:val="24"/>
          <w:szCs w:val="24"/>
        </w:rPr>
      </w:pPr>
      <w:r w:rsidRPr="00CA7B3F">
        <w:rPr>
          <w:rFonts w:eastAsia="Times New Roman"/>
          <w:sz w:val="24"/>
          <w:szCs w:val="24"/>
        </w:rPr>
        <w:t xml:space="preserve">KTS. TRẦN BẢO NGỌC  </w:t>
      </w:r>
    </w:p>
    <w:p w:rsidR="00B43422" w:rsidRPr="00CA7B3F" w:rsidRDefault="00C0429B" w:rsidP="002D7CD2">
      <w:pPr>
        <w:pStyle w:val="ListParagraph"/>
        <w:spacing w:after="0"/>
        <w:jc w:val="both"/>
        <w:rPr>
          <w:rFonts w:eastAsia="Times New Roman"/>
          <w:sz w:val="24"/>
          <w:szCs w:val="24"/>
        </w:rPr>
      </w:pPr>
      <w:r w:rsidRPr="00CA7B3F">
        <w:rPr>
          <w:rFonts w:eastAsia="Times New Roman"/>
          <w:sz w:val="24"/>
          <w:szCs w:val="24"/>
        </w:rPr>
        <w:t>KTS. LÊ TUẤN ANH</w:t>
      </w:r>
    </w:p>
    <w:p w:rsidR="0073290B" w:rsidRPr="00CA7B3F" w:rsidRDefault="0073290B" w:rsidP="002D7CD2">
      <w:pPr>
        <w:pStyle w:val="ListParagraph"/>
        <w:spacing w:after="0"/>
        <w:jc w:val="both"/>
        <w:rPr>
          <w:rFonts w:eastAsia="Times New Roman"/>
          <w:sz w:val="24"/>
          <w:szCs w:val="24"/>
        </w:rPr>
      </w:pPr>
      <w:r w:rsidRPr="00CA7B3F">
        <w:rPr>
          <w:rFonts w:eastAsia="Times New Roman"/>
          <w:sz w:val="24"/>
          <w:szCs w:val="24"/>
        </w:rPr>
        <w:t>KTS. LÊ LAM LINH</w:t>
      </w:r>
    </w:p>
    <w:p w:rsidR="00B43422" w:rsidRPr="00CA7B3F" w:rsidRDefault="00B43422" w:rsidP="002D7CD2">
      <w:pPr>
        <w:pStyle w:val="ListParagraph"/>
        <w:numPr>
          <w:ilvl w:val="0"/>
          <w:numId w:val="2"/>
        </w:numPr>
        <w:spacing w:after="0"/>
        <w:jc w:val="both"/>
        <w:rPr>
          <w:rFonts w:eastAsia="Times New Roman"/>
          <w:sz w:val="24"/>
          <w:szCs w:val="24"/>
          <w:u w:val="single"/>
        </w:rPr>
      </w:pPr>
      <w:r w:rsidRPr="00CA7B3F">
        <w:rPr>
          <w:rFonts w:eastAsia="Times New Roman"/>
          <w:sz w:val="24"/>
          <w:szCs w:val="24"/>
          <w:u w:val="single"/>
        </w:rPr>
        <w:t xml:space="preserve">GIAO THÔNG - SAN NỀN </w:t>
      </w:r>
    </w:p>
    <w:p w:rsidR="00B43422" w:rsidRPr="00CA7B3F" w:rsidRDefault="00B43422" w:rsidP="002D7CD2">
      <w:pPr>
        <w:spacing w:after="0"/>
        <w:ind w:firstLine="743"/>
        <w:jc w:val="both"/>
        <w:rPr>
          <w:rFonts w:eastAsia="Times New Roman"/>
          <w:sz w:val="24"/>
          <w:szCs w:val="24"/>
        </w:rPr>
      </w:pPr>
      <w:r w:rsidRPr="00CA7B3F">
        <w:rPr>
          <w:rFonts w:eastAsia="Times New Roman"/>
          <w:sz w:val="24"/>
          <w:szCs w:val="24"/>
        </w:rPr>
        <w:t xml:space="preserve">KS. </w:t>
      </w:r>
      <w:r w:rsidR="0073290B" w:rsidRPr="00CA7B3F">
        <w:rPr>
          <w:rFonts w:eastAsia="Times New Roman"/>
          <w:sz w:val="24"/>
          <w:szCs w:val="24"/>
        </w:rPr>
        <w:t>MAI VĂN NHIỀU</w:t>
      </w:r>
    </w:p>
    <w:p w:rsidR="00B43422" w:rsidRPr="00CA7B3F" w:rsidRDefault="00B43422" w:rsidP="002D7CD2">
      <w:pPr>
        <w:numPr>
          <w:ilvl w:val="0"/>
          <w:numId w:val="2"/>
        </w:numPr>
        <w:tabs>
          <w:tab w:val="clear" w:pos="720"/>
        </w:tabs>
        <w:spacing w:after="0"/>
        <w:jc w:val="both"/>
        <w:rPr>
          <w:rFonts w:eastAsia="Times New Roman"/>
          <w:sz w:val="24"/>
          <w:szCs w:val="24"/>
          <w:u w:val="single"/>
        </w:rPr>
      </w:pPr>
      <w:r w:rsidRPr="00CA7B3F">
        <w:rPr>
          <w:rFonts w:eastAsia="Times New Roman"/>
          <w:sz w:val="24"/>
          <w:szCs w:val="24"/>
          <w:u w:val="single"/>
        </w:rPr>
        <w:t>THOÁT NƯỚC MƯA - CẤP NƯỚC &amp; VỆ SINH MÔI TRƯỜNG</w:t>
      </w:r>
    </w:p>
    <w:p w:rsidR="00B43422" w:rsidRPr="00CA7B3F" w:rsidRDefault="00B43422" w:rsidP="002D7CD2">
      <w:pPr>
        <w:spacing w:after="0"/>
        <w:ind w:firstLine="743"/>
        <w:jc w:val="both"/>
        <w:rPr>
          <w:rFonts w:eastAsia="Times New Roman"/>
          <w:sz w:val="24"/>
          <w:szCs w:val="24"/>
        </w:rPr>
      </w:pPr>
      <w:r w:rsidRPr="00CA7B3F">
        <w:rPr>
          <w:rFonts w:eastAsia="Times New Roman"/>
          <w:sz w:val="24"/>
          <w:szCs w:val="24"/>
        </w:rPr>
        <w:t xml:space="preserve">KS. </w:t>
      </w:r>
      <w:r w:rsidR="0073290B" w:rsidRPr="00CA7B3F">
        <w:rPr>
          <w:rFonts w:eastAsia="Times New Roman"/>
          <w:sz w:val="24"/>
          <w:szCs w:val="24"/>
        </w:rPr>
        <w:t>NGUYỄN ANH BÌNH</w:t>
      </w:r>
    </w:p>
    <w:p w:rsidR="00B43422" w:rsidRPr="00CA7B3F" w:rsidRDefault="00B43422" w:rsidP="002D7CD2">
      <w:pPr>
        <w:numPr>
          <w:ilvl w:val="0"/>
          <w:numId w:val="2"/>
        </w:numPr>
        <w:tabs>
          <w:tab w:val="clear" w:pos="720"/>
        </w:tabs>
        <w:spacing w:after="0"/>
        <w:jc w:val="both"/>
        <w:rPr>
          <w:rFonts w:eastAsia="Times New Roman"/>
          <w:sz w:val="24"/>
          <w:szCs w:val="24"/>
        </w:rPr>
      </w:pPr>
      <w:r w:rsidRPr="00CA7B3F">
        <w:rPr>
          <w:rFonts w:eastAsia="Times New Roman"/>
          <w:sz w:val="24"/>
          <w:szCs w:val="24"/>
          <w:u w:val="single"/>
        </w:rPr>
        <w:t>CẤP ĐIỆN &amp; THÔNG TIN LIÊN LẠC</w:t>
      </w:r>
      <w:r w:rsidRPr="00CA7B3F">
        <w:rPr>
          <w:rFonts w:eastAsia="Times New Roman"/>
          <w:sz w:val="24"/>
          <w:szCs w:val="24"/>
        </w:rPr>
        <w:t>:</w:t>
      </w:r>
    </w:p>
    <w:p w:rsidR="00B43422" w:rsidRDefault="0080291A" w:rsidP="002D7CD2">
      <w:pPr>
        <w:spacing w:after="0"/>
        <w:ind w:firstLine="743"/>
        <w:jc w:val="both"/>
        <w:rPr>
          <w:rFonts w:eastAsia="Times New Roman"/>
          <w:sz w:val="24"/>
          <w:szCs w:val="24"/>
        </w:rPr>
      </w:pPr>
      <w:r w:rsidRPr="00CA7B3F">
        <w:rPr>
          <w:rFonts w:eastAsia="Times New Roman"/>
          <w:sz w:val="24"/>
          <w:szCs w:val="24"/>
        </w:rPr>
        <w:t xml:space="preserve">KS. </w:t>
      </w:r>
      <w:r w:rsidR="0073290B" w:rsidRPr="00CA7B3F">
        <w:rPr>
          <w:rFonts w:eastAsia="Times New Roman"/>
          <w:sz w:val="24"/>
          <w:szCs w:val="24"/>
        </w:rPr>
        <w:t>TRẦN XUÂN ÁNH</w:t>
      </w:r>
    </w:p>
    <w:p w:rsidR="002D7CD2" w:rsidRDefault="002D7CD2" w:rsidP="002D7CD2">
      <w:pPr>
        <w:spacing w:after="0"/>
        <w:ind w:firstLine="743"/>
        <w:jc w:val="both"/>
        <w:rPr>
          <w:rFonts w:eastAsia="Times New Roman"/>
          <w:sz w:val="24"/>
          <w:szCs w:val="24"/>
        </w:rPr>
      </w:pPr>
    </w:p>
    <w:p w:rsidR="002D7CD2" w:rsidRDefault="002D7CD2" w:rsidP="002D7CD2">
      <w:pPr>
        <w:spacing w:after="0"/>
        <w:ind w:firstLine="743"/>
        <w:jc w:val="both"/>
        <w:rPr>
          <w:rFonts w:eastAsia="Times New Roman"/>
          <w:sz w:val="24"/>
          <w:szCs w:val="24"/>
        </w:rPr>
      </w:pPr>
    </w:p>
    <w:p w:rsidR="002D7CD2" w:rsidRPr="00CA7B3F" w:rsidRDefault="002D7CD2" w:rsidP="002D7CD2">
      <w:pPr>
        <w:spacing w:after="0"/>
        <w:ind w:firstLine="743"/>
        <w:jc w:val="both"/>
        <w:rPr>
          <w:rFonts w:eastAsia="Times New Roman"/>
          <w:sz w:val="24"/>
          <w:szCs w:val="24"/>
        </w:rPr>
      </w:pPr>
    </w:p>
    <w:p w:rsidR="00B43422" w:rsidRPr="00B250D3" w:rsidRDefault="00B43422" w:rsidP="00C9416C">
      <w:pPr>
        <w:spacing w:after="0"/>
        <w:jc w:val="center"/>
        <w:rPr>
          <w:b/>
          <w:noProof/>
          <w:szCs w:val="26"/>
        </w:rPr>
      </w:pPr>
      <w:r w:rsidRPr="00B250D3">
        <w:rPr>
          <w:b/>
          <w:noProof/>
          <w:szCs w:val="26"/>
        </w:rPr>
        <w:lastRenderedPageBreak/>
        <w:t>DANH MỤC CHỮ VIẾT TẮT</w:t>
      </w:r>
    </w:p>
    <w:p w:rsidR="00B43422" w:rsidRPr="00B250D3" w:rsidRDefault="00B43422" w:rsidP="00B43422">
      <w:pPr>
        <w:spacing w:after="0"/>
        <w:jc w:val="both"/>
        <w:rPr>
          <w:noProof/>
          <w:szCs w:val="26"/>
        </w:rPr>
      </w:pPr>
      <w:r w:rsidRPr="00B250D3">
        <w:rPr>
          <w:noProof/>
          <w:szCs w:val="26"/>
        </w:rPr>
        <w:t>ĐBSCL</w:t>
      </w:r>
      <w:r w:rsidRPr="00B250D3">
        <w:rPr>
          <w:noProof/>
          <w:szCs w:val="26"/>
        </w:rPr>
        <w:tab/>
        <w:t>: Đồng bằng sông Cửu Long</w:t>
      </w:r>
    </w:p>
    <w:p w:rsidR="00B43422" w:rsidRPr="00B250D3" w:rsidRDefault="00B43422" w:rsidP="00B43422">
      <w:pPr>
        <w:spacing w:after="0"/>
        <w:jc w:val="both"/>
        <w:rPr>
          <w:noProof/>
          <w:szCs w:val="26"/>
        </w:rPr>
      </w:pPr>
      <w:r w:rsidRPr="00B250D3">
        <w:rPr>
          <w:noProof/>
          <w:szCs w:val="26"/>
        </w:rPr>
        <w:t>KDC:</w:t>
      </w:r>
      <w:r w:rsidRPr="00B250D3">
        <w:rPr>
          <w:noProof/>
          <w:szCs w:val="26"/>
        </w:rPr>
        <w:tab/>
      </w:r>
      <w:r w:rsidRPr="00B250D3">
        <w:rPr>
          <w:noProof/>
          <w:szCs w:val="26"/>
        </w:rPr>
        <w:tab/>
        <w:t>: Khu dân cư</w:t>
      </w:r>
    </w:p>
    <w:p w:rsidR="00B43422" w:rsidRPr="00B250D3" w:rsidRDefault="00B43422" w:rsidP="00B43422">
      <w:pPr>
        <w:spacing w:after="0"/>
        <w:jc w:val="both"/>
        <w:rPr>
          <w:noProof/>
          <w:szCs w:val="26"/>
        </w:rPr>
      </w:pPr>
      <w:r w:rsidRPr="00B250D3">
        <w:rPr>
          <w:noProof/>
          <w:szCs w:val="26"/>
        </w:rPr>
        <w:t>QHPK</w:t>
      </w:r>
      <w:r w:rsidRPr="00B250D3">
        <w:rPr>
          <w:noProof/>
          <w:szCs w:val="26"/>
        </w:rPr>
        <w:tab/>
      </w:r>
      <w:r w:rsidRPr="00B250D3">
        <w:rPr>
          <w:noProof/>
          <w:szCs w:val="26"/>
        </w:rPr>
        <w:tab/>
        <w:t>: Quy hoạch phân khu</w:t>
      </w:r>
    </w:p>
    <w:p w:rsidR="00B43422" w:rsidRPr="00B250D3" w:rsidRDefault="00B43422" w:rsidP="00B43422">
      <w:pPr>
        <w:spacing w:after="0"/>
        <w:jc w:val="both"/>
        <w:rPr>
          <w:noProof/>
          <w:szCs w:val="26"/>
        </w:rPr>
      </w:pPr>
      <w:r w:rsidRPr="00B250D3">
        <w:rPr>
          <w:noProof/>
          <w:szCs w:val="26"/>
        </w:rPr>
        <w:t>QHC</w:t>
      </w:r>
      <w:r w:rsidRPr="00B250D3">
        <w:rPr>
          <w:noProof/>
          <w:szCs w:val="26"/>
        </w:rPr>
        <w:tab/>
      </w:r>
      <w:r w:rsidRPr="00B250D3">
        <w:rPr>
          <w:noProof/>
          <w:szCs w:val="26"/>
        </w:rPr>
        <w:tab/>
        <w:t>: Quy hoạch chung</w:t>
      </w:r>
    </w:p>
    <w:p w:rsidR="00B43422" w:rsidRPr="00B250D3" w:rsidRDefault="00B43422" w:rsidP="00B43422">
      <w:pPr>
        <w:spacing w:after="0"/>
        <w:jc w:val="both"/>
        <w:rPr>
          <w:noProof/>
          <w:szCs w:val="26"/>
        </w:rPr>
      </w:pPr>
      <w:r w:rsidRPr="00B250D3">
        <w:rPr>
          <w:noProof/>
          <w:szCs w:val="26"/>
        </w:rPr>
        <w:t>TMDV</w:t>
      </w:r>
      <w:r w:rsidRPr="00B250D3">
        <w:rPr>
          <w:noProof/>
          <w:szCs w:val="26"/>
        </w:rPr>
        <w:tab/>
        <w:t>: Thương mại dịch vụ</w:t>
      </w:r>
    </w:p>
    <w:p w:rsidR="00B43422" w:rsidRPr="00B250D3" w:rsidRDefault="00B43422" w:rsidP="00B43422">
      <w:pPr>
        <w:spacing w:after="0"/>
        <w:jc w:val="both"/>
        <w:rPr>
          <w:noProof/>
          <w:szCs w:val="26"/>
        </w:rPr>
      </w:pPr>
      <w:r w:rsidRPr="00B250D3">
        <w:rPr>
          <w:noProof/>
          <w:szCs w:val="26"/>
        </w:rPr>
        <w:t>TT</w:t>
      </w:r>
      <w:r w:rsidRPr="00B250D3">
        <w:rPr>
          <w:noProof/>
          <w:szCs w:val="26"/>
        </w:rPr>
        <w:tab/>
      </w:r>
      <w:r w:rsidRPr="00B250D3">
        <w:rPr>
          <w:noProof/>
          <w:szCs w:val="26"/>
        </w:rPr>
        <w:tab/>
        <w:t>: Thị trấn</w:t>
      </w:r>
    </w:p>
    <w:p w:rsidR="00B43422" w:rsidRPr="00B250D3" w:rsidRDefault="00B43422" w:rsidP="00B43422">
      <w:pPr>
        <w:spacing w:after="0"/>
        <w:jc w:val="both"/>
        <w:rPr>
          <w:noProof/>
          <w:szCs w:val="26"/>
        </w:rPr>
      </w:pPr>
      <w:r w:rsidRPr="00B250D3">
        <w:rPr>
          <w:noProof/>
          <w:szCs w:val="26"/>
        </w:rPr>
        <w:t>TPHCM</w:t>
      </w:r>
      <w:r w:rsidRPr="00B250D3">
        <w:rPr>
          <w:noProof/>
          <w:szCs w:val="26"/>
        </w:rPr>
        <w:tab/>
        <w:t>: Thành phố Hồ Chí Minh</w:t>
      </w:r>
    </w:p>
    <w:p w:rsidR="00B43422" w:rsidRPr="00B250D3" w:rsidRDefault="00B43422" w:rsidP="00B43422">
      <w:pPr>
        <w:spacing w:after="0"/>
        <w:jc w:val="both"/>
        <w:rPr>
          <w:noProof/>
          <w:szCs w:val="26"/>
        </w:rPr>
      </w:pPr>
      <w:r w:rsidRPr="00B250D3">
        <w:rPr>
          <w:noProof/>
          <w:szCs w:val="26"/>
        </w:rPr>
        <w:t>UBND</w:t>
      </w:r>
      <w:r w:rsidRPr="00B250D3">
        <w:rPr>
          <w:noProof/>
          <w:szCs w:val="26"/>
        </w:rPr>
        <w:tab/>
        <w:t>: Ủy ban nhân dân</w:t>
      </w:r>
    </w:p>
    <w:p w:rsidR="00B43422" w:rsidRPr="00B250D3" w:rsidRDefault="00B43422" w:rsidP="00B43422">
      <w:pPr>
        <w:spacing w:after="0"/>
        <w:jc w:val="both"/>
        <w:rPr>
          <w:b/>
          <w:noProof/>
          <w:szCs w:val="26"/>
        </w:rPr>
      </w:pPr>
    </w:p>
    <w:p w:rsidR="00B43422" w:rsidRPr="00B250D3" w:rsidRDefault="00B43422" w:rsidP="00B43422">
      <w:pPr>
        <w:spacing w:after="0"/>
        <w:jc w:val="both"/>
        <w:rPr>
          <w:b/>
          <w:noProof/>
          <w:szCs w:val="26"/>
        </w:rPr>
      </w:pPr>
    </w:p>
    <w:p w:rsidR="00B43422" w:rsidRPr="00B250D3" w:rsidRDefault="00B43422" w:rsidP="00B43422">
      <w:pPr>
        <w:spacing w:after="0"/>
        <w:jc w:val="both"/>
        <w:rPr>
          <w:b/>
          <w:noProof/>
          <w:szCs w:val="26"/>
        </w:rPr>
      </w:pPr>
    </w:p>
    <w:p w:rsidR="00B43422" w:rsidRPr="00B250D3" w:rsidRDefault="00B43422" w:rsidP="00B43422">
      <w:pPr>
        <w:spacing w:after="0"/>
        <w:jc w:val="both"/>
        <w:rPr>
          <w:b/>
          <w:noProof/>
          <w:szCs w:val="26"/>
        </w:rPr>
      </w:pPr>
    </w:p>
    <w:p w:rsidR="00B43422" w:rsidRPr="00B250D3" w:rsidRDefault="00B43422" w:rsidP="00B43422">
      <w:pPr>
        <w:spacing w:after="0"/>
        <w:jc w:val="both"/>
        <w:rPr>
          <w:b/>
          <w:noProof/>
          <w:szCs w:val="26"/>
        </w:rPr>
      </w:pPr>
    </w:p>
    <w:p w:rsidR="00B43422" w:rsidRPr="00B250D3" w:rsidRDefault="00B43422" w:rsidP="00B43422">
      <w:pPr>
        <w:spacing w:after="0"/>
        <w:jc w:val="both"/>
        <w:rPr>
          <w:b/>
          <w:noProof/>
          <w:szCs w:val="26"/>
        </w:rPr>
      </w:pPr>
    </w:p>
    <w:p w:rsidR="00B43422" w:rsidRPr="00B250D3" w:rsidRDefault="00B43422" w:rsidP="00B43422">
      <w:pPr>
        <w:spacing w:after="0"/>
        <w:jc w:val="both"/>
        <w:rPr>
          <w:b/>
          <w:noProof/>
          <w:szCs w:val="26"/>
        </w:rPr>
      </w:pPr>
    </w:p>
    <w:p w:rsidR="00B43422" w:rsidRPr="00B250D3" w:rsidRDefault="00B43422" w:rsidP="00B43422">
      <w:pPr>
        <w:spacing w:after="0"/>
        <w:jc w:val="both"/>
        <w:rPr>
          <w:b/>
          <w:noProof/>
          <w:szCs w:val="26"/>
        </w:rPr>
      </w:pPr>
    </w:p>
    <w:p w:rsidR="00B43422" w:rsidRPr="00B250D3" w:rsidRDefault="00B43422" w:rsidP="00B43422">
      <w:pPr>
        <w:spacing w:after="0"/>
        <w:jc w:val="both"/>
        <w:rPr>
          <w:b/>
          <w:noProof/>
          <w:szCs w:val="26"/>
        </w:rPr>
      </w:pPr>
    </w:p>
    <w:p w:rsidR="00B43422" w:rsidRPr="00B250D3" w:rsidRDefault="00B43422" w:rsidP="00B43422">
      <w:pPr>
        <w:spacing w:after="0"/>
        <w:jc w:val="both"/>
        <w:rPr>
          <w:b/>
          <w:noProof/>
          <w:szCs w:val="26"/>
        </w:rPr>
      </w:pPr>
    </w:p>
    <w:p w:rsidR="00B43422" w:rsidRPr="00B250D3" w:rsidRDefault="00B43422" w:rsidP="00B43422">
      <w:pPr>
        <w:spacing w:after="0"/>
        <w:jc w:val="both"/>
        <w:rPr>
          <w:b/>
          <w:noProof/>
          <w:szCs w:val="26"/>
        </w:rPr>
      </w:pPr>
    </w:p>
    <w:p w:rsidR="00B43422" w:rsidRPr="00B250D3" w:rsidRDefault="00B43422" w:rsidP="00B43422">
      <w:pPr>
        <w:spacing w:after="0"/>
        <w:jc w:val="both"/>
        <w:rPr>
          <w:b/>
          <w:noProof/>
          <w:szCs w:val="26"/>
        </w:rPr>
      </w:pPr>
    </w:p>
    <w:p w:rsidR="00B43422" w:rsidRPr="00B250D3" w:rsidRDefault="00B43422" w:rsidP="00B43422">
      <w:pPr>
        <w:spacing w:after="0"/>
        <w:jc w:val="both"/>
        <w:rPr>
          <w:b/>
          <w:noProof/>
          <w:szCs w:val="26"/>
        </w:rPr>
      </w:pPr>
    </w:p>
    <w:p w:rsidR="00B43422" w:rsidRPr="00B250D3" w:rsidRDefault="00B43422" w:rsidP="00B43422">
      <w:pPr>
        <w:spacing w:after="0"/>
        <w:jc w:val="both"/>
        <w:rPr>
          <w:b/>
          <w:noProof/>
          <w:szCs w:val="26"/>
        </w:rPr>
      </w:pPr>
    </w:p>
    <w:p w:rsidR="00B43422" w:rsidRPr="00B250D3" w:rsidRDefault="00B43422" w:rsidP="00B43422">
      <w:pPr>
        <w:spacing w:after="0"/>
        <w:jc w:val="both"/>
        <w:rPr>
          <w:b/>
          <w:noProof/>
          <w:szCs w:val="26"/>
        </w:rPr>
      </w:pPr>
    </w:p>
    <w:p w:rsidR="00B43422" w:rsidRPr="00B250D3" w:rsidRDefault="00B43422" w:rsidP="00B43422">
      <w:pPr>
        <w:spacing w:after="0"/>
        <w:jc w:val="both"/>
        <w:rPr>
          <w:b/>
          <w:noProof/>
          <w:szCs w:val="26"/>
        </w:rPr>
      </w:pPr>
    </w:p>
    <w:p w:rsidR="00B43422" w:rsidRPr="00B250D3" w:rsidRDefault="00B43422" w:rsidP="00B43422">
      <w:pPr>
        <w:spacing w:after="0"/>
        <w:jc w:val="both"/>
        <w:rPr>
          <w:b/>
          <w:noProof/>
          <w:szCs w:val="26"/>
        </w:rPr>
      </w:pPr>
    </w:p>
    <w:p w:rsidR="00B43422" w:rsidRPr="00B250D3" w:rsidRDefault="00B43422" w:rsidP="00B43422">
      <w:pPr>
        <w:spacing w:after="0"/>
        <w:jc w:val="both"/>
        <w:rPr>
          <w:b/>
          <w:noProof/>
          <w:szCs w:val="26"/>
        </w:rPr>
      </w:pPr>
    </w:p>
    <w:p w:rsidR="00B43422" w:rsidRPr="00B250D3" w:rsidRDefault="00B43422" w:rsidP="00B43422">
      <w:pPr>
        <w:spacing w:after="0"/>
        <w:jc w:val="both"/>
        <w:rPr>
          <w:b/>
          <w:noProof/>
          <w:szCs w:val="26"/>
        </w:rPr>
      </w:pPr>
    </w:p>
    <w:p w:rsidR="0073290B" w:rsidRPr="00B250D3" w:rsidRDefault="0073290B" w:rsidP="00B43422">
      <w:pPr>
        <w:spacing w:after="0"/>
        <w:jc w:val="both"/>
        <w:rPr>
          <w:b/>
          <w:noProof/>
          <w:szCs w:val="26"/>
        </w:rPr>
      </w:pPr>
    </w:p>
    <w:p w:rsidR="00B43422" w:rsidRPr="00B250D3" w:rsidRDefault="00B43422" w:rsidP="00C9416C">
      <w:pPr>
        <w:spacing w:after="0"/>
        <w:jc w:val="center"/>
        <w:rPr>
          <w:b/>
          <w:noProof/>
          <w:szCs w:val="26"/>
        </w:rPr>
      </w:pPr>
      <w:r w:rsidRPr="00B250D3">
        <w:rPr>
          <w:b/>
          <w:noProof/>
          <w:szCs w:val="26"/>
        </w:rPr>
        <w:lastRenderedPageBreak/>
        <w:t>DANH MỤC HÌNH ẢNH</w:t>
      </w:r>
    </w:p>
    <w:p w:rsidR="00CD68C3" w:rsidRPr="00CD68C3" w:rsidRDefault="00B43422">
      <w:pPr>
        <w:pStyle w:val="TableofFigures"/>
        <w:tabs>
          <w:tab w:val="right" w:leader="dot" w:pos="8778"/>
        </w:tabs>
        <w:rPr>
          <w:rFonts w:asciiTheme="minorHAnsi" w:eastAsiaTheme="minorEastAsia" w:hAnsiTheme="minorHAnsi" w:cstheme="minorBidi"/>
          <w:noProof/>
          <w:sz w:val="22"/>
        </w:rPr>
      </w:pPr>
      <w:r w:rsidRPr="00E05F4B">
        <w:rPr>
          <w:noProof/>
          <w:szCs w:val="26"/>
        </w:rPr>
        <w:fldChar w:fldCharType="begin"/>
      </w:r>
      <w:r w:rsidRPr="00E05F4B">
        <w:rPr>
          <w:noProof/>
          <w:szCs w:val="26"/>
        </w:rPr>
        <w:instrText xml:space="preserve"> TOC \h \z \c "Hình" </w:instrText>
      </w:r>
      <w:r w:rsidRPr="00E05F4B">
        <w:rPr>
          <w:noProof/>
          <w:szCs w:val="26"/>
        </w:rPr>
        <w:fldChar w:fldCharType="separate"/>
      </w:r>
      <w:hyperlink w:anchor="_Toc535570191" w:history="1">
        <w:r w:rsidR="00CD68C3" w:rsidRPr="00CD68C3">
          <w:rPr>
            <w:rStyle w:val="Hyperlink"/>
            <w:noProof/>
          </w:rPr>
          <w:t>Hình 1: Sơ đồ vị trí huyện Đức Hòa trong vùng TP. Hồ Chí Minh</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_Toc535570191 \h </w:instrText>
        </w:r>
        <w:r w:rsidR="00CD68C3" w:rsidRPr="00CD68C3">
          <w:rPr>
            <w:noProof/>
            <w:webHidden/>
          </w:rPr>
        </w:r>
        <w:r w:rsidR="00CD68C3" w:rsidRPr="00CD68C3">
          <w:rPr>
            <w:noProof/>
            <w:webHidden/>
          </w:rPr>
          <w:fldChar w:fldCharType="separate"/>
        </w:r>
        <w:r w:rsidR="0003355D">
          <w:rPr>
            <w:noProof/>
            <w:webHidden/>
          </w:rPr>
          <w:t>1</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192" w:history="1">
        <w:r w:rsidR="00CD68C3" w:rsidRPr="00CD68C3">
          <w:rPr>
            <w:rStyle w:val="Hyperlink"/>
            <w:noProof/>
          </w:rPr>
          <w:t>Hình 2: Sơ đồ vị trí vùng huyện Đức Hòa trong định hướng không gian vùng tỉnh Long An</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_Toc535570192 \h </w:instrText>
        </w:r>
        <w:r w:rsidR="00CD68C3" w:rsidRPr="00CD68C3">
          <w:rPr>
            <w:noProof/>
            <w:webHidden/>
          </w:rPr>
        </w:r>
        <w:r w:rsidR="00CD68C3" w:rsidRPr="00CD68C3">
          <w:rPr>
            <w:noProof/>
            <w:webHidden/>
          </w:rPr>
          <w:fldChar w:fldCharType="separate"/>
        </w:r>
        <w:r w:rsidR="0003355D">
          <w:rPr>
            <w:noProof/>
            <w:webHidden/>
          </w:rPr>
          <w:t>2</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193" w:history="1">
        <w:r w:rsidR="00CD68C3" w:rsidRPr="00CD68C3">
          <w:rPr>
            <w:rStyle w:val="Hyperlink"/>
            <w:noProof/>
          </w:rPr>
          <w:t>Hình 3: Sơ đồ vị trí thị trấn Hậu Nghĩa trong vùng huyện Đức Hòa</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_Toc535570193 \h </w:instrText>
        </w:r>
        <w:r w:rsidR="00CD68C3" w:rsidRPr="00CD68C3">
          <w:rPr>
            <w:noProof/>
            <w:webHidden/>
          </w:rPr>
        </w:r>
        <w:r w:rsidR="00CD68C3" w:rsidRPr="00CD68C3">
          <w:rPr>
            <w:noProof/>
            <w:webHidden/>
          </w:rPr>
          <w:fldChar w:fldCharType="separate"/>
        </w:r>
        <w:r w:rsidR="0003355D">
          <w:rPr>
            <w:noProof/>
            <w:webHidden/>
          </w:rPr>
          <w:t>3</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194" w:history="1">
        <w:r w:rsidR="00CD68C3" w:rsidRPr="00CD68C3">
          <w:rPr>
            <w:rStyle w:val="Hyperlink"/>
            <w:noProof/>
          </w:rPr>
          <w:t xml:space="preserve">Hình 4: Sơ đồ </w:t>
        </w:r>
        <w:r w:rsidR="00CD68C3" w:rsidRPr="00CD68C3">
          <w:rPr>
            <w:rStyle w:val="Hyperlink"/>
            <w:noProof/>
            <w:lang w:val="vi-VN"/>
          </w:rPr>
          <w:t xml:space="preserve">quy hoạch chung </w:t>
        </w:r>
        <w:r w:rsidR="00CD68C3" w:rsidRPr="00CD68C3">
          <w:rPr>
            <w:rStyle w:val="Hyperlink"/>
            <w:noProof/>
          </w:rPr>
          <w:t>thị trấn Hậu Nghĩa</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_Toc535570194 \h </w:instrText>
        </w:r>
        <w:r w:rsidR="00CD68C3" w:rsidRPr="00CD68C3">
          <w:rPr>
            <w:noProof/>
            <w:webHidden/>
          </w:rPr>
        </w:r>
        <w:r w:rsidR="00CD68C3" w:rsidRPr="00CD68C3">
          <w:rPr>
            <w:noProof/>
            <w:webHidden/>
          </w:rPr>
          <w:fldChar w:fldCharType="separate"/>
        </w:r>
        <w:r w:rsidR="0003355D">
          <w:rPr>
            <w:noProof/>
            <w:webHidden/>
          </w:rPr>
          <w:t>5</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195" w:history="1">
        <w:r w:rsidR="00CD68C3" w:rsidRPr="00CD68C3">
          <w:rPr>
            <w:rStyle w:val="Hyperlink"/>
            <w:bCs/>
            <w:noProof/>
          </w:rPr>
          <w:t>Hình 5: Ranh giới nghiên cứu trực tiếp nhìn từ không ảnh</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_Toc535570195 \h </w:instrText>
        </w:r>
        <w:r w:rsidR="00CD68C3" w:rsidRPr="00CD68C3">
          <w:rPr>
            <w:noProof/>
            <w:webHidden/>
          </w:rPr>
        </w:r>
        <w:r w:rsidR="00CD68C3" w:rsidRPr="00CD68C3">
          <w:rPr>
            <w:noProof/>
            <w:webHidden/>
          </w:rPr>
          <w:fldChar w:fldCharType="separate"/>
        </w:r>
        <w:r w:rsidR="0003355D">
          <w:rPr>
            <w:noProof/>
            <w:webHidden/>
          </w:rPr>
          <w:t>9</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196" w:history="1">
        <w:r w:rsidR="00CD68C3" w:rsidRPr="00CD68C3">
          <w:rPr>
            <w:rStyle w:val="Hyperlink"/>
            <w:bCs/>
            <w:noProof/>
          </w:rPr>
          <w:t>Hình 6: Phân khu hành chính thị trấn Hậu Nghĩa</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_Toc535570196 \h </w:instrText>
        </w:r>
        <w:r w:rsidR="00CD68C3" w:rsidRPr="00CD68C3">
          <w:rPr>
            <w:noProof/>
            <w:webHidden/>
          </w:rPr>
        </w:r>
        <w:r w:rsidR="00CD68C3" w:rsidRPr="00CD68C3">
          <w:rPr>
            <w:noProof/>
            <w:webHidden/>
          </w:rPr>
          <w:fldChar w:fldCharType="separate"/>
        </w:r>
        <w:r w:rsidR="0003355D">
          <w:rPr>
            <w:noProof/>
            <w:webHidden/>
          </w:rPr>
          <w:t>10</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197" w:history="1">
        <w:r w:rsidR="00CD68C3" w:rsidRPr="00CD68C3">
          <w:rPr>
            <w:rStyle w:val="Hyperlink"/>
            <w:bCs/>
            <w:noProof/>
          </w:rPr>
          <w:t>Hình 7: Sơ đồ phân bố mật độ dân cư</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_Toc535570197 \h </w:instrText>
        </w:r>
        <w:r w:rsidR="00CD68C3" w:rsidRPr="00CD68C3">
          <w:rPr>
            <w:noProof/>
            <w:webHidden/>
          </w:rPr>
        </w:r>
        <w:r w:rsidR="00CD68C3" w:rsidRPr="00CD68C3">
          <w:rPr>
            <w:noProof/>
            <w:webHidden/>
          </w:rPr>
          <w:fldChar w:fldCharType="separate"/>
        </w:r>
        <w:r w:rsidR="0003355D">
          <w:rPr>
            <w:noProof/>
            <w:webHidden/>
          </w:rPr>
          <w:t>12</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198" w:history="1">
        <w:r w:rsidR="00CD68C3" w:rsidRPr="00CD68C3">
          <w:rPr>
            <w:rStyle w:val="Hyperlink"/>
            <w:bCs/>
            <w:noProof/>
          </w:rPr>
          <w:t>Hình 8: Sơ đồ hiện trạng sử dụng đất</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_Toc535570198 \h </w:instrText>
        </w:r>
        <w:r w:rsidR="00CD68C3" w:rsidRPr="00CD68C3">
          <w:rPr>
            <w:noProof/>
            <w:webHidden/>
          </w:rPr>
        </w:r>
        <w:r w:rsidR="00CD68C3" w:rsidRPr="00CD68C3">
          <w:rPr>
            <w:noProof/>
            <w:webHidden/>
          </w:rPr>
          <w:fldChar w:fldCharType="separate"/>
        </w:r>
        <w:r w:rsidR="0003355D">
          <w:rPr>
            <w:noProof/>
            <w:webHidden/>
          </w:rPr>
          <w:t>13</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199" w:history="1">
        <w:r w:rsidR="00CD68C3" w:rsidRPr="00CD68C3">
          <w:rPr>
            <w:rStyle w:val="Hyperlink"/>
            <w:bCs/>
            <w:noProof/>
          </w:rPr>
          <w:t>Hình 9: Sơ đồ hiện trạng sử dụng đất nông nghiệp</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_Toc535570199 \h </w:instrText>
        </w:r>
        <w:r w:rsidR="00CD68C3" w:rsidRPr="00CD68C3">
          <w:rPr>
            <w:noProof/>
            <w:webHidden/>
          </w:rPr>
        </w:r>
        <w:r w:rsidR="00CD68C3" w:rsidRPr="00CD68C3">
          <w:rPr>
            <w:noProof/>
            <w:webHidden/>
          </w:rPr>
          <w:fldChar w:fldCharType="separate"/>
        </w:r>
        <w:r w:rsidR="0003355D">
          <w:rPr>
            <w:noProof/>
            <w:webHidden/>
          </w:rPr>
          <w:t>15</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00" w:history="1">
        <w:r w:rsidR="00CD68C3" w:rsidRPr="00CD68C3">
          <w:rPr>
            <w:rStyle w:val="Hyperlink"/>
            <w:bCs/>
            <w:noProof/>
          </w:rPr>
          <w:t>Hình 10: Hình ảnh minh họa nhà ở tại TT. Hậu Nghĩa</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_Toc535570200 \h </w:instrText>
        </w:r>
        <w:r w:rsidR="00CD68C3" w:rsidRPr="00CD68C3">
          <w:rPr>
            <w:noProof/>
            <w:webHidden/>
          </w:rPr>
        </w:r>
        <w:r w:rsidR="00CD68C3" w:rsidRPr="00CD68C3">
          <w:rPr>
            <w:noProof/>
            <w:webHidden/>
          </w:rPr>
          <w:fldChar w:fldCharType="separate"/>
        </w:r>
        <w:r w:rsidR="0003355D">
          <w:rPr>
            <w:noProof/>
            <w:webHidden/>
          </w:rPr>
          <w:t>16</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01" w:history="1">
        <w:r w:rsidR="00CD68C3" w:rsidRPr="00CD68C3">
          <w:rPr>
            <w:rStyle w:val="Hyperlink"/>
            <w:bCs/>
            <w:noProof/>
          </w:rPr>
          <w:t>Hình 11: Sơ đồ hiện trạng kiền trúc cảnh quan</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_Toc535570201 \h </w:instrText>
        </w:r>
        <w:r w:rsidR="00CD68C3" w:rsidRPr="00CD68C3">
          <w:rPr>
            <w:noProof/>
            <w:webHidden/>
          </w:rPr>
        </w:r>
        <w:r w:rsidR="00CD68C3" w:rsidRPr="00CD68C3">
          <w:rPr>
            <w:noProof/>
            <w:webHidden/>
          </w:rPr>
          <w:fldChar w:fldCharType="separate"/>
        </w:r>
        <w:r w:rsidR="0003355D">
          <w:rPr>
            <w:noProof/>
            <w:webHidden/>
          </w:rPr>
          <w:t>17</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02" w:history="1">
        <w:r w:rsidR="00CD68C3" w:rsidRPr="00CD68C3">
          <w:rPr>
            <w:rStyle w:val="Hyperlink"/>
            <w:bCs/>
            <w:noProof/>
          </w:rPr>
          <w:t>Hình 12: Sơ đồ hiện trạng các công trình công cộng, công viên, TDTT toàn khu</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_Toc535570202 \h </w:instrText>
        </w:r>
        <w:r w:rsidR="00CD68C3" w:rsidRPr="00CD68C3">
          <w:rPr>
            <w:noProof/>
            <w:webHidden/>
          </w:rPr>
        </w:r>
        <w:r w:rsidR="00CD68C3" w:rsidRPr="00CD68C3">
          <w:rPr>
            <w:noProof/>
            <w:webHidden/>
          </w:rPr>
          <w:fldChar w:fldCharType="separate"/>
        </w:r>
        <w:r w:rsidR="0003355D">
          <w:rPr>
            <w:noProof/>
            <w:webHidden/>
          </w:rPr>
          <w:t>20</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03" w:history="1">
        <w:r w:rsidR="00CD68C3" w:rsidRPr="00CD68C3">
          <w:rPr>
            <w:rStyle w:val="Hyperlink"/>
            <w:bCs/>
            <w:noProof/>
          </w:rPr>
          <w:t>Hình 13: Sơ đồ hiện trạng công trình giáo dục toàn khu</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_Toc535570203 \h </w:instrText>
        </w:r>
        <w:r w:rsidR="00CD68C3" w:rsidRPr="00CD68C3">
          <w:rPr>
            <w:noProof/>
            <w:webHidden/>
          </w:rPr>
        </w:r>
        <w:r w:rsidR="00CD68C3" w:rsidRPr="00CD68C3">
          <w:rPr>
            <w:noProof/>
            <w:webHidden/>
          </w:rPr>
          <w:fldChar w:fldCharType="separate"/>
        </w:r>
        <w:r w:rsidR="0003355D">
          <w:rPr>
            <w:noProof/>
            <w:webHidden/>
          </w:rPr>
          <w:t>21</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04" w:history="1">
        <w:r w:rsidR="00CD68C3" w:rsidRPr="00CD68C3">
          <w:rPr>
            <w:rStyle w:val="Hyperlink"/>
            <w:noProof/>
          </w:rPr>
          <w:t>Hình 14 : Công trình giáo dục hiện hữu</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_Toc535570204 \h </w:instrText>
        </w:r>
        <w:r w:rsidR="00CD68C3" w:rsidRPr="00CD68C3">
          <w:rPr>
            <w:noProof/>
            <w:webHidden/>
          </w:rPr>
        </w:r>
        <w:r w:rsidR="00CD68C3" w:rsidRPr="00CD68C3">
          <w:rPr>
            <w:noProof/>
            <w:webHidden/>
          </w:rPr>
          <w:fldChar w:fldCharType="separate"/>
        </w:r>
        <w:r w:rsidR="0003355D">
          <w:rPr>
            <w:noProof/>
            <w:webHidden/>
          </w:rPr>
          <w:t>23</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05" w:history="1">
        <w:r w:rsidR="00CD68C3" w:rsidRPr="00CD68C3">
          <w:rPr>
            <w:rStyle w:val="Hyperlink"/>
            <w:bCs/>
            <w:noProof/>
          </w:rPr>
          <w:t>Hình 15: Sơ đồ hiện trạng cụm cây xanh – mặt nước</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_Toc535570205 \h </w:instrText>
        </w:r>
        <w:r w:rsidR="00CD68C3" w:rsidRPr="00CD68C3">
          <w:rPr>
            <w:noProof/>
            <w:webHidden/>
          </w:rPr>
        </w:r>
        <w:r w:rsidR="00CD68C3" w:rsidRPr="00CD68C3">
          <w:rPr>
            <w:noProof/>
            <w:webHidden/>
          </w:rPr>
          <w:fldChar w:fldCharType="separate"/>
        </w:r>
        <w:r w:rsidR="0003355D">
          <w:rPr>
            <w:noProof/>
            <w:webHidden/>
          </w:rPr>
          <w:t>25</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06" w:history="1">
        <w:r w:rsidR="00CD68C3" w:rsidRPr="00CD68C3">
          <w:rPr>
            <w:rStyle w:val="Hyperlink"/>
            <w:bCs/>
            <w:noProof/>
          </w:rPr>
          <w:t xml:space="preserve">Hình 16: </w:t>
        </w:r>
        <w:r w:rsidR="00CD68C3" w:rsidRPr="00CD68C3">
          <w:rPr>
            <w:rStyle w:val="Hyperlink"/>
            <w:bCs/>
            <w:noProof/>
            <w:lang w:val="vi-VN"/>
          </w:rPr>
          <w:t>Sơ đồ hiện trạng hệ thống kênh rạch, mặt nước thị trấn Hậu Nghĩa</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_Toc535570206 \h </w:instrText>
        </w:r>
        <w:r w:rsidR="00CD68C3" w:rsidRPr="00CD68C3">
          <w:rPr>
            <w:noProof/>
            <w:webHidden/>
          </w:rPr>
        </w:r>
        <w:r w:rsidR="00CD68C3" w:rsidRPr="00CD68C3">
          <w:rPr>
            <w:noProof/>
            <w:webHidden/>
          </w:rPr>
          <w:fldChar w:fldCharType="separate"/>
        </w:r>
        <w:r w:rsidR="0003355D">
          <w:rPr>
            <w:noProof/>
            <w:webHidden/>
          </w:rPr>
          <w:t>25</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07" w:history="1">
        <w:r w:rsidR="00CD68C3" w:rsidRPr="00CD68C3">
          <w:rPr>
            <w:rStyle w:val="Hyperlink"/>
            <w:noProof/>
          </w:rPr>
          <w:t>Hình 17 : Công trình tôn giáo</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_Toc535570207 \h </w:instrText>
        </w:r>
        <w:r w:rsidR="00CD68C3" w:rsidRPr="00CD68C3">
          <w:rPr>
            <w:noProof/>
            <w:webHidden/>
          </w:rPr>
        </w:r>
        <w:r w:rsidR="00CD68C3" w:rsidRPr="00CD68C3">
          <w:rPr>
            <w:noProof/>
            <w:webHidden/>
          </w:rPr>
          <w:fldChar w:fldCharType="separate"/>
        </w:r>
        <w:r w:rsidR="0003355D">
          <w:rPr>
            <w:noProof/>
            <w:webHidden/>
          </w:rPr>
          <w:t>27</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08" w:history="1">
        <w:r w:rsidR="00CD68C3" w:rsidRPr="00CD68C3">
          <w:rPr>
            <w:rStyle w:val="Hyperlink"/>
            <w:noProof/>
          </w:rPr>
          <w:t>Hình 18</w:t>
        </w:r>
        <w:r w:rsidR="00CD68C3" w:rsidRPr="00CD68C3">
          <w:rPr>
            <w:rStyle w:val="Hyperlink"/>
            <w:noProof/>
            <w:lang w:val="vi-VN"/>
          </w:rPr>
          <w:t xml:space="preserve"> : Sơ đồ hiện trạng giao thông</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_Toc535570208 \h </w:instrText>
        </w:r>
        <w:r w:rsidR="00CD68C3" w:rsidRPr="00CD68C3">
          <w:rPr>
            <w:noProof/>
            <w:webHidden/>
          </w:rPr>
        </w:r>
        <w:r w:rsidR="00CD68C3" w:rsidRPr="00CD68C3">
          <w:rPr>
            <w:noProof/>
            <w:webHidden/>
          </w:rPr>
          <w:fldChar w:fldCharType="separate"/>
        </w:r>
        <w:r w:rsidR="0003355D">
          <w:rPr>
            <w:noProof/>
            <w:webHidden/>
          </w:rPr>
          <w:t>28</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09" w:history="1">
        <w:r w:rsidR="00CD68C3" w:rsidRPr="00CD68C3">
          <w:rPr>
            <w:rStyle w:val="Hyperlink"/>
            <w:bCs/>
            <w:noProof/>
          </w:rPr>
          <w:t>Hình 19: Sơ đồ hiện trạng cấp nước- thoát nước</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_Toc535570209 \h </w:instrText>
        </w:r>
        <w:r w:rsidR="00CD68C3" w:rsidRPr="00CD68C3">
          <w:rPr>
            <w:noProof/>
            <w:webHidden/>
          </w:rPr>
        </w:r>
        <w:r w:rsidR="00CD68C3" w:rsidRPr="00CD68C3">
          <w:rPr>
            <w:noProof/>
            <w:webHidden/>
          </w:rPr>
          <w:fldChar w:fldCharType="separate"/>
        </w:r>
        <w:r w:rsidR="0003355D">
          <w:rPr>
            <w:noProof/>
            <w:webHidden/>
          </w:rPr>
          <w:t>30</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10" w:history="1">
        <w:r w:rsidR="00CD68C3" w:rsidRPr="00CD68C3">
          <w:rPr>
            <w:rStyle w:val="Hyperlink"/>
            <w:bCs/>
            <w:noProof/>
          </w:rPr>
          <w:t>Hình 20: Sơ đồ quy hoạch vùng tỉnh Long An</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_Toc535570210 \h </w:instrText>
        </w:r>
        <w:r w:rsidR="00CD68C3" w:rsidRPr="00CD68C3">
          <w:rPr>
            <w:noProof/>
            <w:webHidden/>
          </w:rPr>
        </w:r>
        <w:r w:rsidR="00CD68C3" w:rsidRPr="00CD68C3">
          <w:rPr>
            <w:noProof/>
            <w:webHidden/>
          </w:rPr>
          <w:fldChar w:fldCharType="separate"/>
        </w:r>
        <w:r w:rsidR="0003355D">
          <w:rPr>
            <w:noProof/>
            <w:webHidden/>
          </w:rPr>
          <w:t>33</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11" w:history="1">
        <w:r w:rsidR="00CD68C3" w:rsidRPr="00CD68C3">
          <w:rPr>
            <w:rStyle w:val="Hyperlink"/>
            <w:bCs/>
            <w:noProof/>
          </w:rPr>
          <w:t>Hình 21: Sơ đồ phân vùng phát triển kinh tế tỉnh Long An</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_Toc535570211 \h </w:instrText>
        </w:r>
        <w:r w:rsidR="00CD68C3" w:rsidRPr="00CD68C3">
          <w:rPr>
            <w:noProof/>
            <w:webHidden/>
          </w:rPr>
        </w:r>
        <w:r w:rsidR="00CD68C3" w:rsidRPr="00CD68C3">
          <w:rPr>
            <w:noProof/>
            <w:webHidden/>
          </w:rPr>
          <w:fldChar w:fldCharType="separate"/>
        </w:r>
        <w:r w:rsidR="0003355D">
          <w:rPr>
            <w:noProof/>
            <w:webHidden/>
          </w:rPr>
          <w:t>34</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12" w:history="1">
        <w:r w:rsidR="00CD68C3" w:rsidRPr="00CD68C3">
          <w:rPr>
            <w:rStyle w:val="Hyperlink"/>
            <w:bCs/>
            <w:noProof/>
          </w:rPr>
          <w:t>Hình 22: Sơ đồ liên hệ thị trấn Hậu Nghĩa trong quy hoạch vùng huyện Đức Hòa</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_Toc535570212 \h </w:instrText>
        </w:r>
        <w:r w:rsidR="00CD68C3" w:rsidRPr="00CD68C3">
          <w:rPr>
            <w:noProof/>
            <w:webHidden/>
          </w:rPr>
        </w:r>
        <w:r w:rsidR="00CD68C3" w:rsidRPr="00CD68C3">
          <w:rPr>
            <w:noProof/>
            <w:webHidden/>
          </w:rPr>
          <w:fldChar w:fldCharType="separate"/>
        </w:r>
        <w:r w:rsidR="0003355D">
          <w:rPr>
            <w:noProof/>
            <w:webHidden/>
          </w:rPr>
          <w:t>35</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13" w:history="1">
        <w:r w:rsidR="00CD68C3" w:rsidRPr="00CD68C3">
          <w:rPr>
            <w:rStyle w:val="Hyperlink"/>
            <w:bCs/>
            <w:noProof/>
          </w:rPr>
          <w:t>Hình 23: Quy hoạch chung xây dựng khu vực thị trấn  Hậu Nghĩa</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_Toc535570213 \h </w:instrText>
        </w:r>
        <w:r w:rsidR="00CD68C3" w:rsidRPr="00CD68C3">
          <w:rPr>
            <w:noProof/>
            <w:webHidden/>
          </w:rPr>
        </w:r>
        <w:r w:rsidR="00CD68C3" w:rsidRPr="00CD68C3">
          <w:rPr>
            <w:noProof/>
            <w:webHidden/>
          </w:rPr>
          <w:fldChar w:fldCharType="separate"/>
        </w:r>
        <w:r w:rsidR="0003355D">
          <w:rPr>
            <w:noProof/>
            <w:webHidden/>
          </w:rPr>
          <w:t>36</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14" w:history="1">
        <w:r w:rsidR="00CD68C3" w:rsidRPr="00CD68C3">
          <w:rPr>
            <w:rStyle w:val="Hyperlink"/>
            <w:bCs/>
            <w:noProof/>
          </w:rPr>
          <w:t>Hình 24: Sơ đồ các dự án quy hoạch trong TT. Hậu Nghĩa</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_Toc535570214 \h </w:instrText>
        </w:r>
        <w:r w:rsidR="00CD68C3" w:rsidRPr="00CD68C3">
          <w:rPr>
            <w:noProof/>
            <w:webHidden/>
          </w:rPr>
        </w:r>
        <w:r w:rsidR="00CD68C3" w:rsidRPr="00CD68C3">
          <w:rPr>
            <w:noProof/>
            <w:webHidden/>
          </w:rPr>
          <w:fldChar w:fldCharType="separate"/>
        </w:r>
        <w:r w:rsidR="0003355D">
          <w:rPr>
            <w:noProof/>
            <w:webHidden/>
          </w:rPr>
          <w:t>38</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15" w:history="1">
        <w:r w:rsidR="00CD68C3" w:rsidRPr="00CD68C3">
          <w:rPr>
            <w:rStyle w:val="Hyperlink"/>
            <w:bCs/>
            <w:noProof/>
          </w:rPr>
          <w:t>Hình 25: Vị trí TT. Hậu Nghĩa trong định hướng dự án công nghiệp liên vùng huyện</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_Toc535570215 \h </w:instrText>
        </w:r>
        <w:r w:rsidR="00CD68C3" w:rsidRPr="00CD68C3">
          <w:rPr>
            <w:noProof/>
            <w:webHidden/>
          </w:rPr>
        </w:r>
        <w:r w:rsidR="00CD68C3" w:rsidRPr="00CD68C3">
          <w:rPr>
            <w:noProof/>
            <w:webHidden/>
          </w:rPr>
          <w:fldChar w:fldCharType="separate"/>
        </w:r>
        <w:r w:rsidR="0003355D">
          <w:rPr>
            <w:noProof/>
            <w:webHidden/>
          </w:rPr>
          <w:t>39</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16" w:history="1">
        <w:r w:rsidR="00CD68C3" w:rsidRPr="00CD68C3">
          <w:rPr>
            <w:rStyle w:val="Hyperlink"/>
            <w:bCs/>
            <w:noProof/>
          </w:rPr>
          <w:t>Hình 26: Sơ đồ ý tưởng cấu trúc thị trấn Hậu Nghĩa</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_Toc535570216 \h </w:instrText>
        </w:r>
        <w:r w:rsidR="00CD68C3" w:rsidRPr="00CD68C3">
          <w:rPr>
            <w:noProof/>
            <w:webHidden/>
          </w:rPr>
        </w:r>
        <w:r w:rsidR="00CD68C3" w:rsidRPr="00CD68C3">
          <w:rPr>
            <w:noProof/>
            <w:webHidden/>
          </w:rPr>
          <w:fldChar w:fldCharType="separate"/>
        </w:r>
        <w:r w:rsidR="0003355D">
          <w:rPr>
            <w:noProof/>
            <w:webHidden/>
          </w:rPr>
          <w:t>46</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17" w:history="1">
        <w:r w:rsidR="00CD68C3" w:rsidRPr="00CD68C3">
          <w:rPr>
            <w:rStyle w:val="Hyperlink"/>
            <w:bCs/>
            <w:noProof/>
          </w:rPr>
          <w:t>Hình 27 : Sơ đồ phân bố các đơn vị ở</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_Toc535570217 \h </w:instrText>
        </w:r>
        <w:r w:rsidR="00CD68C3" w:rsidRPr="00CD68C3">
          <w:rPr>
            <w:noProof/>
            <w:webHidden/>
          </w:rPr>
        </w:r>
        <w:r w:rsidR="00CD68C3" w:rsidRPr="00CD68C3">
          <w:rPr>
            <w:noProof/>
            <w:webHidden/>
          </w:rPr>
          <w:fldChar w:fldCharType="separate"/>
        </w:r>
        <w:r w:rsidR="0003355D">
          <w:rPr>
            <w:noProof/>
            <w:webHidden/>
          </w:rPr>
          <w:t>48</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18" w:history="1">
        <w:r w:rsidR="00CD68C3" w:rsidRPr="00CD68C3">
          <w:rPr>
            <w:rStyle w:val="Hyperlink"/>
            <w:bCs/>
            <w:noProof/>
          </w:rPr>
          <w:t>Hình 28 : Sơ đồ cơ cấu sử dụng đất</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_Toc535570218 \h </w:instrText>
        </w:r>
        <w:r w:rsidR="00CD68C3" w:rsidRPr="00CD68C3">
          <w:rPr>
            <w:noProof/>
            <w:webHidden/>
          </w:rPr>
        </w:r>
        <w:r w:rsidR="00CD68C3" w:rsidRPr="00CD68C3">
          <w:rPr>
            <w:noProof/>
            <w:webHidden/>
          </w:rPr>
          <w:fldChar w:fldCharType="separate"/>
        </w:r>
        <w:r w:rsidR="0003355D">
          <w:rPr>
            <w:noProof/>
            <w:webHidden/>
          </w:rPr>
          <w:t>50</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19" w:history="1">
        <w:r w:rsidR="00CD68C3" w:rsidRPr="00CD68C3">
          <w:rPr>
            <w:rStyle w:val="Hyperlink"/>
            <w:bCs/>
            <w:noProof/>
          </w:rPr>
          <w:t>Hình 29 : Bản đồ hệ thống công trình công cộng, công viên - TDTT</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_Toc535570219 \h </w:instrText>
        </w:r>
        <w:r w:rsidR="00CD68C3" w:rsidRPr="00CD68C3">
          <w:rPr>
            <w:noProof/>
            <w:webHidden/>
          </w:rPr>
        </w:r>
        <w:r w:rsidR="00CD68C3" w:rsidRPr="00CD68C3">
          <w:rPr>
            <w:noProof/>
            <w:webHidden/>
          </w:rPr>
          <w:fldChar w:fldCharType="separate"/>
        </w:r>
        <w:r w:rsidR="0003355D">
          <w:rPr>
            <w:noProof/>
            <w:webHidden/>
          </w:rPr>
          <w:t>52</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20" w:history="1">
        <w:r w:rsidR="00CD68C3" w:rsidRPr="00CD68C3">
          <w:rPr>
            <w:rStyle w:val="Hyperlink"/>
            <w:bCs/>
            <w:noProof/>
          </w:rPr>
          <w:t>Hình 30: Bản đồ quy hoạch tổng mặt bằng sử dụng đất</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_Toc535570220 \h </w:instrText>
        </w:r>
        <w:r w:rsidR="00CD68C3" w:rsidRPr="00CD68C3">
          <w:rPr>
            <w:noProof/>
            <w:webHidden/>
          </w:rPr>
        </w:r>
        <w:r w:rsidR="00CD68C3" w:rsidRPr="00CD68C3">
          <w:rPr>
            <w:noProof/>
            <w:webHidden/>
          </w:rPr>
          <w:fldChar w:fldCharType="separate"/>
        </w:r>
        <w:r w:rsidR="0003355D">
          <w:rPr>
            <w:noProof/>
            <w:webHidden/>
          </w:rPr>
          <w:t>56</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21" w:history="1">
        <w:r w:rsidR="00CD68C3" w:rsidRPr="00CD68C3">
          <w:rPr>
            <w:rStyle w:val="Hyperlink"/>
            <w:bCs/>
            <w:noProof/>
          </w:rPr>
          <w:t>Hình 31: Sơ đồ phân bố hệ thống các công trình giáo dục</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_Toc535570221 \h </w:instrText>
        </w:r>
        <w:r w:rsidR="00CD68C3" w:rsidRPr="00CD68C3">
          <w:rPr>
            <w:noProof/>
            <w:webHidden/>
          </w:rPr>
        </w:r>
        <w:r w:rsidR="00CD68C3" w:rsidRPr="00CD68C3">
          <w:rPr>
            <w:noProof/>
            <w:webHidden/>
          </w:rPr>
          <w:fldChar w:fldCharType="separate"/>
        </w:r>
        <w:r w:rsidR="0003355D">
          <w:rPr>
            <w:noProof/>
            <w:webHidden/>
          </w:rPr>
          <w:t>58</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22" w:history="1">
        <w:r w:rsidR="00CD68C3" w:rsidRPr="00CD68C3">
          <w:rPr>
            <w:rStyle w:val="Hyperlink"/>
            <w:bCs/>
            <w:noProof/>
          </w:rPr>
          <w:t>Hình 32: Bản đồ phân bố đất phát triển thương mại dịch vụ</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_Toc535570222 \h </w:instrText>
        </w:r>
        <w:r w:rsidR="00CD68C3" w:rsidRPr="00CD68C3">
          <w:rPr>
            <w:noProof/>
            <w:webHidden/>
          </w:rPr>
        </w:r>
        <w:r w:rsidR="00CD68C3" w:rsidRPr="00CD68C3">
          <w:rPr>
            <w:noProof/>
            <w:webHidden/>
          </w:rPr>
          <w:fldChar w:fldCharType="separate"/>
        </w:r>
        <w:r w:rsidR="0003355D">
          <w:rPr>
            <w:noProof/>
            <w:webHidden/>
          </w:rPr>
          <w:t>60</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23" w:history="1">
        <w:r w:rsidR="00CD68C3" w:rsidRPr="00CD68C3">
          <w:rPr>
            <w:rStyle w:val="Hyperlink"/>
            <w:bCs/>
            <w:noProof/>
          </w:rPr>
          <w:t>Hình 33: Sơ đồ các công viên cây xanh,công viên chuyên đề, TDTT.</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_Toc535570223 \h </w:instrText>
        </w:r>
        <w:r w:rsidR="00CD68C3" w:rsidRPr="00CD68C3">
          <w:rPr>
            <w:noProof/>
            <w:webHidden/>
          </w:rPr>
        </w:r>
        <w:r w:rsidR="00CD68C3" w:rsidRPr="00CD68C3">
          <w:rPr>
            <w:noProof/>
            <w:webHidden/>
          </w:rPr>
          <w:fldChar w:fldCharType="separate"/>
        </w:r>
        <w:r w:rsidR="0003355D">
          <w:rPr>
            <w:noProof/>
            <w:webHidden/>
          </w:rPr>
          <w:t>62</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24" w:history="1">
        <w:r w:rsidR="00CD68C3" w:rsidRPr="00CD68C3">
          <w:rPr>
            <w:rStyle w:val="Hyperlink"/>
            <w:bCs/>
            <w:noProof/>
          </w:rPr>
          <w:t>Hình 34 : Sơ đồ phân bố đất sử dụng hỗn hợp</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_Toc535570224 \h </w:instrText>
        </w:r>
        <w:r w:rsidR="00CD68C3" w:rsidRPr="00CD68C3">
          <w:rPr>
            <w:noProof/>
            <w:webHidden/>
          </w:rPr>
        </w:r>
        <w:r w:rsidR="00CD68C3" w:rsidRPr="00CD68C3">
          <w:rPr>
            <w:noProof/>
            <w:webHidden/>
          </w:rPr>
          <w:fldChar w:fldCharType="separate"/>
        </w:r>
        <w:r w:rsidR="0003355D">
          <w:rPr>
            <w:noProof/>
            <w:webHidden/>
          </w:rPr>
          <w:t>64</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25" w:history="1">
        <w:r w:rsidR="00CD68C3" w:rsidRPr="00CD68C3">
          <w:rPr>
            <w:rStyle w:val="Hyperlink"/>
            <w:bCs/>
            <w:noProof/>
          </w:rPr>
          <w:t>Hình 35: Sơ đồ phân bố các khu vực dân cư</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_Toc535570225 \h </w:instrText>
        </w:r>
        <w:r w:rsidR="00CD68C3" w:rsidRPr="00CD68C3">
          <w:rPr>
            <w:noProof/>
            <w:webHidden/>
          </w:rPr>
        </w:r>
        <w:r w:rsidR="00CD68C3" w:rsidRPr="00CD68C3">
          <w:rPr>
            <w:noProof/>
            <w:webHidden/>
          </w:rPr>
          <w:fldChar w:fldCharType="separate"/>
        </w:r>
        <w:r w:rsidR="0003355D">
          <w:rPr>
            <w:noProof/>
            <w:webHidden/>
          </w:rPr>
          <w:t>65</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26" w:history="1">
        <w:r w:rsidR="00CD68C3" w:rsidRPr="00CD68C3">
          <w:rPr>
            <w:rStyle w:val="Hyperlink"/>
            <w:noProof/>
          </w:rPr>
          <w:t>Hình 36 : Bản đồ tổ chức không gian kiến trúc cảnh quan thị trấn Hậu Nghĩa</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_Toc535570226 \h </w:instrText>
        </w:r>
        <w:r w:rsidR="00CD68C3" w:rsidRPr="00CD68C3">
          <w:rPr>
            <w:noProof/>
            <w:webHidden/>
          </w:rPr>
        </w:r>
        <w:r w:rsidR="00CD68C3" w:rsidRPr="00CD68C3">
          <w:rPr>
            <w:noProof/>
            <w:webHidden/>
          </w:rPr>
          <w:fldChar w:fldCharType="separate"/>
        </w:r>
        <w:r w:rsidR="0003355D">
          <w:rPr>
            <w:noProof/>
            <w:webHidden/>
          </w:rPr>
          <w:t>82</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27" w:history="1">
        <w:r w:rsidR="00CD68C3" w:rsidRPr="00CD68C3">
          <w:rPr>
            <w:rStyle w:val="Hyperlink"/>
            <w:noProof/>
          </w:rPr>
          <w:t>Hình 37: Hình ảnh minh họa các loại cây trồng trong khu vực</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_Toc535570227 \h </w:instrText>
        </w:r>
        <w:r w:rsidR="00CD68C3" w:rsidRPr="00CD68C3">
          <w:rPr>
            <w:noProof/>
            <w:webHidden/>
          </w:rPr>
        </w:r>
        <w:r w:rsidR="00CD68C3" w:rsidRPr="00CD68C3">
          <w:rPr>
            <w:noProof/>
            <w:webHidden/>
          </w:rPr>
          <w:fldChar w:fldCharType="separate"/>
        </w:r>
        <w:r w:rsidR="0003355D">
          <w:rPr>
            <w:noProof/>
            <w:webHidden/>
          </w:rPr>
          <w:t>85</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28" w:history="1">
        <w:r w:rsidR="00CD68C3" w:rsidRPr="00CD68C3">
          <w:rPr>
            <w:rStyle w:val="Hyperlink"/>
            <w:noProof/>
          </w:rPr>
          <w:t>Hình 38 : Phối cảnh đường 3/2 nối dài</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_Toc535570228 \h </w:instrText>
        </w:r>
        <w:r w:rsidR="00CD68C3" w:rsidRPr="00CD68C3">
          <w:rPr>
            <w:noProof/>
            <w:webHidden/>
          </w:rPr>
        </w:r>
        <w:r w:rsidR="00CD68C3" w:rsidRPr="00CD68C3">
          <w:rPr>
            <w:noProof/>
            <w:webHidden/>
          </w:rPr>
          <w:fldChar w:fldCharType="separate"/>
        </w:r>
        <w:r w:rsidR="0003355D">
          <w:rPr>
            <w:noProof/>
            <w:webHidden/>
          </w:rPr>
          <w:t>90</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29" w:history="1">
        <w:r w:rsidR="00CD68C3" w:rsidRPr="00CD68C3">
          <w:rPr>
            <w:rStyle w:val="Hyperlink"/>
            <w:noProof/>
          </w:rPr>
          <w:t>Hình 39 : Định hướng không gian KTCQ khu đô thị phía bắc, trục 825, Bàu Công, Ấp Chánh.</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_Toc535570229 \h </w:instrText>
        </w:r>
        <w:r w:rsidR="00CD68C3" w:rsidRPr="00CD68C3">
          <w:rPr>
            <w:noProof/>
            <w:webHidden/>
          </w:rPr>
        </w:r>
        <w:r w:rsidR="00CD68C3" w:rsidRPr="00CD68C3">
          <w:rPr>
            <w:noProof/>
            <w:webHidden/>
          </w:rPr>
          <w:fldChar w:fldCharType="separate"/>
        </w:r>
        <w:r w:rsidR="0003355D">
          <w:rPr>
            <w:noProof/>
            <w:webHidden/>
          </w:rPr>
          <w:t>91</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30" w:history="1">
        <w:r w:rsidR="00CD68C3" w:rsidRPr="00CD68C3">
          <w:rPr>
            <w:rStyle w:val="Hyperlink"/>
            <w:noProof/>
          </w:rPr>
          <w:t>Hình 40 : Định hướng không gian KTCQ nút giao thông TL  823 và 3/2 nối dài</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_Toc535570230 \h </w:instrText>
        </w:r>
        <w:r w:rsidR="00CD68C3" w:rsidRPr="00CD68C3">
          <w:rPr>
            <w:noProof/>
            <w:webHidden/>
          </w:rPr>
        </w:r>
        <w:r w:rsidR="00CD68C3" w:rsidRPr="00CD68C3">
          <w:rPr>
            <w:noProof/>
            <w:webHidden/>
          </w:rPr>
          <w:fldChar w:fldCharType="separate"/>
        </w:r>
        <w:r w:rsidR="0003355D">
          <w:rPr>
            <w:noProof/>
            <w:webHidden/>
          </w:rPr>
          <w:t>91</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31" w:history="1">
        <w:r w:rsidR="00CD68C3" w:rsidRPr="00CD68C3">
          <w:rPr>
            <w:rStyle w:val="Hyperlink"/>
            <w:noProof/>
          </w:rPr>
          <w:t>Hình 41 : Cải tạo khu nhà ở hiện hữu</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_Toc535570231 \h </w:instrText>
        </w:r>
        <w:r w:rsidR="00CD68C3" w:rsidRPr="00CD68C3">
          <w:rPr>
            <w:noProof/>
            <w:webHidden/>
          </w:rPr>
        </w:r>
        <w:r w:rsidR="00CD68C3" w:rsidRPr="00CD68C3">
          <w:rPr>
            <w:noProof/>
            <w:webHidden/>
          </w:rPr>
          <w:fldChar w:fldCharType="separate"/>
        </w:r>
        <w:r w:rsidR="0003355D">
          <w:rPr>
            <w:noProof/>
            <w:webHidden/>
          </w:rPr>
          <w:t>93</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32" w:history="1">
        <w:r w:rsidR="00CD68C3" w:rsidRPr="00CD68C3">
          <w:rPr>
            <w:rStyle w:val="Hyperlink"/>
            <w:noProof/>
          </w:rPr>
          <w:t xml:space="preserve">Hình 42 : </w:t>
        </w:r>
        <w:r w:rsidR="00CD68C3" w:rsidRPr="00CD68C3">
          <w:rPr>
            <w:rStyle w:val="Hyperlink"/>
            <w:rFonts w:eastAsia="Times New Roman"/>
            <w:noProof/>
          </w:rPr>
          <w:t>Tổ chức không gian kiến trúc cảnh quan công trình hành chính- chính trị</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_Toc535570232 \h </w:instrText>
        </w:r>
        <w:r w:rsidR="00CD68C3" w:rsidRPr="00CD68C3">
          <w:rPr>
            <w:noProof/>
            <w:webHidden/>
          </w:rPr>
        </w:r>
        <w:r w:rsidR="00CD68C3" w:rsidRPr="00CD68C3">
          <w:rPr>
            <w:noProof/>
            <w:webHidden/>
          </w:rPr>
          <w:fldChar w:fldCharType="separate"/>
        </w:r>
        <w:r w:rsidR="0003355D">
          <w:rPr>
            <w:noProof/>
            <w:webHidden/>
          </w:rPr>
          <w:t>95</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33" w:history="1">
        <w:r w:rsidR="00CD68C3" w:rsidRPr="00CD68C3">
          <w:rPr>
            <w:rStyle w:val="Hyperlink"/>
            <w:noProof/>
          </w:rPr>
          <w:t>Hình 43 : Khu công trình thương mại dịch vụ</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_Toc535570233 \h </w:instrText>
        </w:r>
        <w:r w:rsidR="00CD68C3" w:rsidRPr="00CD68C3">
          <w:rPr>
            <w:noProof/>
            <w:webHidden/>
          </w:rPr>
        </w:r>
        <w:r w:rsidR="00CD68C3" w:rsidRPr="00CD68C3">
          <w:rPr>
            <w:noProof/>
            <w:webHidden/>
          </w:rPr>
          <w:fldChar w:fldCharType="separate"/>
        </w:r>
        <w:r w:rsidR="0003355D">
          <w:rPr>
            <w:noProof/>
            <w:webHidden/>
          </w:rPr>
          <w:t>96</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34" w:history="1">
        <w:r w:rsidR="00CD68C3" w:rsidRPr="00CD68C3">
          <w:rPr>
            <w:rStyle w:val="Hyperlink"/>
            <w:rFonts w:eastAsia="Times New Roman"/>
            <w:noProof/>
          </w:rPr>
          <w:t>Hình 44 : Tổ chức không gian kiến trúc cảnh quan công trình tôn giáo trong đô thị -hình minh họa (nguồn internet)</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_Toc535570234 \h </w:instrText>
        </w:r>
        <w:r w:rsidR="00CD68C3" w:rsidRPr="00CD68C3">
          <w:rPr>
            <w:noProof/>
            <w:webHidden/>
          </w:rPr>
        </w:r>
        <w:r w:rsidR="00CD68C3" w:rsidRPr="00CD68C3">
          <w:rPr>
            <w:noProof/>
            <w:webHidden/>
          </w:rPr>
          <w:fldChar w:fldCharType="separate"/>
        </w:r>
        <w:r w:rsidR="0003355D">
          <w:rPr>
            <w:noProof/>
            <w:webHidden/>
          </w:rPr>
          <w:t>97</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35" w:history="1">
        <w:r w:rsidR="00CD68C3" w:rsidRPr="00CD68C3">
          <w:rPr>
            <w:rStyle w:val="Hyperlink"/>
            <w:noProof/>
          </w:rPr>
          <w:t>Hình 45 : Tồ chức không gian tuyến phố thương mại</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_Toc535570235 \h </w:instrText>
        </w:r>
        <w:r w:rsidR="00CD68C3" w:rsidRPr="00CD68C3">
          <w:rPr>
            <w:noProof/>
            <w:webHidden/>
          </w:rPr>
        </w:r>
        <w:r w:rsidR="00CD68C3" w:rsidRPr="00CD68C3">
          <w:rPr>
            <w:noProof/>
            <w:webHidden/>
          </w:rPr>
          <w:fldChar w:fldCharType="separate"/>
        </w:r>
        <w:r w:rsidR="0003355D">
          <w:rPr>
            <w:noProof/>
            <w:webHidden/>
          </w:rPr>
          <w:t>97</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36" w:history="1">
        <w:r w:rsidR="00CD68C3" w:rsidRPr="00CD68C3">
          <w:rPr>
            <w:rStyle w:val="Hyperlink"/>
            <w:noProof/>
          </w:rPr>
          <w:t>Hình 46 : Tổ chức không gian mở, công viên, cây xanh cách ly</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_Toc535570236 \h </w:instrText>
        </w:r>
        <w:r w:rsidR="00CD68C3" w:rsidRPr="00CD68C3">
          <w:rPr>
            <w:noProof/>
            <w:webHidden/>
          </w:rPr>
        </w:r>
        <w:r w:rsidR="00CD68C3" w:rsidRPr="00CD68C3">
          <w:rPr>
            <w:noProof/>
            <w:webHidden/>
          </w:rPr>
          <w:fldChar w:fldCharType="separate"/>
        </w:r>
        <w:r w:rsidR="0003355D">
          <w:rPr>
            <w:noProof/>
            <w:webHidden/>
          </w:rPr>
          <w:t>97</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37" w:history="1">
        <w:r w:rsidR="00CD68C3" w:rsidRPr="00CD68C3">
          <w:rPr>
            <w:rStyle w:val="Hyperlink"/>
            <w:noProof/>
          </w:rPr>
          <w:t>Hình 47 : Tổ chức tuyến vành đai 4 qua đô phần phía Nam thị trấn</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_Toc535570237 \h </w:instrText>
        </w:r>
        <w:r w:rsidR="00CD68C3" w:rsidRPr="00CD68C3">
          <w:rPr>
            <w:noProof/>
            <w:webHidden/>
          </w:rPr>
        </w:r>
        <w:r w:rsidR="00CD68C3" w:rsidRPr="00CD68C3">
          <w:rPr>
            <w:noProof/>
            <w:webHidden/>
          </w:rPr>
          <w:fldChar w:fldCharType="separate"/>
        </w:r>
        <w:r w:rsidR="0003355D">
          <w:rPr>
            <w:noProof/>
            <w:webHidden/>
          </w:rPr>
          <w:t>98</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38" w:history="1">
        <w:r w:rsidR="00CD68C3" w:rsidRPr="00CD68C3">
          <w:rPr>
            <w:rStyle w:val="Hyperlink"/>
            <w:noProof/>
          </w:rPr>
          <w:t>Hình 48 : Tổ chức các tuyến đường cảnh quan đô thị</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_Toc535570238 \h </w:instrText>
        </w:r>
        <w:r w:rsidR="00CD68C3" w:rsidRPr="00CD68C3">
          <w:rPr>
            <w:noProof/>
            <w:webHidden/>
          </w:rPr>
        </w:r>
        <w:r w:rsidR="00CD68C3" w:rsidRPr="00CD68C3">
          <w:rPr>
            <w:noProof/>
            <w:webHidden/>
          </w:rPr>
          <w:fldChar w:fldCharType="separate"/>
        </w:r>
        <w:r w:rsidR="0003355D">
          <w:rPr>
            <w:noProof/>
            <w:webHidden/>
          </w:rPr>
          <w:t>99</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39" w:history="1">
        <w:r w:rsidR="00CD68C3" w:rsidRPr="00CD68C3">
          <w:rPr>
            <w:rStyle w:val="Hyperlink"/>
            <w:noProof/>
          </w:rPr>
          <w:t>Hình 49 : Tổ chức không gian kiến trúc cảnh quan đường phân khu vực</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_Toc535570239 \h </w:instrText>
        </w:r>
        <w:r w:rsidR="00CD68C3" w:rsidRPr="00CD68C3">
          <w:rPr>
            <w:noProof/>
            <w:webHidden/>
          </w:rPr>
        </w:r>
        <w:r w:rsidR="00CD68C3" w:rsidRPr="00CD68C3">
          <w:rPr>
            <w:noProof/>
            <w:webHidden/>
          </w:rPr>
          <w:fldChar w:fldCharType="separate"/>
        </w:r>
        <w:r w:rsidR="0003355D">
          <w:rPr>
            <w:noProof/>
            <w:webHidden/>
          </w:rPr>
          <w:t>100</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40" w:history="1">
        <w:r w:rsidR="00CD68C3" w:rsidRPr="00CD68C3">
          <w:rPr>
            <w:rStyle w:val="Hyperlink"/>
            <w:noProof/>
          </w:rPr>
          <w:t>Hình 50 : Thiết kế minh họa nắp đan bồn cây cho vỉa hè</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_Toc535570240 \h </w:instrText>
        </w:r>
        <w:r w:rsidR="00CD68C3" w:rsidRPr="00CD68C3">
          <w:rPr>
            <w:noProof/>
            <w:webHidden/>
          </w:rPr>
        </w:r>
        <w:r w:rsidR="00CD68C3" w:rsidRPr="00CD68C3">
          <w:rPr>
            <w:noProof/>
            <w:webHidden/>
          </w:rPr>
          <w:fldChar w:fldCharType="separate"/>
        </w:r>
        <w:r w:rsidR="0003355D">
          <w:rPr>
            <w:noProof/>
            <w:webHidden/>
          </w:rPr>
          <w:t>101</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41" w:history="1">
        <w:r w:rsidR="00CD68C3" w:rsidRPr="00CD68C3">
          <w:rPr>
            <w:rStyle w:val="Hyperlink"/>
            <w:bCs/>
            <w:noProof/>
          </w:rPr>
          <w:t>Hình 51 : Sơ đồ hệ thống các công viên, không gian mở.</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_Toc535570241 \h </w:instrText>
        </w:r>
        <w:r w:rsidR="00CD68C3" w:rsidRPr="00CD68C3">
          <w:rPr>
            <w:noProof/>
            <w:webHidden/>
          </w:rPr>
        </w:r>
        <w:r w:rsidR="00CD68C3" w:rsidRPr="00CD68C3">
          <w:rPr>
            <w:noProof/>
            <w:webHidden/>
          </w:rPr>
          <w:fldChar w:fldCharType="separate"/>
        </w:r>
        <w:r w:rsidR="0003355D">
          <w:rPr>
            <w:noProof/>
            <w:webHidden/>
          </w:rPr>
          <w:t>101</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42" w:history="1">
        <w:r w:rsidR="00CD68C3" w:rsidRPr="00CD68C3">
          <w:rPr>
            <w:rStyle w:val="Hyperlink"/>
            <w:noProof/>
          </w:rPr>
          <w:t>Hình 52 : Tổ chức Không gian mở, công viên đô thị</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_Toc535570242 \h </w:instrText>
        </w:r>
        <w:r w:rsidR="00CD68C3" w:rsidRPr="00CD68C3">
          <w:rPr>
            <w:noProof/>
            <w:webHidden/>
          </w:rPr>
        </w:r>
        <w:r w:rsidR="00CD68C3" w:rsidRPr="00CD68C3">
          <w:rPr>
            <w:noProof/>
            <w:webHidden/>
          </w:rPr>
          <w:fldChar w:fldCharType="separate"/>
        </w:r>
        <w:r w:rsidR="0003355D">
          <w:rPr>
            <w:noProof/>
            <w:webHidden/>
          </w:rPr>
          <w:t>102</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43" w:history="1">
        <w:r w:rsidR="00CD68C3" w:rsidRPr="00CD68C3">
          <w:rPr>
            <w:rStyle w:val="Hyperlink"/>
            <w:noProof/>
          </w:rPr>
          <w:t>Hình 53 : Tổ chức không gian công viên đơn vị ở</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_Toc535570243 \h </w:instrText>
        </w:r>
        <w:r w:rsidR="00CD68C3" w:rsidRPr="00CD68C3">
          <w:rPr>
            <w:noProof/>
            <w:webHidden/>
          </w:rPr>
        </w:r>
        <w:r w:rsidR="00CD68C3" w:rsidRPr="00CD68C3">
          <w:rPr>
            <w:noProof/>
            <w:webHidden/>
          </w:rPr>
          <w:fldChar w:fldCharType="separate"/>
        </w:r>
        <w:r w:rsidR="0003355D">
          <w:rPr>
            <w:noProof/>
            <w:webHidden/>
          </w:rPr>
          <w:t>103</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44" w:history="1">
        <w:r w:rsidR="00CD68C3" w:rsidRPr="00CD68C3">
          <w:rPr>
            <w:rStyle w:val="Hyperlink"/>
            <w:noProof/>
          </w:rPr>
          <w:t>Hình 54 : Tổ chức nút giao thông, hành lang đi bộ</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_Toc535570244 \h </w:instrText>
        </w:r>
        <w:r w:rsidR="00CD68C3" w:rsidRPr="00CD68C3">
          <w:rPr>
            <w:noProof/>
            <w:webHidden/>
          </w:rPr>
        </w:r>
        <w:r w:rsidR="00CD68C3" w:rsidRPr="00CD68C3">
          <w:rPr>
            <w:noProof/>
            <w:webHidden/>
          </w:rPr>
          <w:fldChar w:fldCharType="separate"/>
        </w:r>
        <w:r w:rsidR="0003355D">
          <w:rPr>
            <w:noProof/>
            <w:webHidden/>
          </w:rPr>
          <w:t>103</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45" w:history="1">
        <w:r w:rsidR="00CD68C3" w:rsidRPr="00CD68C3">
          <w:rPr>
            <w:rStyle w:val="Hyperlink"/>
            <w:noProof/>
          </w:rPr>
          <w:t>Hình 55 : Hình minh họa loại cây trồng cho tuyến phố chính</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_Toc535570245 \h </w:instrText>
        </w:r>
        <w:r w:rsidR="00CD68C3" w:rsidRPr="00CD68C3">
          <w:rPr>
            <w:noProof/>
            <w:webHidden/>
          </w:rPr>
        </w:r>
        <w:r w:rsidR="00CD68C3" w:rsidRPr="00CD68C3">
          <w:rPr>
            <w:noProof/>
            <w:webHidden/>
          </w:rPr>
          <w:fldChar w:fldCharType="separate"/>
        </w:r>
        <w:r w:rsidR="0003355D">
          <w:rPr>
            <w:noProof/>
            <w:webHidden/>
          </w:rPr>
          <w:t>105</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46" w:history="1">
        <w:r w:rsidR="00CD68C3" w:rsidRPr="00CD68C3">
          <w:rPr>
            <w:rStyle w:val="Hyperlink"/>
            <w:noProof/>
          </w:rPr>
          <w:t>Hình 56 : Hình minh họa nút giao thông lớn, ngã tư, vòng xuyến.</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_Toc535570246 \h </w:instrText>
        </w:r>
        <w:r w:rsidR="00CD68C3" w:rsidRPr="00CD68C3">
          <w:rPr>
            <w:noProof/>
            <w:webHidden/>
          </w:rPr>
        </w:r>
        <w:r w:rsidR="00CD68C3" w:rsidRPr="00CD68C3">
          <w:rPr>
            <w:noProof/>
            <w:webHidden/>
          </w:rPr>
          <w:fldChar w:fldCharType="separate"/>
        </w:r>
        <w:r w:rsidR="0003355D">
          <w:rPr>
            <w:noProof/>
            <w:webHidden/>
          </w:rPr>
          <w:t>107</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47" w:history="1">
        <w:r w:rsidR="00CD68C3" w:rsidRPr="00CD68C3">
          <w:rPr>
            <w:rStyle w:val="Hyperlink"/>
            <w:noProof/>
          </w:rPr>
          <w:t>Hình 57 : Phối cảnh các công trình hành chính – chính trị</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_Toc535570247 \h </w:instrText>
        </w:r>
        <w:r w:rsidR="00CD68C3" w:rsidRPr="00CD68C3">
          <w:rPr>
            <w:noProof/>
            <w:webHidden/>
          </w:rPr>
        </w:r>
        <w:r w:rsidR="00CD68C3" w:rsidRPr="00CD68C3">
          <w:rPr>
            <w:noProof/>
            <w:webHidden/>
          </w:rPr>
          <w:fldChar w:fldCharType="separate"/>
        </w:r>
        <w:r w:rsidR="0003355D">
          <w:rPr>
            <w:noProof/>
            <w:webHidden/>
          </w:rPr>
          <w:t>108</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48" w:history="1">
        <w:r w:rsidR="00CD68C3" w:rsidRPr="00CD68C3">
          <w:rPr>
            <w:rStyle w:val="Hyperlink"/>
            <w:noProof/>
          </w:rPr>
          <w:t>Hình 58 : Phối cảnh bãi đỗ xe, công trình thương mại dịch vụ.</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_Toc535570248 \h </w:instrText>
        </w:r>
        <w:r w:rsidR="00CD68C3" w:rsidRPr="00CD68C3">
          <w:rPr>
            <w:noProof/>
            <w:webHidden/>
          </w:rPr>
        </w:r>
        <w:r w:rsidR="00CD68C3" w:rsidRPr="00CD68C3">
          <w:rPr>
            <w:noProof/>
            <w:webHidden/>
          </w:rPr>
          <w:fldChar w:fldCharType="separate"/>
        </w:r>
        <w:r w:rsidR="0003355D">
          <w:rPr>
            <w:noProof/>
            <w:webHidden/>
          </w:rPr>
          <w:t>109</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49" w:history="1">
        <w:r w:rsidR="00CD68C3" w:rsidRPr="00CD68C3">
          <w:rPr>
            <w:rStyle w:val="Hyperlink"/>
            <w:noProof/>
          </w:rPr>
          <w:t>Hình 59 : Hình minh họa công trình điểm nhấn, TMDV</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_Toc535570249 \h </w:instrText>
        </w:r>
        <w:r w:rsidR="00CD68C3" w:rsidRPr="00CD68C3">
          <w:rPr>
            <w:noProof/>
            <w:webHidden/>
          </w:rPr>
        </w:r>
        <w:r w:rsidR="00CD68C3" w:rsidRPr="00CD68C3">
          <w:rPr>
            <w:noProof/>
            <w:webHidden/>
          </w:rPr>
          <w:fldChar w:fldCharType="separate"/>
        </w:r>
        <w:r w:rsidR="0003355D">
          <w:rPr>
            <w:noProof/>
            <w:webHidden/>
          </w:rPr>
          <w:t>109</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50" w:history="1">
        <w:r w:rsidR="00CD68C3" w:rsidRPr="00CD68C3">
          <w:rPr>
            <w:rStyle w:val="Hyperlink"/>
            <w:noProof/>
          </w:rPr>
          <w:t>Hình 60 : Tổ chức không gian kiến trúc cảnh quan các lô nhà ở</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_Toc535570250 \h </w:instrText>
        </w:r>
        <w:r w:rsidR="00CD68C3" w:rsidRPr="00CD68C3">
          <w:rPr>
            <w:noProof/>
            <w:webHidden/>
          </w:rPr>
        </w:r>
        <w:r w:rsidR="00CD68C3" w:rsidRPr="00CD68C3">
          <w:rPr>
            <w:noProof/>
            <w:webHidden/>
          </w:rPr>
          <w:fldChar w:fldCharType="separate"/>
        </w:r>
        <w:r w:rsidR="0003355D">
          <w:rPr>
            <w:noProof/>
            <w:webHidden/>
          </w:rPr>
          <w:t>115</w:t>
        </w:r>
        <w:r w:rsidR="00CD68C3" w:rsidRPr="00CD68C3">
          <w:rPr>
            <w:noProof/>
            <w:webHidden/>
          </w:rPr>
          <w:fldChar w:fldCharType="end"/>
        </w:r>
      </w:hyperlink>
    </w:p>
    <w:p w:rsidR="00CD68C3" w:rsidRPr="00CD68C3" w:rsidRDefault="00AF7F5B">
      <w:pPr>
        <w:pStyle w:val="TableofFigures"/>
        <w:tabs>
          <w:tab w:val="right" w:leader="dot" w:pos="8778"/>
        </w:tabs>
        <w:rPr>
          <w:rFonts w:asciiTheme="minorHAnsi" w:eastAsiaTheme="minorEastAsia" w:hAnsiTheme="minorHAnsi" w:cstheme="minorBidi"/>
          <w:noProof/>
          <w:sz w:val="22"/>
        </w:rPr>
      </w:pPr>
      <w:hyperlink w:anchor="_Toc535570251" w:history="1">
        <w:r w:rsidR="00CD68C3" w:rsidRPr="00CD68C3">
          <w:rPr>
            <w:rStyle w:val="Hyperlink"/>
            <w:noProof/>
          </w:rPr>
          <w:t>Hình 61 : Phối cảnh góc phố thương mại 3/2 nối dài, Nguyễn Thị Hạnh</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_Toc535570251 \h </w:instrText>
        </w:r>
        <w:r w:rsidR="00CD68C3" w:rsidRPr="00CD68C3">
          <w:rPr>
            <w:noProof/>
            <w:webHidden/>
          </w:rPr>
        </w:r>
        <w:r w:rsidR="00CD68C3" w:rsidRPr="00CD68C3">
          <w:rPr>
            <w:noProof/>
            <w:webHidden/>
          </w:rPr>
          <w:fldChar w:fldCharType="separate"/>
        </w:r>
        <w:r w:rsidR="0003355D">
          <w:rPr>
            <w:noProof/>
            <w:webHidden/>
          </w:rPr>
          <w:t>115</w:t>
        </w:r>
        <w:r w:rsidR="00CD68C3" w:rsidRPr="00CD68C3">
          <w:rPr>
            <w:noProof/>
            <w:webHidden/>
          </w:rPr>
          <w:fldChar w:fldCharType="end"/>
        </w:r>
      </w:hyperlink>
    </w:p>
    <w:p w:rsidR="00CD68C3" w:rsidRDefault="00AF7F5B">
      <w:pPr>
        <w:pStyle w:val="TableofFigures"/>
        <w:tabs>
          <w:tab w:val="right" w:leader="dot" w:pos="8778"/>
        </w:tabs>
        <w:rPr>
          <w:rFonts w:asciiTheme="minorHAnsi" w:eastAsiaTheme="minorEastAsia" w:hAnsiTheme="minorHAnsi" w:cstheme="minorBidi"/>
          <w:noProof/>
          <w:sz w:val="22"/>
        </w:rPr>
      </w:pPr>
      <w:hyperlink w:anchor="_Toc535570252" w:history="1">
        <w:r w:rsidR="00CD68C3" w:rsidRPr="00CD68C3">
          <w:rPr>
            <w:rStyle w:val="Hyperlink"/>
            <w:bCs/>
            <w:noProof/>
          </w:rPr>
          <w:t>Hình 62 : Bản đồ quy hoạch giao thông</w:t>
        </w:r>
        <w:r w:rsidR="00CD68C3" w:rsidRPr="00CD68C3">
          <w:rPr>
            <w:noProof/>
            <w:webHidden/>
          </w:rPr>
          <w:tab/>
        </w:r>
        <w:r w:rsidR="00CD68C3" w:rsidRPr="00CD68C3">
          <w:rPr>
            <w:noProof/>
            <w:webHidden/>
          </w:rPr>
          <w:fldChar w:fldCharType="begin"/>
        </w:r>
        <w:r w:rsidR="00CD68C3" w:rsidRPr="00CD68C3">
          <w:rPr>
            <w:noProof/>
            <w:webHidden/>
          </w:rPr>
          <w:instrText xml:space="preserve"> PAGEREF _Toc535570252 \h </w:instrText>
        </w:r>
        <w:r w:rsidR="00CD68C3" w:rsidRPr="00CD68C3">
          <w:rPr>
            <w:noProof/>
            <w:webHidden/>
          </w:rPr>
        </w:r>
        <w:r w:rsidR="00CD68C3" w:rsidRPr="00CD68C3">
          <w:rPr>
            <w:noProof/>
            <w:webHidden/>
          </w:rPr>
          <w:fldChar w:fldCharType="separate"/>
        </w:r>
        <w:r w:rsidR="0003355D">
          <w:rPr>
            <w:noProof/>
            <w:webHidden/>
          </w:rPr>
          <w:t>118</w:t>
        </w:r>
        <w:r w:rsidR="00CD68C3" w:rsidRPr="00CD68C3">
          <w:rPr>
            <w:noProof/>
            <w:webHidden/>
          </w:rPr>
          <w:fldChar w:fldCharType="end"/>
        </w:r>
      </w:hyperlink>
    </w:p>
    <w:p w:rsidR="00C0429B" w:rsidRPr="00B250D3" w:rsidRDefault="00B43422" w:rsidP="00B43422">
      <w:pPr>
        <w:spacing w:after="0"/>
        <w:jc w:val="both"/>
        <w:rPr>
          <w:noProof/>
          <w:szCs w:val="26"/>
        </w:rPr>
      </w:pPr>
      <w:r w:rsidRPr="00E05F4B">
        <w:rPr>
          <w:noProof/>
          <w:szCs w:val="26"/>
        </w:rPr>
        <w:fldChar w:fldCharType="end"/>
      </w:r>
    </w:p>
    <w:p w:rsidR="00C0429B" w:rsidRPr="00B250D3" w:rsidRDefault="00C0429B" w:rsidP="00B43422">
      <w:pPr>
        <w:spacing w:after="0"/>
        <w:jc w:val="both"/>
        <w:rPr>
          <w:b/>
          <w:noProof/>
          <w:szCs w:val="26"/>
        </w:rPr>
      </w:pPr>
    </w:p>
    <w:p w:rsidR="00C0429B" w:rsidRPr="00B250D3" w:rsidRDefault="00C0429B" w:rsidP="00B43422">
      <w:pPr>
        <w:spacing w:after="0"/>
        <w:jc w:val="both"/>
        <w:rPr>
          <w:b/>
          <w:noProof/>
          <w:szCs w:val="26"/>
        </w:rPr>
      </w:pPr>
    </w:p>
    <w:p w:rsidR="0073290B" w:rsidRPr="00B250D3" w:rsidRDefault="0073290B" w:rsidP="00B43422">
      <w:pPr>
        <w:spacing w:after="0"/>
        <w:jc w:val="both"/>
        <w:rPr>
          <w:b/>
          <w:noProof/>
          <w:szCs w:val="26"/>
        </w:rPr>
      </w:pPr>
    </w:p>
    <w:p w:rsidR="0073290B" w:rsidRPr="00B250D3" w:rsidRDefault="0073290B" w:rsidP="00B43422">
      <w:pPr>
        <w:spacing w:after="0"/>
        <w:jc w:val="both"/>
        <w:rPr>
          <w:b/>
          <w:noProof/>
          <w:szCs w:val="26"/>
        </w:rPr>
      </w:pPr>
    </w:p>
    <w:p w:rsidR="0073290B" w:rsidRPr="00B250D3" w:rsidRDefault="0073290B" w:rsidP="00B43422">
      <w:pPr>
        <w:spacing w:after="0"/>
        <w:jc w:val="both"/>
        <w:rPr>
          <w:b/>
          <w:noProof/>
          <w:szCs w:val="26"/>
        </w:rPr>
      </w:pPr>
    </w:p>
    <w:p w:rsidR="0073290B" w:rsidRPr="00B250D3" w:rsidRDefault="0073290B" w:rsidP="00B43422">
      <w:pPr>
        <w:spacing w:after="0"/>
        <w:jc w:val="both"/>
        <w:rPr>
          <w:b/>
          <w:noProof/>
          <w:szCs w:val="26"/>
        </w:rPr>
      </w:pPr>
    </w:p>
    <w:p w:rsidR="0073290B" w:rsidRPr="00B250D3" w:rsidRDefault="0073290B" w:rsidP="00B43422">
      <w:pPr>
        <w:spacing w:after="0"/>
        <w:jc w:val="both"/>
        <w:rPr>
          <w:b/>
          <w:noProof/>
          <w:szCs w:val="26"/>
        </w:rPr>
      </w:pPr>
    </w:p>
    <w:p w:rsidR="0073290B" w:rsidRPr="00B250D3" w:rsidRDefault="0073290B" w:rsidP="00B43422">
      <w:pPr>
        <w:spacing w:after="0"/>
        <w:jc w:val="both"/>
        <w:rPr>
          <w:b/>
          <w:noProof/>
          <w:szCs w:val="26"/>
        </w:rPr>
      </w:pPr>
    </w:p>
    <w:p w:rsidR="0073290B" w:rsidRPr="00B250D3" w:rsidRDefault="0073290B" w:rsidP="00B43422">
      <w:pPr>
        <w:spacing w:after="0"/>
        <w:jc w:val="both"/>
        <w:rPr>
          <w:b/>
          <w:noProof/>
          <w:szCs w:val="26"/>
        </w:rPr>
      </w:pPr>
    </w:p>
    <w:p w:rsidR="0073290B" w:rsidRPr="00B250D3" w:rsidRDefault="0073290B" w:rsidP="00B43422">
      <w:pPr>
        <w:spacing w:after="0"/>
        <w:jc w:val="both"/>
        <w:rPr>
          <w:b/>
          <w:noProof/>
          <w:szCs w:val="26"/>
        </w:rPr>
      </w:pPr>
    </w:p>
    <w:p w:rsidR="0073290B" w:rsidRPr="00B250D3" w:rsidRDefault="0073290B" w:rsidP="00B43422">
      <w:pPr>
        <w:spacing w:after="0"/>
        <w:jc w:val="both"/>
        <w:rPr>
          <w:b/>
          <w:noProof/>
          <w:szCs w:val="26"/>
        </w:rPr>
      </w:pPr>
    </w:p>
    <w:p w:rsidR="0073290B" w:rsidRPr="00B250D3" w:rsidRDefault="0073290B" w:rsidP="00B43422">
      <w:pPr>
        <w:spacing w:after="0"/>
        <w:jc w:val="both"/>
        <w:rPr>
          <w:b/>
          <w:noProof/>
          <w:szCs w:val="26"/>
        </w:rPr>
      </w:pPr>
    </w:p>
    <w:p w:rsidR="0073290B" w:rsidRPr="00B250D3" w:rsidRDefault="0073290B" w:rsidP="00B43422">
      <w:pPr>
        <w:spacing w:after="0"/>
        <w:jc w:val="both"/>
        <w:rPr>
          <w:b/>
          <w:noProof/>
          <w:szCs w:val="26"/>
        </w:rPr>
      </w:pPr>
    </w:p>
    <w:p w:rsidR="00592E5E" w:rsidRPr="00B250D3" w:rsidRDefault="00592E5E" w:rsidP="00B43422">
      <w:pPr>
        <w:spacing w:after="0"/>
        <w:jc w:val="both"/>
        <w:rPr>
          <w:b/>
          <w:noProof/>
          <w:szCs w:val="26"/>
        </w:rPr>
      </w:pPr>
    </w:p>
    <w:p w:rsidR="0073290B" w:rsidRDefault="0073290B" w:rsidP="00B43422">
      <w:pPr>
        <w:spacing w:after="0"/>
        <w:jc w:val="both"/>
        <w:rPr>
          <w:b/>
          <w:noProof/>
          <w:szCs w:val="26"/>
        </w:rPr>
      </w:pPr>
    </w:p>
    <w:p w:rsidR="00E05F4B" w:rsidRDefault="00E05F4B" w:rsidP="00B43422">
      <w:pPr>
        <w:spacing w:after="0"/>
        <w:jc w:val="both"/>
        <w:rPr>
          <w:b/>
          <w:noProof/>
          <w:szCs w:val="26"/>
        </w:rPr>
      </w:pPr>
    </w:p>
    <w:p w:rsidR="005472DA" w:rsidRDefault="005472DA" w:rsidP="00B43422">
      <w:pPr>
        <w:spacing w:after="0"/>
        <w:jc w:val="both"/>
        <w:rPr>
          <w:b/>
          <w:noProof/>
          <w:szCs w:val="26"/>
        </w:rPr>
      </w:pPr>
    </w:p>
    <w:p w:rsidR="00CD68C3" w:rsidRPr="00B250D3" w:rsidRDefault="00CD68C3" w:rsidP="00B43422">
      <w:pPr>
        <w:spacing w:after="0"/>
        <w:jc w:val="both"/>
        <w:rPr>
          <w:b/>
          <w:noProof/>
          <w:szCs w:val="26"/>
        </w:rPr>
      </w:pPr>
    </w:p>
    <w:p w:rsidR="00B43422" w:rsidRPr="00094D69" w:rsidRDefault="00B43422" w:rsidP="00094D69">
      <w:pPr>
        <w:pStyle w:val="TableofFigures"/>
        <w:tabs>
          <w:tab w:val="right" w:leader="dot" w:pos="8778"/>
        </w:tabs>
        <w:jc w:val="center"/>
        <w:rPr>
          <w:rStyle w:val="Hyperlink"/>
          <w:b/>
          <w:color w:val="auto"/>
          <w:u w:val="none"/>
        </w:rPr>
      </w:pPr>
      <w:r w:rsidRPr="00094D69">
        <w:rPr>
          <w:rStyle w:val="Hyperlink"/>
          <w:b/>
          <w:color w:val="auto"/>
          <w:u w:val="none"/>
        </w:rPr>
        <w:lastRenderedPageBreak/>
        <w:t>DANH MỤC BẢNG BIỂU</w:t>
      </w:r>
    </w:p>
    <w:p w:rsidR="00AF5A65" w:rsidRPr="00094D69" w:rsidRDefault="00B43422">
      <w:pPr>
        <w:pStyle w:val="TableofFigures"/>
        <w:tabs>
          <w:tab w:val="right" w:leader="dot" w:pos="8778"/>
        </w:tabs>
        <w:rPr>
          <w:rStyle w:val="Hyperlink"/>
          <w:noProof/>
        </w:rPr>
      </w:pPr>
      <w:r w:rsidRPr="00094D69">
        <w:rPr>
          <w:rStyle w:val="Hyperlink"/>
        </w:rPr>
        <w:fldChar w:fldCharType="begin"/>
      </w:r>
      <w:r w:rsidRPr="00094D69">
        <w:rPr>
          <w:rStyle w:val="Hyperlink"/>
        </w:rPr>
        <w:instrText xml:space="preserve"> TOC \h \z \c "Bảng" </w:instrText>
      </w:r>
      <w:r w:rsidRPr="00094D69">
        <w:rPr>
          <w:rStyle w:val="Hyperlink"/>
        </w:rPr>
        <w:fldChar w:fldCharType="separate"/>
      </w:r>
      <w:hyperlink w:anchor="_Toc529179613" w:history="1">
        <w:r w:rsidR="00AF5A65" w:rsidRPr="00094D69">
          <w:rPr>
            <w:rStyle w:val="Hyperlink"/>
            <w:noProof/>
          </w:rPr>
          <w:t>Bảng 1: Bảng thống kê hiện trạng sử dụng đất</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_Toc529179613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14</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14" w:history="1">
        <w:r w:rsidR="00AF5A65" w:rsidRPr="00094D69">
          <w:rPr>
            <w:rStyle w:val="Hyperlink"/>
            <w:noProof/>
          </w:rPr>
          <w:t>Bảng 2: Nhận xét hiện trạng sử dụng đất</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_Toc529179614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15</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15" w:history="1">
        <w:r w:rsidR="00AF5A65" w:rsidRPr="00094D69">
          <w:rPr>
            <w:rStyle w:val="Hyperlink"/>
            <w:noProof/>
          </w:rPr>
          <w:t>Bảng 3: Bảng  thông kê công trình công cộng:</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_Toc529179615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17</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16" w:history="1">
        <w:r w:rsidR="00AF5A65" w:rsidRPr="00094D69">
          <w:rPr>
            <w:rStyle w:val="Hyperlink"/>
            <w:noProof/>
          </w:rPr>
          <w:t>Bảng 4: Bảng tổng hợp công trình văn hóa trong khu vực nghiên cứu</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_Toc529179616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21</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17" w:history="1">
        <w:r w:rsidR="00AF5A65" w:rsidRPr="00094D69">
          <w:rPr>
            <w:rStyle w:val="Hyperlink"/>
            <w:noProof/>
          </w:rPr>
          <w:t>Bảng 5: Bảng tổng hợp công trình giáo dục trong khu vực nghiên cứu</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_Toc529179617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22</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18" w:history="1">
        <w:r w:rsidR="00AF5A65" w:rsidRPr="00094D69">
          <w:rPr>
            <w:rStyle w:val="Hyperlink"/>
            <w:noProof/>
          </w:rPr>
          <w:t>Bảng 6: Bảng tổng hợp công trình y tế trong khu vực nghiên cứu</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_Toc529179618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23</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19" w:history="1">
        <w:r w:rsidR="00AF5A65" w:rsidRPr="00094D69">
          <w:rPr>
            <w:rStyle w:val="Hyperlink"/>
            <w:noProof/>
          </w:rPr>
          <w:t>Bảng 7: Bảng thống kê công trình thương mại- dịch vụ</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_Toc529179619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24</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20" w:history="1">
        <w:r w:rsidR="00AF5A65" w:rsidRPr="00094D69">
          <w:rPr>
            <w:rStyle w:val="Hyperlink"/>
            <w:noProof/>
          </w:rPr>
          <w:t>Bảng 8: Bảng thống kê kênh rạch thị trấn Hậu Nghĩa</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_Toc529179620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26</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21" w:history="1">
        <w:r w:rsidR="00AF5A65" w:rsidRPr="00094D69">
          <w:rPr>
            <w:rStyle w:val="Hyperlink"/>
            <w:noProof/>
          </w:rPr>
          <w:t>Bảng 9: Bảng thống kê công trình tôn giáo</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_Toc529179621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27</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22" w:history="1">
        <w:r w:rsidR="00AF5A65" w:rsidRPr="00094D69">
          <w:rPr>
            <w:rStyle w:val="Hyperlink"/>
            <w:noProof/>
          </w:rPr>
          <w:t>Bảng 10 : Thống kê hiện trạng giao thông</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_Toc529179622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29</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23" w:history="1">
        <w:r w:rsidR="00AF5A65" w:rsidRPr="00094D69">
          <w:rPr>
            <w:rStyle w:val="Hyperlink"/>
            <w:noProof/>
          </w:rPr>
          <w:t>Bảng 11: Bảng đánh giá điểm mạnh, điểm yếu, cơ hội, thách thức</w:t>
        </w:r>
        <w:r w:rsidR="002D7CD2">
          <w:rPr>
            <w:rStyle w:val="Hyperlink"/>
            <w:noProof/>
          </w:rPr>
          <w:t xml:space="preserve"> </w:t>
        </w:r>
        <w:r w:rsidR="00AF5A65" w:rsidRPr="00094D69">
          <w:rPr>
            <w:rStyle w:val="Hyperlink"/>
            <w:noProof/>
          </w:rPr>
          <w:t>(SWOT)</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_Toc529179623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32</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24" w:history="1">
        <w:r w:rsidR="00AF5A65" w:rsidRPr="00094D69">
          <w:rPr>
            <w:rStyle w:val="Hyperlink"/>
            <w:noProof/>
          </w:rPr>
          <w:t>Bảng 12: Bảng thống kê hiện trạng các dự án ở thị trấn Hậu Nghĩa</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_Toc529179624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37</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25" w:history="1">
        <w:r w:rsidR="00AF5A65" w:rsidRPr="00094D69">
          <w:rPr>
            <w:rStyle w:val="Hyperlink"/>
            <w:noProof/>
          </w:rPr>
          <w:t>Bảng 13: Bảng thống kê cơ cấu phân khu</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_Toc529179625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48</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26" w:history="1">
        <w:r w:rsidR="00AF5A65" w:rsidRPr="00094D69">
          <w:rPr>
            <w:rStyle w:val="Hyperlink"/>
            <w:noProof/>
          </w:rPr>
          <w:t>Bảng 14: Bảng cân bằng đất đai:</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_Toc529179626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50</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27" w:history="1">
        <w:r w:rsidR="00AF5A65" w:rsidRPr="00094D69">
          <w:rPr>
            <w:rStyle w:val="Hyperlink"/>
            <w:noProof/>
          </w:rPr>
          <w:t>Bảng 15: Bảng thống kê đơn vị ở:</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_Toc529179627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53</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28" w:history="1">
        <w:r w:rsidR="00AF5A65" w:rsidRPr="00094D69">
          <w:rPr>
            <w:rStyle w:val="Hyperlink"/>
            <w:noProof/>
          </w:rPr>
          <w:t>Bảng 16: Bảng thống kê quy hoạch sử dụng đất toàn khu</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_Toc529179628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56</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29" w:history="1">
        <w:r w:rsidR="00AF5A65" w:rsidRPr="00094D69">
          <w:rPr>
            <w:rStyle w:val="Hyperlink"/>
            <w:noProof/>
          </w:rPr>
          <w:t>Bảng 17: Bảng thống kê các công trình giáo dục</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_Toc529179629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58</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30" w:history="1">
        <w:r w:rsidR="00AF5A65" w:rsidRPr="00094D69">
          <w:rPr>
            <w:rStyle w:val="Hyperlink"/>
            <w:noProof/>
          </w:rPr>
          <w:t>Bảng 18: Bảng thống kê cây xanh – TDTT</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_Toc529179630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61</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31" w:history="1">
        <w:r w:rsidR="00AF5A65" w:rsidRPr="00094D69">
          <w:rPr>
            <w:rStyle w:val="Hyperlink"/>
            <w:noProof/>
          </w:rPr>
          <w:t>Bảng 19 : Bảng thống kê giao thông đối ngoại</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_Toc529179631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119</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32" w:history="1">
        <w:r w:rsidR="00AF5A65" w:rsidRPr="00094D69">
          <w:rPr>
            <w:rStyle w:val="Hyperlink"/>
            <w:noProof/>
          </w:rPr>
          <w:t>Bảng 20 : Bảng thống kê giao thông đối nội</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_Toc529179632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119</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33" w:history="1">
        <w:r w:rsidR="00AF5A65" w:rsidRPr="00094D69">
          <w:rPr>
            <w:rStyle w:val="Hyperlink"/>
            <w:noProof/>
          </w:rPr>
          <w:t>Bảng 21: Bảng thống kê giao thông toàn khu quy hoạch</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_Toc529179633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120</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34" w:history="1">
        <w:r w:rsidR="00AF5A65" w:rsidRPr="00094D69">
          <w:rPr>
            <w:rStyle w:val="Hyperlink"/>
            <w:noProof/>
          </w:rPr>
          <w:t>Bảng 22: Bảng thống kê nhu cầu dùng điện toàn khu quy hoạch</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_Toc529179634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124</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35" w:history="1">
        <w:r w:rsidR="00AF5A65" w:rsidRPr="00094D69">
          <w:rPr>
            <w:rStyle w:val="Hyperlink"/>
            <w:noProof/>
          </w:rPr>
          <w:t>Bảng 23: Bảng tổng hợp các vấn đề môi trường cốt lõi và mục tiêu MT - XH</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_Toc529179635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134</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36" w:history="1">
        <w:r w:rsidR="00AF5A65" w:rsidRPr="00094D69">
          <w:rPr>
            <w:rStyle w:val="Hyperlink"/>
            <w:noProof/>
          </w:rPr>
          <w:t>Bảng 24: Bảng đánh giá sự phù hợp giữa định hướng mục tiêu qui hoạch với mục tiêu môi trường.</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_Toc529179636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137</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37" w:history="1">
        <w:r w:rsidR="00AF5A65" w:rsidRPr="00094D69">
          <w:rPr>
            <w:rStyle w:val="Hyperlink"/>
            <w:noProof/>
          </w:rPr>
          <w:t>Bảng 25: Bảng xác định tiềm năng ảnh hưởng đến môi trường của các thành phần quy hoạch</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_Toc529179637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139</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38" w:history="1">
        <w:r w:rsidR="00AF5A65" w:rsidRPr="00094D69">
          <w:rPr>
            <w:rStyle w:val="Hyperlink"/>
            <w:noProof/>
          </w:rPr>
          <w:t>Bảng 26: Bảng Mức ồn điển hình ở các công trường xây dựng (đơn vị tính dBA)</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_Toc529179638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140</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39" w:history="1">
        <w:r w:rsidR="00AF5A65" w:rsidRPr="00094D69">
          <w:rPr>
            <w:rStyle w:val="Hyperlink"/>
            <w:noProof/>
          </w:rPr>
          <w:t>Bảng 27: Bảng độ ồn một số phương tiện vận tải</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_Toc529179639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141</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40" w:history="1">
        <w:r w:rsidR="00AF5A65" w:rsidRPr="00094D69">
          <w:rPr>
            <w:rStyle w:val="Hyperlink"/>
            <w:noProof/>
          </w:rPr>
          <w:t>Bảng 28: Bảng độ ồn một số thiết bị thi công</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_Toc529179640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141</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41" w:history="1">
        <w:r w:rsidR="00AF5A65" w:rsidRPr="00094D69">
          <w:rPr>
            <w:rStyle w:val="Hyperlink"/>
            <w:noProof/>
          </w:rPr>
          <w:t>Bảng 29: Bảng hệ số ô nhiễm đối với các loại xe của một số chất ô nhiễm chính.</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_Toc529179641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141</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42" w:history="1">
        <w:r w:rsidR="00AF5A65" w:rsidRPr="00094D69">
          <w:rPr>
            <w:rStyle w:val="Hyperlink"/>
            <w:noProof/>
          </w:rPr>
          <w:t>Bảng 30: Bảng tác động của các thành phần chất thải rắn gây ô nhiễm</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_Toc529179642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142</w:t>
        </w:r>
        <w:r w:rsidR="00AF5A65" w:rsidRPr="00094D69">
          <w:rPr>
            <w:rStyle w:val="Hyperlink"/>
            <w:noProof/>
            <w:webHidden/>
          </w:rPr>
          <w:fldChar w:fldCharType="end"/>
        </w:r>
      </w:hyperlink>
    </w:p>
    <w:p w:rsidR="00AF5A65" w:rsidRPr="00094D69" w:rsidRDefault="00AF7F5B">
      <w:pPr>
        <w:pStyle w:val="TableofFigures"/>
        <w:tabs>
          <w:tab w:val="right" w:leader="dot" w:pos="8778"/>
        </w:tabs>
        <w:rPr>
          <w:rStyle w:val="Hyperlink"/>
          <w:noProof/>
        </w:rPr>
      </w:pPr>
      <w:hyperlink w:anchor="_Toc529179643" w:history="1">
        <w:r w:rsidR="00AF5A65" w:rsidRPr="00094D69">
          <w:rPr>
            <w:rStyle w:val="Hyperlink"/>
            <w:noProof/>
          </w:rPr>
          <w:t>Bảng 31: Bảng thống kê cơ cấu phân khu</w:t>
        </w:r>
        <w:r w:rsidR="00AF5A65" w:rsidRPr="00094D69">
          <w:rPr>
            <w:rStyle w:val="Hyperlink"/>
            <w:noProof/>
            <w:webHidden/>
          </w:rPr>
          <w:tab/>
        </w:r>
        <w:r w:rsidR="00AF5A65" w:rsidRPr="00094D69">
          <w:rPr>
            <w:rStyle w:val="Hyperlink"/>
            <w:noProof/>
            <w:webHidden/>
          </w:rPr>
          <w:fldChar w:fldCharType="begin"/>
        </w:r>
        <w:r w:rsidR="00AF5A65" w:rsidRPr="00094D69">
          <w:rPr>
            <w:rStyle w:val="Hyperlink"/>
            <w:noProof/>
            <w:webHidden/>
          </w:rPr>
          <w:instrText xml:space="preserve"> PAGEREF _Toc529179643 \h </w:instrText>
        </w:r>
        <w:r w:rsidR="00AF5A65" w:rsidRPr="00094D69">
          <w:rPr>
            <w:rStyle w:val="Hyperlink"/>
            <w:noProof/>
            <w:webHidden/>
          </w:rPr>
        </w:r>
        <w:r w:rsidR="00AF5A65" w:rsidRPr="00094D69">
          <w:rPr>
            <w:rStyle w:val="Hyperlink"/>
            <w:noProof/>
            <w:webHidden/>
          </w:rPr>
          <w:fldChar w:fldCharType="separate"/>
        </w:r>
        <w:r w:rsidR="0003355D">
          <w:rPr>
            <w:rStyle w:val="Hyperlink"/>
            <w:noProof/>
            <w:webHidden/>
          </w:rPr>
          <w:t>160</w:t>
        </w:r>
        <w:r w:rsidR="00AF5A65" w:rsidRPr="00094D69">
          <w:rPr>
            <w:rStyle w:val="Hyperlink"/>
            <w:noProof/>
            <w:webHidden/>
          </w:rPr>
          <w:fldChar w:fldCharType="end"/>
        </w:r>
      </w:hyperlink>
    </w:p>
    <w:p w:rsidR="00C0429B" w:rsidRPr="00B250D3" w:rsidRDefault="00B43422" w:rsidP="00094D69">
      <w:pPr>
        <w:pStyle w:val="TableofFigures"/>
        <w:tabs>
          <w:tab w:val="right" w:leader="dot" w:pos="8778"/>
        </w:tabs>
        <w:rPr>
          <w:noProof/>
          <w:szCs w:val="26"/>
        </w:rPr>
      </w:pPr>
      <w:r w:rsidRPr="00094D69">
        <w:rPr>
          <w:rStyle w:val="Hyperlink"/>
        </w:rPr>
        <w:fldChar w:fldCharType="end"/>
      </w:r>
    </w:p>
    <w:p w:rsidR="00B43422" w:rsidRPr="00B250D3" w:rsidRDefault="00B43422" w:rsidP="00C0429B">
      <w:pPr>
        <w:pStyle w:val="Caption"/>
        <w:rPr>
          <w:noProof/>
          <w:sz w:val="26"/>
          <w:szCs w:val="26"/>
        </w:rPr>
      </w:pPr>
    </w:p>
    <w:p w:rsidR="00B43422" w:rsidRPr="00B250D3" w:rsidRDefault="00B43422" w:rsidP="00B43422">
      <w:pPr>
        <w:pStyle w:val="TableofFigures"/>
        <w:tabs>
          <w:tab w:val="right" w:leader="dot" w:pos="8778"/>
        </w:tabs>
        <w:jc w:val="both"/>
        <w:rPr>
          <w:noProof/>
          <w:szCs w:val="26"/>
        </w:rPr>
      </w:pPr>
    </w:p>
    <w:p w:rsidR="00B43422" w:rsidRPr="00B250D3" w:rsidRDefault="00B43422" w:rsidP="00B43422">
      <w:pPr>
        <w:spacing w:after="0"/>
        <w:jc w:val="both"/>
        <w:rPr>
          <w:noProof/>
          <w:szCs w:val="26"/>
        </w:rPr>
      </w:pPr>
    </w:p>
    <w:p w:rsidR="00B43422" w:rsidRPr="00B250D3" w:rsidRDefault="00B43422" w:rsidP="00B43422">
      <w:pPr>
        <w:spacing w:after="0"/>
        <w:jc w:val="both"/>
        <w:rPr>
          <w:noProof/>
          <w:szCs w:val="26"/>
        </w:rPr>
      </w:pPr>
    </w:p>
    <w:p w:rsidR="00B43422" w:rsidRPr="00B250D3" w:rsidRDefault="00B43422" w:rsidP="00B43422">
      <w:pPr>
        <w:spacing w:after="0"/>
        <w:jc w:val="both"/>
        <w:rPr>
          <w:noProof/>
          <w:szCs w:val="26"/>
        </w:rPr>
      </w:pPr>
    </w:p>
    <w:p w:rsidR="00B43422" w:rsidRPr="00B250D3" w:rsidRDefault="00B43422" w:rsidP="00B43422">
      <w:pPr>
        <w:spacing w:after="0"/>
        <w:jc w:val="both"/>
        <w:rPr>
          <w:noProof/>
          <w:szCs w:val="26"/>
        </w:rPr>
      </w:pPr>
    </w:p>
    <w:p w:rsidR="00B43422" w:rsidRPr="00B250D3" w:rsidRDefault="00B43422" w:rsidP="00B43422">
      <w:pPr>
        <w:spacing w:after="0"/>
        <w:jc w:val="both"/>
        <w:rPr>
          <w:b/>
          <w:szCs w:val="26"/>
        </w:rPr>
        <w:sectPr w:rsidR="00B43422" w:rsidRPr="00B250D3" w:rsidSect="00C62402">
          <w:headerReference w:type="default" r:id="rId10"/>
          <w:footerReference w:type="default" r:id="rId11"/>
          <w:footerReference w:type="first" r:id="rId12"/>
          <w:type w:val="continuous"/>
          <w:pgSz w:w="11907" w:h="16840" w:code="9"/>
          <w:pgMar w:top="1890" w:right="1134" w:bottom="1701" w:left="1985" w:header="505" w:footer="505" w:gutter="0"/>
          <w:pgNumType w:chapStyle="2"/>
          <w:cols w:space="720"/>
          <w:titlePg/>
          <w:docGrid w:linePitch="360"/>
        </w:sectPr>
      </w:pPr>
    </w:p>
    <w:p w:rsidR="00B43422" w:rsidRPr="00B250D3" w:rsidRDefault="00B43422" w:rsidP="005472DA">
      <w:pPr>
        <w:spacing w:after="0"/>
        <w:jc w:val="center"/>
        <w:rPr>
          <w:b/>
          <w:szCs w:val="26"/>
        </w:rPr>
      </w:pPr>
      <w:bookmarkStart w:id="6" w:name="_Toc498529095"/>
      <w:r w:rsidRPr="00B250D3">
        <w:rPr>
          <w:b/>
          <w:szCs w:val="26"/>
        </w:rPr>
        <w:lastRenderedPageBreak/>
        <w:t>MỤC LỤC</w:t>
      </w:r>
    </w:p>
    <w:p w:rsidR="00AF5A65" w:rsidRPr="00B250D3" w:rsidRDefault="00B43422" w:rsidP="00AC0D5E">
      <w:pPr>
        <w:pStyle w:val="TOC1"/>
        <w:rPr>
          <w:rFonts w:eastAsiaTheme="minorEastAsia"/>
          <w:szCs w:val="26"/>
        </w:rPr>
      </w:pPr>
      <w:r w:rsidRPr="00B250D3">
        <w:rPr>
          <w:szCs w:val="26"/>
        </w:rPr>
        <w:fldChar w:fldCharType="begin"/>
      </w:r>
      <w:r w:rsidRPr="00B250D3">
        <w:rPr>
          <w:szCs w:val="26"/>
        </w:rPr>
        <w:instrText xml:space="preserve"> TOC \o "1-4" \h \z \u </w:instrText>
      </w:r>
      <w:r w:rsidRPr="00B250D3">
        <w:rPr>
          <w:szCs w:val="26"/>
        </w:rPr>
        <w:fldChar w:fldCharType="separate"/>
      </w:r>
      <w:hyperlink w:anchor="_Toc529179644" w:history="1">
        <w:r w:rsidR="00AF5A65" w:rsidRPr="00B250D3">
          <w:rPr>
            <w:rStyle w:val="Hyperlink"/>
            <w:szCs w:val="26"/>
          </w:rPr>
          <w:t>PHẦN 1: PHẦN MỞ ĐẦU</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_Toc529179644 \h </w:instrText>
        </w:r>
        <w:r w:rsidR="00AF5A65" w:rsidRPr="00B250D3">
          <w:rPr>
            <w:webHidden/>
            <w:szCs w:val="26"/>
          </w:rPr>
        </w:r>
        <w:r w:rsidR="00AF5A65" w:rsidRPr="00B250D3">
          <w:rPr>
            <w:webHidden/>
            <w:szCs w:val="26"/>
          </w:rPr>
          <w:fldChar w:fldCharType="separate"/>
        </w:r>
        <w:r w:rsidR="0003355D">
          <w:rPr>
            <w:webHidden/>
            <w:szCs w:val="26"/>
          </w:rPr>
          <w:t>1</w:t>
        </w:r>
        <w:r w:rsidR="00AF5A65" w:rsidRPr="00B250D3">
          <w:rPr>
            <w:webHidden/>
            <w:szCs w:val="26"/>
          </w:rPr>
          <w:fldChar w:fldCharType="end"/>
        </w:r>
      </w:hyperlink>
    </w:p>
    <w:p w:rsidR="00AF5A65" w:rsidRPr="00B250D3" w:rsidRDefault="00AF7F5B">
      <w:pPr>
        <w:pStyle w:val="TOC2"/>
        <w:rPr>
          <w:rFonts w:eastAsiaTheme="minorEastAsia"/>
          <w:bCs w:val="0"/>
        </w:rPr>
      </w:pPr>
      <w:hyperlink w:anchor="_Toc529179645" w:history="1">
        <w:r w:rsidR="00AF5A65" w:rsidRPr="00B250D3">
          <w:rPr>
            <w:rStyle w:val="Hyperlink"/>
          </w:rPr>
          <w:t>1. Mối liên hệ vùng và sự cần thiết lập quy hoạch</w:t>
        </w:r>
        <w:r w:rsidR="00AF5A65" w:rsidRPr="00B250D3">
          <w:rPr>
            <w:webHidden/>
          </w:rPr>
          <w:tab/>
        </w:r>
        <w:r w:rsidR="00AF5A65" w:rsidRPr="00B250D3">
          <w:rPr>
            <w:webHidden/>
          </w:rPr>
          <w:fldChar w:fldCharType="begin"/>
        </w:r>
        <w:r w:rsidR="00AF5A65" w:rsidRPr="00B250D3">
          <w:rPr>
            <w:webHidden/>
          </w:rPr>
          <w:instrText xml:space="preserve"> PAGEREF _Toc529179645 \h </w:instrText>
        </w:r>
        <w:r w:rsidR="00AF5A65" w:rsidRPr="00B250D3">
          <w:rPr>
            <w:webHidden/>
          </w:rPr>
        </w:r>
        <w:r w:rsidR="00AF5A65" w:rsidRPr="00B250D3">
          <w:rPr>
            <w:webHidden/>
          </w:rPr>
          <w:fldChar w:fldCharType="separate"/>
        </w:r>
        <w:r w:rsidR="0003355D">
          <w:rPr>
            <w:webHidden/>
          </w:rPr>
          <w:t>1</w:t>
        </w:r>
        <w:r w:rsidR="00AF5A65" w:rsidRPr="00B250D3">
          <w:rPr>
            <w:webHidden/>
          </w:rPr>
          <w:fldChar w:fldCharType="end"/>
        </w:r>
      </w:hyperlink>
    </w:p>
    <w:p w:rsidR="00AF5A65" w:rsidRPr="00B250D3" w:rsidRDefault="00AF7F5B">
      <w:pPr>
        <w:pStyle w:val="TOC2"/>
        <w:rPr>
          <w:rFonts w:eastAsiaTheme="minorEastAsia"/>
          <w:bCs w:val="0"/>
        </w:rPr>
      </w:pPr>
      <w:hyperlink w:anchor="_Toc529179646" w:history="1">
        <w:r w:rsidR="00AF5A65" w:rsidRPr="00B250D3">
          <w:rPr>
            <w:rStyle w:val="Hyperlink"/>
          </w:rPr>
          <w:t>2. Tính chất, mục tiêu và yêu cầu của đồ án</w:t>
        </w:r>
        <w:r w:rsidR="00AF5A65" w:rsidRPr="00B250D3">
          <w:rPr>
            <w:webHidden/>
          </w:rPr>
          <w:tab/>
        </w:r>
        <w:r w:rsidR="00AF5A65" w:rsidRPr="00B250D3">
          <w:rPr>
            <w:webHidden/>
          </w:rPr>
          <w:fldChar w:fldCharType="begin"/>
        </w:r>
        <w:r w:rsidR="00AF5A65" w:rsidRPr="00B250D3">
          <w:rPr>
            <w:webHidden/>
          </w:rPr>
          <w:instrText xml:space="preserve"> PAGEREF _Toc529179646 \h </w:instrText>
        </w:r>
        <w:r w:rsidR="00AF5A65" w:rsidRPr="00B250D3">
          <w:rPr>
            <w:webHidden/>
          </w:rPr>
        </w:r>
        <w:r w:rsidR="00AF5A65" w:rsidRPr="00B250D3">
          <w:rPr>
            <w:webHidden/>
          </w:rPr>
          <w:fldChar w:fldCharType="separate"/>
        </w:r>
        <w:r w:rsidR="0003355D">
          <w:rPr>
            <w:webHidden/>
          </w:rPr>
          <w:t>5</w:t>
        </w:r>
        <w:r w:rsidR="00AF5A65" w:rsidRPr="00B250D3">
          <w:rPr>
            <w:webHidden/>
          </w:rPr>
          <w:fldChar w:fldCharType="end"/>
        </w:r>
      </w:hyperlink>
    </w:p>
    <w:p w:rsidR="00AF5A65" w:rsidRPr="00B250D3" w:rsidRDefault="00AF7F5B">
      <w:pPr>
        <w:pStyle w:val="TOC2"/>
        <w:rPr>
          <w:rFonts w:eastAsiaTheme="minorEastAsia"/>
          <w:bCs w:val="0"/>
        </w:rPr>
      </w:pPr>
      <w:hyperlink w:anchor="_Toc529179647" w:history="1">
        <w:r w:rsidR="00AF5A65" w:rsidRPr="00B250D3">
          <w:rPr>
            <w:rStyle w:val="Hyperlink"/>
            <w:rFonts w:eastAsia="Times New Roman"/>
          </w:rPr>
          <w:t>3. Các căn cứ lập quy hoạch</w:t>
        </w:r>
        <w:r w:rsidR="00AF5A65" w:rsidRPr="00B250D3">
          <w:rPr>
            <w:webHidden/>
          </w:rPr>
          <w:tab/>
        </w:r>
        <w:r w:rsidR="00AF5A65" w:rsidRPr="00B250D3">
          <w:rPr>
            <w:webHidden/>
          </w:rPr>
          <w:fldChar w:fldCharType="begin"/>
        </w:r>
        <w:r w:rsidR="00AF5A65" w:rsidRPr="00B250D3">
          <w:rPr>
            <w:webHidden/>
          </w:rPr>
          <w:instrText xml:space="preserve"> PAGEREF _Toc529179647 \h </w:instrText>
        </w:r>
        <w:r w:rsidR="00AF5A65" w:rsidRPr="00B250D3">
          <w:rPr>
            <w:webHidden/>
          </w:rPr>
        </w:r>
        <w:r w:rsidR="00AF5A65" w:rsidRPr="00B250D3">
          <w:rPr>
            <w:webHidden/>
          </w:rPr>
          <w:fldChar w:fldCharType="separate"/>
        </w:r>
        <w:r w:rsidR="0003355D">
          <w:rPr>
            <w:webHidden/>
          </w:rPr>
          <w:t>6</w:t>
        </w:r>
        <w:r w:rsidR="00AF5A65" w:rsidRPr="00B250D3">
          <w:rPr>
            <w:webHidden/>
          </w:rPr>
          <w:fldChar w:fldCharType="end"/>
        </w:r>
      </w:hyperlink>
    </w:p>
    <w:p w:rsidR="00AF5A65" w:rsidRPr="00B250D3" w:rsidRDefault="00AF7F5B">
      <w:pPr>
        <w:pStyle w:val="TOC3"/>
        <w:rPr>
          <w:rFonts w:eastAsiaTheme="minorEastAsia"/>
          <w:color w:val="auto"/>
          <w:szCs w:val="26"/>
        </w:rPr>
      </w:pPr>
      <w:hyperlink w:anchor="_Toc529179648" w:history="1">
        <w:r w:rsidR="00AF5A65" w:rsidRPr="00B250D3">
          <w:rPr>
            <w:rStyle w:val="Hyperlink"/>
            <w:rFonts w:eastAsia="Times New Roman"/>
            <w:bCs/>
            <w:szCs w:val="26"/>
          </w:rPr>
          <w:t>3.1. Căn cứ pháp lý</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_Toc529179648 \h </w:instrText>
        </w:r>
        <w:r w:rsidR="00AF5A65" w:rsidRPr="00B250D3">
          <w:rPr>
            <w:webHidden/>
            <w:szCs w:val="26"/>
          </w:rPr>
        </w:r>
        <w:r w:rsidR="00AF5A65" w:rsidRPr="00B250D3">
          <w:rPr>
            <w:webHidden/>
            <w:szCs w:val="26"/>
          </w:rPr>
          <w:fldChar w:fldCharType="separate"/>
        </w:r>
        <w:r w:rsidR="0003355D">
          <w:rPr>
            <w:webHidden/>
            <w:szCs w:val="26"/>
          </w:rPr>
          <w:t>6</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649" w:history="1">
        <w:r w:rsidR="00AF5A65" w:rsidRPr="00B250D3">
          <w:rPr>
            <w:rStyle w:val="Hyperlink"/>
            <w:rFonts w:eastAsia="Times New Roman"/>
            <w:bCs/>
            <w:szCs w:val="26"/>
          </w:rPr>
          <w:t>3.2. Cơ sở nghiên cứu:</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_Toc529179649 \h </w:instrText>
        </w:r>
        <w:r w:rsidR="00AF5A65" w:rsidRPr="00B250D3">
          <w:rPr>
            <w:webHidden/>
            <w:szCs w:val="26"/>
          </w:rPr>
        </w:r>
        <w:r w:rsidR="00AF5A65" w:rsidRPr="00B250D3">
          <w:rPr>
            <w:webHidden/>
            <w:szCs w:val="26"/>
          </w:rPr>
          <w:fldChar w:fldCharType="separate"/>
        </w:r>
        <w:r w:rsidR="0003355D">
          <w:rPr>
            <w:webHidden/>
            <w:szCs w:val="26"/>
          </w:rPr>
          <w:t>8</w:t>
        </w:r>
        <w:r w:rsidR="00AF5A65" w:rsidRPr="00B250D3">
          <w:rPr>
            <w:webHidden/>
            <w:szCs w:val="26"/>
          </w:rPr>
          <w:fldChar w:fldCharType="end"/>
        </w:r>
      </w:hyperlink>
    </w:p>
    <w:p w:rsidR="00AF5A65" w:rsidRPr="00B250D3" w:rsidRDefault="00AF7F5B" w:rsidP="00AC0D5E">
      <w:pPr>
        <w:pStyle w:val="TOC1"/>
        <w:rPr>
          <w:rFonts w:eastAsiaTheme="minorEastAsia"/>
          <w:szCs w:val="26"/>
        </w:rPr>
      </w:pPr>
      <w:hyperlink w:anchor="_Toc529179650" w:history="1">
        <w:r w:rsidR="00AF5A65" w:rsidRPr="00B250D3">
          <w:rPr>
            <w:rStyle w:val="Hyperlink"/>
            <w:szCs w:val="26"/>
          </w:rPr>
          <w:t>PHẦN 2: PHẦN N</w:t>
        </w:r>
        <w:r w:rsidR="00AF5A65" w:rsidRPr="00B250D3">
          <w:rPr>
            <w:rStyle w:val="Hyperlink"/>
            <w:szCs w:val="26"/>
            <w:lang w:val="vi-VN"/>
          </w:rPr>
          <w:t>Ộ</w:t>
        </w:r>
        <w:r w:rsidR="00AF5A65" w:rsidRPr="00B250D3">
          <w:rPr>
            <w:rStyle w:val="Hyperlink"/>
            <w:szCs w:val="26"/>
          </w:rPr>
          <w:t>I DUNG</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_Toc529179650 \h </w:instrText>
        </w:r>
        <w:r w:rsidR="00AF5A65" w:rsidRPr="00B250D3">
          <w:rPr>
            <w:webHidden/>
            <w:szCs w:val="26"/>
          </w:rPr>
        </w:r>
        <w:r w:rsidR="00AF5A65" w:rsidRPr="00B250D3">
          <w:rPr>
            <w:webHidden/>
            <w:szCs w:val="26"/>
          </w:rPr>
          <w:fldChar w:fldCharType="separate"/>
        </w:r>
        <w:r w:rsidR="0003355D">
          <w:rPr>
            <w:webHidden/>
            <w:szCs w:val="26"/>
          </w:rPr>
          <w:t>9</w:t>
        </w:r>
        <w:r w:rsidR="00AF5A65" w:rsidRPr="00B250D3">
          <w:rPr>
            <w:webHidden/>
            <w:szCs w:val="26"/>
          </w:rPr>
          <w:fldChar w:fldCharType="end"/>
        </w:r>
      </w:hyperlink>
    </w:p>
    <w:p w:rsidR="00AF5A65" w:rsidRPr="00B250D3" w:rsidRDefault="00AF7F5B" w:rsidP="00AC0D5E">
      <w:pPr>
        <w:pStyle w:val="TOC1"/>
        <w:rPr>
          <w:rFonts w:eastAsiaTheme="minorEastAsia"/>
          <w:szCs w:val="26"/>
        </w:rPr>
      </w:pPr>
      <w:hyperlink w:anchor="_Toc529179651" w:history="1">
        <w:r w:rsidR="00AF5A65" w:rsidRPr="00B250D3">
          <w:rPr>
            <w:rStyle w:val="Hyperlink"/>
            <w:szCs w:val="26"/>
          </w:rPr>
          <w:t>CHƯƠNG 1: ĐẶC ĐIỂM HIỆN TRẠNG KHU VỰC QUY HOẠCH</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_Toc529179651 \h </w:instrText>
        </w:r>
        <w:r w:rsidR="00AF5A65" w:rsidRPr="00B250D3">
          <w:rPr>
            <w:webHidden/>
            <w:szCs w:val="26"/>
          </w:rPr>
        </w:r>
        <w:r w:rsidR="00AF5A65" w:rsidRPr="00B250D3">
          <w:rPr>
            <w:webHidden/>
            <w:szCs w:val="26"/>
          </w:rPr>
          <w:fldChar w:fldCharType="separate"/>
        </w:r>
        <w:r w:rsidR="0003355D">
          <w:rPr>
            <w:webHidden/>
            <w:szCs w:val="26"/>
          </w:rPr>
          <w:t>9</w:t>
        </w:r>
        <w:r w:rsidR="00AF5A65" w:rsidRPr="00B250D3">
          <w:rPr>
            <w:webHidden/>
            <w:szCs w:val="26"/>
          </w:rPr>
          <w:fldChar w:fldCharType="end"/>
        </w:r>
      </w:hyperlink>
    </w:p>
    <w:p w:rsidR="00AF5A65" w:rsidRPr="00B250D3" w:rsidRDefault="00AF7F5B">
      <w:pPr>
        <w:pStyle w:val="TOC2"/>
        <w:tabs>
          <w:tab w:val="left" w:pos="780"/>
        </w:tabs>
        <w:rPr>
          <w:rFonts w:eastAsiaTheme="minorEastAsia"/>
          <w:bCs w:val="0"/>
        </w:rPr>
      </w:pPr>
      <w:hyperlink w:anchor="_Toc529179652" w:history="1">
        <w:r w:rsidR="00AF5A65" w:rsidRPr="00B250D3">
          <w:rPr>
            <w:rStyle w:val="Hyperlink"/>
            <w:rFonts w:eastAsia="Times New Roman"/>
          </w:rPr>
          <w:t>1.1.Điều kiện tự nhiên</w:t>
        </w:r>
        <w:r w:rsidR="00AF5A65" w:rsidRPr="00B250D3">
          <w:rPr>
            <w:webHidden/>
          </w:rPr>
          <w:tab/>
        </w:r>
        <w:r w:rsidR="00AF5A65" w:rsidRPr="00B250D3">
          <w:rPr>
            <w:webHidden/>
          </w:rPr>
          <w:fldChar w:fldCharType="begin"/>
        </w:r>
        <w:r w:rsidR="00AF5A65" w:rsidRPr="00B250D3">
          <w:rPr>
            <w:webHidden/>
          </w:rPr>
          <w:instrText xml:space="preserve"> PAGEREF _Toc529179652 \h </w:instrText>
        </w:r>
        <w:r w:rsidR="00AF5A65" w:rsidRPr="00B250D3">
          <w:rPr>
            <w:webHidden/>
          </w:rPr>
        </w:r>
        <w:r w:rsidR="00AF5A65" w:rsidRPr="00B250D3">
          <w:rPr>
            <w:webHidden/>
          </w:rPr>
          <w:fldChar w:fldCharType="separate"/>
        </w:r>
        <w:r w:rsidR="0003355D">
          <w:rPr>
            <w:webHidden/>
          </w:rPr>
          <w:t>9</w:t>
        </w:r>
        <w:r w:rsidR="00AF5A65" w:rsidRPr="00B250D3">
          <w:rPr>
            <w:webHidden/>
          </w:rPr>
          <w:fldChar w:fldCharType="end"/>
        </w:r>
      </w:hyperlink>
    </w:p>
    <w:p w:rsidR="00AF5A65" w:rsidRPr="00B250D3" w:rsidRDefault="00AF7F5B">
      <w:pPr>
        <w:pStyle w:val="TOC3"/>
        <w:tabs>
          <w:tab w:val="left" w:pos="1300"/>
        </w:tabs>
        <w:rPr>
          <w:rFonts w:eastAsiaTheme="minorEastAsia"/>
          <w:color w:val="auto"/>
          <w:szCs w:val="26"/>
        </w:rPr>
      </w:pPr>
      <w:hyperlink w:anchor="_Toc529179653" w:history="1">
        <w:r w:rsidR="00AF5A65" w:rsidRPr="00B250D3">
          <w:rPr>
            <w:rStyle w:val="Hyperlink"/>
            <w:rFonts w:eastAsia="Times New Roman"/>
            <w:bCs/>
            <w:szCs w:val="26"/>
          </w:rPr>
          <w:t>1.1.1.</w:t>
        </w:r>
        <w:r w:rsidR="00B22336" w:rsidRPr="00B250D3">
          <w:rPr>
            <w:rFonts w:eastAsiaTheme="minorEastAsia"/>
            <w:color w:val="auto"/>
            <w:szCs w:val="26"/>
          </w:rPr>
          <w:t xml:space="preserve"> </w:t>
        </w:r>
        <w:r w:rsidR="00AF5A65" w:rsidRPr="00B250D3">
          <w:rPr>
            <w:rStyle w:val="Hyperlink"/>
            <w:rFonts w:eastAsia="Times New Roman"/>
            <w:bCs/>
            <w:szCs w:val="26"/>
          </w:rPr>
          <w:t>Vị trí, giới hạn khu đất</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_Toc529179653 \h </w:instrText>
        </w:r>
        <w:r w:rsidR="00AF5A65" w:rsidRPr="00B250D3">
          <w:rPr>
            <w:webHidden/>
            <w:szCs w:val="26"/>
          </w:rPr>
        </w:r>
        <w:r w:rsidR="00AF5A65" w:rsidRPr="00B250D3">
          <w:rPr>
            <w:webHidden/>
            <w:szCs w:val="26"/>
          </w:rPr>
          <w:fldChar w:fldCharType="separate"/>
        </w:r>
        <w:r w:rsidR="0003355D">
          <w:rPr>
            <w:webHidden/>
            <w:szCs w:val="26"/>
          </w:rPr>
          <w:t>9</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654" w:history="1">
        <w:r w:rsidR="00AF5A65" w:rsidRPr="00B250D3">
          <w:rPr>
            <w:rStyle w:val="Hyperlink"/>
            <w:rFonts w:eastAsia="Times New Roman"/>
            <w:bCs/>
            <w:szCs w:val="26"/>
          </w:rPr>
          <w:t>1.1.2. Khí hậu, thời tiết</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_Toc529179654 \h </w:instrText>
        </w:r>
        <w:r w:rsidR="00AF5A65" w:rsidRPr="00B250D3">
          <w:rPr>
            <w:webHidden/>
            <w:szCs w:val="26"/>
          </w:rPr>
        </w:r>
        <w:r w:rsidR="00AF5A65" w:rsidRPr="00B250D3">
          <w:rPr>
            <w:webHidden/>
            <w:szCs w:val="26"/>
          </w:rPr>
          <w:fldChar w:fldCharType="separate"/>
        </w:r>
        <w:r w:rsidR="0003355D">
          <w:rPr>
            <w:webHidden/>
            <w:szCs w:val="26"/>
          </w:rPr>
          <w:t>10</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655" w:history="1">
        <w:r w:rsidR="00AF5A65" w:rsidRPr="00B250D3">
          <w:rPr>
            <w:rStyle w:val="Hyperlink"/>
            <w:rFonts w:eastAsia="Times New Roman"/>
            <w:bCs/>
            <w:w w:val="90"/>
            <w:szCs w:val="26"/>
          </w:rPr>
          <w:t>1.1</w:t>
        </w:r>
        <w:r w:rsidR="00AF5A65" w:rsidRPr="00B250D3">
          <w:rPr>
            <w:rStyle w:val="Hyperlink"/>
            <w:rFonts w:eastAsia="Times New Roman"/>
            <w:bCs/>
            <w:szCs w:val="26"/>
          </w:rPr>
          <w:t>.3. Đặc điểm địa hình, địa chất, thủy văn</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_Toc529179655 \h </w:instrText>
        </w:r>
        <w:r w:rsidR="00AF5A65" w:rsidRPr="00B250D3">
          <w:rPr>
            <w:webHidden/>
            <w:szCs w:val="26"/>
          </w:rPr>
        </w:r>
        <w:r w:rsidR="00AF5A65" w:rsidRPr="00B250D3">
          <w:rPr>
            <w:webHidden/>
            <w:szCs w:val="26"/>
          </w:rPr>
          <w:fldChar w:fldCharType="separate"/>
        </w:r>
        <w:r w:rsidR="0003355D">
          <w:rPr>
            <w:webHidden/>
            <w:szCs w:val="26"/>
          </w:rPr>
          <w:t>11</w:t>
        </w:r>
        <w:r w:rsidR="00AF5A65" w:rsidRPr="00B250D3">
          <w:rPr>
            <w:webHidden/>
            <w:szCs w:val="26"/>
          </w:rPr>
          <w:fldChar w:fldCharType="end"/>
        </w:r>
      </w:hyperlink>
    </w:p>
    <w:p w:rsidR="00AF5A65" w:rsidRPr="00B250D3" w:rsidRDefault="00AF7F5B">
      <w:pPr>
        <w:pStyle w:val="TOC2"/>
        <w:rPr>
          <w:rFonts w:eastAsiaTheme="minorEastAsia"/>
          <w:bCs w:val="0"/>
        </w:rPr>
      </w:pPr>
      <w:hyperlink w:anchor="_Toc529179656" w:history="1">
        <w:r w:rsidR="00AF5A65" w:rsidRPr="00B250D3">
          <w:rPr>
            <w:rStyle w:val="Hyperlink"/>
            <w:rFonts w:eastAsia="Times New Roman"/>
          </w:rPr>
          <w:t>1.2. Hiện trạng dân cư-kinh tế</w:t>
        </w:r>
        <w:r w:rsidR="00AF5A65" w:rsidRPr="00B250D3">
          <w:rPr>
            <w:webHidden/>
          </w:rPr>
          <w:tab/>
        </w:r>
        <w:r w:rsidR="00AF5A65" w:rsidRPr="00B250D3">
          <w:rPr>
            <w:webHidden/>
          </w:rPr>
          <w:fldChar w:fldCharType="begin"/>
        </w:r>
        <w:r w:rsidR="00AF5A65" w:rsidRPr="00B250D3">
          <w:rPr>
            <w:webHidden/>
          </w:rPr>
          <w:instrText xml:space="preserve"> PAGEREF _Toc529179656 \h </w:instrText>
        </w:r>
        <w:r w:rsidR="00AF5A65" w:rsidRPr="00B250D3">
          <w:rPr>
            <w:webHidden/>
          </w:rPr>
        </w:r>
        <w:r w:rsidR="00AF5A65" w:rsidRPr="00B250D3">
          <w:rPr>
            <w:webHidden/>
          </w:rPr>
          <w:fldChar w:fldCharType="separate"/>
        </w:r>
        <w:r w:rsidR="0003355D">
          <w:rPr>
            <w:webHidden/>
          </w:rPr>
          <w:t>11</w:t>
        </w:r>
        <w:r w:rsidR="00AF5A65" w:rsidRPr="00B250D3">
          <w:rPr>
            <w:webHidden/>
          </w:rPr>
          <w:fldChar w:fldCharType="end"/>
        </w:r>
      </w:hyperlink>
    </w:p>
    <w:p w:rsidR="00AF5A65" w:rsidRPr="00B250D3" w:rsidRDefault="00AF7F5B">
      <w:pPr>
        <w:pStyle w:val="TOC3"/>
        <w:rPr>
          <w:rFonts w:eastAsiaTheme="minorEastAsia"/>
          <w:color w:val="auto"/>
          <w:szCs w:val="26"/>
        </w:rPr>
      </w:pPr>
      <w:hyperlink w:anchor="_Toc529179657" w:history="1">
        <w:r w:rsidR="00AF5A65" w:rsidRPr="00B250D3">
          <w:rPr>
            <w:rStyle w:val="Hyperlink"/>
            <w:rFonts w:eastAsia="Times New Roman"/>
            <w:bCs/>
            <w:szCs w:val="26"/>
          </w:rPr>
          <w:t>1.2.1. Dân cư</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_Toc529179657 \h </w:instrText>
        </w:r>
        <w:r w:rsidR="00AF5A65" w:rsidRPr="00B250D3">
          <w:rPr>
            <w:webHidden/>
            <w:szCs w:val="26"/>
          </w:rPr>
        </w:r>
        <w:r w:rsidR="00AF5A65" w:rsidRPr="00B250D3">
          <w:rPr>
            <w:webHidden/>
            <w:szCs w:val="26"/>
          </w:rPr>
          <w:fldChar w:fldCharType="separate"/>
        </w:r>
        <w:r w:rsidR="0003355D">
          <w:rPr>
            <w:webHidden/>
            <w:szCs w:val="26"/>
          </w:rPr>
          <w:t>11</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658" w:history="1">
        <w:r w:rsidR="00AF5A65" w:rsidRPr="00B250D3">
          <w:rPr>
            <w:rStyle w:val="Hyperlink"/>
            <w:rFonts w:eastAsia="Times New Roman"/>
            <w:bCs/>
            <w:szCs w:val="26"/>
          </w:rPr>
          <w:t>1.2.2. Kinh tế</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_Toc529179658 \h </w:instrText>
        </w:r>
        <w:r w:rsidR="00AF5A65" w:rsidRPr="00B250D3">
          <w:rPr>
            <w:webHidden/>
            <w:szCs w:val="26"/>
          </w:rPr>
        </w:r>
        <w:r w:rsidR="00AF5A65" w:rsidRPr="00B250D3">
          <w:rPr>
            <w:webHidden/>
            <w:szCs w:val="26"/>
          </w:rPr>
          <w:fldChar w:fldCharType="separate"/>
        </w:r>
        <w:r w:rsidR="0003355D">
          <w:rPr>
            <w:webHidden/>
            <w:szCs w:val="26"/>
          </w:rPr>
          <w:t>12</w:t>
        </w:r>
        <w:r w:rsidR="00AF5A65" w:rsidRPr="00B250D3">
          <w:rPr>
            <w:webHidden/>
            <w:szCs w:val="26"/>
          </w:rPr>
          <w:fldChar w:fldCharType="end"/>
        </w:r>
      </w:hyperlink>
    </w:p>
    <w:p w:rsidR="00AF5A65" w:rsidRPr="00B250D3" w:rsidRDefault="00AF7F5B">
      <w:pPr>
        <w:pStyle w:val="TOC2"/>
        <w:rPr>
          <w:rFonts w:eastAsiaTheme="minorEastAsia"/>
          <w:bCs w:val="0"/>
        </w:rPr>
      </w:pPr>
      <w:hyperlink w:anchor="_Toc529179659" w:history="1">
        <w:r w:rsidR="00AF5A65" w:rsidRPr="00B250D3">
          <w:rPr>
            <w:rStyle w:val="Hyperlink"/>
            <w:rFonts w:eastAsia="Times New Roman"/>
          </w:rPr>
          <w:t>1.3. Hiện trạng sử dụng đất</w:t>
        </w:r>
        <w:r w:rsidR="00AF5A65" w:rsidRPr="00B250D3">
          <w:rPr>
            <w:webHidden/>
          </w:rPr>
          <w:tab/>
        </w:r>
        <w:r w:rsidR="00AF5A65" w:rsidRPr="00B250D3">
          <w:rPr>
            <w:webHidden/>
          </w:rPr>
          <w:fldChar w:fldCharType="begin"/>
        </w:r>
        <w:r w:rsidR="00AF5A65" w:rsidRPr="00B250D3">
          <w:rPr>
            <w:webHidden/>
          </w:rPr>
          <w:instrText xml:space="preserve"> PAGEREF _Toc529179659 \h </w:instrText>
        </w:r>
        <w:r w:rsidR="00AF5A65" w:rsidRPr="00B250D3">
          <w:rPr>
            <w:webHidden/>
          </w:rPr>
        </w:r>
        <w:r w:rsidR="00AF5A65" w:rsidRPr="00B250D3">
          <w:rPr>
            <w:webHidden/>
          </w:rPr>
          <w:fldChar w:fldCharType="separate"/>
        </w:r>
        <w:r w:rsidR="0003355D">
          <w:rPr>
            <w:webHidden/>
          </w:rPr>
          <w:t>13</w:t>
        </w:r>
        <w:r w:rsidR="00AF5A65" w:rsidRPr="00B250D3">
          <w:rPr>
            <w:webHidden/>
          </w:rPr>
          <w:fldChar w:fldCharType="end"/>
        </w:r>
      </w:hyperlink>
    </w:p>
    <w:p w:rsidR="00AF5A65" w:rsidRPr="00B250D3" w:rsidRDefault="00AF7F5B">
      <w:pPr>
        <w:pStyle w:val="TOC2"/>
        <w:rPr>
          <w:rFonts w:eastAsiaTheme="minorEastAsia"/>
          <w:bCs w:val="0"/>
        </w:rPr>
      </w:pPr>
      <w:hyperlink w:anchor="_Toc529179660" w:history="1">
        <w:r w:rsidR="00AF5A65" w:rsidRPr="00B250D3">
          <w:rPr>
            <w:rStyle w:val="Hyperlink"/>
            <w:rFonts w:eastAsia="Times New Roman"/>
          </w:rPr>
          <w:t>1.4. Hiện trạng kiến trúc, cảnh quan</w:t>
        </w:r>
        <w:r w:rsidR="00AF5A65" w:rsidRPr="00B250D3">
          <w:rPr>
            <w:webHidden/>
          </w:rPr>
          <w:tab/>
        </w:r>
        <w:r w:rsidR="00AF5A65" w:rsidRPr="00B250D3">
          <w:rPr>
            <w:webHidden/>
          </w:rPr>
          <w:fldChar w:fldCharType="begin"/>
        </w:r>
        <w:r w:rsidR="00AF5A65" w:rsidRPr="00B250D3">
          <w:rPr>
            <w:webHidden/>
          </w:rPr>
          <w:instrText xml:space="preserve"> PAGEREF _Toc529179660 \h </w:instrText>
        </w:r>
        <w:r w:rsidR="00AF5A65" w:rsidRPr="00B250D3">
          <w:rPr>
            <w:webHidden/>
          </w:rPr>
        </w:r>
        <w:r w:rsidR="00AF5A65" w:rsidRPr="00B250D3">
          <w:rPr>
            <w:webHidden/>
          </w:rPr>
          <w:fldChar w:fldCharType="separate"/>
        </w:r>
        <w:r w:rsidR="0003355D">
          <w:rPr>
            <w:webHidden/>
          </w:rPr>
          <w:t>16</w:t>
        </w:r>
        <w:r w:rsidR="00AF5A65" w:rsidRPr="00B250D3">
          <w:rPr>
            <w:webHidden/>
          </w:rPr>
          <w:fldChar w:fldCharType="end"/>
        </w:r>
      </w:hyperlink>
    </w:p>
    <w:p w:rsidR="00AF5A65" w:rsidRPr="00B250D3" w:rsidRDefault="00AF7F5B">
      <w:pPr>
        <w:pStyle w:val="TOC3"/>
        <w:rPr>
          <w:rFonts w:eastAsiaTheme="minorEastAsia"/>
          <w:color w:val="auto"/>
          <w:szCs w:val="26"/>
        </w:rPr>
      </w:pPr>
      <w:hyperlink w:anchor="_Toc529179661" w:history="1">
        <w:r w:rsidR="00AF5A65" w:rsidRPr="00B250D3">
          <w:rPr>
            <w:rStyle w:val="Hyperlink"/>
            <w:rFonts w:eastAsia="Times New Roman"/>
            <w:szCs w:val="26"/>
          </w:rPr>
          <w:t>1.4.1. Công trình kiến trúc.</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_Toc529179661 \h </w:instrText>
        </w:r>
        <w:r w:rsidR="00AF5A65" w:rsidRPr="00B250D3">
          <w:rPr>
            <w:webHidden/>
            <w:szCs w:val="26"/>
          </w:rPr>
        </w:r>
        <w:r w:rsidR="00AF5A65" w:rsidRPr="00B250D3">
          <w:rPr>
            <w:webHidden/>
            <w:szCs w:val="26"/>
          </w:rPr>
          <w:fldChar w:fldCharType="separate"/>
        </w:r>
        <w:r w:rsidR="0003355D">
          <w:rPr>
            <w:webHidden/>
            <w:szCs w:val="26"/>
          </w:rPr>
          <w:t>16</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662" w:history="1">
        <w:r w:rsidR="00AF5A65" w:rsidRPr="00B250D3">
          <w:rPr>
            <w:rStyle w:val="Hyperlink"/>
            <w:rFonts w:eastAsia="Times New Roman"/>
            <w:szCs w:val="26"/>
            <w:lang w:val="vi-VN"/>
          </w:rPr>
          <w:t>1.4.2.</w:t>
        </w:r>
        <w:r w:rsidR="001C74A6">
          <w:rPr>
            <w:rStyle w:val="Hyperlink"/>
            <w:rFonts w:eastAsia="Times New Roman"/>
            <w:szCs w:val="26"/>
          </w:rPr>
          <w:t xml:space="preserve"> </w:t>
        </w:r>
        <w:r w:rsidR="00AF5A65" w:rsidRPr="00B250D3">
          <w:rPr>
            <w:rStyle w:val="Hyperlink"/>
            <w:rFonts w:eastAsia="Times New Roman"/>
            <w:szCs w:val="26"/>
            <w:lang w:val="vi-VN"/>
          </w:rPr>
          <w:t>Công trình công cộng</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_Toc529179662 \h </w:instrText>
        </w:r>
        <w:r w:rsidR="00AF5A65" w:rsidRPr="00B250D3">
          <w:rPr>
            <w:webHidden/>
            <w:szCs w:val="26"/>
          </w:rPr>
        </w:r>
        <w:r w:rsidR="00AF5A65" w:rsidRPr="00B250D3">
          <w:rPr>
            <w:webHidden/>
            <w:szCs w:val="26"/>
          </w:rPr>
          <w:fldChar w:fldCharType="separate"/>
        </w:r>
        <w:r w:rsidR="0003355D">
          <w:rPr>
            <w:webHidden/>
            <w:szCs w:val="26"/>
          </w:rPr>
          <w:t>17</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663" w:history="1">
        <w:r w:rsidR="00AF5A65" w:rsidRPr="00B250D3">
          <w:rPr>
            <w:rStyle w:val="Hyperlink"/>
            <w:rFonts w:eastAsia="Times New Roman"/>
            <w:szCs w:val="26"/>
          </w:rPr>
          <w:t>1.4.3.</w:t>
        </w:r>
        <w:r w:rsidR="001C74A6">
          <w:rPr>
            <w:rStyle w:val="Hyperlink"/>
            <w:rFonts w:eastAsia="Times New Roman"/>
            <w:szCs w:val="26"/>
          </w:rPr>
          <w:t xml:space="preserve"> </w:t>
        </w:r>
        <w:r w:rsidR="00261542">
          <w:rPr>
            <w:rStyle w:val="Hyperlink"/>
            <w:rFonts w:eastAsia="Times New Roman"/>
            <w:szCs w:val="26"/>
          </w:rPr>
          <w:t>Công trình hành chính</w:t>
        </w:r>
        <w:r w:rsidR="004859A0">
          <w:rPr>
            <w:rStyle w:val="Hyperlink"/>
            <w:rFonts w:eastAsia="Times New Roman"/>
            <w:szCs w:val="26"/>
          </w:rPr>
          <w:t xml:space="preserve"> 0</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_Toc529179663 \h </w:instrText>
        </w:r>
        <w:r w:rsidR="00AF5A65" w:rsidRPr="00B250D3">
          <w:rPr>
            <w:webHidden/>
            <w:szCs w:val="26"/>
          </w:rPr>
        </w:r>
        <w:r w:rsidR="00AF5A65" w:rsidRPr="00B250D3">
          <w:rPr>
            <w:webHidden/>
            <w:szCs w:val="26"/>
          </w:rPr>
          <w:fldChar w:fldCharType="separate"/>
        </w:r>
        <w:r w:rsidR="0003355D">
          <w:rPr>
            <w:webHidden/>
            <w:szCs w:val="26"/>
          </w:rPr>
          <w:t>20</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664" w:history="1">
        <w:r w:rsidR="00AF5A65" w:rsidRPr="00B250D3">
          <w:rPr>
            <w:rStyle w:val="Hyperlink"/>
            <w:rFonts w:eastAsia="Times New Roman"/>
            <w:szCs w:val="26"/>
          </w:rPr>
          <w:t>1.4.4.</w:t>
        </w:r>
        <w:r w:rsidR="001C74A6">
          <w:rPr>
            <w:rStyle w:val="Hyperlink"/>
            <w:rFonts w:eastAsia="Times New Roman"/>
            <w:szCs w:val="26"/>
          </w:rPr>
          <w:t xml:space="preserve"> </w:t>
        </w:r>
        <w:r w:rsidR="00AF5A65" w:rsidRPr="00B250D3">
          <w:rPr>
            <w:rStyle w:val="Hyperlink"/>
            <w:rFonts w:eastAsia="Times New Roman"/>
            <w:szCs w:val="26"/>
          </w:rPr>
          <w:t>Công trình văn hóa</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_Toc529179664 \h </w:instrText>
        </w:r>
        <w:r w:rsidR="00AF5A65" w:rsidRPr="00B250D3">
          <w:rPr>
            <w:webHidden/>
            <w:szCs w:val="26"/>
          </w:rPr>
        </w:r>
        <w:r w:rsidR="00AF5A65" w:rsidRPr="00B250D3">
          <w:rPr>
            <w:webHidden/>
            <w:szCs w:val="26"/>
          </w:rPr>
          <w:fldChar w:fldCharType="separate"/>
        </w:r>
        <w:r w:rsidR="0003355D">
          <w:rPr>
            <w:webHidden/>
            <w:szCs w:val="26"/>
          </w:rPr>
          <w:t>20</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665" w:history="1">
        <w:r w:rsidR="00AF5A65" w:rsidRPr="00B250D3">
          <w:rPr>
            <w:rStyle w:val="Hyperlink"/>
            <w:rFonts w:eastAsia="Times New Roman"/>
            <w:szCs w:val="26"/>
          </w:rPr>
          <w:t>1.4.5.</w:t>
        </w:r>
        <w:r w:rsidR="001C74A6">
          <w:rPr>
            <w:rStyle w:val="Hyperlink"/>
            <w:rFonts w:eastAsia="Times New Roman"/>
            <w:szCs w:val="26"/>
          </w:rPr>
          <w:t xml:space="preserve"> </w:t>
        </w:r>
        <w:r w:rsidR="00AF5A65" w:rsidRPr="00B250D3">
          <w:rPr>
            <w:rStyle w:val="Hyperlink"/>
            <w:rFonts w:eastAsia="Times New Roman"/>
            <w:szCs w:val="26"/>
          </w:rPr>
          <w:t>Công trình giáo dục</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_Toc529179665 \h </w:instrText>
        </w:r>
        <w:r w:rsidR="00AF5A65" w:rsidRPr="00B250D3">
          <w:rPr>
            <w:webHidden/>
            <w:szCs w:val="26"/>
          </w:rPr>
        </w:r>
        <w:r w:rsidR="00AF5A65" w:rsidRPr="00B250D3">
          <w:rPr>
            <w:webHidden/>
            <w:szCs w:val="26"/>
          </w:rPr>
          <w:fldChar w:fldCharType="separate"/>
        </w:r>
        <w:r w:rsidR="0003355D">
          <w:rPr>
            <w:webHidden/>
            <w:szCs w:val="26"/>
          </w:rPr>
          <w:t>21</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666" w:history="1">
        <w:r w:rsidR="00AF5A65" w:rsidRPr="00B250D3">
          <w:rPr>
            <w:rStyle w:val="Hyperlink"/>
            <w:rFonts w:eastAsia="Times New Roman"/>
            <w:szCs w:val="26"/>
          </w:rPr>
          <w:t>1.4.7.</w:t>
        </w:r>
        <w:r w:rsidR="001C74A6">
          <w:rPr>
            <w:rStyle w:val="Hyperlink"/>
            <w:rFonts w:eastAsia="Times New Roman"/>
            <w:szCs w:val="26"/>
          </w:rPr>
          <w:t xml:space="preserve"> </w:t>
        </w:r>
        <w:r w:rsidR="00AF5A65" w:rsidRPr="00B250D3">
          <w:rPr>
            <w:rStyle w:val="Hyperlink"/>
            <w:rFonts w:eastAsia="Times New Roman"/>
            <w:szCs w:val="26"/>
          </w:rPr>
          <w:t xml:space="preserve">Công trình </w:t>
        </w:r>
        <w:r w:rsidR="00AF5A65" w:rsidRPr="00B250D3">
          <w:rPr>
            <w:rStyle w:val="Hyperlink"/>
            <w:rFonts w:eastAsia="Times New Roman"/>
            <w:szCs w:val="26"/>
            <w:lang w:val="vi-VN"/>
          </w:rPr>
          <w:t>thương mại dịch vụ</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_Toc529179666 \h </w:instrText>
        </w:r>
        <w:r w:rsidR="00AF5A65" w:rsidRPr="00B250D3">
          <w:rPr>
            <w:webHidden/>
            <w:szCs w:val="26"/>
          </w:rPr>
        </w:r>
        <w:r w:rsidR="00AF5A65" w:rsidRPr="00B250D3">
          <w:rPr>
            <w:webHidden/>
            <w:szCs w:val="26"/>
          </w:rPr>
          <w:fldChar w:fldCharType="separate"/>
        </w:r>
        <w:r w:rsidR="0003355D">
          <w:rPr>
            <w:webHidden/>
            <w:szCs w:val="26"/>
          </w:rPr>
          <w:t>23</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667" w:history="1">
        <w:r w:rsidR="00AF5A65" w:rsidRPr="00B250D3">
          <w:rPr>
            <w:rStyle w:val="Hyperlink"/>
            <w:rFonts w:eastAsia="Times New Roman"/>
            <w:szCs w:val="26"/>
          </w:rPr>
          <w:t xml:space="preserve">1.4.8. </w:t>
        </w:r>
        <w:r w:rsidR="00AF5A65" w:rsidRPr="00B250D3">
          <w:rPr>
            <w:rStyle w:val="Hyperlink"/>
            <w:rFonts w:eastAsia="Times New Roman"/>
            <w:szCs w:val="26"/>
            <w:lang w:val="vi-VN"/>
          </w:rPr>
          <w:t>Công viên cây xanh – TDTT- Mặt nước</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_Toc529179667 \h </w:instrText>
        </w:r>
        <w:r w:rsidR="00AF5A65" w:rsidRPr="00B250D3">
          <w:rPr>
            <w:webHidden/>
            <w:szCs w:val="26"/>
          </w:rPr>
        </w:r>
        <w:r w:rsidR="00AF5A65" w:rsidRPr="00B250D3">
          <w:rPr>
            <w:webHidden/>
            <w:szCs w:val="26"/>
          </w:rPr>
          <w:fldChar w:fldCharType="separate"/>
        </w:r>
        <w:r w:rsidR="0003355D">
          <w:rPr>
            <w:webHidden/>
            <w:szCs w:val="26"/>
          </w:rPr>
          <w:t>24</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668" w:history="1">
        <w:r w:rsidR="00AF5A65" w:rsidRPr="00B250D3">
          <w:rPr>
            <w:rStyle w:val="Hyperlink"/>
            <w:rFonts w:eastAsia="Times New Roman"/>
            <w:bCs/>
            <w:szCs w:val="26"/>
          </w:rPr>
          <w:t>1.4.9. Công trình tôn giáo</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_Toc529179668 \h </w:instrText>
        </w:r>
        <w:r w:rsidR="00AF5A65" w:rsidRPr="00B250D3">
          <w:rPr>
            <w:webHidden/>
            <w:szCs w:val="26"/>
          </w:rPr>
        </w:r>
        <w:r w:rsidR="00AF5A65" w:rsidRPr="00B250D3">
          <w:rPr>
            <w:webHidden/>
            <w:szCs w:val="26"/>
          </w:rPr>
          <w:fldChar w:fldCharType="separate"/>
        </w:r>
        <w:r w:rsidR="0003355D">
          <w:rPr>
            <w:webHidden/>
            <w:szCs w:val="26"/>
          </w:rPr>
          <w:t>26</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669" w:history="1">
        <w:r w:rsidR="00AF5A65" w:rsidRPr="00B250D3">
          <w:rPr>
            <w:rStyle w:val="Hyperlink"/>
            <w:rFonts w:eastAsia="Times New Roman"/>
            <w:bCs/>
            <w:szCs w:val="26"/>
          </w:rPr>
          <w:t>1.4.10. Công trình hạ tầng kĩ thuật- Nghĩa trang – Nghĩa địa:</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_Toc529179669 \h </w:instrText>
        </w:r>
        <w:r w:rsidR="00AF5A65" w:rsidRPr="00B250D3">
          <w:rPr>
            <w:webHidden/>
            <w:szCs w:val="26"/>
          </w:rPr>
        </w:r>
        <w:r w:rsidR="00AF5A65" w:rsidRPr="00B250D3">
          <w:rPr>
            <w:webHidden/>
            <w:szCs w:val="26"/>
          </w:rPr>
          <w:fldChar w:fldCharType="separate"/>
        </w:r>
        <w:r w:rsidR="0003355D">
          <w:rPr>
            <w:webHidden/>
            <w:szCs w:val="26"/>
          </w:rPr>
          <w:t>27</w:t>
        </w:r>
        <w:r w:rsidR="00AF5A65" w:rsidRPr="00B250D3">
          <w:rPr>
            <w:webHidden/>
            <w:szCs w:val="26"/>
          </w:rPr>
          <w:fldChar w:fldCharType="end"/>
        </w:r>
      </w:hyperlink>
    </w:p>
    <w:p w:rsidR="00AF5A65" w:rsidRPr="00B250D3" w:rsidRDefault="00AF7F5B">
      <w:pPr>
        <w:pStyle w:val="TOC2"/>
        <w:rPr>
          <w:rFonts w:eastAsiaTheme="minorEastAsia"/>
          <w:bCs w:val="0"/>
        </w:rPr>
      </w:pPr>
      <w:hyperlink w:anchor="_Toc529179670" w:history="1">
        <w:r w:rsidR="00AF5A65" w:rsidRPr="00B250D3">
          <w:rPr>
            <w:rStyle w:val="Hyperlink"/>
            <w:rFonts w:eastAsia="Times New Roman"/>
          </w:rPr>
          <w:t>1.5. Hiện trạng hạ tầng kỹ thuật</w:t>
        </w:r>
        <w:r w:rsidR="00AF5A65" w:rsidRPr="00B250D3">
          <w:rPr>
            <w:webHidden/>
          </w:rPr>
          <w:tab/>
        </w:r>
        <w:r w:rsidR="00AF5A65" w:rsidRPr="00B250D3">
          <w:rPr>
            <w:webHidden/>
          </w:rPr>
          <w:fldChar w:fldCharType="begin"/>
        </w:r>
        <w:r w:rsidR="00AF5A65" w:rsidRPr="00B250D3">
          <w:rPr>
            <w:webHidden/>
          </w:rPr>
          <w:instrText xml:space="preserve"> PAGEREF _Toc529179670 \h </w:instrText>
        </w:r>
        <w:r w:rsidR="00AF5A65" w:rsidRPr="00B250D3">
          <w:rPr>
            <w:webHidden/>
          </w:rPr>
        </w:r>
        <w:r w:rsidR="00AF5A65" w:rsidRPr="00B250D3">
          <w:rPr>
            <w:webHidden/>
          </w:rPr>
          <w:fldChar w:fldCharType="separate"/>
        </w:r>
        <w:r w:rsidR="0003355D">
          <w:rPr>
            <w:webHidden/>
          </w:rPr>
          <w:t>27</w:t>
        </w:r>
        <w:r w:rsidR="00AF5A65" w:rsidRPr="00B250D3">
          <w:rPr>
            <w:webHidden/>
          </w:rPr>
          <w:fldChar w:fldCharType="end"/>
        </w:r>
      </w:hyperlink>
    </w:p>
    <w:p w:rsidR="00AF5A65" w:rsidRPr="00B250D3" w:rsidRDefault="00AF7F5B">
      <w:pPr>
        <w:pStyle w:val="TOC3"/>
        <w:rPr>
          <w:rFonts w:eastAsiaTheme="minorEastAsia"/>
          <w:color w:val="auto"/>
          <w:szCs w:val="26"/>
        </w:rPr>
      </w:pPr>
      <w:hyperlink w:anchor="_Toc529179671" w:history="1">
        <w:r w:rsidR="00AF5A65" w:rsidRPr="00B250D3">
          <w:rPr>
            <w:rStyle w:val="Hyperlink"/>
            <w:rFonts w:eastAsia="Times New Roman"/>
            <w:bCs/>
            <w:szCs w:val="26"/>
          </w:rPr>
          <w:t>1.5.1. Giao thông</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_Toc529179671 \h </w:instrText>
        </w:r>
        <w:r w:rsidR="00AF5A65" w:rsidRPr="00B250D3">
          <w:rPr>
            <w:webHidden/>
            <w:szCs w:val="26"/>
          </w:rPr>
        </w:r>
        <w:r w:rsidR="00AF5A65" w:rsidRPr="00B250D3">
          <w:rPr>
            <w:webHidden/>
            <w:szCs w:val="26"/>
          </w:rPr>
          <w:fldChar w:fldCharType="separate"/>
        </w:r>
        <w:r w:rsidR="0003355D">
          <w:rPr>
            <w:webHidden/>
            <w:szCs w:val="26"/>
          </w:rPr>
          <w:t>27</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672" w:history="1">
        <w:r w:rsidR="00AF5A65" w:rsidRPr="00B250D3">
          <w:rPr>
            <w:rStyle w:val="Hyperlink"/>
            <w:rFonts w:eastAsia="Times New Roman"/>
            <w:bCs/>
            <w:szCs w:val="26"/>
          </w:rPr>
          <w:t>1.5.2. Cấp nước – cấp điện</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_Toc529179672 \h </w:instrText>
        </w:r>
        <w:r w:rsidR="00AF5A65" w:rsidRPr="00B250D3">
          <w:rPr>
            <w:webHidden/>
            <w:szCs w:val="26"/>
          </w:rPr>
        </w:r>
        <w:r w:rsidR="00AF5A65" w:rsidRPr="00B250D3">
          <w:rPr>
            <w:webHidden/>
            <w:szCs w:val="26"/>
          </w:rPr>
          <w:fldChar w:fldCharType="separate"/>
        </w:r>
        <w:r w:rsidR="0003355D">
          <w:rPr>
            <w:webHidden/>
            <w:szCs w:val="26"/>
          </w:rPr>
          <w:t>29</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673" w:history="1">
        <w:r w:rsidR="00AF5A65" w:rsidRPr="00B250D3">
          <w:rPr>
            <w:rStyle w:val="Hyperlink"/>
            <w:rFonts w:eastAsia="Times New Roman"/>
            <w:bCs/>
            <w:szCs w:val="26"/>
          </w:rPr>
          <w:t>1.5.3. Thoát nước</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_Toc529179673 \h </w:instrText>
        </w:r>
        <w:r w:rsidR="00AF5A65" w:rsidRPr="00B250D3">
          <w:rPr>
            <w:webHidden/>
            <w:szCs w:val="26"/>
          </w:rPr>
        </w:r>
        <w:r w:rsidR="00AF5A65" w:rsidRPr="00B250D3">
          <w:rPr>
            <w:webHidden/>
            <w:szCs w:val="26"/>
          </w:rPr>
          <w:fldChar w:fldCharType="separate"/>
        </w:r>
        <w:r w:rsidR="0003355D">
          <w:rPr>
            <w:webHidden/>
            <w:szCs w:val="26"/>
          </w:rPr>
          <w:t>31</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674" w:history="1">
        <w:r w:rsidR="00AF5A65" w:rsidRPr="00B250D3">
          <w:rPr>
            <w:rStyle w:val="Hyperlink"/>
            <w:rFonts w:eastAsia="Times New Roman"/>
            <w:bCs/>
            <w:szCs w:val="26"/>
          </w:rPr>
          <w:t>1.5.4. Thông tin liên lạc</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_Toc529179674 \h </w:instrText>
        </w:r>
        <w:r w:rsidR="00AF5A65" w:rsidRPr="00B250D3">
          <w:rPr>
            <w:webHidden/>
            <w:szCs w:val="26"/>
          </w:rPr>
        </w:r>
        <w:r w:rsidR="00AF5A65" w:rsidRPr="00B250D3">
          <w:rPr>
            <w:webHidden/>
            <w:szCs w:val="26"/>
          </w:rPr>
          <w:fldChar w:fldCharType="separate"/>
        </w:r>
        <w:r w:rsidR="0003355D">
          <w:rPr>
            <w:webHidden/>
            <w:szCs w:val="26"/>
          </w:rPr>
          <w:t>31</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675" w:history="1">
        <w:r w:rsidR="00AF5A65" w:rsidRPr="00B250D3">
          <w:rPr>
            <w:rStyle w:val="Hyperlink"/>
            <w:rFonts w:eastAsia="Times New Roman"/>
            <w:bCs/>
            <w:szCs w:val="26"/>
          </w:rPr>
          <w:t>1.5.5. Xử lý chát thải, vệ sinh môi trường</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_Toc529179675 \h </w:instrText>
        </w:r>
        <w:r w:rsidR="00AF5A65" w:rsidRPr="00B250D3">
          <w:rPr>
            <w:webHidden/>
            <w:szCs w:val="26"/>
          </w:rPr>
        </w:r>
        <w:r w:rsidR="00AF5A65" w:rsidRPr="00B250D3">
          <w:rPr>
            <w:webHidden/>
            <w:szCs w:val="26"/>
          </w:rPr>
          <w:fldChar w:fldCharType="separate"/>
        </w:r>
        <w:r w:rsidR="0003355D">
          <w:rPr>
            <w:webHidden/>
            <w:szCs w:val="26"/>
          </w:rPr>
          <w:t>31</w:t>
        </w:r>
        <w:r w:rsidR="00AF5A65" w:rsidRPr="00B250D3">
          <w:rPr>
            <w:webHidden/>
            <w:szCs w:val="26"/>
          </w:rPr>
          <w:fldChar w:fldCharType="end"/>
        </w:r>
      </w:hyperlink>
    </w:p>
    <w:p w:rsidR="00AF5A65" w:rsidRPr="00B250D3" w:rsidRDefault="00AF7F5B">
      <w:pPr>
        <w:pStyle w:val="TOC2"/>
        <w:tabs>
          <w:tab w:val="left" w:pos="780"/>
        </w:tabs>
        <w:rPr>
          <w:rFonts w:eastAsiaTheme="minorEastAsia"/>
          <w:bCs w:val="0"/>
        </w:rPr>
      </w:pPr>
      <w:hyperlink w:anchor="_Toc529179676" w:history="1">
        <w:r w:rsidR="00AF5A65" w:rsidRPr="00B250D3">
          <w:rPr>
            <w:rStyle w:val="Hyperlink"/>
            <w:rFonts w:eastAsia="Times New Roman"/>
          </w:rPr>
          <w:t>1.6.</w:t>
        </w:r>
        <w:r w:rsidR="00B22336" w:rsidRPr="00B250D3">
          <w:rPr>
            <w:rFonts w:eastAsiaTheme="minorEastAsia"/>
            <w:bCs w:val="0"/>
          </w:rPr>
          <w:t xml:space="preserve"> </w:t>
        </w:r>
        <w:r w:rsidR="00AF5A65" w:rsidRPr="00B250D3">
          <w:rPr>
            <w:rStyle w:val="Hyperlink"/>
            <w:rFonts w:eastAsia="Times New Roman"/>
          </w:rPr>
          <w:t>Đánh giá tổng hợp (SWOT)</w:t>
        </w:r>
        <w:r w:rsidR="00AF5A65" w:rsidRPr="00B250D3">
          <w:rPr>
            <w:webHidden/>
          </w:rPr>
          <w:tab/>
        </w:r>
        <w:r w:rsidR="00AF5A65" w:rsidRPr="00B250D3">
          <w:rPr>
            <w:webHidden/>
          </w:rPr>
          <w:fldChar w:fldCharType="begin"/>
        </w:r>
        <w:r w:rsidR="00AF5A65" w:rsidRPr="00B250D3">
          <w:rPr>
            <w:webHidden/>
          </w:rPr>
          <w:instrText xml:space="preserve"> PAGEREF _Toc529179676 \h </w:instrText>
        </w:r>
        <w:r w:rsidR="00AF5A65" w:rsidRPr="00B250D3">
          <w:rPr>
            <w:webHidden/>
          </w:rPr>
        </w:r>
        <w:r w:rsidR="00AF5A65" w:rsidRPr="00B250D3">
          <w:rPr>
            <w:webHidden/>
          </w:rPr>
          <w:fldChar w:fldCharType="separate"/>
        </w:r>
        <w:r w:rsidR="0003355D">
          <w:rPr>
            <w:webHidden/>
          </w:rPr>
          <w:t>31</w:t>
        </w:r>
        <w:r w:rsidR="00AF5A65" w:rsidRPr="00B250D3">
          <w:rPr>
            <w:webHidden/>
          </w:rPr>
          <w:fldChar w:fldCharType="end"/>
        </w:r>
      </w:hyperlink>
    </w:p>
    <w:p w:rsidR="00AF5A65" w:rsidRPr="00B250D3" w:rsidRDefault="00AF7F5B" w:rsidP="00AC0D5E">
      <w:pPr>
        <w:pStyle w:val="TOC1"/>
        <w:rPr>
          <w:rFonts w:eastAsiaTheme="minorEastAsia"/>
          <w:szCs w:val="26"/>
        </w:rPr>
      </w:pPr>
      <w:hyperlink w:anchor="_Toc529179677" w:history="1">
        <w:r w:rsidR="00AF5A65" w:rsidRPr="00B250D3">
          <w:rPr>
            <w:rStyle w:val="Hyperlink"/>
            <w:szCs w:val="26"/>
          </w:rPr>
          <w:t>CHƯƠNG 2: CÁC ĐỊNH HƯỚNG CÓ LIÊN QUAN</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_Toc529179677 \h </w:instrText>
        </w:r>
        <w:r w:rsidR="00AF5A65" w:rsidRPr="00B250D3">
          <w:rPr>
            <w:webHidden/>
            <w:szCs w:val="26"/>
          </w:rPr>
        </w:r>
        <w:r w:rsidR="00AF5A65" w:rsidRPr="00B250D3">
          <w:rPr>
            <w:webHidden/>
            <w:szCs w:val="26"/>
          </w:rPr>
          <w:fldChar w:fldCharType="separate"/>
        </w:r>
        <w:r w:rsidR="0003355D">
          <w:rPr>
            <w:webHidden/>
            <w:szCs w:val="26"/>
          </w:rPr>
          <w:t>33</w:t>
        </w:r>
        <w:r w:rsidR="00AF5A65" w:rsidRPr="00B250D3">
          <w:rPr>
            <w:webHidden/>
            <w:szCs w:val="26"/>
          </w:rPr>
          <w:fldChar w:fldCharType="end"/>
        </w:r>
      </w:hyperlink>
    </w:p>
    <w:p w:rsidR="00AF5A65" w:rsidRPr="00B250D3" w:rsidRDefault="00AF7F5B">
      <w:pPr>
        <w:pStyle w:val="TOC2"/>
        <w:rPr>
          <w:rFonts w:eastAsiaTheme="minorEastAsia"/>
          <w:bCs w:val="0"/>
        </w:rPr>
      </w:pPr>
      <w:hyperlink w:anchor="_Toc529179678" w:history="1">
        <w:r w:rsidR="00AF5A65" w:rsidRPr="00B250D3">
          <w:rPr>
            <w:rStyle w:val="Hyperlink"/>
            <w:rFonts w:eastAsia="Times New Roman"/>
          </w:rPr>
          <w:t>2.1. Định hướng quy hoạch xây dựng vùng tỉnh Long An</w:t>
        </w:r>
        <w:r w:rsidR="00AF5A65" w:rsidRPr="00B250D3">
          <w:rPr>
            <w:webHidden/>
          </w:rPr>
          <w:tab/>
        </w:r>
        <w:r w:rsidR="00AF5A65" w:rsidRPr="00B250D3">
          <w:rPr>
            <w:webHidden/>
          </w:rPr>
          <w:fldChar w:fldCharType="begin"/>
        </w:r>
        <w:r w:rsidR="00AF5A65" w:rsidRPr="00B250D3">
          <w:rPr>
            <w:webHidden/>
          </w:rPr>
          <w:instrText xml:space="preserve"> PAGEREF _Toc529179678 \h </w:instrText>
        </w:r>
        <w:r w:rsidR="00AF5A65" w:rsidRPr="00B250D3">
          <w:rPr>
            <w:webHidden/>
          </w:rPr>
        </w:r>
        <w:r w:rsidR="00AF5A65" w:rsidRPr="00B250D3">
          <w:rPr>
            <w:webHidden/>
          </w:rPr>
          <w:fldChar w:fldCharType="separate"/>
        </w:r>
        <w:r w:rsidR="0003355D">
          <w:rPr>
            <w:webHidden/>
          </w:rPr>
          <w:t>33</w:t>
        </w:r>
        <w:r w:rsidR="00AF5A65" w:rsidRPr="00B250D3">
          <w:rPr>
            <w:webHidden/>
          </w:rPr>
          <w:fldChar w:fldCharType="end"/>
        </w:r>
      </w:hyperlink>
    </w:p>
    <w:p w:rsidR="00AF5A65" w:rsidRPr="00B250D3" w:rsidRDefault="00AF7F5B">
      <w:pPr>
        <w:pStyle w:val="TOC2"/>
        <w:rPr>
          <w:rFonts w:eastAsiaTheme="minorEastAsia"/>
          <w:bCs w:val="0"/>
        </w:rPr>
      </w:pPr>
      <w:hyperlink w:anchor="_Toc529179679" w:history="1">
        <w:r w:rsidR="00AF5A65" w:rsidRPr="00B250D3">
          <w:rPr>
            <w:rStyle w:val="Hyperlink"/>
            <w:rFonts w:eastAsia="Times New Roman"/>
          </w:rPr>
          <w:t>2.2. Định hướng quy hoạch xây dựng vùng huyện Đức Hòa</w:t>
        </w:r>
        <w:r w:rsidR="00AF5A65" w:rsidRPr="00B250D3">
          <w:rPr>
            <w:webHidden/>
          </w:rPr>
          <w:tab/>
        </w:r>
        <w:r w:rsidR="00AF5A65" w:rsidRPr="00B250D3">
          <w:rPr>
            <w:webHidden/>
          </w:rPr>
          <w:fldChar w:fldCharType="begin"/>
        </w:r>
        <w:r w:rsidR="00AF5A65" w:rsidRPr="00B250D3">
          <w:rPr>
            <w:webHidden/>
          </w:rPr>
          <w:instrText xml:space="preserve"> PAGEREF _Toc529179679 \h </w:instrText>
        </w:r>
        <w:r w:rsidR="00AF5A65" w:rsidRPr="00B250D3">
          <w:rPr>
            <w:webHidden/>
          </w:rPr>
        </w:r>
        <w:r w:rsidR="00AF5A65" w:rsidRPr="00B250D3">
          <w:rPr>
            <w:webHidden/>
          </w:rPr>
          <w:fldChar w:fldCharType="separate"/>
        </w:r>
        <w:r w:rsidR="0003355D">
          <w:rPr>
            <w:webHidden/>
          </w:rPr>
          <w:t>34</w:t>
        </w:r>
        <w:r w:rsidR="00AF5A65" w:rsidRPr="00B250D3">
          <w:rPr>
            <w:webHidden/>
          </w:rPr>
          <w:fldChar w:fldCharType="end"/>
        </w:r>
      </w:hyperlink>
    </w:p>
    <w:p w:rsidR="00AF5A65" w:rsidRPr="00B250D3" w:rsidRDefault="00AF7F5B">
      <w:pPr>
        <w:pStyle w:val="TOC2"/>
        <w:rPr>
          <w:rFonts w:eastAsiaTheme="minorEastAsia"/>
          <w:bCs w:val="0"/>
        </w:rPr>
      </w:pPr>
      <w:hyperlink w:anchor="_Toc529179680" w:history="1">
        <w:r w:rsidR="00AF5A65" w:rsidRPr="00B250D3">
          <w:rPr>
            <w:rStyle w:val="Hyperlink"/>
            <w:rFonts w:eastAsia="Times New Roman"/>
          </w:rPr>
          <w:t>2.3. Định hướng quy hoạch chung xây dựng khu vực thị trấn Hậu Nghĩa</w:t>
        </w:r>
        <w:r w:rsidR="00AF5A65" w:rsidRPr="00B250D3">
          <w:rPr>
            <w:webHidden/>
          </w:rPr>
          <w:tab/>
        </w:r>
        <w:r w:rsidR="00AF5A65" w:rsidRPr="00B250D3">
          <w:rPr>
            <w:webHidden/>
          </w:rPr>
          <w:fldChar w:fldCharType="begin"/>
        </w:r>
        <w:r w:rsidR="00AF5A65" w:rsidRPr="00B250D3">
          <w:rPr>
            <w:webHidden/>
          </w:rPr>
          <w:instrText xml:space="preserve"> PAGEREF _Toc529179680 \h </w:instrText>
        </w:r>
        <w:r w:rsidR="00AF5A65" w:rsidRPr="00B250D3">
          <w:rPr>
            <w:webHidden/>
          </w:rPr>
        </w:r>
        <w:r w:rsidR="00AF5A65" w:rsidRPr="00B250D3">
          <w:rPr>
            <w:webHidden/>
          </w:rPr>
          <w:fldChar w:fldCharType="separate"/>
        </w:r>
        <w:r w:rsidR="0003355D">
          <w:rPr>
            <w:webHidden/>
          </w:rPr>
          <w:t>36</w:t>
        </w:r>
        <w:r w:rsidR="00AF5A65" w:rsidRPr="00B250D3">
          <w:rPr>
            <w:webHidden/>
          </w:rPr>
          <w:fldChar w:fldCharType="end"/>
        </w:r>
      </w:hyperlink>
    </w:p>
    <w:p w:rsidR="00AF5A65" w:rsidRPr="00B250D3" w:rsidRDefault="00AF7F5B">
      <w:pPr>
        <w:pStyle w:val="TOC2"/>
        <w:rPr>
          <w:rFonts w:eastAsiaTheme="minorEastAsia"/>
          <w:bCs w:val="0"/>
        </w:rPr>
      </w:pPr>
      <w:hyperlink w:anchor="_Toc529179681" w:history="1">
        <w:r w:rsidR="00AF5A65" w:rsidRPr="00B250D3">
          <w:rPr>
            <w:rStyle w:val="Hyperlink"/>
            <w:rFonts w:eastAsia="Times New Roman"/>
          </w:rPr>
          <w:t>2.4. Định hướng các dự án trong khu vực</w:t>
        </w:r>
        <w:r w:rsidR="00AF5A65" w:rsidRPr="00B250D3">
          <w:rPr>
            <w:webHidden/>
          </w:rPr>
          <w:tab/>
        </w:r>
        <w:r w:rsidR="00AF5A65" w:rsidRPr="00B250D3">
          <w:rPr>
            <w:webHidden/>
          </w:rPr>
          <w:fldChar w:fldCharType="begin"/>
        </w:r>
        <w:r w:rsidR="00AF5A65" w:rsidRPr="00B250D3">
          <w:rPr>
            <w:webHidden/>
          </w:rPr>
          <w:instrText xml:space="preserve"> PAGEREF _Toc529179681 \h </w:instrText>
        </w:r>
        <w:r w:rsidR="00AF5A65" w:rsidRPr="00B250D3">
          <w:rPr>
            <w:webHidden/>
          </w:rPr>
        </w:r>
        <w:r w:rsidR="00AF5A65" w:rsidRPr="00B250D3">
          <w:rPr>
            <w:webHidden/>
          </w:rPr>
          <w:fldChar w:fldCharType="separate"/>
        </w:r>
        <w:r w:rsidR="0003355D">
          <w:rPr>
            <w:webHidden/>
          </w:rPr>
          <w:t>37</w:t>
        </w:r>
        <w:r w:rsidR="00AF5A65" w:rsidRPr="00B250D3">
          <w:rPr>
            <w:webHidden/>
          </w:rPr>
          <w:fldChar w:fldCharType="end"/>
        </w:r>
      </w:hyperlink>
    </w:p>
    <w:p w:rsidR="00AF5A65" w:rsidRPr="00B250D3" w:rsidRDefault="00AF7F5B">
      <w:pPr>
        <w:pStyle w:val="TOC2"/>
        <w:rPr>
          <w:rFonts w:eastAsiaTheme="minorEastAsia"/>
          <w:bCs w:val="0"/>
        </w:rPr>
      </w:pPr>
      <w:hyperlink w:anchor="_Toc529179682" w:history="1">
        <w:r w:rsidR="00AF5A65" w:rsidRPr="00B250D3">
          <w:rPr>
            <w:rStyle w:val="Hyperlink"/>
            <w:rFonts w:eastAsia="Times New Roman"/>
          </w:rPr>
          <w:t>2.5. Định hướng dự án công nghiệp liên vùng huyện</w:t>
        </w:r>
        <w:r w:rsidR="00AF5A65" w:rsidRPr="00B250D3">
          <w:rPr>
            <w:webHidden/>
          </w:rPr>
          <w:tab/>
        </w:r>
        <w:r w:rsidR="00AF5A65" w:rsidRPr="00B250D3">
          <w:rPr>
            <w:webHidden/>
          </w:rPr>
          <w:fldChar w:fldCharType="begin"/>
        </w:r>
        <w:r w:rsidR="00AF5A65" w:rsidRPr="00B250D3">
          <w:rPr>
            <w:webHidden/>
          </w:rPr>
          <w:instrText xml:space="preserve"> PAGEREF _Toc529179682 \h </w:instrText>
        </w:r>
        <w:r w:rsidR="00AF5A65" w:rsidRPr="00B250D3">
          <w:rPr>
            <w:webHidden/>
          </w:rPr>
        </w:r>
        <w:r w:rsidR="00AF5A65" w:rsidRPr="00B250D3">
          <w:rPr>
            <w:webHidden/>
          </w:rPr>
          <w:fldChar w:fldCharType="separate"/>
        </w:r>
        <w:r w:rsidR="0003355D">
          <w:rPr>
            <w:webHidden/>
          </w:rPr>
          <w:t>38</w:t>
        </w:r>
        <w:r w:rsidR="00AF5A65" w:rsidRPr="00B250D3">
          <w:rPr>
            <w:webHidden/>
          </w:rPr>
          <w:fldChar w:fldCharType="end"/>
        </w:r>
      </w:hyperlink>
    </w:p>
    <w:p w:rsidR="00AF5A65" w:rsidRPr="00B250D3" w:rsidRDefault="00AF7F5B" w:rsidP="00AC0D5E">
      <w:pPr>
        <w:pStyle w:val="TOC1"/>
        <w:rPr>
          <w:rFonts w:eastAsiaTheme="minorEastAsia"/>
          <w:szCs w:val="26"/>
        </w:rPr>
      </w:pPr>
      <w:hyperlink w:anchor="_Toc529179683" w:history="1">
        <w:r w:rsidR="00AF5A65" w:rsidRPr="00B250D3">
          <w:rPr>
            <w:rStyle w:val="Hyperlink"/>
            <w:szCs w:val="26"/>
          </w:rPr>
          <w:t>CHƯƠNG 3: CÁC CHỈ TIÊU KINH TẾ KỸ THUẬT CỦA ĐỒ ÁN</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_Toc529179683 \h </w:instrText>
        </w:r>
        <w:r w:rsidR="00AF5A65" w:rsidRPr="00B250D3">
          <w:rPr>
            <w:webHidden/>
            <w:szCs w:val="26"/>
          </w:rPr>
        </w:r>
        <w:r w:rsidR="00AF5A65" w:rsidRPr="00B250D3">
          <w:rPr>
            <w:webHidden/>
            <w:szCs w:val="26"/>
          </w:rPr>
          <w:fldChar w:fldCharType="separate"/>
        </w:r>
        <w:r w:rsidR="0003355D">
          <w:rPr>
            <w:webHidden/>
            <w:szCs w:val="26"/>
          </w:rPr>
          <w:t>40</w:t>
        </w:r>
        <w:r w:rsidR="00AF5A65" w:rsidRPr="00B250D3">
          <w:rPr>
            <w:webHidden/>
            <w:szCs w:val="26"/>
          </w:rPr>
          <w:fldChar w:fldCharType="end"/>
        </w:r>
      </w:hyperlink>
    </w:p>
    <w:p w:rsidR="00AF5A65" w:rsidRPr="00B250D3" w:rsidRDefault="00AF7F5B">
      <w:pPr>
        <w:pStyle w:val="TOC2"/>
        <w:rPr>
          <w:rFonts w:eastAsiaTheme="minorEastAsia"/>
          <w:bCs w:val="0"/>
        </w:rPr>
      </w:pPr>
      <w:hyperlink w:anchor="_Toc529179684" w:history="1">
        <w:r w:rsidR="00AF5A65" w:rsidRPr="00B250D3">
          <w:rPr>
            <w:rStyle w:val="Hyperlink"/>
            <w:rFonts w:eastAsia="Times New Roman"/>
          </w:rPr>
          <w:t>3.1. Các chỉ tiêu kinh tế kỹ thuật theo quy hoạch chung thị trấn Hậu Nghĩa</w:t>
        </w:r>
        <w:r w:rsidR="00AF5A65" w:rsidRPr="00B250D3">
          <w:rPr>
            <w:webHidden/>
          </w:rPr>
          <w:tab/>
        </w:r>
        <w:r w:rsidR="00AF5A65" w:rsidRPr="00B250D3">
          <w:rPr>
            <w:webHidden/>
          </w:rPr>
          <w:fldChar w:fldCharType="begin"/>
        </w:r>
        <w:r w:rsidR="00AF5A65" w:rsidRPr="00B250D3">
          <w:rPr>
            <w:webHidden/>
          </w:rPr>
          <w:instrText xml:space="preserve"> PAGEREF _Toc529179684 \h </w:instrText>
        </w:r>
        <w:r w:rsidR="00AF5A65" w:rsidRPr="00B250D3">
          <w:rPr>
            <w:webHidden/>
          </w:rPr>
        </w:r>
        <w:r w:rsidR="00AF5A65" w:rsidRPr="00B250D3">
          <w:rPr>
            <w:webHidden/>
          </w:rPr>
          <w:fldChar w:fldCharType="separate"/>
        </w:r>
        <w:r w:rsidR="0003355D">
          <w:rPr>
            <w:webHidden/>
          </w:rPr>
          <w:t>40</w:t>
        </w:r>
        <w:r w:rsidR="00AF5A65" w:rsidRPr="00B250D3">
          <w:rPr>
            <w:webHidden/>
          </w:rPr>
          <w:fldChar w:fldCharType="end"/>
        </w:r>
      </w:hyperlink>
    </w:p>
    <w:p w:rsidR="00AF5A65" w:rsidRPr="00B250D3" w:rsidRDefault="00AF7F5B">
      <w:pPr>
        <w:pStyle w:val="TOC2"/>
        <w:rPr>
          <w:rFonts w:eastAsiaTheme="minorEastAsia"/>
          <w:bCs w:val="0"/>
        </w:rPr>
      </w:pPr>
      <w:hyperlink w:anchor="_Toc529179685" w:history="1">
        <w:r w:rsidR="00AF5A65" w:rsidRPr="00B250D3">
          <w:rPr>
            <w:rStyle w:val="Hyperlink"/>
            <w:rFonts w:eastAsia="Times New Roman"/>
          </w:rPr>
          <w:t>3.2. Các chỉ tiêu kinh tế kỹ thuật theo nhiệm vụ quy hoạch đã được phê duyệt</w:t>
        </w:r>
        <w:r w:rsidR="00AF5A65" w:rsidRPr="00B250D3">
          <w:rPr>
            <w:webHidden/>
          </w:rPr>
          <w:tab/>
        </w:r>
        <w:r w:rsidR="00AF5A65" w:rsidRPr="00B250D3">
          <w:rPr>
            <w:webHidden/>
          </w:rPr>
          <w:fldChar w:fldCharType="begin"/>
        </w:r>
        <w:r w:rsidR="00AF5A65" w:rsidRPr="00B250D3">
          <w:rPr>
            <w:webHidden/>
          </w:rPr>
          <w:instrText xml:space="preserve"> PAGEREF _Toc529179685 \h </w:instrText>
        </w:r>
        <w:r w:rsidR="00AF5A65" w:rsidRPr="00B250D3">
          <w:rPr>
            <w:webHidden/>
          </w:rPr>
        </w:r>
        <w:r w:rsidR="00AF5A65" w:rsidRPr="00B250D3">
          <w:rPr>
            <w:webHidden/>
          </w:rPr>
          <w:fldChar w:fldCharType="separate"/>
        </w:r>
        <w:r w:rsidR="0003355D">
          <w:rPr>
            <w:webHidden/>
          </w:rPr>
          <w:t>41</w:t>
        </w:r>
        <w:r w:rsidR="00AF5A65" w:rsidRPr="00B250D3">
          <w:rPr>
            <w:webHidden/>
          </w:rPr>
          <w:fldChar w:fldCharType="end"/>
        </w:r>
      </w:hyperlink>
    </w:p>
    <w:p w:rsidR="00AF5A65" w:rsidRPr="00B250D3" w:rsidRDefault="00AF7F5B">
      <w:pPr>
        <w:pStyle w:val="TOC2"/>
        <w:rPr>
          <w:rFonts w:eastAsiaTheme="minorEastAsia"/>
          <w:bCs w:val="0"/>
        </w:rPr>
      </w:pPr>
      <w:hyperlink w:anchor="_Toc529179686" w:history="1">
        <w:r w:rsidR="00AF5A65" w:rsidRPr="00B250D3">
          <w:rPr>
            <w:rStyle w:val="Hyperlink"/>
            <w:rFonts w:eastAsia="Times New Roman"/>
          </w:rPr>
          <w:t>3.3. Cơ sở tính toán</w:t>
        </w:r>
        <w:r w:rsidR="00AF5A65" w:rsidRPr="00B250D3">
          <w:rPr>
            <w:webHidden/>
          </w:rPr>
          <w:tab/>
        </w:r>
        <w:r w:rsidR="00AF5A65" w:rsidRPr="00B250D3">
          <w:rPr>
            <w:webHidden/>
          </w:rPr>
          <w:fldChar w:fldCharType="begin"/>
        </w:r>
        <w:r w:rsidR="00AF5A65" w:rsidRPr="00B250D3">
          <w:rPr>
            <w:webHidden/>
          </w:rPr>
          <w:instrText xml:space="preserve"> PAGEREF _Toc529179686 \h </w:instrText>
        </w:r>
        <w:r w:rsidR="00AF5A65" w:rsidRPr="00B250D3">
          <w:rPr>
            <w:webHidden/>
          </w:rPr>
        </w:r>
        <w:r w:rsidR="00AF5A65" w:rsidRPr="00B250D3">
          <w:rPr>
            <w:webHidden/>
          </w:rPr>
          <w:fldChar w:fldCharType="separate"/>
        </w:r>
        <w:r w:rsidR="0003355D">
          <w:rPr>
            <w:webHidden/>
          </w:rPr>
          <w:t>42</w:t>
        </w:r>
        <w:r w:rsidR="00AF5A65" w:rsidRPr="00B250D3">
          <w:rPr>
            <w:webHidden/>
          </w:rPr>
          <w:fldChar w:fldCharType="end"/>
        </w:r>
      </w:hyperlink>
    </w:p>
    <w:p w:rsidR="00AF5A65" w:rsidRPr="00B250D3" w:rsidRDefault="00AF7F5B" w:rsidP="00AC0D5E">
      <w:pPr>
        <w:pStyle w:val="TOC1"/>
        <w:rPr>
          <w:rFonts w:eastAsiaTheme="minorEastAsia"/>
          <w:szCs w:val="26"/>
        </w:rPr>
      </w:pPr>
      <w:hyperlink w:anchor="_Toc529179687" w:history="1">
        <w:r w:rsidR="00AF5A65" w:rsidRPr="00B250D3">
          <w:rPr>
            <w:rStyle w:val="Hyperlink"/>
            <w:szCs w:val="26"/>
          </w:rPr>
          <w:t>CHƯƠNG 4: QUY HOẠCH SỬ DỤNG ĐẤT</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_Toc529179687 \h </w:instrText>
        </w:r>
        <w:r w:rsidR="00AF5A65" w:rsidRPr="00B250D3">
          <w:rPr>
            <w:webHidden/>
            <w:szCs w:val="26"/>
          </w:rPr>
        </w:r>
        <w:r w:rsidR="00AF5A65" w:rsidRPr="00B250D3">
          <w:rPr>
            <w:webHidden/>
            <w:szCs w:val="26"/>
          </w:rPr>
          <w:fldChar w:fldCharType="separate"/>
        </w:r>
        <w:r w:rsidR="0003355D">
          <w:rPr>
            <w:webHidden/>
            <w:szCs w:val="26"/>
          </w:rPr>
          <w:t>44</w:t>
        </w:r>
        <w:r w:rsidR="00AF5A65" w:rsidRPr="00B250D3">
          <w:rPr>
            <w:webHidden/>
            <w:szCs w:val="26"/>
          </w:rPr>
          <w:fldChar w:fldCharType="end"/>
        </w:r>
      </w:hyperlink>
    </w:p>
    <w:p w:rsidR="00AF5A65" w:rsidRPr="00B250D3" w:rsidRDefault="00AF7F5B">
      <w:pPr>
        <w:pStyle w:val="TOC2"/>
        <w:rPr>
          <w:rFonts w:eastAsiaTheme="minorEastAsia"/>
          <w:bCs w:val="0"/>
        </w:rPr>
      </w:pPr>
      <w:hyperlink w:anchor="_Toc529179688" w:history="1">
        <w:r w:rsidR="00AF5A65" w:rsidRPr="00B250D3">
          <w:rPr>
            <w:rStyle w:val="Hyperlink"/>
            <w:rFonts w:eastAsia="Times New Roman"/>
          </w:rPr>
          <w:t>4.1. Các chỉ tiêu kinh tế kỹ thuật áp dụng cho đồ án quy hoạch phân khu xây dựng thị trấn H</w:t>
        </w:r>
        <w:r w:rsidR="00AF5A65" w:rsidRPr="00B250D3">
          <w:rPr>
            <w:rStyle w:val="Hyperlink"/>
            <w:rFonts w:eastAsia="Times New Roman"/>
            <w:lang w:val="vi-VN"/>
          </w:rPr>
          <w:t>ậ</w:t>
        </w:r>
        <w:r w:rsidR="00AF5A65" w:rsidRPr="00B250D3">
          <w:rPr>
            <w:rStyle w:val="Hyperlink"/>
            <w:rFonts w:eastAsia="Times New Roman"/>
          </w:rPr>
          <w:t>u Nghĩa:</w:t>
        </w:r>
        <w:r w:rsidR="00AF5A65" w:rsidRPr="00B250D3">
          <w:rPr>
            <w:webHidden/>
          </w:rPr>
          <w:tab/>
        </w:r>
        <w:r w:rsidR="00AF5A65" w:rsidRPr="00B250D3">
          <w:rPr>
            <w:webHidden/>
          </w:rPr>
          <w:fldChar w:fldCharType="begin"/>
        </w:r>
        <w:r w:rsidR="00AF5A65" w:rsidRPr="00B250D3">
          <w:rPr>
            <w:webHidden/>
          </w:rPr>
          <w:instrText xml:space="preserve"> PAGEREF _Toc529179688 \h </w:instrText>
        </w:r>
        <w:r w:rsidR="00AF5A65" w:rsidRPr="00B250D3">
          <w:rPr>
            <w:webHidden/>
          </w:rPr>
        </w:r>
        <w:r w:rsidR="00AF5A65" w:rsidRPr="00B250D3">
          <w:rPr>
            <w:webHidden/>
          </w:rPr>
          <w:fldChar w:fldCharType="separate"/>
        </w:r>
        <w:r w:rsidR="0003355D">
          <w:rPr>
            <w:webHidden/>
          </w:rPr>
          <w:t>44</w:t>
        </w:r>
        <w:r w:rsidR="00AF5A65" w:rsidRPr="00B250D3">
          <w:rPr>
            <w:webHidden/>
          </w:rPr>
          <w:fldChar w:fldCharType="end"/>
        </w:r>
      </w:hyperlink>
    </w:p>
    <w:p w:rsidR="00AF5A65" w:rsidRPr="00B250D3" w:rsidRDefault="00AF7F5B">
      <w:pPr>
        <w:pStyle w:val="TOC3"/>
        <w:rPr>
          <w:rFonts w:eastAsiaTheme="minorEastAsia"/>
          <w:color w:val="auto"/>
          <w:szCs w:val="26"/>
        </w:rPr>
      </w:pPr>
      <w:hyperlink w:anchor="_Toc529179689" w:history="1">
        <w:r w:rsidR="00AF5A65" w:rsidRPr="00B250D3">
          <w:rPr>
            <w:rStyle w:val="Hyperlink"/>
            <w:rFonts w:eastAsia="Times New Roman"/>
            <w:bCs/>
            <w:szCs w:val="26"/>
            <w:lang w:val="pt-BR"/>
          </w:rPr>
          <w:t>4.1.1.Các chỉ tiêu quy hoạch hạ tầng kỹ thuật</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_Toc529179689 \h </w:instrText>
        </w:r>
        <w:r w:rsidR="00AF5A65" w:rsidRPr="00B250D3">
          <w:rPr>
            <w:webHidden/>
            <w:szCs w:val="26"/>
          </w:rPr>
        </w:r>
        <w:r w:rsidR="00AF5A65" w:rsidRPr="00B250D3">
          <w:rPr>
            <w:webHidden/>
            <w:szCs w:val="26"/>
          </w:rPr>
          <w:fldChar w:fldCharType="separate"/>
        </w:r>
        <w:r w:rsidR="0003355D">
          <w:rPr>
            <w:webHidden/>
            <w:szCs w:val="26"/>
          </w:rPr>
          <w:t>44</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690" w:history="1">
        <w:r w:rsidR="00AF5A65" w:rsidRPr="00B250D3">
          <w:rPr>
            <w:rStyle w:val="Hyperlink"/>
            <w:rFonts w:eastAsia="Times New Roman"/>
            <w:bCs/>
            <w:szCs w:val="26"/>
            <w:lang w:val="pt-BR"/>
          </w:rPr>
          <w:t>4.1.2. Các chỉ tiêu đối với từng loại đất:</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_Toc529179690 \h </w:instrText>
        </w:r>
        <w:r w:rsidR="00AF5A65" w:rsidRPr="00B250D3">
          <w:rPr>
            <w:webHidden/>
            <w:szCs w:val="26"/>
          </w:rPr>
        </w:r>
        <w:r w:rsidR="00AF5A65" w:rsidRPr="00B250D3">
          <w:rPr>
            <w:webHidden/>
            <w:szCs w:val="26"/>
          </w:rPr>
          <w:fldChar w:fldCharType="separate"/>
        </w:r>
        <w:r w:rsidR="0003355D">
          <w:rPr>
            <w:webHidden/>
            <w:szCs w:val="26"/>
          </w:rPr>
          <w:t>44</w:t>
        </w:r>
        <w:r w:rsidR="00AF5A65" w:rsidRPr="00B250D3">
          <w:rPr>
            <w:webHidden/>
            <w:szCs w:val="26"/>
          </w:rPr>
          <w:fldChar w:fldCharType="end"/>
        </w:r>
      </w:hyperlink>
    </w:p>
    <w:p w:rsidR="00AF5A65" w:rsidRPr="00B250D3" w:rsidRDefault="00AF7F5B">
      <w:pPr>
        <w:pStyle w:val="TOC2"/>
        <w:rPr>
          <w:rFonts w:eastAsiaTheme="minorEastAsia"/>
          <w:bCs w:val="0"/>
        </w:rPr>
      </w:pPr>
      <w:hyperlink w:anchor="_Toc529179691" w:history="1">
        <w:r w:rsidR="00AF5A65" w:rsidRPr="00B250D3">
          <w:rPr>
            <w:rStyle w:val="Hyperlink"/>
            <w:rFonts w:eastAsia="Times New Roman"/>
          </w:rPr>
          <w:t>4.2. Cơ cấu sử dụng đất</w:t>
        </w:r>
        <w:r w:rsidR="00AF5A65" w:rsidRPr="00B250D3">
          <w:rPr>
            <w:webHidden/>
          </w:rPr>
          <w:tab/>
        </w:r>
        <w:r w:rsidR="00AF5A65" w:rsidRPr="00B250D3">
          <w:rPr>
            <w:webHidden/>
          </w:rPr>
          <w:fldChar w:fldCharType="begin"/>
        </w:r>
        <w:r w:rsidR="00AF5A65" w:rsidRPr="00B250D3">
          <w:rPr>
            <w:webHidden/>
          </w:rPr>
          <w:instrText xml:space="preserve"> PAGEREF _Toc529179691 \h </w:instrText>
        </w:r>
        <w:r w:rsidR="00AF5A65" w:rsidRPr="00B250D3">
          <w:rPr>
            <w:webHidden/>
          </w:rPr>
        </w:r>
        <w:r w:rsidR="00AF5A65" w:rsidRPr="00B250D3">
          <w:rPr>
            <w:webHidden/>
          </w:rPr>
          <w:fldChar w:fldCharType="separate"/>
        </w:r>
        <w:r w:rsidR="0003355D">
          <w:rPr>
            <w:webHidden/>
          </w:rPr>
          <w:t>45</w:t>
        </w:r>
        <w:r w:rsidR="00AF5A65" w:rsidRPr="00B250D3">
          <w:rPr>
            <w:webHidden/>
          </w:rPr>
          <w:fldChar w:fldCharType="end"/>
        </w:r>
      </w:hyperlink>
    </w:p>
    <w:p w:rsidR="00AF5A65" w:rsidRPr="00B250D3" w:rsidRDefault="00AF7F5B">
      <w:pPr>
        <w:pStyle w:val="TOC3"/>
        <w:rPr>
          <w:rFonts w:eastAsiaTheme="minorEastAsia"/>
          <w:color w:val="auto"/>
          <w:szCs w:val="26"/>
        </w:rPr>
      </w:pPr>
      <w:hyperlink w:anchor="_Toc529179692" w:history="1">
        <w:r w:rsidR="00AF5A65" w:rsidRPr="00B250D3">
          <w:rPr>
            <w:rStyle w:val="Hyperlink"/>
            <w:rFonts w:eastAsia="Times New Roman"/>
            <w:szCs w:val="26"/>
          </w:rPr>
          <w:t>4.2.1. Phân khu đô thị</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_Toc529179692 \h </w:instrText>
        </w:r>
        <w:r w:rsidR="00AF5A65" w:rsidRPr="00B250D3">
          <w:rPr>
            <w:webHidden/>
            <w:szCs w:val="26"/>
          </w:rPr>
        </w:r>
        <w:r w:rsidR="00AF5A65" w:rsidRPr="00B250D3">
          <w:rPr>
            <w:webHidden/>
            <w:szCs w:val="26"/>
          </w:rPr>
          <w:fldChar w:fldCharType="separate"/>
        </w:r>
        <w:r w:rsidR="0003355D">
          <w:rPr>
            <w:webHidden/>
            <w:szCs w:val="26"/>
          </w:rPr>
          <w:t>45</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693" w:history="1">
        <w:r w:rsidR="00AF5A65" w:rsidRPr="00B250D3">
          <w:rPr>
            <w:rStyle w:val="Hyperlink"/>
            <w:rFonts w:eastAsia="Times New Roman"/>
            <w:bCs/>
            <w:szCs w:val="26"/>
          </w:rPr>
          <w:t>4.2.2. Cơ cấu sử dụng đất</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_Toc529179693 \h </w:instrText>
        </w:r>
        <w:r w:rsidR="00AF5A65" w:rsidRPr="00B250D3">
          <w:rPr>
            <w:webHidden/>
            <w:szCs w:val="26"/>
          </w:rPr>
        </w:r>
        <w:r w:rsidR="00AF5A65" w:rsidRPr="00B250D3">
          <w:rPr>
            <w:webHidden/>
            <w:szCs w:val="26"/>
          </w:rPr>
          <w:fldChar w:fldCharType="separate"/>
        </w:r>
        <w:r w:rsidR="0003355D">
          <w:rPr>
            <w:webHidden/>
            <w:szCs w:val="26"/>
          </w:rPr>
          <w:t>50</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694" w:history="1">
        <w:r w:rsidR="00AF5A65" w:rsidRPr="00B250D3">
          <w:rPr>
            <w:rStyle w:val="Hyperlink"/>
            <w:rFonts w:eastAsia="Times New Roman"/>
            <w:bCs/>
            <w:szCs w:val="26"/>
          </w:rPr>
          <w:t>4.3.1. Quy hoạch tổng mặt bằng sử dụng đất</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_Toc529179694 \h </w:instrText>
        </w:r>
        <w:r w:rsidR="00AF5A65" w:rsidRPr="00B250D3">
          <w:rPr>
            <w:webHidden/>
            <w:szCs w:val="26"/>
          </w:rPr>
        </w:r>
        <w:r w:rsidR="00AF5A65" w:rsidRPr="00B250D3">
          <w:rPr>
            <w:webHidden/>
            <w:szCs w:val="26"/>
          </w:rPr>
          <w:fldChar w:fldCharType="separate"/>
        </w:r>
        <w:r w:rsidR="0003355D">
          <w:rPr>
            <w:webHidden/>
            <w:szCs w:val="26"/>
          </w:rPr>
          <w:t>56</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695" w:history="1">
        <w:r w:rsidR="00AF5A65" w:rsidRPr="00B250D3">
          <w:rPr>
            <w:rStyle w:val="Hyperlink"/>
            <w:rFonts w:eastAsia="Times New Roman"/>
            <w:bCs/>
            <w:spacing w:val="-4"/>
            <w:szCs w:val="26"/>
            <w:lang w:val="pt-BR"/>
          </w:rPr>
          <w:t>4.3.2. Phân bố sử dụng đất theo từng chức năng</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_Toc529179695 \h </w:instrText>
        </w:r>
        <w:r w:rsidR="00AF5A65" w:rsidRPr="00B250D3">
          <w:rPr>
            <w:webHidden/>
            <w:szCs w:val="26"/>
          </w:rPr>
        </w:r>
        <w:r w:rsidR="00AF5A65" w:rsidRPr="00B250D3">
          <w:rPr>
            <w:webHidden/>
            <w:szCs w:val="26"/>
          </w:rPr>
          <w:fldChar w:fldCharType="separate"/>
        </w:r>
        <w:r w:rsidR="0003355D">
          <w:rPr>
            <w:webHidden/>
            <w:szCs w:val="26"/>
          </w:rPr>
          <w:t>57</w:t>
        </w:r>
        <w:r w:rsidR="00AF5A65" w:rsidRPr="00B250D3">
          <w:rPr>
            <w:webHidden/>
            <w:szCs w:val="26"/>
          </w:rPr>
          <w:fldChar w:fldCharType="end"/>
        </w:r>
      </w:hyperlink>
    </w:p>
    <w:p w:rsidR="00AF5A65" w:rsidRPr="00B250D3" w:rsidRDefault="00AF7F5B">
      <w:pPr>
        <w:pStyle w:val="TOC4"/>
        <w:tabs>
          <w:tab w:val="right" w:leader="dot" w:pos="8778"/>
        </w:tabs>
        <w:rPr>
          <w:rFonts w:eastAsiaTheme="minorEastAsia" w:cs="Times New Roman"/>
          <w:noProof/>
          <w:szCs w:val="26"/>
        </w:rPr>
      </w:pPr>
      <w:hyperlink w:anchor="_Toc529179696" w:history="1">
        <w:r w:rsidR="00AF5A65" w:rsidRPr="00B250D3">
          <w:rPr>
            <w:rStyle w:val="Hyperlink"/>
            <w:rFonts w:eastAsiaTheme="majorEastAsia" w:cs="Times New Roman"/>
            <w:bCs/>
            <w:iCs/>
            <w:noProof/>
            <w:szCs w:val="26"/>
            <w:lang w:val="pt-BR"/>
          </w:rPr>
          <w:t>4.3.2.1. Đất giáo dục</w:t>
        </w:r>
        <w:r w:rsidR="00AF5A65" w:rsidRPr="00B250D3">
          <w:rPr>
            <w:rFonts w:cs="Times New Roman"/>
            <w:noProof/>
            <w:webHidden/>
            <w:szCs w:val="26"/>
          </w:rPr>
          <w:tab/>
        </w:r>
        <w:r w:rsidR="00AF5A65" w:rsidRPr="00B250D3">
          <w:rPr>
            <w:rFonts w:cs="Times New Roman"/>
            <w:noProof/>
            <w:webHidden/>
            <w:szCs w:val="26"/>
          </w:rPr>
          <w:fldChar w:fldCharType="begin"/>
        </w:r>
        <w:r w:rsidR="00AF5A65" w:rsidRPr="00B250D3">
          <w:rPr>
            <w:rFonts w:cs="Times New Roman"/>
            <w:noProof/>
            <w:webHidden/>
            <w:szCs w:val="26"/>
          </w:rPr>
          <w:instrText xml:space="preserve"> PAGEREF _Toc529179696 \h </w:instrText>
        </w:r>
        <w:r w:rsidR="00AF5A65" w:rsidRPr="00B250D3">
          <w:rPr>
            <w:rFonts w:cs="Times New Roman"/>
            <w:noProof/>
            <w:webHidden/>
            <w:szCs w:val="26"/>
          </w:rPr>
        </w:r>
        <w:r w:rsidR="00AF5A65" w:rsidRPr="00B250D3">
          <w:rPr>
            <w:rFonts w:cs="Times New Roman"/>
            <w:noProof/>
            <w:webHidden/>
            <w:szCs w:val="26"/>
          </w:rPr>
          <w:fldChar w:fldCharType="separate"/>
        </w:r>
        <w:r w:rsidR="0003355D">
          <w:rPr>
            <w:rFonts w:cs="Times New Roman"/>
            <w:noProof/>
            <w:webHidden/>
            <w:szCs w:val="26"/>
          </w:rPr>
          <w:t>58</w:t>
        </w:r>
        <w:r w:rsidR="00AF5A65" w:rsidRPr="00B250D3">
          <w:rPr>
            <w:rFonts w:cs="Times New Roman"/>
            <w:noProof/>
            <w:webHidden/>
            <w:szCs w:val="26"/>
          </w:rPr>
          <w:fldChar w:fldCharType="end"/>
        </w:r>
      </w:hyperlink>
    </w:p>
    <w:p w:rsidR="00AF5A65" w:rsidRPr="00B250D3" w:rsidRDefault="00AF7F5B">
      <w:pPr>
        <w:pStyle w:val="TOC4"/>
        <w:tabs>
          <w:tab w:val="right" w:leader="dot" w:pos="8778"/>
        </w:tabs>
        <w:rPr>
          <w:rFonts w:eastAsiaTheme="minorEastAsia" w:cs="Times New Roman"/>
          <w:noProof/>
          <w:szCs w:val="26"/>
        </w:rPr>
      </w:pPr>
      <w:hyperlink w:anchor="_Toc529179702" w:history="1">
        <w:r w:rsidR="00AF5A65" w:rsidRPr="00B250D3">
          <w:rPr>
            <w:rStyle w:val="Hyperlink"/>
            <w:rFonts w:eastAsiaTheme="majorEastAsia" w:cs="Times New Roman"/>
            <w:bCs/>
            <w:iCs/>
            <w:noProof/>
            <w:szCs w:val="26"/>
            <w:lang w:val="pt-BR"/>
          </w:rPr>
          <w:t>4.3.2.2. Đất thương mại dịch vụ</w:t>
        </w:r>
        <w:r w:rsidR="00AF5A65" w:rsidRPr="00B250D3">
          <w:rPr>
            <w:rFonts w:cs="Times New Roman"/>
            <w:noProof/>
            <w:webHidden/>
            <w:szCs w:val="26"/>
          </w:rPr>
          <w:tab/>
        </w:r>
        <w:r w:rsidR="00AF5A65" w:rsidRPr="00B250D3">
          <w:rPr>
            <w:rFonts w:cs="Times New Roman"/>
            <w:noProof/>
            <w:webHidden/>
            <w:szCs w:val="26"/>
          </w:rPr>
          <w:fldChar w:fldCharType="begin"/>
        </w:r>
        <w:r w:rsidR="00AF5A65" w:rsidRPr="00B250D3">
          <w:rPr>
            <w:rFonts w:cs="Times New Roman"/>
            <w:noProof/>
            <w:webHidden/>
            <w:szCs w:val="26"/>
          </w:rPr>
          <w:instrText xml:space="preserve"> PAGEREF _Toc529179702 \h </w:instrText>
        </w:r>
        <w:r w:rsidR="00AF5A65" w:rsidRPr="00B250D3">
          <w:rPr>
            <w:rFonts w:cs="Times New Roman"/>
            <w:noProof/>
            <w:webHidden/>
            <w:szCs w:val="26"/>
          </w:rPr>
        </w:r>
        <w:r w:rsidR="00AF5A65" w:rsidRPr="00B250D3">
          <w:rPr>
            <w:rFonts w:cs="Times New Roman"/>
            <w:noProof/>
            <w:webHidden/>
            <w:szCs w:val="26"/>
          </w:rPr>
          <w:fldChar w:fldCharType="separate"/>
        </w:r>
        <w:r w:rsidR="0003355D">
          <w:rPr>
            <w:rFonts w:cs="Times New Roman"/>
            <w:noProof/>
            <w:webHidden/>
            <w:szCs w:val="26"/>
          </w:rPr>
          <w:t>59</w:t>
        </w:r>
        <w:r w:rsidR="00AF5A65" w:rsidRPr="00B250D3">
          <w:rPr>
            <w:rFonts w:cs="Times New Roman"/>
            <w:noProof/>
            <w:webHidden/>
            <w:szCs w:val="26"/>
          </w:rPr>
          <w:fldChar w:fldCharType="end"/>
        </w:r>
      </w:hyperlink>
    </w:p>
    <w:p w:rsidR="00AF5A65" w:rsidRPr="00B250D3" w:rsidRDefault="00AF7F5B">
      <w:pPr>
        <w:pStyle w:val="TOC4"/>
        <w:tabs>
          <w:tab w:val="right" w:leader="dot" w:pos="8778"/>
        </w:tabs>
        <w:rPr>
          <w:rFonts w:eastAsiaTheme="minorEastAsia" w:cs="Times New Roman"/>
          <w:noProof/>
          <w:szCs w:val="26"/>
        </w:rPr>
      </w:pPr>
      <w:hyperlink w:anchor="_Toc529179703" w:history="1">
        <w:r w:rsidR="00AF5A65" w:rsidRPr="00B250D3">
          <w:rPr>
            <w:rStyle w:val="Hyperlink"/>
            <w:rFonts w:eastAsiaTheme="majorEastAsia" w:cs="Times New Roman"/>
            <w:bCs/>
            <w:iCs/>
            <w:noProof/>
            <w:szCs w:val="26"/>
            <w:lang w:val="pt-BR"/>
          </w:rPr>
          <w:t>4.3.2.3. Đất công viên cây xanh – TDTT</w:t>
        </w:r>
        <w:r w:rsidR="00AF5A65" w:rsidRPr="00B250D3">
          <w:rPr>
            <w:rFonts w:cs="Times New Roman"/>
            <w:noProof/>
            <w:webHidden/>
            <w:szCs w:val="26"/>
          </w:rPr>
          <w:tab/>
        </w:r>
        <w:r w:rsidR="00AF5A65" w:rsidRPr="00B250D3">
          <w:rPr>
            <w:rFonts w:cs="Times New Roman"/>
            <w:noProof/>
            <w:webHidden/>
            <w:szCs w:val="26"/>
          </w:rPr>
          <w:fldChar w:fldCharType="begin"/>
        </w:r>
        <w:r w:rsidR="00AF5A65" w:rsidRPr="00B250D3">
          <w:rPr>
            <w:rFonts w:cs="Times New Roman"/>
            <w:noProof/>
            <w:webHidden/>
            <w:szCs w:val="26"/>
          </w:rPr>
          <w:instrText xml:space="preserve"> PAGEREF _Toc529179703 \h </w:instrText>
        </w:r>
        <w:r w:rsidR="00AF5A65" w:rsidRPr="00B250D3">
          <w:rPr>
            <w:rFonts w:cs="Times New Roman"/>
            <w:noProof/>
            <w:webHidden/>
            <w:szCs w:val="26"/>
          </w:rPr>
        </w:r>
        <w:r w:rsidR="00AF5A65" w:rsidRPr="00B250D3">
          <w:rPr>
            <w:rFonts w:cs="Times New Roman"/>
            <w:noProof/>
            <w:webHidden/>
            <w:szCs w:val="26"/>
          </w:rPr>
          <w:fldChar w:fldCharType="separate"/>
        </w:r>
        <w:r w:rsidR="0003355D">
          <w:rPr>
            <w:rFonts w:cs="Times New Roman"/>
            <w:noProof/>
            <w:webHidden/>
            <w:szCs w:val="26"/>
          </w:rPr>
          <w:t>60</w:t>
        </w:r>
        <w:r w:rsidR="00AF5A65" w:rsidRPr="00B250D3">
          <w:rPr>
            <w:rFonts w:cs="Times New Roman"/>
            <w:noProof/>
            <w:webHidden/>
            <w:szCs w:val="26"/>
          </w:rPr>
          <w:fldChar w:fldCharType="end"/>
        </w:r>
      </w:hyperlink>
    </w:p>
    <w:p w:rsidR="00AF5A65" w:rsidRPr="00B250D3" w:rsidRDefault="00AF7F5B">
      <w:pPr>
        <w:pStyle w:val="TOC4"/>
        <w:tabs>
          <w:tab w:val="right" w:leader="dot" w:pos="8778"/>
        </w:tabs>
        <w:rPr>
          <w:rFonts w:eastAsiaTheme="minorEastAsia" w:cs="Times New Roman"/>
          <w:noProof/>
          <w:szCs w:val="26"/>
        </w:rPr>
      </w:pPr>
      <w:hyperlink w:anchor="_Toc529179716" w:history="1">
        <w:r w:rsidR="00AF5A65" w:rsidRPr="00B250D3">
          <w:rPr>
            <w:rStyle w:val="Hyperlink"/>
            <w:rFonts w:eastAsiaTheme="majorEastAsia" w:cs="Times New Roman"/>
            <w:bCs/>
            <w:iCs/>
            <w:noProof/>
            <w:szCs w:val="26"/>
            <w:lang w:val="pt-BR"/>
          </w:rPr>
          <w:t>4.3.2.4. Đất hành chính, cơ quan :</w:t>
        </w:r>
        <w:r w:rsidR="00AF5A65" w:rsidRPr="00B250D3">
          <w:rPr>
            <w:rFonts w:cs="Times New Roman"/>
            <w:noProof/>
            <w:webHidden/>
            <w:szCs w:val="26"/>
          </w:rPr>
          <w:tab/>
        </w:r>
        <w:r w:rsidR="00AF5A65" w:rsidRPr="00B250D3">
          <w:rPr>
            <w:rFonts w:cs="Times New Roman"/>
            <w:noProof/>
            <w:webHidden/>
            <w:szCs w:val="26"/>
          </w:rPr>
          <w:fldChar w:fldCharType="begin"/>
        </w:r>
        <w:r w:rsidR="00AF5A65" w:rsidRPr="00B250D3">
          <w:rPr>
            <w:rFonts w:cs="Times New Roman"/>
            <w:noProof/>
            <w:webHidden/>
            <w:szCs w:val="26"/>
          </w:rPr>
          <w:instrText xml:space="preserve"> PAGEREF _Toc529179716 \h </w:instrText>
        </w:r>
        <w:r w:rsidR="00AF5A65" w:rsidRPr="00B250D3">
          <w:rPr>
            <w:rFonts w:cs="Times New Roman"/>
            <w:noProof/>
            <w:webHidden/>
            <w:szCs w:val="26"/>
          </w:rPr>
        </w:r>
        <w:r w:rsidR="00AF5A65" w:rsidRPr="00B250D3">
          <w:rPr>
            <w:rFonts w:cs="Times New Roman"/>
            <w:noProof/>
            <w:webHidden/>
            <w:szCs w:val="26"/>
          </w:rPr>
          <w:fldChar w:fldCharType="separate"/>
        </w:r>
        <w:r w:rsidR="0003355D">
          <w:rPr>
            <w:rFonts w:cs="Times New Roman"/>
            <w:noProof/>
            <w:webHidden/>
            <w:szCs w:val="26"/>
          </w:rPr>
          <w:t>63</w:t>
        </w:r>
        <w:r w:rsidR="00AF5A65" w:rsidRPr="00B250D3">
          <w:rPr>
            <w:rFonts w:cs="Times New Roman"/>
            <w:noProof/>
            <w:webHidden/>
            <w:szCs w:val="26"/>
          </w:rPr>
          <w:fldChar w:fldCharType="end"/>
        </w:r>
      </w:hyperlink>
    </w:p>
    <w:p w:rsidR="00AF5A65" w:rsidRPr="00B250D3" w:rsidRDefault="00AF7F5B">
      <w:pPr>
        <w:pStyle w:val="TOC4"/>
        <w:tabs>
          <w:tab w:val="right" w:leader="dot" w:pos="8778"/>
        </w:tabs>
        <w:rPr>
          <w:rFonts w:eastAsiaTheme="minorEastAsia" w:cs="Times New Roman"/>
          <w:noProof/>
          <w:szCs w:val="26"/>
        </w:rPr>
      </w:pPr>
      <w:hyperlink w:anchor="_Toc529179717" w:history="1">
        <w:r w:rsidR="00AF5A65" w:rsidRPr="00B250D3">
          <w:rPr>
            <w:rStyle w:val="Hyperlink"/>
            <w:rFonts w:eastAsiaTheme="majorEastAsia" w:cs="Times New Roman"/>
            <w:bCs/>
            <w:iCs/>
            <w:noProof/>
            <w:szCs w:val="26"/>
            <w:lang w:val="pt-BR"/>
          </w:rPr>
          <w:t>4.3.2.5. Đất công trình công cộng khác</w:t>
        </w:r>
        <w:r w:rsidR="00AF5A65" w:rsidRPr="00B250D3">
          <w:rPr>
            <w:rFonts w:cs="Times New Roman"/>
            <w:noProof/>
            <w:webHidden/>
            <w:szCs w:val="26"/>
          </w:rPr>
          <w:tab/>
        </w:r>
        <w:r w:rsidR="00AF5A65" w:rsidRPr="00B250D3">
          <w:rPr>
            <w:rFonts w:cs="Times New Roman"/>
            <w:noProof/>
            <w:webHidden/>
            <w:szCs w:val="26"/>
          </w:rPr>
          <w:fldChar w:fldCharType="begin"/>
        </w:r>
        <w:r w:rsidR="00AF5A65" w:rsidRPr="00B250D3">
          <w:rPr>
            <w:rFonts w:cs="Times New Roman"/>
            <w:noProof/>
            <w:webHidden/>
            <w:szCs w:val="26"/>
          </w:rPr>
          <w:instrText xml:space="preserve"> PAGEREF _Toc529179717 \h </w:instrText>
        </w:r>
        <w:r w:rsidR="00AF5A65" w:rsidRPr="00B250D3">
          <w:rPr>
            <w:rFonts w:cs="Times New Roman"/>
            <w:noProof/>
            <w:webHidden/>
            <w:szCs w:val="26"/>
          </w:rPr>
        </w:r>
        <w:r w:rsidR="00AF5A65" w:rsidRPr="00B250D3">
          <w:rPr>
            <w:rFonts w:cs="Times New Roman"/>
            <w:noProof/>
            <w:webHidden/>
            <w:szCs w:val="26"/>
          </w:rPr>
          <w:fldChar w:fldCharType="separate"/>
        </w:r>
        <w:r w:rsidR="0003355D">
          <w:rPr>
            <w:rFonts w:cs="Times New Roman"/>
            <w:noProof/>
            <w:webHidden/>
            <w:szCs w:val="26"/>
          </w:rPr>
          <w:t>63</w:t>
        </w:r>
        <w:r w:rsidR="00AF5A65" w:rsidRPr="00B250D3">
          <w:rPr>
            <w:rFonts w:cs="Times New Roman"/>
            <w:noProof/>
            <w:webHidden/>
            <w:szCs w:val="26"/>
          </w:rPr>
          <w:fldChar w:fldCharType="end"/>
        </w:r>
      </w:hyperlink>
    </w:p>
    <w:p w:rsidR="00AF5A65" w:rsidRPr="00B250D3" w:rsidRDefault="00AF7F5B">
      <w:pPr>
        <w:pStyle w:val="TOC4"/>
        <w:tabs>
          <w:tab w:val="right" w:leader="dot" w:pos="8778"/>
        </w:tabs>
        <w:rPr>
          <w:rFonts w:eastAsiaTheme="minorEastAsia" w:cs="Times New Roman"/>
          <w:noProof/>
          <w:szCs w:val="26"/>
        </w:rPr>
      </w:pPr>
      <w:hyperlink w:anchor="_Toc529179718" w:history="1">
        <w:r w:rsidR="00AF5A65" w:rsidRPr="00B250D3">
          <w:rPr>
            <w:rStyle w:val="Hyperlink"/>
            <w:rFonts w:eastAsiaTheme="majorEastAsia" w:cs="Times New Roman"/>
            <w:bCs/>
            <w:iCs/>
            <w:noProof/>
            <w:szCs w:val="26"/>
            <w:lang w:val="pt-BR"/>
          </w:rPr>
          <w:t>4.3.2.6. Đất sử dụng hỗn hợp</w:t>
        </w:r>
        <w:r w:rsidR="00AF5A65" w:rsidRPr="00B250D3">
          <w:rPr>
            <w:rFonts w:cs="Times New Roman"/>
            <w:noProof/>
            <w:webHidden/>
            <w:szCs w:val="26"/>
          </w:rPr>
          <w:tab/>
        </w:r>
        <w:r w:rsidR="00AF5A65" w:rsidRPr="00B250D3">
          <w:rPr>
            <w:rFonts w:cs="Times New Roman"/>
            <w:noProof/>
            <w:webHidden/>
            <w:szCs w:val="26"/>
          </w:rPr>
          <w:fldChar w:fldCharType="begin"/>
        </w:r>
        <w:r w:rsidR="00AF5A65" w:rsidRPr="00B250D3">
          <w:rPr>
            <w:rFonts w:cs="Times New Roman"/>
            <w:noProof/>
            <w:webHidden/>
            <w:szCs w:val="26"/>
          </w:rPr>
          <w:instrText xml:space="preserve"> PAGEREF _Toc529179718 \h </w:instrText>
        </w:r>
        <w:r w:rsidR="00AF5A65" w:rsidRPr="00B250D3">
          <w:rPr>
            <w:rFonts w:cs="Times New Roman"/>
            <w:noProof/>
            <w:webHidden/>
            <w:szCs w:val="26"/>
          </w:rPr>
        </w:r>
        <w:r w:rsidR="00AF5A65" w:rsidRPr="00B250D3">
          <w:rPr>
            <w:rFonts w:cs="Times New Roman"/>
            <w:noProof/>
            <w:webHidden/>
            <w:szCs w:val="26"/>
          </w:rPr>
          <w:fldChar w:fldCharType="separate"/>
        </w:r>
        <w:r w:rsidR="0003355D">
          <w:rPr>
            <w:rFonts w:cs="Times New Roman"/>
            <w:noProof/>
            <w:webHidden/>
            <w:szCs w:val="26"/>
          </w:rPr>
          <w:t>63</w:t>
        </w:r>
        <w:r w:rsidR="00AF5A65" w:rsidRPr="00B250D3">
          <w:rPr>
            <w:rFonts w:cs="Times New Roman"/>
            <w:noProof/>
            <w:webHidden/>
            <w:szCs w:val="26"/>
          </w:rPr>
          <w:fldChar w:fldCharType="end"/>
        </w:r>
      </w:hyperlink>
    </w:p>
    <w:p w:rsidR="00AF5A65" w:rsidRPr="00B250D3" w:rsidRDefault="00AF7F5B">
      <w:pPr>
        <w:pStyle w:val="TOC4"/>
        <w:tabs>
          <w:tab w:val="right" w:leader="dot" w:pos="8778"/>
        </w:tabs>
        <w:rPr>
          <w:rFonts w:eastAsiaTheme="minorEastAsia" w:cs="Times New Roman"/>
          <w:noProof/>
          <w:szCs w:val="26"/>
        </w:rPr>
      </w:pPr>
      <w:hyperlink w:anchor="_Toc529179719" w:history="1">
        <w:r w:rsidR="00AF5A65" w:rsidRPr="00B250D3">
          <w:rPr>
            <w:rStyle w:val="Hyperlink"/>
            <w:rFonts w:eastAsiaTheme="majorEastAsia" w:cs="Times New Roman"/>
            <w:bCs/>
            <w:iCs/>
            <w:noProof/>
            <w:szCs w:val="26"/>
            <w:lang w:val="pt-BR"/>
          </w:rPr>
          <w:t>4.3.2.7. Đất ở</w:t>
        </w:r>
        <w:r w:rsidR="00AF5A65" w:rsidRPr="00B250D3">
          <w:rPr>
            <w:rFonts w:cs="Times New Roman"/>
            <w:noProof/>
            <w:webHidden/>
            <w:szCs w:val="26"/>
          </w:rPr>
          <w:tab/>
        </w:r>
        <w:r w:rsidR="00AF5A65" w:rsidRPr="00B250D3">
          <w:rPr>
            <w:rFonts w:cs="Times New Roman"/>
            <w:noProof/>
            <w:webHidden/>
            <w:szCs w:val="26"/>
          </w:rPr>
          <w:fldChar w:fldCharType="begin"/>
        </w:r>
        <w:r w:rsidR="00AF5A65" w:rsidRPr="00B250D3">
          <w:rPr>
            <w:rFonts w:cs="Times New Roman"/>
            <w:noProof/>
            <w:webHidden/>
            <w:szCs w:val="26"/>
          </w:rPr>
          <w:instrText xml:space="preserve"> PAGEREF _Toc529179719 \h </w:instrText>
        </w:r>
        <w:r w:rsidR="00AF5A65" w:rsidRPr="00B250D3">
          <w:rPr>
            <w:rFonts w:cs="Times New Roman"/>
            <w:noProof/>
            <w:webHidden/>
            <w:szCs w:val="26"/>
          </w:rPr>
        </w:r>
        <w:r w:rsidR="00AF5A65" w:rsidRPr="00B250D3">
          <w:rPr>
            <w:rFonts w:cs="Times New Roman"/>
            <w:noProof/>
            <w:webHidden/>
            <w:szCs w:val="26"/>
          </w:rPr>
          <w:fldChar w:fldCharType="separate"/>
        </w:r>
        <w:r w:rsidR="0003355D">
          <w:rPr>
            <w:rFonts w:cs="Times New Roman"/>
            <w:noProof/>
            <w:webHidden/>
            <w:szCs w:val="26"/>
          </w:rPr>
          <w:t>64</w:t>
        </w:r>
        <w:r w:rsidR="00AF5A65" w:rsidRPr="00B250D3">
          <w:rPr>
            <w:rFonts w:cs="Times New Roman"/>
            <w:noProof/>
            <w:webHidden/>
            <w:szCs w:val="26"/>
          </w:rPr>
          <w:fldChar w:fldCharType="end"/>
        </w:r>
      </w:hyperlink>
    </w:p>
    <w:p w:rsidR="00AF5A65" w:rsidRPr="00B250D3" w:rsidRDefault="00AF7F5B">
      <w:pPr>
        <w:pStyle w:val="TOC3"/>
        <w:rPr>
          <w:rFonts w:eastAsiaTheme="minorEastAsia"/>
          <w:color w:val="auto"/>
          <w:szCs w:val="26"/>
        </w:rPr>
      </w:pPr>
      <w:hyperlink w:anchor="_Toc529179720" w:history="1">
        <w:r w:rsidR="00AF5A65" w:rsidRPr="00B250D3">
          <w:rPr>
            <w:rStyle w:val="Hyperlink"/>
            <w:rFonts w:eastAsia="Times New Roman"/>
            <w:bCs/>
            <w:szCs w:val="26"/>
            <w:lang w:val="pt-BR"/>
          </w:rPr>
          <w:t>4.3.3. Quy hoạch chi tiết từng lô chức năng</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_Toc529179720 \h </w:instrText>
        </w:r>
        <w:r w:rsidR="00AF5A65" w:rsidRPr="00B250D3">
          <w:rPr>
            <w:webHidden/>
            <w:szCs w:val="26"/>
          </w:rPr>
        </w:r>
        <w:r w:rsidR="00AF5A65" w:rsidRPr="00B250D3">
          <w:rPr>
            <w:webHidden/>
            <w:szCs w:val="26"/>
          </w:rPr>
          <w:fldChar w:fldCharType="separate"/>
        </w:r>
        <w:r w:rsidR="0003355D">
          <w:rPr>
            <w:webHidden/>
            <w:szCs w:val="26"/>
          </w:rPr>
          <w:t>66</w:t>
        </w:r>
        <w:r w:rsidR="00AF5A65" w:rsidRPr="00B250D3">
          <w:rPr>
            <w:webHidden/>
            <w:szCs w:val="26"/>
          </w:rPr>
          <w:fldChar w:fldCharType="end"/>
        </w:r>
      </w:hyperlink>
    </w:p>
    <w:p w:rsidR="00AF5A65" w:rsidRPr="00B250D3" w:rsidRDefault="00AF7F5B" w:rsidP="00AC0D5E">
      <w:pPr>
        <w:pStyle w:val="TOC1"/>
        <w:rPr>
          <w:rFonts w:eastAsiaTheme="minorEastAsia"/>
          <w:szCs w:val="26"/>
        </w:rPr>
      </w:pPr>
      <w:hyperlink w:anchor="_Toc529179721" w:history="1">
        <w:r w:rsidR="00AF5A65" w:rsidRPr="00B250D3">
          <w:rPr>
            <w:rStyle w:val="Hyperlink"/>
            <w:szCs w:val="26"/>
          </w:rPr>
          <w:t>CHƯƠNG 5: TỔ CHỨC KHÔNG GIAN KIẾN TRÚC CẢNH QUAN</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_Toc529179721 \h </w:instrText>
        </w:r>
        <w:r w:rsidR="00AF5A65" w:rsidRPr="00B250D3">
          <w:rPr>
            <w:webHidden/>
            <w:szCs w:val="26"/>
          </w:rPr>
        </w:r>
        <w:r w:rsidR="00AF5A65" w:rsidRPr="00B250D3">
          <w:rPr>
            <w:webHidden/>
            <w:szCs w:val="26"/>
          </w:rPr>
          <w:fldChar w:fldCharType="separate"/>
        </w:r>
        <w:r w:rsidR="0003355D">
          <w:rPr>
            <w:webHidden/>
            <w:szCs w:val="26"/>
          </w:rPr>
          <w:t>81</w:t>
        </w:r>
        <w:r w:rsidR="00AF5A65" w:rsidRPr="00B250D3">
          <w:rPr>
            <w:webHidden/>
            <w:szCs w:val="26"/>
          </w:rPr>
          <w:fldChar w:fldCharType="end"/>
        </w:r>
      </w:hyperlink>
    </w:p>
    <w:p w:rsidR="00AF5A65" w:rsidRPr="00B250D3" w:rsidRDefault="00AF7F5B">
      <w:pPr>
        <w:pStyle w:val="TOC2"/>
        <w:rPr>
          <w:rFonts w:eastAsiaTheme="minorEastAsia"/>
          <w:bCs w:val="0"/>
        </w:rPr>
      </w:pPr>
      <w:hyperlink w:anchor="_Toc529179722" w:history="1">
        <w:r w:rsidR="00AF5A65" w:rsidRPr="00B250D3">
          <w:rPr>
            <w:rStyle w:val="Hyperlink"/>
            <w:rFonts w:eastAsia="Times New Roman"/>
            <w:lang w:val="pt-BR" w:eastAsia="x-none"/>
          </w:rPr>
          <w:t xml:space="preserve">5.1. </w:t>
        </w:r>
        <w:r w:rsidR="00AF5A65" w:rsidRPr="00B250D3">
          <w:rPr>
            <w:rStyle w:val="Hyperlink"/>
            <w:rFonts w:eastAsia="Times New Roman"/>
            <w:lang w:val="x-none" w:eastAsia="x-none"/>
          </w:rPr>
          <w:t xml:space="preserve"> </w:t>
        </w:r>
        <w:r w:rsidR="00AF5A65" w:rsidRPr="00B250D3">
          <w:rPr>
            <w:rStyle w:val="Hyperlink"/>
            <w:rFonts w:eastAsia="Times New Roman"/>
            <w:lang w:eastAsia="x-none"/>
          </w:rPr>
          <w:t>Tổ chức không gian kiến trúc cảnh quan</w:t>
        </w:r>
        <w:r w:rsidR="00AF5A65" w:rsidRPr="00B250D3">
          <w:rPr>
            <w:webHidden/>
          </w:rPr>
          <w:tab/>
        </w:r>
        <w:r w:rsidR="00AF5A65" w:rsidRPr="00B250D3">
          <w:rPr>
            <w:webHidden/>
          </w:rPr>
          <w:fldChar w:fldCharType="begin"/>
        </w:r>
        <w:r w:rsidR="00AF5A65" w:rsidRPr="00B250D3">
          <w:rPr>
            <w:webHidden/>
          </w:rPr>
          <w:instrText xml:space="preserve"> PAGEREF _Toc529179722 \h </w:instrText>
        </w:r>
        <w:r w:rsidR="00AF5A65" w:rsidRPr="00B250D3">
          <w:rPr>
            <w:webHidden/>
          </w:rPr>
        </w:r>
        <w:r w:rsidR="00AF5A65" w:rsidRPr="00B250D3">
          <w:rPr>
            <w:webHidden/>
          </w:rPr>
          <w:fldChar w:fldCharType="separate"/>
        </w:r>
        <w:r w:rsidR="0003355D">
          <w:rPr>
            <w:webHidden/>
          </w:rPr>
          <w:t>81</w:t>
        </w:r>
        <w:r w:rsidR="00AF5A65" w:rsidRPr="00B250D3">
          <w:rPr>
            <w:webHidden/>
          </w:rPr>
          <w:fldChar w:fldCharType="end"/>
        </w:r>
      </w:hyperlink>
    </w:p>
    <w:p w:rsidR="00AF5A65" w:rsidRPr="00B250D3" w:rsidRDefault="00AF7F5B">
      <w:pPr>
        <w:pStyle w:val="TOC2"/>
        <w:rPr>
          <w:rFonts w:eastAsiaTheme="minorEastAsia"/>
          <w:bCs w:val="0"/>
        </w:rPr>
      </w:pPr>
      <w:hyperlink w:anchor="_Toc529179723" w:history="1">
        <w:r w:rsidR="00AF5A65" w:rsidRPr="00B250D3">
          <w:rPr>
            <w:rStyle w:val="Hyperlink"/>
            <w:rFonts w:eastAsia="Times New Roman"/>
            <w:lang w:val="pt-BR" w:eastAsia="x-none"/>
          </w:rPr>
          <w:t xml:space="preserve">5.2. </w:t>
        </w:r>
        <w:r w:rsidR="00AF5A65" w:rsidRPr="00B250D3">
          <w:rPr>
            <w:rStyle w:val="Hyperlink"/>
            <w:rFonts w:eastAsia="Times New Roman"/>
            <w:lang w:val="x-none" w:eastAsia="x-none"/>
          </w:rPr>
          <w:t xml:space="preserve"> Xác định các chỉ tiêu khống chế về khoảng lùi</w:t>
        </w:r>
        <w:r w:rsidR="00AF5A65" w:rsidRPr="00B250D3">
          <w:rPr>
            <w:rStyle w:val="Hyperlink"/>
            <w:rFonts w:eastAsia="Times New Roman"/>
            <w:lang w:val="pt-BR" w:eastAsia="x-none"/>
          </w:rPr>
          <w:t>, mật độ và tầng cao xây dựng công trình:</w:t>
        </w:r>
        <w:r w:rsidR="00AF5A65" w:rsidRPr="00B250D3">
          <w:rPr>
            <w:webHidden/>
          </w:rPr>
          <w:tab/>
        </w:r>
        <w:r w:rsidR="00AF5A65" w:rsidRPr="00B250D3">
          <w:rPr>
            <w:webHidden/>
          </w:rPr>
          <w:fldChar w:fldCharType="begin"/>
        </w:r>
        <w:r w:rsidR="00AF5A65" w:rsidRPr="00B250D3">
          <w:rPr>
            <w:webHidden/>
          </w:rPr>
          <w:instrText xml:space="preserve"> PAGEREF _Toc529179723 \h </w:instrText>
        </w:r>
        <w:r w:rsidR="00AF5A65" w:rsidRPr="00B250D3">
          <w:rPr>
            <w:webHidden/>
          </w:rPr>
        </w:r>
        <w:r w:rsidR="00AF5A65" w:rsidRPr="00B250D3">
          <w:rPr>
            <w:webHidden/>
          </w:rPr>
          <w:fldChar w:fldCharType="separate"/>
        </w:r>
        <w:r w:rsidR="0003355D">
          <w:rPr>
            <w:webHidden/>
          </w:rPr>
          <w:t>85</w:t>
        </w:r>
        <w:r w:rsidR="00AF5A65" w:rsidRPr="00B250D3">
          <w:rPr>
            <w:webHidden/>
          </w:rPr>
          <w:fldChar w:fldCharType="end"/>
        </w:r>
      </w:hyperlink>
    </w:p>
    <w:p w:rsidR="00AF5A65" w:rsidRPr="00B250D3" w:rsidRDefault="00AF7F5B">
      <w:pPr>
        <w:pStyle w:val="TOC2"/>
        <w:rPr>
          <w:rFonts w:eastAsiaTheme="minorEastAsia"/>
          <w:bCs w:val="0"/>
        </w:rPr>
      </w:pPr>
      <w:hyperlink w:anchor="_Toc529179724" w:history="1">
        <w:r w:rsidR="00AF5A65" w:rsidRPr="00B250D3">
          <w:rPr>
            <w:rStyle w:val="Hyperlink"/>
          </w:rPr>
          <w:t xml:space="preserve">5.2. </w:t>
        </w:r>
        <w:r w:rsidR="00AF5A65" w:rsidRPr="00B250D3">
          <w:rPr>
            <w:rStyle w:val="Hyperlink"/>
            <w:lang w:val="pt-BR"/>
          </w:rPr>
          <w:t xml:space="preserve">Tổ </w:t>
        </w:r>
        <w:r w:rsidR="00AF5A65" w:rsidRPr="00B250D3">
          <w:rPr>
            <w:rStyle w:val="Hyperlink"/>
            <w:rFonts w:eastAsia="Times New Roman"/>
            <w:lang w:val="nl-NL"/>
          </w:rPr>
          <w:t>chức</w:t>
        </w:r>
        <w:r w:rsidR="00AF5A65" w:rsidRPr="00B250D3">
          <w:rPr>
            <w:rStyle w:val="Hyperlink"/>
            <w:lang w:val="pt-BR"/>
          </w:rPr>
          <w:t xml:space="preserve"> không gian kiến trúc</w:t>
        </w:r>
        <w:r w:rsidR="00AF5A65" w:rsidRPr="00B250D3">
          <w:rPr>
            <w:rStyle w:val="Hyperlink"/>
          </w:rPr>
          <w:t xml:space="preserve"> cảnh quan đô thị khu vực trung tâm:</w:t>
        </w:r>
        <w:r w:rsidR="00AF5A65" w:rsidRPr="00B250D3">
          <w:rPr>
            <w:webHidden/>
          </w:rPr>
          <w:tab/>
        </w:r>
        <w:r w:rsidR="00AF5A65" w:rsidRPr="00B250D3">
          <w:rPr>
            <w:webHidden/>
          </w:rPr>
          <w:fldChar w:fldCharType="begin"/>
        </w:r>
        <w:r w:rsidR="00AF5A65" w:rsidRPr="00B250D3">
          <w:rPr>
            <w:webHidden/>
          </w:rPr>
          <w:instrText xml:space="preserve"> PAGEREF _Toc529179724 \h </w:instrText>
        </w:r>
        <w:r w:rsidR="00AF5A65" w:rsidRPr="00B250D3">
          <w:rPr>
            <w:webHidden/>
          </w:rPr>
        </w:r>
        <w:r w:rsidR="00AF5A65" w:rsidRPr="00B250D3">
          <w:rPr>
            <w:webHidden/>
          </w:rPr>
          <w:fldChar w:fldCharType="separate"/>
        </w:r>
        <w:r w:rsidR="0003355D">
          <w:rPr>
            <w:webHidden/>
          </w:rPr>
          <w:t>90</w:t>
        </w:r>
        <w:r w:rsidR="00AF5A65" w:rsidRPr="00B250D3">
          <w:rPr>
            <w:webHidden/>
          </w:rPr>
          <w:fldChar w:fldCharType="end"/>
        </w:r>
      </w:hyperlink>
    </w:p>
    <w:p w:rsidR="00AF5A65" w:rsidRPr="00B250D3" w:rsidRDefault="00AF7F5B">
      <w:pPr>
        <w:pStyle w:val="TOC3"/>
        <w:rPr>
          <w:rFonts w:eastAsiaTheme="minorEastAsia"/>
          <w:color w:val="auto"/>
          <w:szCs w:val="26"/>
        </w:rPr>
      </w:pPr>
      <w:hyperlink w:anchor="_Toc529179725" w:history="1">
        <w:r w:rsidR="00AF5A65" w:rsidRPr="00B250D3">
          <w:rPr>
            <w:rStyle w:val="Hyperlink"/>
            <w:szCs w:val="26"/>
          </w:rPr>
          <w:t>5.2.1</w:t>
        </w:r>
        <w:r w:rsidR="001C74A6">
          <w:rPr>
            <w:rStyle w:val="Hyperlink"/>
            <w:szCs w:val="26"/>
          </w:rPr>
          <w:t>.</w:t>
        </w:r>
        <w:r w:rsidR="00AF5A65" w:rsidRPr="00B250D3">
          <w:rPr>
            <w:rStyle w:val="Hyperlink"/>
            <w:szCs w:val="26"/>
          </w:rPr>
          <w:t xml:space="preserve"> Xác định các khu vực không gian cảnh quan trung tâm đô thị</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_Toc529179725 \h </w:instrText>
        </w:r>
        <w:r w:rsidR="00AF5A65" w:rsidRPr="00B250D3">
          <w:rPr>
            <w:webHidden/>
            <w:szCs w:val="26"/>
          </w:rPr>
        </w:r>
        <w:r w:rsidR="00AF5A65" w:rsidRPr="00B250D3">
          <w:rPr>
            <w:webHidden/>
            <w:szCs w:val="26"/>
          </w:rPr>
          <w:fldChar w:fldCharType="separate"/>
        </w:r>
        <w:r w:rsidR="0003355D">
          <w:rPr>
            <w:webHidden/>
            <w:szCs w:val="26"/>
          </w:rPr>
          <w:t>90</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726" w:history="1">
        <w:r w:rsidR="00AF5A65" w:rsidRPr="00B250D3">
          <w:rPr>
            <w:rStyle w:val="Hyperlink"/>
            <w:szCs w:val="26"/>
          </w:rPr>
          <w:t>5.2.2</w:t>
        </w:r>
        <w:r w:rsidR="001C74A6">
          <w:rPr>
            <w:rStyle w:val="Hyperlink"/>
            <w:szCs w:val="26"/>
          </w:rPr>
          <w:t xml:space="preserve">. </w:t>
        </w:r>
        <w:r w:rsidR="00AF5A65" w:rsidRPr="00B250D3">
          <w:rPr>
            <w:rStyle w:val="Hyperlink"/>
            <w:szCs w:val="26"/>
          </w:rPr>
          <w:t xml:space="preserve"> Định hướng phát triển kiên trúc cảnh quan và phân bổ hướng phát triển</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_Toc529179726 \h </w:instrText>
        </w:r>
        <w:r w:rsidR="00AF5A65" w:rsidRPr="00B250D3">
          <w:rPr>
            <w:webHidden/>
            <w:szCs w:val="26"/>
          </w:rPr>
        </w:r>
        <w:r w:rsidR="00AF5A65" w:rsidRPr="00B250D3">
          <w:rPr>
            <w:webHidden/>
            <w:szCs w:val="26"/>
          </w:rPr>
          <w:fldChar w:fldCharType="separate"/>
        </w:r>
        <w:r w:rsidR="0003355D">
          <w:rPr>
            <w:webHidden/>
            <w:szCs w:val="26"/>
          </w:rPr>
          <w:t>91</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727" w:history="1">
        <w:r w:rsidR="00AF5A65" w:rsidRPr="00B250D3">
          <w:rPr>
            <w:rStyle w:val="Hyperlink"/>
            <w:szCs w:val="26"/>
          </w:rPr>
          <w:t>5.2.3. Định hướng tổ chức không gian cảnh quan khu vực công trình công cộng:</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_Toc529179727 \h </w:instrText>
        </w:r>
        <w:r w:rsidR="00AF5A65" w:rsidRPr="00B250D3">
          <w:rPr>
            <w:webHidden/>
            <w:szCs w:val="26"/>
          </w:rPr>
        </w:r>
        <w:r w:rsidR="00AF5A65" w:rsidRPr="00B250D3">
          <w:rPr>
            <w:webHidden/>
            <w:szCs w:val="26"/>
          </w:rPr>
          <w:fldChar w:fldCharType="separate"/>
        </w:r>
        <w:r w:rsidR="0003355D">
          <w:rPr>
            <w:webHidden/>
            <w:szCs w:val="26"/>
          </w:rPr>
          <w:t>94</w:t>
        </w:r>
        <w:r w:rsidR="00AF5A65" w:rsidRPr="00B250D3">
          <w:rPr>
            <w:webHidden/>
            <w:szCs w:val="26"/>
          </w:rPr>
          <w:fldChar w:fldCharType="end"/>
        </w:r>
      </w:hyperlink>
    </w:p>
    <w:p w:rsidR="00AF5A65" w:rsidRPr="00B250D3" w:rsidRDefault="00AF7F5B">
      <w:pPr>
        <w:pStyle w:val="TOC2"/>
        <w:rPr>
          <w:rFonts w:eastAsiaTheme="minorEastAsia"/>
          <w:bCs w:val="0"/>
        </w:rPr>
      </w:pPr>
      <w:hyperlink w:anchor="_Toc529179728" w:history="1">
        <w:r w:rsidR="00AF5A65" w:rsidRPr="00B250D3">
          <w:rPr>
            <w:rStyle w:val="Hyperlink"/>
            <w:rFonts w:eastAsia="Times New Roman"/>
            <w:lang w:val="nl-NL"/>
          </w:rPr>
          <w:t>5.3 .</w:t>
        </w:r>
        <w:r w:rsidR="00AF5A65" w:rsidRPr="00B250D3">
          <w:rPr>
            <w:rStyle w:val="Hyperlink"/>
            <w:rFonts w:eastAsia="Times New Roman"/>
            <w:lang w:val="vi-VN"/>
          </w:rPr>
          <w:t>T</w:t>
        </w:r>
        <w:r w:rsidR="00AF5A65" w:rsidRPr="00B250D3">
          <w:rPr>
            <w:rStyle w:val="Hyperlink"/>
            <w:rFonts w:eastAsia="Times New Roman"/>
            <w:lang w:val="nl-NL"/>
          </w:rPr>
          <w:t>ổ chức không gian kiến trúc cảnh quan dọc các trục chính:</w:t>
        </w:r>
        <w:r w:rsidR="00AF5A65" w:rsidRPr="00B250D3">
          <w:rPr>
            <w:webHidden/>
          </w:rPr>
          <w:tab/>
        </w:r>
        <w:r w:rsidR="00AF5A65" w:rsidRPr="00B250D3">
          <w:rPr>
            <w:webHidden/>
          </w:rPr>
          <w:fldChar w:fldCharType="begin"/>
        </w:r>
        <w:r w:rsidR="00AF5A65" w:rsidRPr="00B250D3">
          <w:rPr>
            <w:webHidden/>
          </w:rPr>
          <w:instrText xml:space="preserve"> PAGEREF _Toc529179728 \h </w:instrText>
        </w:r>
        <w:r w:rsidR="00AF5A65" w:rsidRPr="00B250D3">
          <w:rPr>
            <w:webHidden/>
          </w:rPr>
        </w:r>
        <w:r w:rsidR="00AF5A65" w:rsidRPr="00B250D3">
          <w:rPr>
            <w:webHidden/>
          </w:rPr>
          <w:fldChar w:fldCharType="separate"/>
        </w:r>
        <w:r w:rsidR="0003355D">
          <w:rPr>
            <w:webHidden/>
          </w:rPr>
          <w:t>97</w:t>
        </w:r>
        <w:r w:rsidR="00AF5A65" w:rsidRPr="00B250D3">
          <w:rPr>
            <w:webHidden/>
          </w:rPr>
          <w:fldChar w:fldCharType="end"/>
        </w:r>
      </w:hyperlink>
    </w:p>
    <w:p w:rsidR="00AF5A65" w:rsidRPr="00B250D3" w:rsidRDefault="00AF7F5B">
      <w:pPr>
        <w:pStyle w:val="TOC3"/>
        <w:rPr>
          <w:rFonts w:eastAsiaTheme="minorEastAsia"/>
          <w:color w:val="auto"/>
          <w:szCs w:val="26"/>
        </w:rPr>
      </w:pPr>
      <w:hyperlink w:anchor="_Toc529179729" w:history="1">
        <w:r w:rsidR="00AF5A65" w:rsidRPr="00B250D3">
          <w:rPr>
            <w:rStyle w:val="Hyperlink"/>
            <w:rFonts w:eastAsia="Times New Roman"/>
            <w:bCs/>
            <w:szCs w:val="26"/>
            <w:lang w:val="nl-NL"/>
          </w:rPr>
          <w:t xml:space="preserve">5.3.1. </w:t>
        </w:r>
        <w:r w:rsidR="00AF5A65" w:rsidRPr="00B250D3">
          <w:rPr>
            <w:rStyle w:val="Hyperlink"/>
            <w:rFonts w:eastAsia="Times New Roman"/>
            <w:bCs/>
            <w:szCs w:val="26"/>
            <w:lang w:val="pt-BR"/>
          </w:rPr>
          <w:t>Tổ chức không gian kiến trúc cảnh quan đô thị trên tuyến đường đô thị:</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_Toc529179729 \h </w:instrText>
        </w:r>
        <w:r w:rsidR="00AF5A65" w:rsidRPr="00B250D3">
          <w:rPr>
            <w:webHidden/>
            <w:szCs w:val="26"/>
          </w:rPr>
        </w:r>
        <w:r w:rsidR="00AF5A65" w:rsidRPr="00B250D3">
          <w:rPr>
            <w:webHidden/>
            <w:szCs w:val="26"/>
          </w:rPr>
          <w:fldChar w:fldCharType="separate"/>
        </w:r>
        <w:r w:rsidR="0003355D">
          <w:rPr>
            <w:webHidden/>
            <w:szCs w:val="26"/>
          </w:rPr>
          <w:t>97</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730" w:history="1">
        <w:r w:rsidR="00AF5A65" w:rsidRPr="00B250D3">
          <w:rPr>
            <w:rStyle w:val="Hyperlink"/>
            <w:rFonts w:eastAsia="Times New Roman"/>
            <w:bCs/>
            <w:szCs w:val="26"/>
            <w:lang w:val="pt-BR"/>
          </w:rPr>
          <w:t>5.3.2.</w:t>
        </w:r>
        <w:r w:rsidR="001C74A6">
          <w:rPr>
            <w:rStyle w:val="Hyperlink"/>
            <w:rFonts w:eastAsia="Times New Roman"/>
            <w:bCs/>
            <w:szCs w:val="26"/>
            <w:lang w:val="pt-BR"/>
          </w:rPr>
          <w:t xml:space="preserve"> </w:t>
        </w:r>
        <w:r w:rsidR="00AF5A65" w:rsidRPr="00B250D3">
          <w:rPr>
            <w:rStyle w:val="Hyperlink"/>
            <w:rFonts w:eastAsia="Times New Roman"/>
            <w:bCs/>
            <w:szCs w:val="26"/>
            <w:lang w:val="pt-BR"/>
          </w:rPr>
          <w:t>Tổ chức không gian, kiến trúc, cảnh quan đô thị trên các tuyến đường khu vực:</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_Toc529179730 \h </w:instrText>
        </w:r>
        <w:r w:rsidR="00AF5A65" w:rsidRPr="00B250D3">
          <w:rPr>
            <w:webHidden/>
            <w:szCs w:val="26"/>
          </w:rPr>
        </w:r>
        <w:r w:rsidR="00AF5A65" w:rsidRPr="00B250D3">
          <w:rPr>
            <w:webHidden/>
            <w:szCs w:val="26"/>
          </w:rPr>
          <w:fldChar w:fldCharType="separate"/>
        </w:r>
        <w:r w:rsidR="0003355D">
          <w:rPr>
            <w:webHidden/>
            <w:szCs w:val="26"/>
          </w:rPr>
          <w:t>98</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731" w:history="1">
        <w:r w:rsidR="00AF5A65" w:rsidRPr="00B250D3">
          <w:rPr>
            <w:rStyle w:val="Hyperlink"/>
            <w:rFonts w:eastAsia="Times New Roman"/>
            <w:bCs/>
            <w:szCs w:val="26"/>
          </w:rPr>
          <w:t>5.3.3</w:t>
        </w:r>
        <w:r w:rsidR="00AF5A65" w:rsidRPr="00B250D3">
          <w:rPr>
            <w:rStyle w:val="Hyperlink"/>
            <w:rFonts w:eastAsia="Times New Roman"/>
            <w:bCs/>
            <w:szCs w:val="26"/>
            <w:lang w:val="pt-BR"/>
          </w:rPr>
          <w:t>.</w:t>
        </w:r>
        <w:r w:rsidR="001C74A6">
          <w:rPr>
            <w:rStyle w:val="Hyperlink"/>
            <w:rFonts w:eastAsia="Times New Roman"/>
            <w:bCs/>
            <w:szCs w:val="26"/>
            <w:lang w:val="pt-BR"/>
          </w:rPr>
          <w:t xml:space="preserve"> </w:t>
        </w:r>
        <w:r w:rsidR="00AF5A65" w:rsidRPr="00B250D3">
          <w:rPr>
            <w:rStyle w:val="Hyperlink"/>
            <w:rFonts w:eastAsia="Times New Roman"/>
            <w:bCs/>
            <w:szCs w:val="26"/>
            <w:lang w:val="pt-BR"/>
          </w:rPr>
          <w:t>Tổ chức không gian, kiến trúc, cảnh quan đô thị các tuyến đường phân khu vực:</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_Toc529179731 \h </w:instrText>
        </w:r>
        <w:r w:rsidR="00AF5A65" w:rsidRPr="00B250D3">
          <w:rPr>
            <w:webHidden/>
            <w:szCs w:val="26"/>
          </w:rPr>
        </w:r>
        <w:r w:rsidR="00AF5A65" w:rsidRPr="00B250D3">
          <w:rPr>
            <w:webHidden/>
            <w:szCs w:val="26"/>
          </w:rPr>
          <w:fldChar w:fldCharType="separate"/>
        </w:r>
        <w:r w:rsidR="0003355D">
          <w:rPr>
            <w:webHidden/>
            <w:szCs w:val="26"/>
          </w:rPr>
          <w:t>99</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732" w:history="1">
        <w:r w:rsidR="00AF5A65" w:rsidRPr="00B250D3">
          <w:rPr>
            <w:rStyle w:val="Hyperlink"/>
            <w:rFonts w:eastAsia="Times New Roman"/>
            <w:bCs/>
            <w:szCs w:val="26"/>
            <w:lang w:val="pt-BR"/>
          </w:rPr>
          <w:t>5.3.4.</w:t>
        </w:r>
        <w:r w:rsidR="001C74A6">
          <w:rPr>
            <w:rStyle w:val="Hyperlink"/>
            <w:rFonts w:eastAsia="Times New Roman"/>
            <w:bCs/>
            <w:szCs w:val="26"/>
            <w:lang w:val="pt-BR"/>
          </w:rPr>
          <w:t xml:space="preserve"> </w:t>
        </w:r>
        <w:r w:rsidR="00AF5A65" w:rsidRPr="00B250D3">
          <w:rPr>
            <w:rStyle w:val="Hyperlink"/>
            <w:rFonts w:eastAsia="Times New Roman"/>
            <w:bCs/>
            <w:szCs w:val="26"/>
            <w:lang w:val="pt-BR"/>
          </w:rPr>
          <w:t>Cây xanh đường phố:</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_Toc529179732 \h </w:instrText>
        </w:r>
        <w:r w:rsidR="00AF5A65" w:rsidRPr="00B250D3">
          <w:rPr>
            <w:webHidden/>
            <w:szCs w:val="26"/>
          </w:rPr>
        </w:r>
        <w:r w:rsidR="00AF5A65" w:rsidRPr="00B250D3">
          <w:rPr>
            <w:webHidden/>
            <w:szCs w:val="26"/>
          </w:rPr>
          <w:fldChar w:fldCharType="separate"/>
        </w:r>
        <w:r w:rsidR="0003355D">
          <w:rPr>
            <w:webHidden/>
            <w:szCs w:val="26"/>
          </w:rPr>
          <w:t>100</w:t>
        </w:r>
        <w:r w:rsidR="00AF5A65" w:rsidRPr="00B250D3">
          <w:rPr>
            <w:webHidden/>
            <w:szCs w:val="26"/>
          </w:rPr>
          <w:fldChar w:fldCharType="end"/>
        </w:r>
      </w:hyperlink>
    </w:p>
    <w:p w:rsidR="00AF5A65" w:rsidRPr="00B250D3" w:rsidRDefault="00AF7F5B">
      <w:pPr>
        <w:pStyle w:val="TOC2"/>
        <w:rPr>
          <w:rFonts w:eastAsiaTheme="minorEastAsia"/>
          <w:bCs w:val="0"/>
        </w:rPr>
      </w:pPr>
      <w:hyperlink w:anchor="_Toc529179733" w:history="1">
        <w:r w:rsidR="00AF5A65" w:rsidRPr="00B250D3">
          <w:rPr>
            <w:rStyle w:val="Hyperlink"/>
            <w:rFonts w:eastAsia="Times New Roman"/>
            <w:lang w:val="pt-BR"/>
          </w:rPr>
          <w:t>5.4.</w:t>
        </w:r>
        <w:r w:rsidR="00AF5A65" w:rsidRPr="00B250D3">
          <w:rPr>
            <w:rStyle w:val="Hyperlink"/>
            <w:rFonts w:eastAsia="Times New Roman"/>
          </w:rPr>
          <w:t xml:space="preserve"> Các khu vực không gian mở:</w:t>
        </w:r>
        <w:r w:rsidR="00AF5A65" w:rsidRPr="00B250D3">
          <w:rPr>
            <w:webHidden/>
          </w:rPr>
          <w:tab/>
        </w:r>
        <w:r w:rsidR="00AF5A65" w:rsidRPr="00B250D3">
          <w:rPr>
            <w:webHidden/>
          </w:rPr>
          <w:fldChar w:fldCharType="begin"/>
        </w:r>
        <w:r w:rsidR="00AF5A65" w:rsidRPr="00B250D3">
          <w:rPr>
            <w:webHidden/>
          </w:rPr>
          <w:instrText xml:space="preserve"> PAGEREF _Toc529179733 \h </w:instrText>
        </w:r>
        <w:r w:rsidR="00AF5A65" w:rsidRPr="00B250D3">
          <w:rPr>
            <w:webHidden/>
          </w:rPr>
        </w:r>
        <w:r w:rsidR="00AF5A65" w:rsidRPr="00B250D3">
          <w:rPr>
            <w:webHidden/>
          </w:rPr>
          <w:fldChar w:fldCharType="separate"/>
        </w:r>
        <w:r w:rsidR="0003355D">
          <w:rPr>
            <w:webHidden/>
          </w:rPr>
          <w:t>101</w:t>
        </w:r>
        <w:r w:rsidR="00AF5A65" w:rsidRPr="00B250D3">
          <w:rPr>
            <w:webHidden/>
          </w:rPr>
          <w:fldChar w:fldCharType="end"/>
        </w:r>
      </w:hyperlink>
    </w:p>
    <w:p w:rsidR="00AF5A65" w:rsidRPr="00B250D3" w:rsidRDefault="00AF7F5B">
      <w:pPr>
        <w:pStyle w:val="TOC3"/>
        <w:rPr>
          <w:rFonts w:eastAsiaTheme="minorEastAsia"/>
          <w:color w:val="auto"/>
          <w:szCs w:val="26"/>
        </w:rPr>
      </w:pPr>
      <w:hyperlink w:anchor="_Toc529179734" w:history="1">
        <w:r w:rsidR="00AF5A65" w:rsidRPr="00B250D3">
          <w:rPr>
            <w:rStyle w:val="Hyperlink"/>
            <w:rFonts w:eastAsia="Times New Roman"/>
            <w:bCs/>
            <w:szCs w:val="26"/>
          </w:rPr>
          <w:t>5.4.1.</w:t>
        </w:r>
        <w:r w:rsidR="001C74A6">
          <w:rPr>
            <w:rStyle w:val="Hyperlink"/>
            <w:rFonts w:eastAsia="Times New Roman"/>
            <w:bCs/>
            <w:szCs w:val="26"/>
          </w:rPr>
          <w:t xml:space="preserve"> </w:t>
        </w:r>
        <w:r w:rsidR="00AF5A65" w:rsidRPr="00B250D3">
          <w:rPr>
            <w:rStyle w:val="Hyperlink"/>
            <w:rFonts w:eastAsia="Times New Roman"/>
            <w:bCs/>
            <w:szCs w:val="26"/>
          </w:rPr>
          <w:t>Đề xuất chức năng:</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_Toc529179734 \h </w:instrText>
        </w:r>
        <w:r w:rsidR="00AF5A65" w:rsidRPr="00B250D3">
          <w:rPr>
            <w:webHidden/>
            <w:szCs w:val="26"/>
          </w:rPr>
        </w:r>
        <w:r w:rsidR="00AF5A65" w:rsidRPr="00B250D3">
          <w:rPr>
            <w:webHidden/>
            <w:szCs w:val="26"/>
          </w:rPr>
          <w:fldChar w:fldCharType="separate"/>
        </w:r>
        <w:r w:rsidR="0003355D">
          <w:rPr>
            <w:webHidden/>
            <w:szCs w:val="26"/>
          </w:rPr>
          <w:t>101</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735" w:history="1">
        <w:r w:rsidR="00AF5A65" w:rsidRPr="00B250D3">
          <w:rPr>
            <w:rStyle w:val="Hyperlink"/>
            <w:rFonts w:eastAsia="Times New Roman"/>
            <w:bCs/>
            <w:szCs w:val="26"/>
            <w:lang w:val="vi-VN"/>
          </w:rPr>
          <w:t>5</w:t>
        </w:r>
        <w:r w:rsidR="00AF5A65" w:rsidRPr="00B250D3">
          <w:rPr>
            <w:rStyle w:val="Hyperlink"/>
            <w:rFonts w:eastAsia="Times New Roman"/>
            <w:bCs/>
            <w:szCs w:val="26"/>
            <w:lang w:val="pt-BR"/>
          </w:rPr>
          <w:t>.4.2. Xác định không gian kiến trúc cảnh quan mở về: hình khối, kiến trúc, khoảng lùi, cây xanh, quảng trường:</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_Toc529179735 \h </w:instrText>
        </w:r>
        <w:r w:rsidR="00AF5A65" w:rsidRPr="00B250D3">
          <w:rPr>
            <w:webHidden/>
            <w:szCs w:val="26"/>
          </w:rPr>
        </w:r>
        <w:r w:rsidR="00AF5A65" w:rsidRPr="00B250D3">
          <w:rPr>
            <w:webHidden/>
            <w:szCs w:val="26"/>
          </w:rPr>
          <w:fldChar w:fldCharType="separate"/>
        </w:r>
        <w:r w:rsidR="0003355D">
          <w:rPr>
            <w:webHidden/>
            <w:szCs w:val="26"/>
          </w:rPr>
          <w:t>103</w:t>
        </w:r>
        <w:r w:rsidR="00AF5A65" w:rsidRPr="00B250D3">
          <w:rPr>
            <w:webHidden/>
            <w:szCs w:val="26"/>
          </w:rPr>
          <w:fldChar w:fldCharType="end"/>
        </w:r>
      </w:hyperlink>
    </w:p>
    <w:p w:rsidR="00AF5A65" w:rsidRPr="00B250D3" w:rsidRDefault="00AF7F5B">
      <w:pPr>
        <w:pStyle w:val="TOC2"/>
        <w:rPr>
          <w:rFonts w:eastAsiaTheme="minorEastAsia"/>
          <w:bCs w:val="0"/>
        </w:rPr>
      </w:pPr>
      <w:hyperlink w:anchor="_Toc529179736" w:history="1">
        <w:r w:rsidR="00AF5A65" w:rsidRPr="00B250D3">
          <w:rPr>
            <w:rStyle w:val="Hyperlink"/>
            <w:lang w:val="pt-BR"/>
          </w:rPr>
          <w:t>5.5.</w:t>
        </w:r>
        <w:r w:rsidR="00AF5A65" w:rsidRPr="00B250D3">
          <w:rPr>
            <w:rStyle w:val="Hyperlink"/>
            <w:lang w:val="nl-NL"/>
          </w:rPr>
          <w:t xml:space="preserve"> Tổ chức </w:t>
        </w:r>
        <w:r w:rsidR="00AF5A65" w:rsidRPr="00B250D3">
          <w:rPr>
            <w:rStyle w:val="Hyperlink"/>
            <w:lang w:val="pt-BR"/>
          </w:rPr>
          <w:t>các công trình điểm nhấn:</w:t>
        </w:r>
        <w:r w:rsidR="00AF5A65" w:rsidRPr="00B250D3">
          <w:rPr>
            <w:webHidden/>
          </w:rPr>
          <w:tab/>
        </w:r>
        <w:r w:rsidR="00AF5A65" w:rsidRPr="00B250D3">
          <w:rPr>
            <w:webHidden/>
          </w:rPr>
          <w:fldChar w:fldCharType="begin"/>
        </w:r>
        <w:r w:rsidR="00AF5A65" w:rsidRPr="00B250D3">
          <w:rPr>
            <w:webHidden/>
          </w:rPr>
          <w:instrText xml:space="preserve"> PAGEREF _Toc529179736 \h </w:instrText>
        </w:r>
        <w:r w:rsidR="00AF5A65" w:rsidRPr="00B250D3">
          <w:rPr>
            <w:webHidden/>
          </w:rPr>
        </w:r>
        <w:r w:rsidR="00AF5A65" w:rsidRPr="00B250D3">
          <w:rPr>
            <w:webHidden/>
          </w:rPr>
          <w:fldChar w:fldCharType="separate"/>
        </w:r>
        <w:r w:rsidR="0003355D">
          <w:rPr>
            <w:webHidden/>
          </w:rPr>
          <w:t>107</w:t>
        </w:r>
        <w:r w:rsidR="00AF5A65" w:rsidRPr="00B250D3">
          <w:rPr>
            <w:webHidden/>
          </w:rPr>
          <w:fldChar w:fldCharType="end"/>
        </w:r>
      </w:hyperlink>
    </w:p>
    <w:p w:rsidR="00AF5A65" w:rsidRPr="00B250D3" w:rsidRDefault="00AF7F5B">
      <w:pPr>
        <w:pStyle w:val="TOC3"/>
        <w:rPr>
          <w:rFonts w:eastAsiaTheme="minorEastAsia"/>
          <w:color w:val="auto"/>
          <w:szCs w:val="26"/>
        </w:rPr>
      </w:pPr>
      <w:hyperlink w:anchor="_Toc529179737" w:history="1">
        <w:r w:rsidR="00AF5A65" w:rsidRPr="00B250D3">
          <w:rPr>
            <w:rStyle w:val="Hyperlink"/>
            <w:szCs w:val="26"/>
            <w:lang w:val="pt-BR"/>
          </w:rPr>
          <w:t>5.5.1</w:t>
        </w:r>
        <w:r w:rsidR="001C74A6">
          <w:rPr>
            <w:rStyle w:val="Hyperlink"/>
            <w:szCs w:val="26"/>
            <w:lang w:val="pt-BR"/>
          </w:rPr>
          <w:t xml:space="preserve">. </w:t>
        </w:r>
        <w:r w:rsidR="00AF5A65" w:rsidRPr="00B250D3">
          <w:rPr>
            <w:rStyle w:val="Hyperlink"/>
            <w:szCs w:val="26"/>
            <w:lang w:val="pt-BR"/>
          </w:rPr>
          <w:t xml:space="preserve"> Xác định các công trình điểm nhấn chính trên tổng thể cấu trúc đô thị</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_Toc529179737 \h </w:instrText>
        </w:r>
        <w:r w:rsidR="00AF5A65" w:rsidRPr="00B250D3">
          <w:rPr>
            <w:webHidden/>
            <w:szCs w:val="26"/>
          </w:rPr>
        </w:r>
        <w:r w:rsidR="00AF5A65" w:rsidRPr="00B250D3">
          <w:rPr>
            <w:webHidden/>
            <w:szCs w:val="26"/>
          </w:rPr>
          <w:fldChar w:fldCharType="separate"/>
        </w:r>
        <w:r w:rsidR="0003355D">
          <w:rPr>
            <w:webHidden/>
            <w:szCs w:val="26"/>
          </w:rPr>
          <w:t>107</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738" w:history="1">
        <w:r w:rsidR="00AF5A65" w:rsidRPr="00B250D3">
          <w:rPr>
            <w:rStyle w:val="Hyperlink"/>
            <w:szCs w:val="26"/>
            <w:lang w:val="pt-BR"/>
          </w:rPr>
          <w:t>5.5.2</w:t>
        </w:r>
        <w:r w:rsidR="001C74A6">
          <w:rPr>
            <w:rStyle w:val="Hyperlink"/>
            <w:szCs w:val="26"/>
            <w:lang w:val="pt-BR"/>
          </w:rPr>
          <w:t xml:space="preserve">. </w:t>
        </w:r>
        <w:r w:rsidR="00AF5A65" w:rsidRPr="00B250D3">
          <w:rPr>
            <w:rStyle w:val="Hyperlink"/>
            <w:szCs w:val="26"/>
            <w:lang w:val="pt-BR"/>
          </w:rPr>
          <w:t>Định hướng kiến trúc, tổ chức cảnh quan khu vực các công trình điểm nhấn</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_Toc529179738 \h </w:instrText>
        </w:r>
        <w:r w:rsidR="00AF5A65" w:rsidRPr="00B250D3">
          <w:rPr>
            <w:webHidden/>
            <w:szCs w:val="26"/>
          </w:rPr>
        </w:r>
        <w:r w:rsidR="00AF5A65" w:rsidRPr="00B250D3">
          <w:rPr>
            <w:webHidden/>
            <w:szCs w:val="26"/>
          </w:rPr>
          <w:fldChar w:fldCharType="separate"/>
        </w:r>
        <w:r w:rsidR="0003355D">
          <w:rPr>
            <w:webHidden/>
            <w:szCs w:val="26"/>
          </w:rPr>
          <w:t>107</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739" w:history="1">
        <w:r w:rsidR="00AF5A65" w:rsidRPr="00B250D3">
          <w:rPr>
            <w:rStyle w:val="Hyperlink"/>
            <w:szCs w:val="26"/>
            <w:lang w:val="pt-BR"/>
          </w:rPr>
          <w:t>5.5.3</w:t>
        </w:r>
        <w:r w:rsidR="001C74A6">
          <w:rPr>
            <w:rStyle w:val="Hyperlink"/>
            <w:szCs w:val="26"/>
            <w:lang w:val="pt-BR"/>
          </w:rPr>
          <w:t>.</w:t>
        </w:r>
        <w:r w:rsidR="00AF5A65" w:rsidRPr="00B250D3">
          <w:rPr>
            <w:rStyle w:val="Hyperlink"/>
            <w:szCs w:val="26"/>
            <w:lang w:val="pt-BR"/>
          </w:rPr>
          <w:t xml:space="preserve"> Giải pháp giảm thiểu sự lấn át của các công trình kiến trúc xung quanh và một số công trình điểm nhấn phụ khác.</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_Toc529179739 \h </w:instrText>
        </w:r>
        <w:r w:rsidR="00AF5A65" w:rsidRPr="00B250D3">
          <w:rPr>
            <w:webHidden/>
            <w:szCs w:val="26"/>
          </w:rPr>
        </w:r>
        <w:r w:rsidR="00AF5A65" w:rsidRPr="00B250D3">
          <w:rPr>
            <w:webHidden/>
            <w:szCs w:val="26"/>
          </w:rPr>
          <w:fldChar w:fldCharType="separate"/>
        </w:r>
        <w:r w:rsidR="0003355D">
          <w:rPr>
            <w:webHidden/>
            <w:szCs w:val="26"/>
          </w:rPr>
          <w:t>109</w:t>
        </w:r>
        <w:r w:rsidR="00AF5A65" w:rsidRPr="00B250D3">
          <w:rPr>
            <w:webHidden/>
            <w:szCs w:val="26"/>
          </w:rPr>
          <w:fldChar w:fldCharType="end"/>
        </w:r>
      </w:hyperlink>
    </w:p>
    <w:p w:rsidR="00AF5A65" w:rsidRPr="00B250D3" w:rsidRDefault="00AF7F5B">
      <w:pPr>
        <w:pStyle w:val="TOC2"/>
        <w:rPr>
          <w:rFonts w:eastAsiaTheme="minorEastAsia"/>
          <w:bCs w:val="0"/>
        </w:rPr>
      </w:pPr>
      <w:hyperlink w:anchor="_Toc529179740" w:history="1">
        <w:r w:rsidR="00AF5A65" w:rsidRPr="00B250D3">
          <w:rPr>
            <w:rStyle w:val="Hyperlink"/>
            <w:rFonts w:eastAsia="Times New Roman"/>
            <w:lang w:val="nl-NL"/>
          </w:rPr>
          <w:t>5.6. Tổ chức không gian kiến trúc cảnh quan khu vực các ô phố:</w:t>
        </w:r>
        <w:r w:rsidR="00AF5A65" w:rsidRPr="00B250D3">
          <w:rPr>
            <w:webHidden/>
          </w:rPr>
          <w:tab/>
        </w:r>
        <w:r w:rsidR="00AF5A65" w:rsidRPr="00B250D3">
          <w:rPr>
            <w:webHidden/>
          </w:rPr>
          <w:fldChar w:fldCharType="begin"/>
        </w:r>
        <w:r w:rsidR="00AF5A65" w:rsidRPr="00B250D3">
          <w:rPr>
            <w:webHidden/>
          </w:rPr>
          <w:instrText xml:space="preserve"> PAGEREF _Toc529179740 \h </w:instrText>
        </w:r>
        <w:r w:rsidR="00AF5A65" w:rsidRPr="00B250D3">
          <w:rPr>
            <w:webHidden/>
          </w:rPr>
        </w:r>
        <w:r w:rsidR="00AF5A65" w:rsidRPr="00B250D3">
          <w:rPr>
            <w:webHidden/>
          </w:rPr>
          <w:fldChar w:fldCharType="separate"/>
        </w:r>
        <w:r w:rsidR="0003355D">
          <w:rPr>
            <w:webHidden/>
          </w:rPr>
          <w:t>110</w:t>
        </w:r>
        <w:r w:rsidR="00AF5A65" w:rsidRPr="00B250D3">
          <w:rPr>
            <w:webHidden/>
          </w:rPr>
          <w:fldChar w:fldCharType="end"/>
        </w:r>
      </w:hyperlink>
    </w:p>
    <w:p w:rsidR="00AF5A65" w:rsidRPr="00B250D3" w:rsidRDefault="00AF7F5B">
      <w:pPr>
        <w:pStyle w:val="TOC3"/>
        <w:rPr>
          <w:rFonts w:eastAsiaTheme="minorEastAsia"/>
          <w:color w:val="auto"/>
          <w:szCs w:val="26"/>
        </w:rPr>
      </w:pPr>
      <w:hyperlink w:anchor="_Toc529179741" w:history="1">
        <w:r w:rsidR="00AF5A65" w:rsidRPr="00B250D3">
          <w:rPr>
            <w:rStyle w:val="Hyperlink"/>
            <w:rFonts w:eastAsia="Times New Roman"/>
            <w:bCs/>
            <w:szCs w:val="26"/>
            <w:lang w:val="pt-BR"/>
          </w:rPr>
          <w:t>5.6.1. Xác định về mật độ, tầng cao xây dựng, ngôn ngữ và hình thức kiến trúc,thể loại công trình:</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_Toc529179741 \h </w:instrText>
        </w:r>
        <w:r w:rsidR="00AF5A65" w:rsidRPr="00B250D3">
          <w:rPr>
            <w:webHidden/>
            <w:szCs w:val="26"/>
          </w:rPr>
        </w:r>
        <w:r w:rsidR="00AF5A65" w:rsidRPr="00B250D3">
          <w:rPr>
            <w:webHidden/>
            <w:szCs w:val="26"/>
          </w:rPr>
          <w:fldChar w:fldCharType="separate"/>
        </w:r>
        <w:r w:rsidR="0003355D">
          <w:rPr>
            <w:webHidden/>
            <w:szCs w:val="26"/>
          </w:rPr>
          <w:t>110</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742" w:history="1">
        <w:r w:rsidR="00AF5A65" w:rsidRPr="00B250D3">
          <w:rPr>
            <w:rStyle w:val="Hyperlink"/>
            <w:rFonts w:eastAsia="Times New Roman"/>
            <w:bCs/>
            <w:szCs w:val="26"/>
            <w:lang w:val="nl-NL"/>
          </w:rPr>
          <w:t>5.6.2. Giải pháp tổ chức cảnh quan cây xanh, mặt nước, tiện ích đô thị:</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_Toc529179742 \h </w:instrText>
        </w:r>
        <w:r w:rsidR="00AF5A65" w:rsidRPr="00B250D3">
          <w:rPr>
            <w:webHidden/>
            <w:szCs w:val="26"/>
          </w:rPr>
        </w:r>
        <w:r w:rsidR="00AF5A65" w:rsidRPr="00B250D3">
          <w:rPr>
            <w:webHidden/>
            <w:szCs w:val="26"/>
          </w:rPr>
          <w:fldChar w:fldCharType="separate"/>
        </w:r>
        <w:r w:rsidR="0003355D">
          <w:rPr>
            <w:webHidden/>
            <w:szCs w:val="26"/>
          </w:rPr>
          <w:t>115</w:t>
        </w:r>
        <w:r w:rsidR="00AF5A65" w:rsidRPr="00B250D3">
          <w:rPr>
            <w:webHidden/>
            <w:szCs w:val="26"/>
          </w:rPr>
          <w:fldChar w:fldCharType="end"/>
        </w:r>
      </w:hyperlink>
    </w:p>
    <w:p w:rsidR="00AF5A65" w:rsidRPr="00B250D3" w:rsidRDefault="00AF7F5B" w:rsidP="00AC0D5E">
      <w:pPr>
        <w:pStyle w:val="TOC1"/>
        <w:rPr>
          <w:rFonts w:eastAsiaTheme="minorEastAsia"/>
          <w:szCs w:val="26"/>
        </w:rPr>
      </w:pPr>
      <w:hyperlink w:anchor="_Toc529179743" w:history="1">
        <w:r w:rsidR="00AF5A65" w:rsidRPr="00B250D3">
          <w:rPr>
            <w:rStyle w:val="Hyperlink"/>
            <w:szCs w:val="26"/>
          </w:rPr>
          <w:t>CHƯƠNG 6: QUY HOẠCH MẠNG LƯỚI HẠ TẦNG KỸ THUẬT</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_Toc529179743 \h </w:instrText>
        </w:r>
        <w:r w:rsidR="00AF5A65" w:rsidRPr="00B250D3">
          <w:rPr>
            <w:webHidden/>
            <w:szCs w:val="26"/>
          </w:rPr>
        </w:r>
        <w:r w:rsidR="00AF5A65" w:rsidRPr="00B250D3">
          <w:rPr>
            <w:webHidden/>
            <w:szCs w:val="26"/>
          </w:rPr>
          <w:fldChar w:fldCharType="separate"/>
        </w:r>
        <w:r w:rsidR="0003355D">
          <w:rPr>
            <w:webHidden/>
            <w:szCs w:val="26"/>
          </w:rPr>
          <w:t>117</w:t>
        </w:r>
        <w:r w:rsidR="00AF5A65" w:rsidRPr="00B250D3">
          <w:rPr>
            <w:webHidden/>
            <w:szCs w:val="26"/>
          </w:rPr>
          <w:fldChar w:fldCharType="end"/>
        </w:r>
      </w:hyperlink>
    </w:p>
    <w:p w:rsidR="00AF5A65" w:rsidRPr="00B250D3" w:rsidRDefault="00AF7F5B">
      <w:pPr>
        <w:pStyle w:val="TOC2"/>
        <w:rPr>
          <w:rFonts w:eastAsiaTheme="minorEastAsia"/>
          <w:bCs w:val="0"/>
        </w:rPr>
      </w:pPr>
      <w:hyperlink w:anchor="_Toc529179744" w:history="1">
        <w:r w:rsidR="00AF5A65" w:rsidRPr="00B250D3">
          <w:rPr>
            <w:rStyle w:val="Hyperlink"/>
            <w:rFonts w:eastAsia="Times New Roman"/>
          </w:rPr>
          <w:t>6.1. Quy hoạch giao thông</w:t>
        </w:r>
        <w:r w:rsidR="00AF5A65" w:rsidRPr="00B250D3">
          <w:rPr>
            <w:webHidden/>
          </w:rPr>
          <w:tab/>
        </w:r>
        <w:r w:rsidR="00AF5A65" w:rsidRPr="00B250D3">
          <w:rPr>
            <w:webHidden/>
          </w:rPr>
          <w:fldChar w:fldCharType="begin"/>
        </w:r>
        <w:r w:rsidR="00AF5A65" w:rsidRPr="00B250D3">
          <w:rPr>
            <w:webHidden/>
          </w:rPr>
          <w:instrText xml:space="preserve"> PAGEREF _Toc529179744 \h </w:instrText>
        </w:r>
        <w:r w:rsidR="00AF5A65" w:rsidRPr="00B250D3">
          <w:rPr>
            <w:webHidden/>
          </w:rPr>
        </w:r>
        <w:r w:rsidR="00AF5A65" w:rsidRPr="00B250D3">
          <w:rPr>
            <w:webHidden/>
          </w:rPr>
          <w:fldChar w:fldCharType="separate"/>
        </w:r>
        <w:r w:rsidR="0003355D">
          <w:rPr>
            <w:webHidden/>
          </w:rPr>
          <w:t>117</w:t>
        </w:r>
        <w:r w:rsidR="00AF5A65" w:rsidRPr="00B250D3">
          <w:rPr>
            <w:webHidden/>
          </w:rPr>
          <w:fldChar w:fldCharType="end"/>
        </w:r>
      </w:hyperlink>
    </w:p>
    <w:p w:rsidR="00AF5A65" w:rsidRPr="00B250D3" w:rsidRDefault="00AF7F5B">
      <w:pPr>
        <w:pStyle w:val="TOC3"/>
        <w:rPr>
          <w:rFonts w:eastAsiaTheme="minorEastAsia"/>
          <w:color w:val="auto"/>
          <w:szCs w:val="26"/>
        </w:rPr>
      </w:pPr>
      <w:hyperlink w:anchor="_Toc529179745" w:history="1">
        <w:r w:rsidR="00AF5A65" w:rsidRPr="00B250D3">
          <w:rPr>
            <w:rStyle w:val="Hyperlink"/>
            <w:rFonts w:eastAsia="Times New Roman"/>
            <w:bCs/>
            <w:szCs w:val="26"/>
          </w:rPr>
          <w:t>6.1.1. Cơ sở quy hoạch</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_Toc529179745 \h </w:instrText>
        </w:r>
        <w:r w:rsidR="00AF5A65" w:rsidRPr="00B250D3">
          <w:rPr>
            <w:webHidden/>
            <w:szCs w:val="26"/>
          </w:rPr>
        </w:r>
        <w:r w:rsidR="00AF5A65" w:rsidRPr="00B250D3">
          <w:rPr>
            <w:webHidden/>
            <w:szCs w:val="26"/>
          </w:rPr>
          <w:fldChar w:fldCharType="separate"/>
        </w:r>
        <w:r w:rsidR="0003355D">
          <w:rPr>
            <w:webHidden/>
            <w:szCs w:val="26"/>
          </w:rPr>
          <w:t>117</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746" w:history="1">
        <w:r w:rsidR="00AF5A65" w:rsidRPr="00B250D3">
          <w:rPr>
            <w:rStyle w:val="Hyperlink"/>
            <w:rFonts w:eastAsia="Times New Roman"/>
            <w:bCs/>
            <w:szCs w:val="26"/>
          </w:rPr>
          <w:t>6.1.2. Mục tiêu và nguyên tắc quy hoạch</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_Toc529179746 \h </w:instrText>
        </w:r>
        <w:r w:rsidR="00AF5A65" w:rsidRPr="00B250D3">
          <w:rPr>
            <w:webHidden/>
            <w:szCs w:val="26"/>
          </w:rPr>
        </w:r>
        <w:r w:rsidR="00AF5A65" w:rsidRPr="00B250D3">
          <w:rPr>
            <w:webHidden/>
            <w:szCs w:val="26"/>
          </w:rPr>
          <w:fldChar w:fldCharType="separate"/>
        </w:r>
        <w:r w:rsidR="0003355D">
          <w:rPr>
            <w:webHidden/>
            <w:szCs w:val="26"/>
          </w:rPr>
          <w:t>117</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747" w:history="1">
        <w:r w:rsidR="00AF5A65" w:rsidRPr="00B250D3">
          <w:rPr>
            <w:rStyle w:val="Hyperlink"/>
            <w:rFonts w:eastAsia="Times New Roman"/>
            <w:bCs/>
            <w:szCs w:val="26"/>
          </w:rPr>
          <w:t>6.1.3. Hiện trạng giao thông</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_Toc529179747 \h </w:instrText>
        </w:r>
        <w:r w:rsidR="00AF5A65" w:rsidRPr="00B250D3">
          <w:rPr>
            <w:webHidden/>
            <w:szCs w:val="26"/>
          </w:rPr>
        </w:r>
        <w:r w:rsidR="00AF5A65" w:rsidRPr="00B250D3">
          <w:rPr>
            <w:webHidden/>
            <w:szCs w:val="26"/>
          </w:rPr>
          <w:fldChar w:fldCharType="separate"/>
        </w:r>
        <w:r w:rsidR="0003355D">
          <w:rPr>
            <w:webHidden/>
            <w:szCs w:val="26"/>
          </w:rPr>
          <w:t>117</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748" w:history="1">
        <w:r w:rsidR="00AF5A65" w:rsidRPr="00B250D3">
          <w:rPr>
            <w:rStyle w:val="Hyperlink"/>
            <w:rFonts w:eastAsia="Times New Roman"/>
            <w:bCs/>
            <w:szCs w:val="26"/>
          </w:rPr>
          <w:t>6.1.4. Giải pháp quy hoạch</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_Toc529179748 \h </w:instrText>
        </w:r>
        <w:r w:rsidR="00AF5A65" w:rsidRPr="00B250D3">
          <w:rPr>
            <w:webHidden/>
            <w:szCs w:val="26"/>
          </w:rPr>
        </w:r>
        <w:r w:rsidR="00AF5A65" w:rsidRPr="00B250D3">
          <w:rPr>
            <w:webHidden/>
            <w:szCs w:val="26"/>
          </w:rPr>
          <w:fldChar w:fldCharType="separate"/>
        </w:r>
        <w:r w:rsidR="0003355D">
          <w:rPr>
            <w:webHidden/>
            <w:szCs w:val="26"/>
          </w:rPr>
          <w:t>117</w:t>
        </w:r>
        <w:r w:rsidR="00AF5A65" w:rsidRPr="00B250D3">
          <w:rPr>
            <w:webHidden/>
            <w:szCs w:val="26"/>
          </w:rPr>
          <w:fldChar w:fldCharType="end"/>
        </w:r>
      </w:hyperlink>
    </w:p>
    <w:p w:rsidR="00AF5A65" w:rsidRPr="00B250D3" w:rsidRDefault="00AF7F5B">
      <w:pPr>
        <w:pStyle w:val="TOC2"/>
        <w:rPr>
          <w:rFonts w:eastAsiaTheme="minorEastAsia"/>
          <w:bCs w:val="0"/>
        </w:rPr>
      </w:pPr>
      <w:hyperlink w:anchor="_Toc529179749" w:history="1">
        <w:r w:rsidR="00AF5A65" w:rsidRPr="00B250D3">
          <w:rPr>
            <w:rStyle w:val="Hyperlink"/>
            <w:rFonts w:eastAsia="Times New Roman"/>
          </w:rPr>
          <w:t>6.2. Cấp điện và chiếu sáng đô thị</w:t>
        </w:r>
        <w:r w:rsidR="00AF5A65" w:rsidRPr="00B250D3">
          <w:rPr>
            <w:webHidden/>
          </w:rPr>
          <w:tab/>
        </w:r>
        <w:r w:rsidR="00AF5A65" w:rsidRPr="00B250D3">
          <w:rPr>
            <w:webHidden/>
          </w:rPr>
          <w:fldChar w:fldCharType="begin"/>
        </w:r>
        <w:r w:rsidR="00AF5A65" w:rsidRPr="00B250D3">
          <w:rPr>
            <w:webHidden/>
          </w:rPr>
          <w:instrText xml:space="preserve"> PAGEREF _Toc529179749 \h </w:instrText>
        </w:r>
        <w:r w:rsidR="00AF5A65" w:rsidRPr="00B250D3">
          <w:rPr>
            <w:webHidden/>
          </w:rPr>
        </w:r>
        <w:r w:rsidR="00AF5A65" w:rsidRPr="00B250D3">
          <w:rPr>
            <w:webHidden/>
          </w:rPr>
          <w:fldChar w:fldCharType="separate"/>
        </w:r>
        <w:r w:rsidR="0003355D">
          <w:rPr>
            <w:webHidden/>
          </w:rPr>
          <w:t>124</w:t>
        </w:r>
        <w:r w:rsidR="00AF5A65" w:rsidRPr="00B250D3">
          <w:rPr>
            <w:webHidden/>
          </w:rPr>
          <w:fldChar w:fldCharType="end"/>
        </w:r>
      </w:hyperlink>
    </w:p>
    <w:p w:rsidR="00AF5A65" w:rsidRPr="00B250D3" w:rsidRDefault="00AF7F5B">
      <w:pPr>
        <w:pStyle w:val="TOC3"/>
        <w:rPr>
          <w:rFonts w:eastAsiaTheme="minorEastAsia"/>
          <w:color w:val="auto"/>
          <w:szCs w:val="26"/>
        </w:rPr>
      </w:pPr>
      <w:hyperlink w:anchor="_Toc529179750" w:history="1">
        <w:r w:rsidR="00AF5A65" w:rsidRPr="00B250D3">
          <w:rPr>
            <w:rStyle w:val="Hyperlink"/>
            <w:rFonts w:eastAsia="Times New Roman"/>
            <w:bCs/>
            <w:szCs w:val="26"/>
          </w:rPr>
          <w:t>6.2.1. Cơ sở quy hoạch</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_Toc529179750 \h </w:instrText>
        </w:r>
        <w:r w:rsidR="00AF5A65" w:rsidRPr="00B250D3">
          <w:rPr>
            <w:webHidden/>
            <w:szCs w:val="26"/>
          </w:rPr>
        </w:r>
        <w:r w:rsidR="00AF5A65" w:rsidRPr="00B250D3">
          <w:rPr>
            <w:webHidden/>
            <w:szCs w:val="26"/>
          </w:rPr>
          <w:fldChar w:fldCharType="separate"/>
        </w:r>
        <w:r w:rsidR="0003355D">
          <w:rPr>
            <w:webHidden/>
            <w:szCs w:val="26"/>
          </w:rPr>
          <w:t>124</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751" w:history="1">
        <w:r w:rsidR="00AF5A65" w:rsidRPr="00B250D3">
          <w:rPr>
            <w:rStyle w:val="Hyperlink"/>
            <w:rFonts w:eastAsia="Times New Roman"/>
            <w:bCs/>
            <w:szCs w:val="26"/>
          </w:rPr>
          <w:t>6.2.2. Mục tiêu và nguyên tắc quy hoạch</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_Toc529179751 \h </w:instrText>
        </w:r>
        <w:r w:rsidR="00AF5A65" w:rsidRPr="00B250D3">
          <w:rPr>
            <w:webHidden/>
            <w:szCs w:val="26"/>
          </w:rPr>
        </w:r>
        <w:r w:rsidR="00AF5A65" w:rsidRPr="00B250D3">
          <w:rPr>
            <w:webHidden/>
            <w:szCs w:val="26"/>
          </w:rPr>
          <w:fldChar w:fldCharType="separate"/>
        </w:r>
        <w:r w:rsidR="0003355D">
          <w:rPr>
            <w:webHidden/>
            <w:szCs w:val="26"/>
          </w:rPr>
          <w:t>124</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752" w:history="1">
        <w:r w:rsidR="00AF5A65" w:rsidRPr="00B250D3">
          <w:rPr>
            <w:rStyle w:val="Hyperlink"/>
            <w:rFonts w:eastAsia="Times New Roman"/>
            <w:bCs/>
            <w:szCs w:val="26"/>
          </w:rPr>
          <w:t>6.2.3. Hiện trạng cấp điện</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_Toc529179752 \h </w:instrText>
        </w:r>
        <w:r w:rsidR="00AF5A65" w:rsidRPr="00B250D3">
          <w:rPr>
            <w:webHidden/>
            <w:szCs w:val="26"/>
          </w:rPr>
        </w:r>
        <w:r w:rsidR="00AF5A65" w:rsidRPr="00B250D3">
          <w:rPr>
            <w:webHidden/>
            <w:szCs w:val="26"/>
          </w:rPr>
          <w:fldChar w:fldCharType="separate"/>
        </w:r>
        <w:r w:rsidR="0003355D">
          <w:rPr>
            <w:webHidden/>
            <w:szCs w:val="26"/>
          </w:rPr>
          <w:t>125</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753" w:history="1">
        <w:r w:rsidR="00AF5A65" w:rsidRPr="00B250D3">
          <w:rPr>
            <w:rStyle w:val="Hyperlink"/>
            <w:rFonts w:eastAsia="Times New Roman"/>
            <w:bCs/>
            <w:szCs w:val="26"/>
          </w:rPr>
          <w:t>6.2.4. Giải pháp quy hoạch cấp điện</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_Toc529179753 \h </w:instrText>
        </w:r>
        <w:r w:rsidR="00AF5A65" w:rsidRPr="00B250D3">
          <w:rPr>
            <w:webHidden/>
            <w:szCs w:val="26"/>
          </w:rPr>
        </w:r>
        <w:r w:rsidR="00AF5A65" w:rsidRPr="00B250D3">
          <w:rPr>
            <w:webHidden/>
            <w:szCs w:val="26"/>
          </w:rPr>
          <w:fldChar w:fldCharType="separate"/>
        </w:r>
        <w:r w:rsidR="0003355D">
          <w:rPr>
            <w:webHidden/>
            <w:szCs w:val="26"/>
          </w:rPr>
          <w:t>125</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754" w:history="1">
        <w:r w:rsidR="00AF5A65" w:rsidRPr="00B250D3">
          <w:rPr>
            <w:rStyle w:val="Hyperlink"/>
            <w:rFonts w:eastAsia="Times New Roman"/>
            <w:bCs/>
            <w:szCs w:val="26"/>
          </w:rPr>
          <w:t>6.2.5. Thống kê hệ thống cấp điện</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_Toc529179754 \h </w:instrText>
        </w:r>
        <w:r w:rsidR="00AF5A65" w:rsidRPr="00B250D3">
          <w:rPr>
            <w:webHidden/>
            <w:szCs w:val="26"/>
          </w:rPr>
        </w:r>
        <w:r w:rsidR="00AF5A65" w:rsidRPr="00B250D3">
          <w:rPr>
            <w:webHidden/>
            <w:szCs w:val="26"/>
          </w:rPr>
          <w:fldChar w:fldCharType="separate"/>
        </w:r>
        <w:r w:rsidR="0003355D">
          <w:rPr>
            <w:webHidden/>
            <w:szCs w:val="26"/>
          </w:rPr>
          <w:t>125</w:t>
        </w:r>
        <w:r w:rsidR="00AF5A65" w:rsidRPr="00B250D3">
          <w:rPr>
            <w:webHidden/>
            <w:szCs w:val="26"/>
          </w:rPr>
          <w:fldChar w:fldCharType="end"/>
        </w:r>
      </w:hyperlink>
    </w:p>
    <w:p w:rsidR="00AF5A65" w:rsidRPr="00B250D3" w:rsidRDefault="00AF7F5B">
      <w:pPr>
        <w:pStyle w:val="TOC2"/>
        <w:rPr>
          <w:rFonts w:eastAsiaTheme="minorEastAsia"/>
          <w:bCs w:val="0"/>
        </w:rPr>
      </w:pPr>
      <w:hyperlink w:anchor="_Toc529179755" w:history="1">
        <w:r w:rsidR="00AF5A65" w:rsidRPr="00B250D3">
          <w:rPr>
            <w:rStyle w:val="Hyperlink"/>
            <w:rFonts w:eastAsia="Times New Roman"/>
          </w:rPr>
          <w:t>6.3. Thông  tin liên lạc</w:t>
        </w:r>
        <w:r w:rsidR="00AF5A65" w:rsidRPr="00B250D3">
          <w:rPr>
            <w:webHidden/>
          </w:rPr>
          <w:tab/>
        </w:r>
        <w:r w:rsidR="00AF5A65" w:rsidRPr="00B250D3">
          <w:rPr>
            <w:webHidden/>
          </w:rPr>
          <w:fldChar w:fldCharType="begin"/>
        </w:r>
        <w:r w:rsidR="00AF5A65" w:rsidRPr="00B250D3">
          <w:rPr>
            <w:webHidden/>
          </w:rPr>
          <w:instrText xml:space="preserve"> PAGEREF _Toc529179755 \h </w:instrText>
        </w:r>
        <w:r w:rsidR="00AF5A65" w:rsidRPr="00B250D3">
          <w:rPr>
            <w:webHidden/>
          </w:rPr>
        </w:r>
        <w:r w:rsidR="00AF5A65" w:rsidRPr="00B250D3">
          <w:rPr>
            <w:webHidden/>
          </w:rPr>
          <w:fldChar w:fldCharType="separate"/>
        </w:r>
        <w:r w:rsidR="0003355D">
          <w:rPr>
            <w:webHidden/>
          </w:rPr>
          <w:t>125</w:t>
        </w:r>
        <w:r w:rsidR="00AF5A65" w:rsidRPr="00B250D3">
          <w:rPr>
            <w:webHidden/>
          </w:rPr>
          <w:fldChar w:fldCharType="end"/>
        </w:r>
      </w:hyperlink>
    </w:p>
    <w:p w:rsidR="00AF5A65" w:rsidRPr="00B250D3" w:rsidRDefault="00AF7F5B">
      <w:pPr>
        <w:pStyle w:val="TOC3"/>
        <w:rPr>
          <w:rFonts w:eastAsiaTheme="minorEastAsia"/>
          <w:color w:val="auto"/>
          <w:szCs w:val="26"/>
        </w:rPr>
      </w:pPr>
      <w:hyperlink w:anchor="_Toc529179756" w:history="1">
        <w:r w:rsidR="00AF5A65" w:rsidRPr="00B250D3">
          <w:rPr>
            <w:rStyle w:val="Hyperlink"/>
            <w:rFonts w:eastAsia="Times New Roman"/>
            <w:bCs/>
            <w:szCs w:val="26"/>
          </w:rPr>
          <w:t>6.3.1. Cơ sở quy hoạch</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_Toc529179756 \h </w:instrText>
        </w:r>
        <w:r w:rsidR="00AF5A65" w:rsidRPr="00B250D3">
          <w:rPr>
            <w:webHidden/>
            <w:szCs w:val="26"/>
          </w:rPr>
        </w:r>
        <w:r w:rsidR="00AF5A65" w:rsidRPr="00B250D3">
          <w:rPr>
            <w:webHidden/>
            <w:szCs w:val="26"/>
          </w:rPr>
          <w:fldChar w:fldCharType="separate"/>
        </w:r>
        <w:r w:rsidR="0003355D">
          <w:rPr>
            <w:webHidden/>
            <w:szCs w:val="26"/>
          </w:rPr>
          <w:t>125</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757" w:history="1">
        <w:r w:rsidR="00AF5A65" w:rsidRPr="00B250D3">
          <w:rPr>
            <w:rStyle w:val="Hyperlink"/>
            <w:rFonts w:eastAsia="Times New Roman"/>
            <w:bCs/>
            <w:szCs w:val="26"/>
          </w:rPr>
          <w:t>6.3.2. Mục tiêu và nguyên tắc thiết kế</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_Toc529179757 \h </w:instrText>
        </w:r>
        <w:r w:rsidR="00AF5A65" w:rsidRPr="00B250D3">
          <w:rPr>
            <w:webHidden/>
            <w:szCs w:val="26"/>
          </w:rPr>
        </w:r>
        <w:r w:rsidR="00AF5A65" w:rsidRPr="00B250D3">
          <w:rPr>
            <w:webHidden/>
            <w:szCs w:val="26"/>
          </w:rPr>
          <w:fldChar w:fldCharType="separate"/>
        </w:r>
        <w:r w:rsidR="0003355D">
          <w:rPr>
            <w:webHidden/>
            <w:szCs w:val="26"/>
          </w:rPr>
          <w:t>125</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758" w:history="1">
        <w:r w:rsidR="00AF5A65" w:rsidRPr="00B250D3">
          <w:rPr>
            <w:rStyle w:val="Hyperlink"/>
            <w:rFonts w:eastAsia="Times New Roman"/>
            <w:bCs/>
            <w:szCs w:val="26"/>
          </w:rPr>
          <w:t>6.3.3. Hiện trạng</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_Toc529179758 \h </w:instrText>
        </w:r>
        <w:r w:rsidR="00AF5A65" w:rsidRPr="00B250D3">
          <w:rPr>
            <w:webHidden/>
            <w:szCs w:val="26"/>
          </w:rPr>
        </w:r>
        <w:r w:rsidR="00AF5A65" w:rsidRPr="00B250D3">
          <w:rPr>
            <w:webHidden/>
            <w:szCs w:val="26"/>
          </w:rPr>
          <w:fldChar w:fldCharType="separate"/>
        </w:r>
        <w:r w:rsidR="0003355D">
          <w:rPr>
            <w:webHidden/>
            <w:szCs w:val="26"/>
          </w:rPr>
          <w:t>126</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759" w:history="1">
        <w:r w:rsidR="00AF5A65" w:rsidRPr="00B250D3">
          <w:rPr>
            <w:rStyle w:val="Hyperlink"/>
            <w:rFonts w:eastAsia="Times New Roman"/>
            <w:bCs/>
            <w:szCs w:val="26"/>
          </w:rPr>
          <w:t>6.3.4. Giải pháp quy hoạch</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_Toc529179759 \h </w:instrText>
        </w:r>
        <w:r w:rsidR="00AF5A65" w:rsidRPr="00B250D3">
          <w:rPr>
            <w:webHidden/>
            <w:szCs w:val="26"/>
          </w:rPr>
        </w:r>
        <w:r w:rsidR="00AF5A65" w:rsidRPr="00B250D3">
          <w:rPr>
            <w:webHidden/>
            <w:szCs w:val="26"/>
          </w:rPr>
          <w:fldChar w:fldCharType="separate"/>
        </w:r>
        <w:r w:rsidR="0003355D">
          <w:rPr>
            <w:webHidden/>
            <w:szCs w:val="26"/>
          </w:rPr>
          <w:t>126</w:t>
        </w:r>
        <w:r w:rsidR="00AF5A65" w:rsidRPr="00B250D3">
          <w:rPr>
            <w:webHidden/>
            <w:szCs w:val="26"/>
          </w:rPr>
          <w:fldChar w:fldCharType="end"/>
        </w:r>
      </w:hyperlink>
    </w:p>
    <w:p w:rsidR="00AF5A65" w:rsidRPr="00B250D3" w:rsidRDefault="00AF7F5B">
      <w:pPr>
        <w:pStyle w:val="TOC2"/>
        <w:rPr>
          <w:rFonts w:eastAsiaTheme="minorEastAsia"/>
          <w:bCs w:val="0"/>
        </w:rPr>
      </w:pPr>
      <w:hyperlink w:anchor="_Toc529179760" w:history="1">
        <w:r w:rsidR="00AF5A65" w:rsidRPr="00B250D3">
          <w:rPr>
            <w:rStyle w:val="Hyperlink"/>
            <w:rFonts w:eastAsia="Times New Roman"/>
          </w:rPr>
          <w:t>6.4. Quy hoạch cấp nước</w:t>
        </w:r>
        <w:r w:rsidR="00AF5A65" w:rsidRPr="00B250D3">
          <w:rPr>
            <w:webHidden/>
          </w:rPr>
          <w:tab/>
        </w:r>
        <w:r w:rsidR="00AF5A65" w:rsidRPr="00B250D3">
          <w:rPr>
            <w:webHidden/>
          </w:rPr>
          <w:fldChar w:fldCharType="begin"/>
        </w:r>
        <w:r w:rsidR="00AF5A65" w:rsidRPr="00B250D3">
          <w:rPr>
            <w:webHidden/>
          </w:rPr>
          <w:instrText xml:space="preserve"> PAGEREF _Toc529179760 \h </w:instrText>
        </w:r>
        <w:r w:rsidR="00AF5A65" w:rsidRPr="00B250D3">
          <w:rPr>
            <w:webHidden/>
          </w:rPr>
        </w:r>
        <w:r w:rsidR="00AF5A65" w:rsidRPr="00B250D3">
          <w:rPr>
            <w:webHidden/>
          </w:rPr>
          <w:fldChar w:fldCharType="separate"/>
        </w:r>
        <w:r w:rsidR="0003355D">
          <w:rPr>
            <w:webHidden/>
          </w:rPr>
          <w:t>126</w:t>
        </w:r>
        <w:r w:rsidR="00AF5A65" w:rsidRPr="00B250D3">
          <w:rPr>
            <w:webHidden/>
          </w:rPr>
          <w:fldChar w:fldCharType="end"/>
        </w:r>
      </w:hyperlink>
    </w:p>
    <w:p w:rsidR="00AF5A65" w:rsidRPr="00B250D3" w:rsidRDefault="00AF7F5B">
      <w:pPr>
        <w:pStyle w:val="TOC2"/>
        <w:rPr>
          <w:rFonts w:eastAsiaTheme="minorEastAsia"/>
          <w:bCs w:val="0"/>
        </w:rPr>
      </w:pPr>
      <w:hyperlink w:anchor="_Toc529179761" w:history="1">
        <w:r w:rsidR="00AF5A65" w:rsidRPr="00B250D3">
          <w:rPr>
            <w:rStyle w:val="Hyperlink"/>
            <w:rFonts w:eastAsia="Times New Roman"/>
          </w:rPr>
          <w:t>6.5. Quy hoạch thoát nước thải và xử lý chất thải rắn</w:t>
        </w:r>
        <w:r w:rsidR="00AF5A65" w:rsidRPr="00B250D3">
          <w:rPr>
            <w:webHidden/>
          </w:rPr>
          <w:tab/>
        </w:r>
        <w:r w:rsidR="00AF5A65" w:rsidRPr="00B250D3">
          <w:rPr>
            <w:webHidden/>
          </w:rPr>
          <w:fldChar w:fldCharType="begin"/>
        </w:r>
        <w:r w:rsidR="00AF5A65" w:rsidRPr="00B250D3">
          <w:rPr>
            <w:webHidden/>
          </w:rPr>
          <w:instrText xml:space="preserve"> PAGEREF _Toc529179761 \h </w:instrText>
        </w:r>
        <w:r w:rsidR="00AF5A65" w:rsidRPr="00B250D3">
          <w:rPr>
            <w:webHidden/>
          </w:rPr>
        </w:r>
        <w:r w:rsidR="00AF5A65" w:rsidRPr="00B250D3">
          <w:rPr>
            <w:webHidden/>
          </w:rPr>
          <w:fldChar w:fldCharType="separate"/>
        </w:r>
        <w:r w:rsidR="0003355D">
          <w:rPr>
            <w:webHidden/>
          </w:rPr>
          <w:t>129</w:t>
        </w:r>
        <w:r w:rsidR="00AF5A65" w:rsidRPr="00B250D3">
          <w:rPr>
            <w:webHidden/>
          </w:rPr>
          <w:fldChar w:fldCharType="end"/>
        </w:r>
      </w:hyperlink>
    </w:p>
    <w:p w:rsidR="00AF5A65" w:rsidRPr="00B250D3" w:rsidRDefault="00AF7F5B">
      <w:pPr>
        <w:pStyle w:val="TOC2"/>
        <w:rPr>
          <w:rFonts w:eastAsiaTheme="minorEastAsia"/>
          <w:bCs w:val="0"/>
        </w:rPr>
      </w:pPr>
      <w:hyperlink w:anchor="_Toc529179762" w:history="1">
        <w:r w:rsidR="00AF5A65" w:rsidRPr="00B250D3">
          <w:rPr>
            <w:rStyle w:val="Hyperlink"/>
            <w:rFonts w:eastAsia="Times New Roman"/>
          </w:rPr>
          <w:t>6.6. Quy hoạch cao đồ nền và thoát nước mặt đô thị</w:t>
        </w:r>
        <w:r w:rsidR="00AF5A65" w:rsidRPr="00B250D3">
          <w:rPr>
            <w:webHidden/>
          </w:rPr>
          <w:tab/>
        </w:r>
        <w:r w:rsidR="00AF5A65" w:rsidRPr="00B250D3">
          <w:rPr>
            <w:webHidden/>
          </w:rPr>
          <w:fldChar w:fldCharType="begin"/>
        </w:r>
        <w:r w:rsidR="00AF5A65" w:rsidRPr="00B250D3">
          <w:rPr>
            <w:webHidden/>
          </w:rPr>
          <w:instrText xml:space="preserve"> PAGEREF _Toc529179762 \h </w:instrText>
        </w:r>
        <w:r w:rsidR="00AF5A65" w:rsidRPr="00B250D3">
          <w:rPr>
            <w:webHidden/>
          </w:rPr>
        </w:r>
        <w:r w:rsidR="00AF5A65" w:rsidRPr="00B250D3">
          <w:rPr>
            <w:webHidden/>
          </w:rPr>
          <w:fldChar w:fldCharType="separate"/>
        </w:r>
        <w:r w:rsidR="0003355D">
          <w:rPr>
            <w:webHidden/>
          </w:rPr>
          <w:t>130</w:t>
        </w:r>
        <w:r w:rsidR="00AF5A65" w:rsidRPr="00B250D3">
          <w:rPr>
            <w:webHidden/>
          </w:rPr>
          <w:fldChar w:fldCharType="end"/>
        </w:r>
      </w:hyperlink>
    </w:p>
    <w:p w:rsidR="00AF5A65" w:rsidRPr="00B250D3" w:rsidRDefault="00AF7F5B">
      <w:pPr>
        <w:pStyle w:val="TOC3"/>
        <w:rPr>
          <w:rFonts w:eastAsiaTheme="minorEastAsia"/>
          <w:color w:val="auto"/>
          <w:szCs w:val="26"/>
        </w:rPr>
      </w:pPr>
      <w:hyperlink w:anchor="_Toc529179763" w:history="1">
        <w:r w:rsidR="00AF5A65" w:rsidRPr="00B250D3">
          <w:rPr>
            <w:rStyle w:val="Hyperlink"/>
            <w:rFonts w:eastAsia="Times New Roman"/>
            <w:bCs/>
            <w:szCs w:val="26"/>
          </w:rPr>
          <w:t>6.6.1. Cơ sở quy hoạch</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_Toc529179763 \h </w:instrText>
        </w:r>
        <w:r w:rsidR="00AF5A65" w:rsidRPr="00B250D3">
          <w:rPr>
            <w:webHidden/>
            <w:szCs w:val="26"/>
          </w:rPr>
        </w:r>
        <w:r w:rsidR="00AF5A65" w:rsidRPr="00B250D3">
          <w:rPr>
            <w:webHidden/>
            <w:szCs w:val="26"/>
          </w:rPr>
          <w:fldChar w:fldCharType="separate"/>
        </w:r>
        <w:r w:rsidR="0003355D">
          <w:rPr>
            <w:webHidden/>
            <w:szCs w:val="26"/>
          </w:rPr>
          <w:t>130</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764" w:history="1">
        <w:r w:rsidR="00AF5A65" w:rsidRPr="00B250D3">
          <w:rPr>
            <w:rStyle w:val="Hyperlink"/>
            <w:rFonts w:eastAsia="Times New Roman"/>
            <w:bCs/>
            <w:szCs w:val="26"/>
          </w:rPr>
          <w:t>6.6.2. Mục tiêu và nguyên tắc quy hoạch</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_Toc529179764 \h </w:instrText>
        </w:r>
        <w:r w:rsidR="00AF5A65" w:rsidRPr="00B250D3">
          <w:rPr>
            <w:webHidden/>
            <w:szCs w:val="26"/>
          </w:rPr>
        </w:r>
        <w:r w:rsidR="00AF5A65" w:rsidRPr="00B250D3">
          <w:rPr>
            <w:webHidden/>
            <w:szCs w:val="26"/>
          </w:rPr>
          <w:fldChar w:fldCharType="separate"/>
        </w:r>
        <w:r w:rsidR="0003355D">
          <w:rPr>
            <w:webHidden/>
            <w:szCs w:val="26"/>
          </w:rPr>
          <w:t>131</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765" w:history="1">
        <w:r w:rsidR="00AF5A65" w:rsidRPr="00B250D3">
          <w:rPr>
            <w:rStyle w:val="Hyperlink"/>
            <w:rFonts w:eastAsia="Times New Roman"/>
            <w:bCs/>
            <w:szCs w:val="26"/>
          </w:rPr>
          <w:t>6.6.3. Hiện trạng</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_Toc529179765 \h </w:instrText>
        </w:r>
        <w:r w:rsidR="00AF5A65" w:rsidRPr="00B250D3">
          <w:rPr>
            <w:webHidden/>
            <w:szCs w:val="26"/>
          </w:rPr>
        </w:r>
        <w:r w:rsidR="00AF5A65" w:rsidRPr="00B250D3">
          <w:rPr>
            <w:webHidden/>
            <w:szCs w:val="26"/>
          </w:rPr>
          <w:fldChar w:fldCharType="separate"/>
        </w:r>
        <w:r w:rsidR="0003355D">
          <w:rPr>
            <w:webHidden/>
            <w:szCs w:val="26"/>
          </w:rPr>
          <w:t>131</w:t>
        </w:r>
        <w:r w:rsidR="00AF5A65" w:rsidRPr="00B250D3">
          <w:rPr>
            <w:webHidden/>
            <w:szCs w:val="26"/>
          </w:rPr>
          <w:fldChar w:fldCharType="end"/>
        </w:r>
      </w:hyperlink>
    </w:p>
    <w:p w:rsidR="00AF5A65" w:rsidRPr="00B250D3" w:rsidRDefault="00AF7F5B">
      <w:pPr>
        <w:pStyle w:val="TOC2"/>
        <w:rPr>
          <w:rFonts w:eastAsiaTheme="minorEastAsia"/>
          <w:bCs w:val="0"/>
        </w:rPr>
      </w:pPr>
      <w:hyperlink w:anchor="_Toc529179766" w:history="1">
        <w:r w:rsidR="00AF5A65" w:rsidRPr="00B250D3">
          <w:rPr>
            <w:rStyle w:val="Hyperlink"/>
            <w:rFonts w:eastAsia="Times New Roman"/>
          </w:rPr>
          <w:t>6.7. Đánh giá môi trường chiến lược</w:t>
        </w:r>
        <w:r w:rsidR="00AF5A65" w:rsidRPr="00B250D3">
          <w:rPr>
            <w:webHidden/>
          </w:rPr>
          <w:tab/>
        </w:r>
        <w:r w:rsidR="00AF5A65" w:rsidRPr="00B250D3">
          <w:rPr>
            <w:webHidden/>
          </w:rPr>
          <w:fldChar w:fldCharType="begin"/>
        </w:r>
        <w:r w:rsidR="00AF5A65" w:rsidRPr="00B250D3">
          <w:rPr>
            <w:webHidden/>
          </w:rPr>
          <w:instrText xml:space="preserve"> PAGEREF _Toc529179766 \h </w:instrText>
        </w:r>
        <w:r w:rsidR="00AF5A65" w:rsidRPr="00B250D3">
          <w:rPr>
            <w:webHidden/>
          </w:rPr>
        </w:r>
        <w:r w:rsidR="00AF5A65" w:rsidRPr="00B250D3">
          <w:rPr>
            <w:webHidden/>
          </w:rPr>
          <w:fldChar w:fldCharType="separate"/>
        </w:r>
        <w:r w:rsidR="0003355D">
          <w:rPr>
            <w:webHidden/>
          </w:rPr>
          <w:t>132</w:t>
        </w:r>
        <w:r w:rsidR="00AF5A65" w:rsidRPr="00B250D3">
          <w:rPr>
            <w:webHidden/>
          </w:rPr>
          <w:fldChar w:fldCharType="end"/>
        </w:r>
      </w:hyperlink>
    </w:p>
    <w:p w:rsidR="00AF5A65" w:rsidRPr="00B250D3" w:rsidRDefault="00AF7F5B">
      <w:pPr>
        <w:pStyle w:val="TOC3"/>
        <w:rPr>
          <w:rFonts w:eastAsiaTheme="minorEastAsia"/>
          <w:color w:val="auto"/>
          <w:szCs w:val="26"/>
        </w:rPr>
      </w:pPr>
      <w:hyperlink w:anchor="_Toc529179767" w:history="1">
        <w:r w:rsidR="00AF5A65" w:rsidRPr="00B250D3">
          <w:rPr>
            <w:rStyle w:val="Hyperlink"/>
            <w:rFonts w:eastAsia="Times New Roman"/>
            <w:bCs/>
            <w:szCs w:val="26"/>
          </w:rPr>
          <w:t>6.7.1. Tổng quan</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_Toc529179767 \h </w:instrText>
        </w:r>
        <w:r w:rsidR="00AF5A65" w:rsidRPr="00B250D3">
          <w:rPr>
            <w:webHidden/>
            <w:szCs w:val="26"/>
          </w:rPr>
        </w:r>
        <w:r w:rsidR="00AF5A65" w:rsidRPr="00B250D3">
          <w:rPr>
            <w:webHidden/>
            <w:szCs w:val="26"/>
          </w:rPr>
          <w:fldChar w:fldCharType="separate"/>
        </w:r>
        <w:r w:rsidR="0003355D">
          <w:rPr>
            <w:webHidden/>
            <w:szCs w:val="26"/>
          </w:rPr>
          <w:t>132</w:t>
        </w:r>
        <w:r w:rsidR="00AF5A65" w:rsidRPr="00B250D3">
          <w:rPr>
            <w:webHidden/>
            <w:szCs w:val="26"/>
          </w:rPr>
          <w:fldChar w:fldCharType="end"/>
        </w:r>
      </w:hyperlink>
    </w:p>
    <w:p w:rsidR="00AF5A65" w:rsidRPr="00B250D3" w:rsidRDefault="00AF7F5B">
      <w:pPr>
        <w:pStyle w:val="TOC4"/>
        <w:tabs>
          <w:tab w:val="right" w:leader="dot" w:pos="8778"/>
        </w:tabs>
        <w:rPr>
          <w:rFonts w:eastAsiaTheme="minorEastAsia" w:cs="Times New Roman"/>
          <w:noProof/>
          <w:szCs w:val="26"/>
        </w:rPr>
      </w:pPr>
      <w:hyperlink w:anchor="_Toc529179768" w:history="1">
        <w:r w:rsidR="00AF5A65" w:rsidRPr="00B250D3">
          <w:rPr>
            <w:rStyle w:val="Hyperlink"/>
            <w:rFonts w:eastAsiaTheme="majorEastAsia" w:cs="Times New Roman"/>
            <w:bCs/>
            <w:iCs/>
            <w:noProof/>
            <w:szCs w:val="26"/>
          </w:rPr>
          <w:t>6.7.1.1. Phạm vi nghiên cứu của ĐMC</w:t>
        </w:r>
        <w:r w:rsidR="00AF5A65" w:rsidRPr="00B250D3">
          <w:rPr>
            <w:rFonts w:cs="Times New Roman"/>
            <w:noProof/>
            <w:webHidden/>
            <w:szCs w:val="26"/>
          </w:rPr>
          <w:tab/>
        </w:r>
        <w:r w:rsidR="00AF5A65" w:rsidRPr="00B250D3">
          <w:rPr>
            <w:rFonts w:cs="Times New Roman"/>
            <w:noProof/>
            <w:webHidden/>
            <w:szCs w:val="26"/>
          </w:rPr>
          <w:fldChar w:fldCharType="begin"/>
        </w:r>
        <w:r w:rsidR="00AF5A65" w:rsidRPr="00B250D3">
          <w:rPr>
            <w:rFonts w:cs="Times New Roman"/>
            <w:noProof/>
            <w:webHidden/>
            <w:szCs w:val="26"/>
          </w:rPr>
          <w:instrText xml:space="preserve"> PAGEREF _Toc529179768 \h </w:instrText>
        </w:r>
        <w:r w:rsidR="00AF5A65" w:rsidRPr="00B250D3">
          <w:rPr>
            <w:rFonts w:cs="Times New Roman"/>
            <w:noProof/>
            <w:webHidden/>
            <w:szCs w:val="26"/>
          </w:rPr>
        </w:r>
        <w:r w:rsidR="00AF5A65" w:rsidRPr="00B250D3">
          <w:rPr>
            <w:rFonts w:cs="Times New Roman"/>
            <w:noProof/>
            <w:webHidden/>
            <w:szCs w:val="26"/>
          </w:rPr>
          <w:fldChar w:fldCharType="separate"/>
        </w:r>
        <w:r w:rsidR="0003355D">
          <w:rPr>
            <w:rFonts w:cs="Times New Roman"/>
            <w:noProof/>
            <w:webHidden/>
            <w:szCs w:val="26"/>
          </w:rPr>
          <w:t>132</w:t>
        </w:r>
        <w:r w:rsidR="00AF5A65" w:rsidRPr="00B250D3">
          <w:rPr>
            <w:rFonts w:cs="Times New Roman"/>
            <w:noProof/>
            <w:webHidden/>
            <w:szCs w:val="26"/>
          </w:rPr>
          <w:fldChar w:fldCharType="end"/>
        </w:r>
      </w:hyperlink>
    </w:p>
    <w:p w:rsidR="00AF5A65" w:rsidRPr="00B250D3" w:rsidRDefault="00AF7F5B">
      <w:pPr>
        <w:pStyle w:val="TOC4"/>
        <w:tabs>
          <w:tab w:val="right" w:leader="dot" w:pos="8778"/>
        </w:tabs>
        <w:rPr>
          <w:rFonts w:eastAsiaTheme="minorEastAsia" w:cs="Times New Roman"/>
          <w:noProof/>
          <w:szCs w:val="26"/>
        </w:rPr>
      </w:pPr>
      <w:hyperlink w:anchor="_Toc529179769" w:history="1">
        <w:r w:rsidR="00AF5A65" w:rsidRPr="00B250D3">
          <w:rPr>
            <w:rStyle w:val="Hyperlink"/>
            <w:rFonts w:eastAsiaTheme="majorEastAsia" w:cs="Times New Roman"/>
            <w:bCs/>
            <w:iCs/>
            <w:noProof/>
            <w:szCs w:val="26"/>
          </w:rPr>
          <w:t>6.7.1.2. Nội dung nghiên cứu</w:t>
        </w:r>
        <w:r w:rsidR="00AF5A65" w:rsidRPr="00B250D3">
          <w:rPr>
            <w:rFonts w:cs="Times New Roman"/>
            <w:noProof/>
            <w:webHidden/>
            <w:szCs w:val="26"/>
          </w:rPr>
          <w:tab/>
        </w:r>
        <w:r w:rsidR="00AF5A65" w:rsidRPr="00B250D3">
          <w:rPr>
            <w:rFonts w:cs="Times New Roman"/>
            <w:noProof/>
            <w:webHidden/>
            <w:szCs w:val="26"/>
          </w:rPr>
          <w:fldChar w:fldCharType="begin"/>
        </w:r>
        <w:r w:rsidR="00AF5A65" w:rsidRPr="00B250D3">
          <w:rPr>
            <w:rFonts w:cs="Times New Roman"/>
            <w:noProof/>
            <w:webHidden/>
            <w:szCs w:val="26"/>
          </w:rPr>
          <w:instrText xml:space="preserve"> PAGEREF _Toc529179769 \h </w:instrText>
        </w:r>
        <w:r w:rsidR="00AF5A65" w:rsidRPr="00B250D3">
          <w:rPr>
            <w:rFonts w:cs="Times New Roman"/>
            <w:noProof/>
            <w:webHidden/>
            <w:szCs w:val="26"/>
          </w:rPr>
        </w:r>
        <w:r w:rsidR="00AF5A65" w:rsidRPr="00B250D3">
          <w:rPr>
            <w:rFonts w:cs="Times New Roman"/>
            <w:noProof/>
            <w:webHidden/>
            <w:szCs w:val="26"/>
          </w:rPr>
          <w:fldChar w:fldCharType="separate"/>
        </w:r>
        <w:r w:rsidR="0003355D">
          <w:rPr>
            <w:rFonts w:cs="Times New Roman"/>
            <w:noProof/>
            <w:webHidden/>
            <w:szCs w:val="26"/>
          </w:rPr>
          <w:t>132</w:t>
        </w:r>
        <w:r w:rsidR="00AF5A65" w:rsidRPr="00B250D3">
          <w:rPr>
            <w:rFonts w:cs="Times New Roman"/>
            <w:noProof/>
            <w:webHidden/>
            <w:szCs w:val="26"/>
          </w:rPr>
          <w:fldChar w:fldCharType="end"/>
        </w:r>
      </w:hyperlink>
    </w:p>
    <w:p w:rsidR="00AF5A65" w:rsidRPr="00B250D3" w:rsidRDefault="00AF7F5B">
      <w:pPr>
        <w:pStyle w:val="TOC4"/>
        <w:tabs>
          <w:tab w:val="right" w:leader="dot" w:pos="8778"/>
        </w:tabs>
        <w:rPr>
          <w:rFonts w:eastAsiaTheme="minorEastAsia" w:cs="Times New Roman"/>
          <w:noProof/>
          <w:szCs w:val="26"/>
        </w:rPr>
      </w:pPr>
      <w:hyperlink w:anchor="_Toc529179770" w:history="1">
        <w:r w:rsidR="00AF5A65" w:rsidRPr="00B250D3">
          <w:rPr>
            <w:rStyle w:val="Hyperlink"/>
            <w:rFonts w:eastAsiaTheme="majorEastAsia" w:cs="Times New Roman"/>
            <w:bCs/>
            <w:iCs/>
            <w:noProof/>
            <w:szCs w:val="26"/>
          </w:rPr>
          <w:t>6.7.1.3. Phương pháp đánh giá</w:t>
        </w:r>
        <w:r w:rsidR="00AF5A65" w:rsidRPr="00B250D3">
          <w:rPr>
            <w:rFonts w:cs="Times New Roman"/>
            <w:noProof/>
            <w:webHidden/>
            <w:szCs w:val="26"/>
          </w:rPr>
          <w:tab/>
        </w:r>
        <w:r w:rsidR="00AF5A65" w:rsidRPr="00B250D3">
          <w:rPr>
            <w:rFonts w:cs="Times New Roman"/>
            <w:noProof/>
            <w:webHidden/>
            <w:szCs w:val="26"/>
          </w:rPr>
          <w:fldChar w:fldCharType="begin"/>
        </w:r>
        <w:r w:rsidR="00AF5A65" w:rsidRPr="00B250D3">
          <w:rPr>
            <w:rFonts w:cs="Times New Roman"/>
            <w:noProof/>
            <w:webHidden/>
            <w:szCs w:val="26"/>
          </w:rPr>
          <w:instrText xml:space="preserve"> PAGEREF _Toc529179770 \h </w:instrText>
        </w:r>
        <w:r w:rsidR="00AF5A65" w:rsidRPr="00B250D3">
          <w:rPr>
            <w:rFonts w:cs="Times New Roman"/>
            <w:noProof/>
            <w:webHidden/>
            <w:szCs w:val="26"/>
          </w:rPr>
        </w:r>
        <w:r w:rsidR="00AF5A65" w:rsidRPr="00B250D3">
          <w:rPr>
            <w:rFonts w:cs="Times New Roman"/>
            <w:noProof/>
            <w:webHidden/>
            <w:szCs w:val="26"/>
          </w:rPr>
          <w:fldChar w:fldCharType="separate"/>
        </w:r>
        <w:r w:rsidR="0003355D">
          <w:rPr>
            <w:rFonts w:cs="Times New Roman"/>
            <w:noProof/>
            <w:webHidden/>
            <w:szCs w:val="26"/>
          </w:rPr>
          <w:t>133</w:t>
        </w:r>
        <w:r w:rsidR="00AF5A65" w:rsidRPr="00B250D3">
          <w:rPr>
            <w:rFonts w:cs="Times New Roman"/>
            <w:noProof/>
            <w:webHidden/>
            <w:szCs w:val="26"/>
          </w:rPr>
          <w:fldChar w:fldCharType="end"/>
        </w:r>
      </w:hyperlink>
    </w:p>
    <w:p w:rsidR="00AF5A65" w:rsidRPr="00B250D3" w:rsidRDefault="00AF7F5B">
      <w:pPr>
        <w:pStyle w:val="TOC4"/>
        <w:tabs>
          <w:tab w:val="right" w:leader="dot" w:pos="8778"/>
        </w:tabs>
        <w:rPr>
          <w:rFonts w:eastAsiaTheme="minorEastAsia" w:cs="Times New Roman"/>
          <w:noProof/>
          <w:szCs w:val="26"/>
        </w:rPr>
      </w:pPr>
      <w:hyperlink w:anchor="_Toc529179771" w:history="1">
        <w:r w:rsidR="00AF5A65" w:rsidRPr="00B250D3">
          <w:rPr>
            <w:rStyle w:val="Hyperlink"/>
            <w:rFonts w:eastAsiaTheme="majorEastAsia" w:cs="Times New Roman"/>
            <w:bCs/>
            <w:iCs/>
            <w:noProof/>
            <w:szCs w:val="26"/>
          </w:rPr>
          <w:t>6.7.1.2. Cơ sở pháp lý</w:t>
        </w:r>
        <w:r w:rsidR="00AF5A65" w:rsidRPr="00B250D3">
          <w:rPr>
            <w:rFonts w:cs="Times New Roman"/>
            <w:noProof/>
            <w:webHidden/>
            <w:szCs w:val="26"/>
          </w:rPr>
          <w:tab/>
        </w:r>
        <w:r w:rsidR="00AF5A65" w:rsidRPr="00B250D3">
          <w:rPr>
            <w:rFonts w:cs="Times New Roman"/>
            <w:noProof/>
            <w:webHidden/>
            <w:szCs w:val="26"/>
          </w:rPr>
          <w:fldChar w:fldCharType="begin"/>
        </w:r>
        <w:r w:rsidR="00AF5A65" w:rsidRPr="00B250D3">
          <w:rPr>
            <w:rFonts w:cs="Times New Roman"/>
            <w:noProof/>
            <w:webHidden/>
            <w:szCs w:val="26"/>
          </w:rPr>
          <w:instrText xml:space="preserve"> PAGEREF _Toc529179771 \h </w:instrText>
        </w:r>
        <w:r w:rsidR="00AF5A65" w:rsidRPr="00B250D3">
          <w:rPr>
            <w:rFonts w:cs="Times New Roman"/>
            <w:noProof/>
            <w:webHidden/>
            <w:szCs w:val="26"/>
          </w:rPr>
        </w:r>
        <w:r w:rsidR="00AF5A65" w:rsidRPr="00B250D3">
          <w:rPr>
            <w:rFonts w:cs="Times New Roman"/>
            <w:noProof/>
            <w:webHidden/>
            <w:szCs w:val="26"/>
          </w:rPr>
          <w:fldChar w:fldCharType="separate"/>
        </w:r>
        <w:r w:rsidR="0003355D">
          <w:rPr>
            <w:rFonts w:cs="Times New Roman"/>
            <w:noProof/>
            <w:webHidden/>
            <w:szCs w:val="26"/>
          </w:rPr>
          <w:t>133</w:t>
        </w:r>
        <w:r w:rsidR="00AF5A65" w:rsidRPr="00B250D3">
          <w:rPr>
            <w:rFonts w:cs="Times New Roman"/>
            <w:noProof/>
            <w:webHidden/>
            <w:szCs w:val="26"/>
          </w:rPr>
          <w:fldChar w:fldCharType="end"/>
        </w:r>
      </w:hyperlink>
    </w:p>
    <w:p w:rsidR="00AF5A65" w:rsidRPr="00B250D3" w:rsidRDefault="00AF7F5B">
      <w:pPr>
        <w:pStyle w:val="TOC3"/>
        <w:rPr>
          <w:rFonts w:eastAsiaTheme="minorEastAsia"/>
          <w:color w:val="auto"/>
          <w:szCs w:val="26"/>
        </w:rPr>
      </w:pPr>
      <w:hyperlink w:anchor="_Toc529179772" w:history="1">
        <w:r w:rsidR="00AF5A65" w:rsidRPr="00B250D3">
          <w:rPr>
            <w:rStyle w:val="Hyperlink"/>
            <w:rFonts w:eastAsia="Times New Roman"/>
            <w:bCs/>
            <w:szCs w:val="26"/>
          </w:rPr>
          <w:t>6.7.2. Các vấn đề và mục tiêu môi trường chính liên quan đến quy hoạch</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_Toc529179772 \h </w:instrText>
        </w:r>
        <w:r w:rsidR="00AF5A65" w:rsidRPr="00B250D3">
          <w:rPr>
            <w:webHidden/>
            <w:szCs w:val="26"/>
          </w:rPr>
        </w:r>
        <w:r w:rsidR="00AF5A65" w:rsidRPr="00B250D3">
          <w:rPr>
            <w:webHidden/>
            <w:szCs w:val="26"/>
          </w:rPr>
          <w:fldChar w:fldCharType="separate"/>
        </w:r>
        <w:r w:rsidR="0003355D">
          <w:rPr>
            <w:webHidden/>
            <w:szCs w:val="26"/>
          </w:rPr>
          <w:t>134</w:t>
        </w:r>
        <w:r w:rsidR="00AF5A65" w:rsidRPr="00B250D3">
          <w:rPr>
            <w:webHidden/>
            <w:szCs w:val="26"/>
          </w:rPr>
          <w:fldChar w:fldCharType="end"/>
        </w:r>
      </w:hyperlink>
    </w:p>
    <w:p w:rsidR="00AF5A65" w:rsidRPr="00B250D3" w:rsidRDefault="00AF7F5B">
      <w:pPr>
        <w:pStyle w:val="TOC4"/>
        <w:tabs>
          <w:tab w:val="right" w:leader="dot" w:pos="8778"/>
        </w:tabs>
        <w:rPr>
          <w:rFonts w:eastAsiaTheme="minorEastAsia" w:cs="Times New Roman"/>
          <w:noProof/>
          <w:szCs w:val="26"/>
        </w:rPr>
      </w:pPr>
      <w:hyperlink w:anchor="_Toc529179773" w:history="1">
        <w:r w:rsidR="00AF5A65" w:rsidRPr="00B250D3">
          <w:rPr>
            <w:rStyle w:val="Hyperlink"/>
            <w:rFonts w:eastAsiaTheme="majorEastAsia" w:cs="Times New Roman"/>
            <w:bCs/>
            <w:iCs/>
            <w:noProof/>
            <w:szCs w:val="26"/>
          </w:rPr>
          <w:t>6.7.2.1. Các vấn đề môi trường chính</w:t>
        </w:r>
        <w:r w:rsidR="00AF5A65" w:rsidRPr="00B250D3">
          <w:rPr>
            <w:rFonts w:cs="Times New Roman"/>
            <w:noProof/>
            <w:webHidden/>
            <w:szCs w:val="26"/>
          </w:rPr>
          <w:tab/>
        </w:r>
        <w:r w:rsidR="00AF5A65" w:rsidRPr="00B250D3">
          <w:rPr>
            <w:rFonts w:cs="Times New Roman"/>
            <w:noProof/>
            <w:webHidden/>
            <w:szCs w:val="26"/>
          </w:rPr>
          <w:fldChar w:fldCharType="begin"/>
        </w:r>
        <w:r w:rsidR="00AF5A65" w:rsidRPr="00B250D3">
          <w:rPr>
            <w:rFonts w:cs="Times New Roman"/>
            <w:noProof/>
            <w:webHidden/>
            <w:szCs w:val="26"/>
          </w:rPr>
          <w:instrText xml:space="preserve"> PAGEREF _Toc529179773 \h </w:instrText>
        </w:r>
        <w:r w:rsidR="00AF5A65" w:rsidRPr="00B250D3">
          <w:rPr>
            <w:rFonts w:cs="Times New Roman"/>
            <w:noProof/>
            <w:webHidden/>
            <w:szCs w:val="26"/>
          </w:rPr>
        </w:r>
        <w:r w:rsidR="00AF5A65" w:rsidRPr="00B250D3">
          <w:rPr>
            <w:rFonts w:cs="Times New Roman"/>
            <w:noProof/>
            <w:webHidden/>
            <w:szCs w:val="26"/>
          </w:rPr>
          <w:fldChar w:fldCharType="separate"/>
        </w:r>
        <w:r w:rsidR="0003355D">
          <w:rPr>
            <w:rFonts w:cs="Times New Roman"/>
            <w:noProof/>
            <w:webHidden/>
            <w:szCs w:val="26"/>
          </w:rPr>
          <w:t>134</w:t>
        </w:r>
        <w:r w:rsidR="00AF5A65" w:rsidRPr="00B250D3">
          <w:rPr>
            <w:rFonts w:cs="Times New Roman"/>
            <w:noProof/>
            <w:webHidden/>
            <w:szCs w:val="26"/>
          </w:rPr>
          <w:fldChar w:fldCharType="end"/>
        </w:r>
      </w:hyperlink>
    </w:p>
    <w:p w:rsidR="00AF5A65" w:rsidRPr="00B250D3" w:rsidRDefault="00AF7F5B">
      <w:pPr>
        <w:pStyle w:val="TOC4"/>
        <w:tabs>
          <w:tab w:val="right" w:leader="dot" w:pos="8778"/>
        </w:tabs>
        <w:rPr>
          <w:rFonts w:eastAsiaTheme="minorEastAsia" w:cs="Times New Roman"/>
          <w:noProof/>
          <w:szCs w:val="26"/>
        </w:rPr>
      </w:pPr>
      <w:hyperlink w:anchor="_Toc529179774" w:history="1">
        <w:r w:rsidR="00AF5A65" w:rsidRPr="00B250D3">
          <w:rPr>
            <w:rStyle w:val="Hyperlink"/>
            <w:rFonts w:eastAsiaTheme="majorEastAsia" w:cs="Times New Roman"/>
            <w:bCs/>
            <w:iCs/>
            <w:noProof/>
            <w:szCs w:val="26"/>
          </w:rPr>
          <w:t>6.7.2.2. Các mục tiêu môi trường chính</w:t>
        </w:r>
        <w:r w:rsidR="00AF5A65" w:rsidRPr="00B250D3">
          <w:rPr>
            <w:rFonts w:cs="Times New Roman"/>
            <w:noProof/>
            <w:webHidden/>
            <w:szCs w:val="26"/>
          </w:rPr>
          <w:tab/>
        </w:r>
        <w:r w:rsidR="00AF5A65" w:rsidRPr="00B250D3">
          <w:rPr>
            <w:rFonts w:cs="Times New Roman"/>
            <w:noProof/>
            <w:webHidden/>
            <w:szCs w:val="26"/>
          </w:rPr>
          <w:fldChar w:fldCharType="begin"/>
        </w:r>
        <w:r w:rsidR="00AF5A65" w:rsidRPr="00B250D3">
          <w:rPr>
            <w:rFonts w:cs="Times New Roman"/>
            <w:noProof/>
            <w:webHidden/>
            <w:szCs w:val="26"/>
          </w:rPr>
          <w:instrText xml:space="preserve"> PAGEREF _Toc529179774 \h </w:instrText>
        </w:r>
        <w:r w:rsidR="00AF5A65" w:rsidRPr="00B250D3">
          <w:rPr>
            <w:rFonts w:cs="Times New Roman"/>
            <w:noProof/>
            <w:webHidden/>
            <w:szCs w:val="26"/>
          </w:rPr>
        </w:r>
        <w:r w:rsidR="00AF5A65" w:rsidRPr="00B250D3">
          <w:rPr>
            <w:rFonts w:cs="Times New Roman"/>
            <w:noProof/>
            <w:webHidden/>
            <w:szCs w:val="26"/>
          </w:rPr>
          <w:fldChar w:fldCharType="separate"/>
        </w:r>
        <w:r w:rsidR="0003355D">
          <w:rPr>
            <w:rFonts w:cs="Times New Roman"/>
            <w:noProof/>
            <w:webHidden/>
            <w:szCs w:val="26"/>
          </w:rPr>
          <w:t>134</w:t>
        </w:r>
        <w:r w:rsidR="00AF5A65" w:rsidRPr="00B250D3">
          <w:rPr>
            <w:rFonts w:cs="Times New Roman"/>
            <w:noProof/>
            <w:webHidden/>
            <w:szCs w:val="26"/>
          </w:rPr>
          <w:fldChar w:fldCharType="end"/>
        </w:r>
      </w:hyperlink>
    </w:p>
    <w:p w:rsidR="00AF5A65" w:rsidRPr="00B250D3" w:rsidRDefault="00AF7F5B">
      <w:pPr>
        <w:pStyle w:val="TOC3"/>
        <w:rPr>
          <w:rFonts w:eastAsiaTheme="minorEastAsia"/>
          <w:color w:val="auto"/>
          <w:szCs w:val="26"/>
        </w:rPr>
      </w:pPr>
      <w:hyperlink w:anchor="_Toc529179775" w:history="1">
        <w:r w:rsidR="00AF5A65" w:rsidRPr="00B250D3">
          <w:rPr>
            <w:rStyle w:val="Hyperlink"/>
            <w:rFonts w:eastAsia="Times New Roman"/>
            <w:bCs/>
            <w:szCs w:val="26"/>
          </w:rPr>
          <w:t>6.7.3. Phân tích đánh giá, hiện trạng và diễn biến môi trường khi không thực hiện quy hoạch xây dựng</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_Toc529179775 \h </w:instrText>
        </w:r>
        <w:r w:rsidR="00AF5A65" w:rsidRPr="00B250D3">
          <w:rPr>
            <w:webHidden/>
            <w:szCs w:val="26"/>
          </w:rPr>
        </w:r>
        <w:r w:rsidR="00AF5A65" w:rsidRPr="00B250D3">
          <w:rPr>
            <w:webHidden/>
            <w:szCs w:val="26"/>
          </w:rPr>
          <w:fldChar w:fldCharType="separate"/>
        </w:r>
        <w:r w:rsidR="0003355D">
          <w:rPr>
            <w:webHidden/>
            <w:szCs w:val="26"/>
          </w:rPr>
          <w:t>135</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776" w:history="1">
        <w:r w:rsidR="00AF5A65" w:rsidRPr="00B250D3">
          <w:rPr>
            <w:rStyle w:val="Hyperlink"/>
            <w:rFonts w:eastAsia="Times New Roman"/>
            <w:bCs/>
            <w:szCs w:val="26"/>
          </w:rPr>
          <w:t>6.7.4. Phân tích, dự báo tác động và diễn biến môi trường khi thực hiện quy hoạch xây dựng</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_Toc529179776 \h </w:instrText>
        </w:r>
        <w:r w:rsidR="00AF5A65" w:rsidRPr="00B250D3">
          <w:rPr>
            <w:webHidden/>
            <w:szCs w:val="26"/>
          </w:rPr>
        </w:r>
        <w:r w:rsidR="00AF5A65" w:rsidRPr="00B250D3">
          <w:rPr>
            <w:webHidden/>
            <w:szCs w:val="26"/>
          </w:rPr>
          <w:fldChar w:fldCharType="separate"/>
        </w:r>
        <w:r w:rsidR="0003355D">
          <w:rPr>
            <w:webHidden/>
            <w:szCs w:val="26"/>
          </w:rPr>
          <w:t>137</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777" w:history="1">
        <w:r w:rsidR="00AF5A65" w:rsidRPr="00B250D3">
          <w:rPr>
            <w:rStyle w:val="Hyperlink"/>
            <w:rFonts w:eastAsia="Times New Roman"/>
            <w:bCs/>
            <w:szCs w:val="26"/>
          </w:rPr>
          <w:t>6.7.5. Các giải pháp để kiểm soát ô nhiễm, phòng tránh, giảm nhẹ thiên tai hay ứng phó sự cố môi trường, kiểm soát các tác động môi trường; kế hoạch quản lý và giám sát môi trường</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_Toc529179777 \h </w:instrText>
        </w:r>
        <w:r w:rsidR="00AF5A65" w:rsidRPr="00B250D3">
          <w:rPr>
            <w:webHidden/>
            <w:szCs w:val="26"/>
          </w:rPr>
        </w:r>
        <w:r w:rsidR="00AF5A65" w:rsidRPr="00B250D3">
          <w:rPr>
            <w:webHidden/>
            <w:szCs w:val="26"/>
          </w:rPr>
          <w:fldChar w:fldCharType="separate"/>
        </w:r>
        <w:r w:rsidR="0003355D">
          <w:rPr>
            <w:webHidden/>
            <w:szCs w:val="26"/>
          </w:rPr>
          <w:t>144</w:t>
        </w:r>
        <w:r w:rsidR="00AF5A65" w:rsidRPr="00B250D3">
          <w:rPr>
            <w:webHidden/>
            <w:szCs w:val="26"/>
          </w:rPr>
          <w:fldChar w:fldCharType="end"/>
        </w:r>
      </w:hyperlink>
    </w:p>
    <w:p w:rsidR="00AF5A65" w:rsidRPr="00B250D3" w:rsidRDefault="00AF7F5B">
      <w:pPr>
        <w:pStyle w:val="TOC4"/>
        <w:tabs>
          <w:tab w:val="right" w:leader="dot" w:pos="8778"/>
        </w:tabs>
        <w:rPr>
          <w:rFonts w:eastAsiaTheme="minorEastAsia" w:cs="Times New Roman"/>
          <w:noProof/>
          <w:szCs w:val="26"/>
        </w:rPr>
      </w:pPr>
      <w:hyperlink w:anchor="_Toc529179778" w:history="1">
        <w:r w:rsidR="00AF5A65" w:rsidRPr="00B250D3">
          <w:rPr>
            <w:rStyle w:val="Hyperlink"/>
            <w:rFonts w:eastAsiaTheme="majorEastAsia" w:cs="Times New Roman"/>
            <w:bCs/>
            <w:noProof/>
            <w:spacing w:val="-4"/>
            <w:szCs w:val="26"/>
            <w:lang w:val="pt-BR"/>
          </w:rPr>
          <w:t xml:space="preserve">6.7.5.1. </w:t>
        </w:r>
        <w:r w:rsidR="00AF5A65" w:rsidRPr="00B250D3">
          <w:rPr>
            <w:rStyle w:val="Hyperlink"/>
            <w:rFonts w:eastAsiaTheme="majorEastAsia" w:cs="Times New Roman"/>
            <w:bCs/>
            <w:iCs/>
            <w:noProof/>
            <w:spacing w:val="-4"/>
            <w:szCs w:val="26"/>
            <w:lang w:val="pt-BR"/>
          </w:rPr>
          <w:t>Các giải pháp để kiểm soát ô nhiễm, phòng tránh, giảm nhẹ thiên tai</w:t>
        </w:r>
        <w:r w:rsidR="00AF5A65" w:rsidRPr="00B250D3">
          <w:rPr>
            <w:rFonts w:cs="Times New Roman"/>
            <w:noProof/>
            <w:webHidden/>
            <w:szCs w:val="26"/>
          </w:rPr>
          <w:tab/>
        </w:r>
        <w:r w:rsidR="00AF5A65" w:rsidRPr="00B250D3">
          <w:rPr>
            <w:rFonts w:cs="Times New Roman"/>
            <w:noProof/>
            <w:webHidden/>
            <w:szCs w:val="26"/>
          </w:rPr>
          <w:fldChar w:fldCharType="begin"/>
        </w:r>
        <w:r w:rsidR="00AF5A65" w:rsidRPr="00B250D3">
          <w:rPr>
            <w:rFonts w:cs="Times New Roman"/>
            <w:noProof/>
            <w:webHidden/>
            <w:szCs w:val="26"/>
          </w:rPr>
          <w:instrText xml:space="preserve"> PAGEREF _Toc529179778 \h </w:instrText>
        </w:r>
        <w:r w:rsidR="00AF5A65" w:rsidRPr="00B250D3">
          <w:rPr>
            <w:rFonts w:cs="Times New Roman"/>
            <w:noProof/>
            <w:webHidden/>
            <w:szCs w:val="26"/>
          </w:rPr>
        </w:r>
        <w:r w:rsidR="00AF5A65" w:rsidRPr="00B250D3">
          <w:rPr>
            <w:rFonts w:cs="Times New Roman"/>
            <w:noProof/>
            <w:webHidden/>
            <w:szCs w:val="26"/>
          </w:rPr>
          <w:fldChar w:fldCharType="separate"/>
        </w:r>
        <w:r w:rsidR="0003355D">
          <w:rPr>
            <w:rFonts w:cs="Times New Roman"/>
            <w:noProof/>
            <w:webHidden/>
            <w:szCs w:val="26"/>
          </w:rPr>
          <w:t>144</w:t>
        </w:r>
        <w:r w:rsidR="00AF5A65" w:rsidRPr="00B250D3">
          <w:rPr>
            <w:rFonts w:cs="Times New Roman"/>
            <w:noProof/>
            <w:webHidden/>
            <w:szCs w:val="26"/>
          </w:rPr>
          <w:fldChar w:fldCharType="end"/>
        </w:r>
      </w:hyperlink>
    </w:p>
    <w:p w:rsidR="00AF5A65" w:rsidRPr="00B250D3" w:rsidRDefault="00AF7F5B">
      <w:pPr>
        <w:pStyle w:val="TOC4"/>
        <w:tabs>
          <w:tab w:val="right" w:leader="dot" w:pos="8778"/>
        </w:tabs>
        <w:rPr>
          <w:rFonts w:eastAsiaTheme="minorEastAsia" w:cs="Times New Roman"/>
          <w:noProof/>
          <w:szCs w:val="26"/>
        </w:rPr>
      </w:pPr>
      <w:hyperlink w:anchor="_Toc529179779" w:history="1">
        <w:r w:rsidR="00AF5A65" w:rsidRPr="00B250D3">
          <w:rPr>
            <w:rStyle w:val="Hyperlink"/>
            <w:rFonts w:eastAsiaTheme="majorEastAsia" w:cs="Times New Roman"/>
            <w:bCs/>
            <w:noProof/>
            <w:spacing w:val="-4"/>
            <w:szCs w:val="26"/>
            <w:lang w:val="pt-BR"/>
          </w:rPr>
          <w:t>6.7.5.2. Kế hoạch quản lý và giám sát môi trường.</w:t>
        </w:r>
        <w:r w:rsidR="00AF5A65" w:rsidRPr="00B250D3">
          <w:rPr>
            <w:rFonts w:cs="Times New Roman"/>
            <w:noProof/>
            <w:webHidden/>
            <w:szCs w:val="26"/>
          </w:rPr>
          <w:tab/>
        </w:r>
        <w:r w:rsidR="00AF5A65" w:rsidRPr="00B250D3">
          <w:rPr>
            <w:rFonts w:cs="Times New Roman"/>
            <w:noProof/>
            <w:webHidden/>
            <w:szCs w:val="26"/>
          </w:rPr>
          <w:fldChar w:fldCharType="begin"/>
        </w:r>
        <w:r w:rsidR="00AF5A65" w:rsidRPr="00B250D3">
          <w:rPr>
            <w:rFonts w:cs="Times New Roman"/>
            <w:noProof/>
            <w:webHidden/>
            <w:szCs w:val="26"/>
          </w:rPr>
          <w:instrText xml:space="preserve"> PAGEREF _Toc529179779 \h </w:instrText>
        </w:r>
        <w:r w:rsidR="00AF5A65" w:rsidRPr="00B250D3">
          <w:rPr>
            <w:rFonts w:cs="Times New Roman"/>
            <w:noProof/>
            <w:webHidden/>
            <w:szCs w:val="26"/>
          </w:rPr>
        </w:r>
        <w:r w:rsidR="00AF5A65" w:rsidRPr="00B250D3">
          <w:rPr>
            <w:rFonts w:cs="Times New Roman"/>
            <w:noProof/>
            <w:webHidden/>
            <w:szCs w:val="26"/>
          </w:rPr>
          <w:fldChar w:fldCharType="separate"/>
        </w:r>
        <w:r w:rsidR="0003355D">
          <w:rPr>
            <w:rFonts w:cs="Times New Roman"/>
            <w:noProof/>
            <w:webHidden/>
            <w:szCs w:val="26"/>
          </w:rPr>
          <w:t>145</w:t>
        </w:r>
        <w:r w:rsidR="00AF5A65" w:rsidRPr="00B250D3">
          <w:rPr>
            <w:rFonts w:cs="Times New Roman"/>
            <w:noProof/>
            <w:webHidden/>
            <w:szCs w:val="26"/>
          </w:rPr>
          <w:fldChar w:fldCharType="end"/>
        </w:r>
      </w:hyperlink>
    </w:p>
    <w:p w:rsidR="00AF5A65" w:rsidRPr="00B250D3" w:rsidRDefault="00AF7F5B" w:rsidP="00AC0D5E">
      <w:pPr>
        <w:pStyle w:val="TOC1"/>
        <w:rPr>
          <w:rFonts w:eastAsiaTheme="minorEastAsia"/>
          <w:szCs w:val="26"/>
        </w:rPr>
      </w:pPr>
      <w:hyperlink w:anchor="_Toc529179780" w:history="1">
        <w:r w:rsidR="00AF5A65" w:rsidRPr="00B250D3">
          <w:rPr>
            <w:rStyle w:val="Hyperlink"/>
            <w:szCs w:val="26"/>
          </w:rPr>
          <w:t>CHƯƠNG 7: NHỮNG HẠNG MỤC ƯU TIÊN ĐẦU TƯ, CÁC VẤN ĐỀ VỀ TỔ CHỨC THEO QUY HOẠCH</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_Toc529179780 \h </w:instrText>
        </w:r>
        <w:r w:rsidR="00AF5A65" w:rsidRPr="00B250D3">
          <w:rPr>
            <w:webHidden/>
            <w:szCs w:val="26"/>
          </w:rPr>
        </w:r>
        <w:r w:rsidR="00AF5A65" w:rsidRPr="00B250D3">
          <w:rPr>
            <w:webHidden/>
            <w:szCs w:val="26"/>
          </w:rPr>
          <w:fldChar w:fldCharType="separate"/>
        </w:r>
        <w:r w:rsidR="0003355D">
          <w:rPr>
            <w:webHidden/>
            <w:szCs w:val="26"/>
          </w:rPr>
          <w:t>147</w:t>
        </w:r>
        <w:r w:rsidR="00AF5A65" w:rsidRPr="00B250D3">
          <w:rPr>
            <w:webHidden/>
            <w:szCs w:val="26"/>
          </w:rPr>
          <w:fldChar w:fldCharType="end"/>
        </w:r>
      </w:hyperlink>
    </w:p>
    <w:p w:rsidR="00AF5A65" w:rsidRPr="00B250D3" w:rsidRDefault="00AF7F5B">
      <w:pPr>
        <w:pStyle w:val="TOC2"/>
        <w:rPr>
          <w:rFonts w:eastAsiaTheme="minorEastAsia"/>
          <w:bCs w:val="0"/>
        </w:rPr>
      </w:pPr>
      <w:hyperlink w:anchor="_Toc529179781" w:history="1">
        <w:r w:rsidR="00AF5A65" w:rsidRPr="00B250D3">
          <w:rPr>
            <w:rStyle w:val="Hyperlink"/>
            <w:rFonts w:eastAsia="Times New Roman"/>
          </w:rPr>
          <w:t>7.1. Luận cứ xác định danh mục ưu tiên đầu tư</w:t>
        </w:r>
        <w:r w:rsidR="00AF5A65" w:rsidRPr="00B250D3">
          <w:rPr>
            <w:webHidden/>
          </w:rPr>
          <w:tab/>
        </w:r>
        <w:r w:rsidR="00AF5A65" w:rsidRPr="00B250D3">
          <w:rPr>
            <w:webHidden/>
          </w:rPr>
          <w:fldChar w:fldCharType="begin"/>
        </w:r>
        <w:r w:rsidR="00AF5A65" w:rsidRPr="00B250D3">
          <w:rPr>
            <w:webHidden/>
          </w:rPr>
          <w:instrText xml:space="preserve"> PAGEREF _Toc529179781 \h </w:instrText>
        </w:r>
        <w:r w:rsidR="00AF5A65" w:rsidRPr="00B250D3">
          <w:rPr>
            <w:webHidden/>
          </w:rPr>
        </w:r>
        <w:r w:rsidR="00AF5A65" w:rsidRPr="00B250D3">
          <w:rPr>
            <w:webHidden/>
          </w:rPr>
          <w:fldChar w:fldCharType="separate"/>
        </w:r>
        <w:r w:rsidR="0003355D">
          <w:rPr>
            <w:webHidden/>
          </w:rPr>
          <w:t>147</w:t>
        </w:r>
        <w:r w:rsidR="00AF5A65" w:rsidRPr="00B250D3">
          <w:rPr>
            <w:webHidden/>
          </w:rPr>
          <w:fldChar w:fldCharType="end"/>
        </w:r>
      </w:hyperlink>
    </w:p>
    <w:p w:rsidR="00AF5A65" w:rsidRPr="00B250D3" w:rsidRDefault="00AF7F5B">
      <w:pPr>
        <w:pStyle w:val="TOC3"/>
        <w:rPr>
          <w:rFonts w:eastAsiaTheme="minorEastAsia"/>
          <w:color w:val="auto"/>
          <w:szCs w:val="26"/>
        </w:rPr>
      </w:pPr>
      <w:hyperlink w:anchor="_Toc529179782" w:history="1">
        <w:r w:rsidR="00AF5A65" w:rsidRPr="00B250D3">
          <w:rPr>
            <w:rStyle w:val="Hyperlink"/>
            <w:rFonts w:eastAsia="Times New Roman"/>
            <w:bCs/>
            <w:szCs w:val="26"/>
          </w:rPr>
          <w:t>7.1.1. Cơ sở xác định danh mục đầu tư</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_Toc529179782 \h </w:instrText>
        </w:r>
        <w:r w:rsidR="00AF5A65" w:rsidRPr="00B250D3">
          <w:rPr>
            <w:webHidden/>
            <w:szCs w:val="26"/>
          </w:rPr>
        </w:r>
        <w:r w:rsidR="00AF5A65" w:rsidRPr="00B250D3">
          <w:rPr>
            <w:webHidden/>
            <w:szCs w:val="26"/>
          </w:rPr>
          <w:fldChar w:fldCharType="separate"/>
        </w:r>
        <w:r w:rsidR="0003355D">
          <w:rPr>
            <w:webHidden/>
            <w:szCs w:val="26"/>
          </w:rPr>
          <w:t>147</w:t>
        </w:r>
        <w:r w:rsidR="00AF5A65" w:rsidRPr="00B250D3">
          <w:rPr>
            <w:webHidden/>
            <w:szCs w:val="26"/>
          </w:rPr>
          <w:fldChar w:fldCharType="end"/>
        </w:r>
      </w:hyperlink>
    </w:p>
    <w:p w:rsidR="00AF5A65" w:rsidRPr="00B250D3" w:rsidRDefault="00AF7F5B">
      <w:pPr>
        <w:pStyle w:val="TOC3"/>
        <w:rPr>
          <w:rFonts w:eastAsiaTheme="minorEastAsia"/>
          <w:color w:val="auto"/>
          <w:szCs w:val="26"/>
        </w:rPr>
      </w:pPr>
      <w:hyperlink w:anchor="_Toc529179783" w:history="1">
        <w:r w:rsidR="00AF5A65" w:rsidRPr="00B250D3">
          <w:rPr>
            <w:rStyle w:val="Hyperlink"/>
            <w:rFonts w:eastAsia="Times New Roman"/>
            <w:bCs/>
            <w:szCs w:val="26"/>
          </w:rPr>
          <w:t>7.1.2. Nguyên tắc xác định danh mục đầu tư</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_Toc529179783 \h </w:instrText>
        </w:r>
        <w:r w:rsidR="00AF5A65" w:rsidRPr="00B250D3">
          <w:rPr>
            <w:webHidden/>
            <w:szCs w:val="26"/>
          </w:rPr>
        </w:r>
        <w:r w:rsidR="00AF5A65" w:rsidRPr="00B250D3">
          <w:rPr>
            <w:webHidden/>
            <w:szCs w:val="26"/>
          </w:rPr>
          <w:fldChar w:fldCharType="separate"/>
        </w:r>
        <w:r w:rsidR="0003355D">
          <w:rPr>
            <w:webHidden/>
            <w:szCs w:val="26"/>
          </w:rPr>
          <w:t>147</w:t>
        </w:r>
        <w:r w:rsidR="00AF5A65" w:rsidRPr="00B250D3">
          <w:rPr>
            <w:webHidden/>
            <w:szCs w:val="26"/>
          </w:rPr>
          <w:fldChar w:fldCharType="end"/>
        </w:r>
      </w:hyperlink>
    </w:p>
    <w:p w:rsidR="00AF5A65" w:rsidRPr="00B250D3" w:rsidRDefault="00AF7F5B">
      <w:pPr>
        <w:pStyle w:val="TOC2"/>
        <w:rPr>
          <w:rFonts w:eastAsiaTheme="minorEastAsia"/>
          <w:bCs w:val="0"/>
        </w:rPr>
      </w:pPr>
      <w:hyperlink w:anchor="_Toc529179784" w:history="1">
        <w:r w:rsidR="00AF5A65" w:rsidRPr="00B250D3">
          <w:rPr>
            <w:rStyle w:val="Hyperlink"/>
            <w:rFonts w:eastAsia="Times New Roman"/>
          </w:rPr>
          <w:t xml:space="preserve">7.2.  </w:t>
        </w:r>
        <w:r w:rsidR="00AF5A65" w:rsidRPr="00B250D3">
          <w:rPr>
            <w:rStyle w:val="Hyperlink"/>
            <w:rFonts w:eastAsia="Times New Roman"/>
            <w:lang w:val="vi-VN"/>
          </w:rPr>
          <w:t>Danh mục các dự án ưu tiên đầu tư</w:t>
        </w:r>
        <w:r w:rsidR="00AF5A65" w:rsidRPr="00B250D3">
          <w:rPr>
            <w:webHidden/>
          </w:rPr>
          <w:tab/>
        </w:r>
        <w:r w:rsidR="00AF5A65" w:rsidRPr="00B250D3">
          <w:rPr>
            <w:webHidden/>
          </w:rPr>
          <w:fldChar w:fldCharType="begin"/>
        </w:r>
        <w:r w:rsidR="00AF5A65" w:rsidRPr="00B250D3">
          <w:rPr>
            <w:webHidden/>
          </w:rPr>
          <w:instrText xml:space="preserve"> PAGEREF _Toc529179784 \h </w:instrText>
        </w:r>
        <w:r w:rsidR="00AF5A65" w:rsidRPr="00B250D3">
          <w:rPr>
            <w:webHidden/>
          </w:rPr>
        </w:r>
        <w:r w:rsidR="00AF5A65" w:rsidRPr="00B250D3">
          <w:rPr>
            <w:webHidden/>
          </w:rPr>
          <w:fldChar w:fldCharType="separate"/>
        </w:r>
        <w:r w:rsidR="0003355D">
          <w:rPr>
            <w:webHidden/>
          </w:rPr>
          <w:t>148</w:t>
        </w:r>
        <w:r w:rsidR="00AF5A65" w:rsidRPr="00B250D3">
          <w:rPr>
            <w:webHidden/>
          </w:rPr>
          <w:fldChar w:fldCharType="end"/>
        </w:r>
      </w:hyperlink>
    </w:p>
    <w:p w:rsidR="00AF5A65" w:rsidRPr="00B250D3" w:rsidRDefault="00AF7F5B">
      <w:pPr>
        <w:pStyle w:val="TOC3"/>
        <w:tabs>
          <w:tab w:val="left" w:pos="1300"/>
        </w:tabs>
        <w:rPr>
          <w:rFonts w:eastAsiaTheme="minorEastAsia"/>
          <w:color w:val="auto"/>
          <w:szCs w:val="26"/>
        </w:rPr>
      </w:pPr>
      <w:hyperlink w:anchor="_Toc529179785" w:history="1">
        <w:r w:rsidR="00AF5A65" w:rsidRPr="00B250D3">
          <w:rPr>
            <w:rStyle w:val="Hyperlink"/>
            <w:rFonts w:eastAsia="Times New Roman"/>
            <w:szCs w:val="26"/>
            <w:lang w:val="vi-VN" w:eastAsia="x-none"/>
          </w:rPr>
          <w:t>7.2.1.</w:t>
        </w:r>
        <w:r w:rsidR="00B22336" w:rsidRPr="00B250D3">
          <w:rPr>
            <w:rStyle w:val="Hyperlink"/>
            <w:rFonts w:eastAsia="Times New Roman"/>
            <w:szCs w:val="26"/>
            <w:lang w:eastAsia="x-none"/>
          </w:rPr>
          <w:t xml:space="preserve"> </w:t>
        </w:r>
        <w:r w:rsidR="00AF5A65" w:rsidRPr="00B250D3">
          <w:rPr>
            <w:rStyle w:val="Hyperlink"/>
            <w:rFonts w:eastAsia="Times New Roman"/>
            <w:szCs w:val="26"/>
            <w:lang w:val="vi-VN" w:eastAsia="x-none"/>
          </w:rPr>
          <w:t>Danh mục ưu tiên đầu tư công trình hạ tầng kỹ thuật khung:</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_Toc529179785 \h </w:instrText>
        </w:r>
        <w:r w:rsidR="00AF5A65" w:rsidRPr="00B250D3">
          <w:rPr>
            <w:webHidden/>
            <w:szCs w:val="26"/>
          </w:rPr>
        </w:r>
        <w:r w:rsidR="00AF5A65" w:rsidRPr="00B250D3">
          <w:rPr>
            <w:webHidden/>
            <w:szCs w:val="26"/>
          </w:rPr>
          <w:fldChar w:fldCharType="separate"/>
        </w:r>
        <w:r w:rsidR="0003355D">
          <w:rPr>
            <w:webHidden/>
            <w:szCs w:val="26"/>
          </w:rPr>
          <w:t>149</w:t>
        </w:r>
        <w:r w:rsidR="00AF5A65" w:rsidRPr="00B250D3">
          <w:rPr>
            <w:webHidden/>
            <w:szCs w:val="26"/>
          </w:rPr>
          <w:fldChar w:fldCharType="end"/>
        </w:r>
      </w:hyperlink>
    </w:p>
    <w:p w:rsidR="00AF5A65" w:rsidRPr="00B250D3" w:rsidRDefault="00AF7F5B">
      <w:pPr>
        <w:pStyle w:val="TOC3"/>
        <w:tabs>
          <w:tab w:val="left" w:pos="1300"/>
        </w:tabs>
        <w:rPr>
          <w:rFonts w:eastAsiaTheme="minorEastAsia"/>
          <w:color w:val="auto"/>
          <w:szCs w:val="26"/>
        </w:rPr>
      </w:pPr>
      <w:hyperlink w:anchor="_Toc529179786" w:history="1">
        <w:r w:rsidR="00AF5A65" w:rsidRPr="00B250D3">
          <w:rPr>
            <w:rStyle w:val="Hyperlink"/>
            <w:rFonts w:eastAsia="Times New Roman"/>
            <w:szCs w:val="26"/>
            <w:lang w:val="vi-VN" w:eastAsia="x-none"/>
          </w:rPr>
          <w:t>7.2.2.</w:t>
        </w:r>
        <w:r w:rsidR="00B22336" w:rsidRPr="00B250D3">
          <w:rPr>
            <w:rFonts w:eastAsiaTheme="minorEastAsia"/>
            <w:color w:val="auto"/>
            <w:szCs w:val="26"/>
          </w:rPr>
          <w:t xml:space="preserve"> </w:t>
        </w:r>
        <w:r w:rsidR="00AF5A65" w:rsidRPr="00B250D3">
          <w:rPr>
            <w:rStyle w:val="Hyperlink"/>
            <w:rFonts w:eastAsia="Times New Roman"/>
            <w:szCs w:val="26"/>
            <w:lang w:val="vi-VN" w:eastAsia="x-none"/>
          </w:rPr>
          <w:t>Danh mục ưu tiên đầu tư các công trình đầu mối HTKT và HT xã hội:</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_Toc529179786 \h </w:instrText>
        </w:r>
        <w:r w:rsidR="00AF5A65" w:rsidRPr="00B250D3">
          <w:rPr>
            <w:webHidden/>
            <w:szCs w:val="26"/>
          </w:rPr>
        </w:r>
        <w:r w:rsidR="00AF5A65" w:rsidRPr="00B250D3">
          <w:rPr>
            <w:webHidden/>
            <w:szCs w:val="26"/>
          </w:rPr>
          <w:fldChar w:fldCharType="separate"/>
        </w:r>
        <w:r w:rsidR="0003355D">
          <w:rPr>
            <w:webHidden/>
            <w:szCs w:val="26"/>
          </w:rPr>
          <w:t>150</w:t>
        </w:r>
        <w:r w:rsidR="00AF5A65" w:rsidRPr="00B250D3">
          <w:rPr>
            <w:webHidden/>
            <w:szCs w:val="26"/>
          </w:rPr>
          <w:fldChar w:fldCharType="end"/>
        </w:r>
      </w:hyperlink>
    </w:p>
    <w:p w:rsidR="00AF5A65" w:rsidRPr="00B250D3" w:rsidRDefault="00AF7F5B">
      <w:pPr>
        <w:pStyle w:val="TOC2"/>
        <w:tabs>
          <w:tab w:val="left" w:pos="780"/>
        </w:tabs>
        <w:rPr>
          <w:rFonts w:eastAsiaTheme="minorEastAsia"/>
          <w:bCs w:val="0"/>
        </w:rPr>
      </w:pPr>
      <w:hyperlink w:anchor="_Toc529179789" w:history="1">
        <w:r w:rsidR="00AF5A65" w:rsidRPr="00B250D3">
          <w:rPr>
            <w:rStyle w:val="Hyperlink"/>
            <w:lang w:val="vi-VN" w:eastAsia="x-none"/>
          </w:rPr>
          <w:t>7.3.Giải pháp thực hiện:</w:t>
        </w:r>
        <w:r w:rsidR="00AF5A65" w:rsidRPr="00B250D3">
          <w:rPr>
            <w:webHidden/>
          </w:rPr>
          <w:tab/>
        </w:r>
        <w:r w:rsidR="00AF5A65" w:rsidRPr="00B250D3">
          <w:rPr>
            <w:webHidden/>
          </w:rPr>
          <w:fldChar w:fldCharType="begin"/>
        </w:r>
        <w:r w:rsidR="00AF5A65" w:rsidRPr="00B250D3">
          <w:rPr>
            <w:webHidden/>
          </w:rPr>
          <w:instrText xml:space="preserve"> PAGEREF _Toc529179789 \h </w:instrText>
        </w:r>
        <w:r w:rsidR="00AF5A65" w:rsidRPr="00B250D3">
          <w:rPr>
            <w:webHidden/>
          </w:rPr>
        </w:r>
        <w:r w:rsidR="00AF5A65" w:rsidRPr="00B250D3">
          <w:rPr>
            <w:webHidden/>
          </w:rPr>
          <w:fldChar w:fldCharType="separate"/>
        </w:r>
        <w:r w:rsidR="0003355D">
          <w:rPr>
            <w:webHidden/>
          </w:rPr>
          <w:t>150</w:t>
        </w:r>
        <w:r w:rsidR="00AF5A65" w:rsidRPr="00B250D3">
          <w:rPr>
            <w:webHidden/>
          </w:rPr>
          <w:fldChar w:fldCharType="end"/>
        </w:r>
      </w:hyperlink>
    </w:p>
    <w:p w:rsidR="00AF5A65" w:rsidRPr="00B250D3" w:rsidRDefault="00AF7F5B">
      <w:pPr>
        <w:pStyle w:val="TOC3"/>
        <w:rPr>
          <w:rFonts w:eastAsiaTheme="minorEastAsia"/>
          <w:color w:val="auto"/>
          <w:szCs w:val="26"/>
        </w:rPr>
      </w:pPr>
      <w:hyperlink w:anchor="_Toc529179790" w:history="1">
        <w:r w:rsidR="00AF5A65" w:rsidRPr="00B250D3">
          <w:rPr>
            <w:rStyle w:val="Hyperlink"/>
            <w:rFonts w:eastAsia="Batang"/>
            <w:bCs/>
            <w:szCs w:val="26"/>
            <w:lang w:eastAsia="ko-KR"/>
          </w:rPr>
          <w:t xml:space="preserve">7.3.1. </w:t>
        </w:r>
        <w:r w:rsidR="00AF5A65" w:rsidRPr="00B250D3">
          <w:rPr>
            <w:rStyle w:val="Hyperlink"/>
            <w:rFonts w:eastAsia="Batang"/>
            <w:bCs/>
            <w:szCs w:val="26"/>
            <w:lang w:val="vi-VN" w:eastAsia="ko-KR"/>
          </w:rPr>
          <w:t>Giải pháp về cơ chế chính sách:</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_Toc529179790 \h </w:instrText>
        </w:r>
        <w:r w:rsidR="00AF5A65" w:rsidRPr="00B250D3">
          <w:rPr>
            <w:webHidden/>
            <w:szCs w:val="26"/>
          </w:rPr>
        </w:r>
        <w:r w:rsidR="00AF5A65" w:rsidRPr="00B250D3">
          <w:rPr>
            <w:webHidden/>
            <w:szCs w:val="26"/>
          </w:rPr>
          <w:fldChar w:fldCharType="separate"/>
        </w:r>
        <w:r w:rsidR="0003355D">
          <w:rPr>
            <w:webHidden/>
            <w:szCs w:val="26"/>
          </w:rPr>
          <w:t>150</w:t>
        </w:r>
        <w:r w:rsidR="00AF5A65" w:rsidRPr="00B250D3">
          <w:rPr>
            <w:webHidden/>
            <w:szCs w:val="26"/>
          </w:rPr>
          <w:fldChar w:fldCharType="end"/>
        </w:r>
      </w:hyperlink>
    </w:p>
    <w:p w:rsidR="00AF5A65" w:rsidRPr="00B250D3" w:rsidRDefault="00AF7F5B">
      <w:pPr>
        <w:pStyle w:val="TOC3"/>
        <w:tabs>
          <w:tab w:val="left" w:pos="1300"/>
        </w:tabs>
        <w:rPr>
          <w:rFonts w:eastAsiaTheme="minorEastAsia"/>
          <w:color w:val="auto"/>
          <w:szCs w:val="26"/>
        </w:rPr>
      </w:pPr>
      <w:hyperlink w:anchor="_Toc529179791" w:history="1">
        <w:r w:rsidR="00AF5A65" w:rsidRPr="00B250D3">
          <w:rPr>
            <w:rStyle w:val="Hyperlink"/>
            <w:rFonts w:eastAsia="Batang"/>
            <w:szCs w:val="26"/>
            <w:lang w:eastAsia="ko-KR"/>
          </w:rPr>
          <w:t>7.3.2.</w:t>
        </w:r>
        <w:r w:rsidR="00B22336" w:rsidRPr="00B250D3">
          <w:rPr>
            <w:rFonts w:eastAsiaTheme="minorEastAsia"/>
            <w:color w:val="auto"/>
            <w:szCs w:val="26"/>
          </w:rPr>
          <w:t xml:space="preserve"> </w:t>
        </w:r>
        <w:r w:rsidR="00AF5A65" w:rsidRPr="00B250D3">
          <w:rPr>
            <w:rStyle w:val="Hyperlink"/>
            <w:rFonts w:eastAsia="Batang"/>
            <w:szCs w:val="26"/>
            <w:lang w:eastAsia="ko-KR"/>
          </w:rPr>
          <w:t>Giải pháp huy động nguồn vốn:</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_Toc529179791 \h </w:instrText>
        </w:r>
        <w:r w:rsidR="00AF5A65" w:rsidRPr="00B250D3">
          <w:rPr>
            <w:webHidden/>
            <w:szCs w:val="26"/>
          </w:rPr>
        </w:r>
        <w:r w:rsidR="00AF5A65" w:rsidRPr="00B250D3">
          <w:rPr>
            <w:webHidden/>
            <w:szCs w:val="26"/>
          </w:rPr>
          <w:fldChar w:fldCharType="separate"/>
        </w:r>
        <w:r w:rsidR="0003355D">
          <w:rPr>
            <w:webHidden/>
            <w:szCs w:val="26"/>
          </w:rPr>
          <w:t>151</w:t>
        </w:r>
        <w:r w:rsidR="00AF5A65" w:rsidRPr="00B250D3">
          <w:rPr>
            <w:webHidden/>
            <w:szCs w:val="26"/>
          </w:rPr>
          <w:fldChar w:fldCharType="end"/>
        </w:r>
      </w:hyperlink>
    </w:p>
    <w:p w:rsidR="00AF5A65" w:rsidRPr="00B250D3" w:rsidRDefault="00AF7F5B">
      <w:pPr>
        <w:pStyle w:val="TOC4"/>
        <w:tabs>
          <w:tab w:val="right" w:leader="dot" w:pos="8778"/>
        </w:tabs>
        <w:rPr>
          <w:rFonts w:eastAsiaTheme="minorEastAsia" w:cs="Times New Roman"/>
          <w:noProof/>
          <w:szCs w:val="26"/>
        </w:rPr>
      </w:pPr>
      <w:hyperlink w:anchor="_Toc529179792" w:history="1">
        <w:r w:rsidR="00AF5A65" w:rsidRPr="00B250D3">
          <w:rPr>
            <w:rStyle w:val="Hyperlink"/>
            <w:rFonts w:eastAsia="Times New Roman" w:cs="Times New Roman"/>
            <w:bCs/>
            <w:noProof/>
            <w:szCs w:val="26"/>
            <w:lang w:eastAsia="x-none"/>
          </w:rPr>
          <w:t>a. Đối với nguồn vốn đầu tư từ ngân sách:</w:t>
        </w:r>
        <w:r w:rsidR="00AF5A65" w:rsidRPr="00B250D3">
          <w:rPr>
            <w:rFonts w:cs="Times New Roman"/>
            <w:noProof/>
            <w:webHidden/>
            <w:szCs w:val="26"/>
          </w:rPr>
          <w:tab/>
        </w:r>
        <w:r w:rsidR="00AF5A65" w:rsidRPr="00B250D3">
          <w:rPr>
            <w:rFonts w:cs="Times New Roman"/>
            <w:noProof/>
            <w:webHidden/>
            <w:szCs w:val="26"/>
          </w:rPr>
          <w:fldChar w:fldCharType="begin"/>
        </w:r>
        <w:r w:rsidR="00AF5A65" w:rsidRPr="00B250D3">
          <w:rPr>
            <w:rFonts w:cs="Times New Roman"/>
            <w:noProof/>
            <w:webHidden/>
            <w:szCs w:val="26"/>
          </w:rPr>
          <w:instrText xml:space="preserve"> PAGEREF _Toc529179792 \h </w:instrText>
        </w:r>
        <w:r w:rsidR="00AF5A65" w:rsidRPr="00B250D3">
          <w:rPr>
            <w:rFonts w:cs="Times New Roman"/>
            <w:noProof/>
            <w:webHidden/>
            <w:szCs w:val="26"/>
          </w:rPr>
        </w:r>
        <w:r w:rsidR="00AF5A65" w:rsidRPr="00B250D3">
          <w:rPr>
            <w:rFonts w:cs="Times New Roman"/>
            <w:noProof/>
            <w:webHidden/>
            <w:szCs w:val="26"/>
          </w:rPr>
          <w:fldChar w:fldCharType="separate"/>
        </w:r>
        <w:r w:rsidR="0003355D">
          <w:rPr>
            <w:rFonts w:cs="Times New Roman"/>
            <w:noProof/>
            <w:webHidden/>
            <w:szCs w:val="26"/>
          </w:rPr>
          <w:t>151</w:t>
        </w:r>
        <w:r w:rsidR="00AF5A65" w:rsidRPr="00B250D3">
          <w:rPr>
            <w:rFonts w:cs="Times New Roman"/>
            <w:noProof/>
            <w:webHidden/>
            <w:szCs w:val="26"/>
          </w:rPr>
          <w:fldChar w:fldCharType="end"/>
        </w:r>
      </w:hyperlink>
    </w:p>
    <w:p w:rsidR="00AF5A65" w:rsidRPr="00B250D3" w:rsidRDefault="00AF7F5B">
      <w:pPr>
        <w:pStyle w:val="TOC4"/>
        <w:tabs>
          <w:tab w:val="right" w:leader="dot" w:pos="8778"/>
        </w:tabs>
        <w:rPr>
          <w:rFonts w:eastAsiaTheme="minorEastAsia" w:cs="Times New Roman"/>
          <w:noProof/>
          <w:szCs w:val="26"/>
        </w:rPr>
      </w:pPr>
      <w:hyperlink w:anchor="_Toc529179793" w:history="1">
        <w:r w:rsidR="00AF5A65" w:rsidRPr="00B250D3">
          <w:rPr>
            <w:rStyle w:val="Hyperlink"/>
            <w:rFonts w:eastAsia="Times New Roman" w:cs="Times New Roman"/>
            <w:bCs/>
            <w:noProof/>
            <w:szCs w:val="26"/>
            <w:lang w:eastAsia="x-none"/>
          </w:rPr>
          <w:t>b. Đối với các nguồn vốn tín dụng của Nhà nước:</w:t>
        </w:r>
        <w:r w:rsidR="00AF5A65" w:rsidRPr="00B250D3">
          <w:rPr>
            <w:rFonts w:cs="Times New Roman"/>
            <w:noProof/>
            <w:webHidden/>
            <w:szCs w:val="26"/>
          </w:rPr>
          <w:tab/>
        </w:r>
        <w:r w:rsidR="00AF5A65" w:rsidRPr="00B250D3">
          <w:rPr>
            <w:rFonts w:cs="Times New Roman"/>
            <w:noProof/>
            <w:webHidden/>
            <w:szCs w:val="26"/>
          </w:rPr>
          <w:fldChar w:fldCharType="begin"/>
        </w:r>
        <w:r w:rsidR="00AF5A65" w:rsidRPr="00B250D3">
          <w:rPr>
            <w:rFonts w:cs="Times New Roman"/>
            <w:noProof/>
            <w:webHidden/>
            <w:szCs w:val="26"/>
          </w:rPr>
          <w:instrText xml:space="preserve"> PAGEREF _Toc529179793 \h </w:instrText>
        </w:r>
        <w:r w:rsidR="00AF5A65" w:rsidRPr="00B250D3">
          <w:rPr>
            <w:rFonts w:cs="Times New Roman"/>
            <w:noProof/>
            <w:webHidden/>
            <w:szCs w:val="26"/>
          </w:rPr>
        </w:r>
        <w:r w:rsidR="00AF5A65" w:rsidRPr="00B250D3">
          <w:rPr>
            <w:rFonts w:cs="Times New Roman"/>
            <w:noProof/>
            <w:webHidden/>
            <w:szCs w:val="26"/>
          </w:rPr>
          <w:fldChar w:fldCharType="separate"/>
        </w:r>
        <w:r w:rsidR="0003355D">
          <w:rPr>
            <w:rFonts w:cs="Times New Roman"/>
            <w:noProof/>
            <w:webHidden/>
            <w:szCs w:val="26"/>
          </w:rPr>
          <w:t>151</w:t>
        </w:r>
        <w:r w:rsidR="00AF5A65" w:rsidRPr="00B250D3">
          <w:rPr>
            <w:rFonts w:cs="Times New Roman"/>
            <w:noProof/>
            <w:webHidden/>
            <w:szCs w:val="26"/>
          </w:rPr>
          <w:fldChar w:fldCharType="end"/>
        </w:r>
      </w:hyperlink>
    </w:p>
    <w:p w:rsidR="00AF5A65" w:rsidRPr="00B250D3" w:rsidRDefault="00AF7F5B">
      <w:pPr>
        <w:pStyle w:val="TOC4"/>
        <w:tabs>
          <w:tab w:val="right" w:leader="dot" w:pos="8778"/>
        </w:tabs>
        <w:rPr>
          <w:rFonts w:eastAsiaTheme="minorEastAsia" w:cs="Times New Roman"/>
          <w:noProof/>
          <w:szCs w:val="26"/>
        </w:rPr>
      </w:pPr>
      <w:hyperlink w:anchor="_Toc529179794" w:history="1">
        <w:r w:rsidR="00AF5A65" w:rsidRPr="00B250D3">
          <w:rPr>
            <w:rStyle w:val="Hyperlink"/>
            <w:rFonts w:eastAsia="Times New Roman" w:cs="Times New Roman"/>
            <w:bCs/>
            <w:noProof/>
            <w:szCs w:val="26"/>
            <w:lang w:eastAsia="x-none"/>
          </w:rPr>
          <w:t>c.  Đối với vốn của doanh nghiệp Nhà nước và của dân:</w:t>
        </w:r>
        <w:r w:rsidR="00AF5A65" w:rsidRPr="00B250D3">
          <w:rPr>
            <w:rFonts w:cs="Times New Roman"/>
            <w:noProof/>
            <w:webHidden/>
            <w:szCs w:val="26"/>
          </w:rPr>
          <w:tab/>
        </w:r>
        <w:r w:rsidR="00AF5A65" w:rsidRPr="00B250D3">
          <w:rPr>
            <w:rFonts w:cs="Times New Roman"/>
            <w:noProof/>
            <w:webHidden/>
            <w:szCs w:val="26"/>
          </w:rPr>
          <w:fldChar w:fldCharType="begin"/>
        </w:r>
        <w:r w:rsidR="00AF5A65" w:rsidRPr="00B250D3">
          <w:rPr>
            <w:rFonts w:cs="Times New Roman"/>
            <w:noProof/>
            <w:webHidden/>
            <w:szCs w:val="26"/>
          </w:rPr>
          <w:instrText xml:space="preserve"> PAGEREF _Toc529179794 \h </w:instrText>
        </w:r>
        <w:r w:rsidR="00AF5A65" w:rsidRPr="00B250D3">
          <w:rPr>
            <w:rFonts w:cs="Times New Roman"/>
            <w:noProof/>
            <w:webHidden/>
            <w:szCs w:val="26"/>
          </w:rPr>
        </w:r>
        <w:r w:rsidR="00AF5A65" w:rsidRPr="00B250D3">
          <w:rPr>
            <w:rFonts w:cs="Times New Roman"/>
            <w:noProof/>
            <w:webHidden/>
            <w:szCs w:val="26"/>
          </w:rPr>
          <w:fldChar w:fldCharType="separate"/>
        </w:r>
        <w:r w:rsidR="0003355D">
          <w:rPr>
            <w:rFonts w:cs="Times New Roman"/>
            <w:noProof/>
            <w:webHidden/>
            <w:szCs w:val="26"/>
          </w:rPr>
          <w:t>152</w:t>
        </w:r>
        <w:r w:rsidR="00AF5A65" w:rsidRPr="00B250D3">
          <w:rPr>
            <w:rFonts w:cs="Times New Roman"/>
            <w:noProof/>
            <w:webHidden/>
            <w:szCs w:val="26"/>
          </w:rPr>
          <w:fldChar w:fldCharType="end"/>
        </w:r>
      </w:hyperlink>
    </w:p>
    <w:p w:rsidR="00AF5A65" w:rsidRPr="00B250D3" w:rsidRDefault="00AF7F5B">
      <w:pPr>
        <w:pStyle w:val="TOC4"/>
        <w:tabs>
          <w:tab w:val="right" w:leader="dot" w:pos="8778"/>
        </w:tabs>
        <w:rPr>
          <w:rFonts w:eastAsiaTheme="minorEastAsia" w:cs="Times New Roman"/>
          <w:noProof/>
          <w:szCs w:val="26"/>
        </w:rPr>
      </w:pPr>
      <w:hyperlink w:anchor="_Toc529179795" w:history="1">
        <w:r w:rsidR="00AF5A65" w:rsidRPr="00B250D3">
          <w:rPr>
            <w:rStyle w:val="Hyperlink"/>
            <w:rFonts w:eastAsia="Times New Roman" w:cs="Times New Roman"/>
            <w:bCs/>
            <w:noProof/>
            <w:szCs w:val="26"/>
            <w:lang w:eastAsia="x-none"/>
          </w:rPr>
          <w:t>d. Đối với các nguồn vốn bên ngoài (từ trung ương, tỉnh và nước ngoài):</w:t>
        </w:r>
        <w:r w:rsidR="00AF5A65" w:rsidRPr="00B250D3">
          <w:rPr>
            <w:rFonts w:cs="Times New Roman"/>
            <w:noProof/>
            <w:webHidden/>
            <w:szCs w:val="26"/>
          </w:rPr>
          <w:tab/>
        </w:r>
        <w:r w:rsidR="00AF5A65" w:rsidRPr="00B250D3">
          <w:rPr>
            <w:rFonts w:cs="Times New Roman"/>
            <w:noProof/>
            <w:webHidden/>
            <w:szCs w:val="26"/>
          </w:rPr>
          <w:fldChar w:fldCharType="begin"/>
        </w:r>
        <w:r w:rsidR="00AF5A65" w:rsidRPr="00B250D3">
          <w:rPr>
            <w:rFonts w:cs="Times New Roman"/>
            <w:noProof/>
            <w:webHidden/>
            <w:szCs w:val="26"/>
          </w:rPr>
          <w:instrText xml:space="preserve"> PAGEREF _Toc529179795 \h </w:instrText>
        </w:r>
        <w:r w:rsidR="00AF5A65" w:rsidRPr="00B250D3">
          <w:rPr>
            <w:rFonts w:cs="Times New Roman"/>
            <w:noProof/>
            <w:webHidden/>
            <w:szCs w:val="26"/>
          </w:rPr>
        </w:r>
        <w:r w:rsidR="00AF5A65" w:rsidRPr="00B250D3">
          <w:rPr>
            <w:rFonts w:cs="Times New Roman"/>
            <w:noProof/>
            <w:webHidden/>
            <w:szCs w:val="26"/>
          </w:rPr>
          <w:fldChar w:fldCharType="separate"/>
        </w:r>
        <w:r w:rsidR="0003355D">
          <w:rPr>
            <w:rFonts w:cs="Times New Roman"/>
            <w:noProof/>
            <w:webHidden/>
            <w:szCs w:val="26"/>
          </w:rPr>
          <w:t>152</w:t>
        </w:r>
        <w:r w:rsidR="00AF5A65" w:rsidRPr="00B250D3">
          <w:rPr>
            <w:rFonts w:cs="Times New Roman"/>
            <w:noProof/>
            <w:webHidden/>
            <w:szCs w:val="26"/>
          </w:rPr>
          <w:fldChar w:fldCharType="end"/>
        </w:r>
      </w:hyperlink>
    </w:p>
    <w:p w:rsidR="00AF5A65" w:rsidRPr="00B250D3" w:rsidRDefault="00AF7F5B" w:rsidP="00AC0D5E">
      <w:pPr>
        <w:pStyle w:val="TOC1"/>
        <w:rPr>
          <w:rFonts w:eastAsiaTheme="minorEastAsia"/>
          <w:szCs w:val="26"/>
        </w:rPr>
      </w:pPr>
      <w:hyperlink w:anchor="_Toc529179796" w:history="1">
        <w:r w:rsidR="00AF5A65" w:rsidRPr="00B250D3">
          <w:rPr>
            <w:rStyle w:val="Hyperlink"/>
            <w:szCs w:val="26"/>
          </w:rPr>
          <w:t>CHƯƠNG 8: KẾT LUẬN – KIẾN NGHỊ</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_Toc529179796 \h </w:instrText>
        </w:r>
        <w:r w:rsidR="00AF5A65" w:rsidRPr="00B250D3">
          <w:rPr>
            <w:webHidden/>
            <w:szCs w:val="26"/>
          </w:rPr>
        </w:r>
        <w:r w:rsidR="00AF5A65" w:rsidRPr="00B250D3">
          <w:rPr>
            <w:webHidden/>
            <w:szCs w:val="26"/>
          </w:rPr>
          <w:fldChar w:fldCharType="separate"/>
        </w:r>
        <w:r w:rsidR="0003355D">
          <w:rPr>
            <w:webHidden/>
            <w:szCs w:val="26"/>
          </w:rPr>
          <w:t>154</w:t>
        </w:r>
        <w:r w:rsidR="00AF5A65" w:rsidRPr="00B250D3">
          <w:rPr>
            <w:webHidden/>
            <w:szCs w:val="26"/>
          </w:rPr>
          <w:fldChar w:fldCharType="end"/>
        </w:r>
      </w:hyperlink>
    </w:p>
    <w:p w:rsidR="00AF5A65" w:rsidRPr="00B250D3" w:rsidRDefault="00AF7F5B">
      <w:pPr>
        <w:pStyle w:val="TOC2"/>
        <w:rPr>
          <w:rFonts w:eastAsiaTheme="minorEastAsia"/>
          <w:bCs w:val="0"/>
        </w:rPr>
      </w:pPr>
      <w:hyperlink w:anchor="_Toc529179797" w:history="1">
        <w:r w:rsidR="00AF5A65" w:rsidRPr="00B250D3">
          <w:rPr>
            <w:rStyle w:val="Hyperlink"/>
          </w:rPr>
          <w:t>8.1. Kết luận</w:t>
        </w:r>
        <w:r w:rsidR="00AF5A65" w:rsidRPr="00B250D3">
          <w:rPr>
            <w:webHidden/>
          </w:rPr>
          <w:tab/>
        </w:r>
        <w:r w:rsidR="00AF5A65" w:rsidRPr="00B250D3">
          <w:rPr>
            <w:webHidden/>
          </w:rPr>
          <w:fldChar w:fldCharType="begin"/>
        </w:r>
        <w:r w:rsidR="00AF5A65" w:rsidRPr="00B250D3">
          <w:rPr>
            <w:webHidden/>
          </w:rPr>
          <w:instrText xml:space="preserve"> PAGEREF _Toc529179797 \h </w:instrText>
        </w:r>
        <w:r w:rsidR="00AF5A65" w:rsidRPr="00B250D3">
          <w:rPr>
            <w:webHidden/>
          </w:rPr>
        </w:r>
        <w:r w:rsidR="00AF5A65" w:rsidRPr="00B250D3">
          <w:rPr>
            <w:webHidden/>
          </w:rPr>
          <w:fldChar w:fldCharType="separate"/>
        </w:r>
        <w:r w:rsidR="0003355D">
          <w:rPr>
            <w:webHidden/>
          </w:rPr>
          <w:t>154</w:t>
        </w:r>
        <w:r w:rsidR="00AF5A65" w:rsidRPr="00B250D3">
          <w:rPr>
            <w:webHidden/>
          </w:rPr>
          <w:fldChar w:fldCharType="end"/>
        </w:r>
      </w:hyperlink>
    </w:p>
    <w:p w:rsidR="00AF5A65" w:rsidRPr="00B250D3" w:rsidRDefault="00AF7F5B">
      <w:pPr>
        <w:pStyle w:val="TOC2"/>
        <w:rPr>
          <w:rFonts w:eastAsiaTheme="minorEastAsia"/>
          <w:bCs w:val="0"/>
        </w:rPr>
      </w:pPr>
      <w:hyperlink w:anchor="_Toc529179798" w:history="1">
        <w:r w:rsidR="00AF5A65" w:rsidRPr="00B250D3">
          <w:rPr>
            <w:rStyle w:val="Hyperlink"/>
            <w:rFonts w:eastAsia="Times New Roman"/>
            <w:lang w:eastAsia="x-none"/>
          </w:rPr>
          <w:t>8.2. Kiến nghị</w:t>
        </w:r>
        <w:r w:rsidR="00AF5A65" w:rsidRPr="00B250D3">
          <w:rPr>
            <w:webHidden/>
          </w:rPr>
          <w:tab/>
        </w:r>
        <w:r w:rsidR="00AF5A65" w:rsidRPr="00B250D3">
          <w:rPr>
            <w:webHidden/>
          </w:rPr>
          <w:fldChar w:fldCharType="begin"/>
        </w:r>
        <w:r w:rsidR="00AF5A65" w:rsidRPr="00B250D3">
          <w:rPr>
            <w:webHidden/>
          </w:rPr>
          <w:instrText xml:space="preserve"> PAGEREF _Toc529179798 \h </w:instrText>
        </w:r>
        <w:r w:rsidR="00AF5A65" w:rsidRPr="00B250D3">
          <w:rPr>
            <w:webHidden/>
          </w:rPr>
        </w:r>
        <w:r w:rsidR="00AF5A65" w:rsidRPr="00B250D3">
          <w:rPr>
            <w:webHidden/>
          </w:rPr>
          <w:fldChar w:fldCharType="separate"/>
        </w:r>
        <w:r w:rsidR="0003355D">
          <w:rPr>
            <w:webHidden/>
          </w:rPr>
          <w:t>154</w:t>
        </w:r>
        <w:r w:rsidR="00AF5A65" w:rsidRPr="00B250D3">
          <w:rPr>
            <w:webHidden/>
          </w:rPr>
          <w:fldChar w:fldCharType="end"/>
        </w:r>
      </w:hyperlink>
    </w:p>
    <w:p w:rsidR="00AF5A65" w:rsidRPr="00B250D3" w:rsidRDefault="00AF7F5B" w:rsidP="00AC0D5E">
      <w:pPr>
        <w:pStyle w:val="TOC1"/>
        <w:rPr>
          <w:rFonts w:eastAsiaTheme="minorEastAsia"/>
          <w:szCs w:val="26"/>
        </w:rPr>
      </w:pPr>
      <w:hyperlink w:anchor="_Toc529179799" w:history="1">
        <w:r w:rsidR="00AF5A65" w:rsidRPr="00B250D3">
          <w:rPr>
            <w:rStyle w:val="Hyperlink"/>
            <w:rFonts w:eastAsia="Batang"/>
            <w:szCs w:val="26"/>
            <w:lang w:val="nb-NO" w:eastAsia="ko-KR"/>
          </w:rPr>
          <w:t>PHẦN PHỤ LỤC:</w:t>
        </w:r>
        <w:r w:rsidR="00AF5A65" w:rsidRPr="00B250D3">
          <w:rPr>
            <w:webHidden/>
            <w:szCs w:val="26"/>
          </w:rPr>
          <w:tab/>
        </w:r>
        <w:r w:rsidR="00AF5A65" w:rsidRPr="00B250D3">
          <w:rPr>
            <w:webHidden/>
            <w:szCs w:val="26"/>
          </w:rPr>
          <w:fldChar w:fldCharType="begin"/>
        </w:r>
        <w:r w:rsidR="00AF5A65" w:rsidRPr="00B250D3">
          <w:rPr>
            <w:webHidden/>
            <w:szCs w:val="26"/>
          </w:rPr>
          <w:instrText xml:space="preserve"> PAGEREF _Toc529179799 \h </w:instrText>
        </w:r>
        <w:r w:rsidR="00AF5A65" w:rsidRPr="00B250D3">
          <w:rPr>
            <w:webHidden/>
            <w:szCs w:val="26"/>
          </w:rPr>
        </w:r>
        <w:r w:rsidR="00AF5A65" w:rsidRPr="00B250D3">
          <w:rPr>
            <w:webHidden/>
            <w:szCs w:val="26"/>
          </w:rPr>
          <w:fldChar w:fldCharType="separate"/>
        </w:r>
        <w:r w:rsidR="0003355D">
          <w:rPr>
            <w:webHidden/>
            <w:szCs w:val="26"/>
          </w:rPr>
          <w:t>155</w:t>
        </w:r>
        <w:r w:rsidR="00AF5A65" w:rsidRPr="00B250D3">
          <w:rPr>
            <w:webHidden/>
            <w:szCs w:val="26"/>
          </w:rPr>
          <w:fldChar w:fldCharType="end"/>
        </w:r>
      </w:hyperlink>
    </w:p>
    <w:p w:rsidR="00B43422" w:rsidRPr="00B250D3" w:rsidRDefault="00B43422" w:rsidP="00B43422">
      <w:pPr>
        <w:spacing w:after="0"/>
        <w:jc w:val="both"/>
        <w:rPr>
          <w:noProof/>
          <w:szCs w:val="26"/>
        </w:rPr>
      </w:pPr>
      <w:r w:rsidRPr="00B250D3">
        <w:rPr>
          <w:noProof/>
          <w:szCs w:val="26"/>
        </w:rPr>
        <w:fldChar w:fldCharType="end"/>
      </w:r>
    </w:p>
    <w:p w:rsidR="00B43422" w:rsidRPr="00B250D3" w:rsidRDefault="00B43422" w:rsidP="00B43422">
      <w:pPr>
        <w:pStyle w:val="Heading1"/>
        <w:spacing w:before="0" w:beforeAutospacing="0" w:after="0" w:afterAutospacing="0" w:line="360" w:lineRule="auto"/>
        <w:jc w:val="both"/>
        <w:rPr>
          <w:sz w:val="26"/>
          <w:szCs w:val="26"/>
        </w:rPr>
        <w:sectPr w:rsidR="00B43422" w:rsidRPr="00B250D3" w:rsidSect="00425C81">
          <w:headerReference w:type="default" r:id="rId13"/>
          <w:headerReference w:type="first" r:id="rId14"/>
          <w:pgSz w:w="11907" w:h="16840" w:code="9"/>
          <w:pgMar w:top="1530" w:right="1134" w:bottom="1701" w:left="1985" w:header="505" w:footer="505" w:gutter="0"/>
          <w:pgNumType w:start="1" w:chapStyle="1"/>
          <w:cols w:space="720"/>
          <w:titlePg/>
          <w:docGrid w:linePitch="360"/>
        </w:sectPr>
      </w:pPr>
    </w:p>
    <w:p w:rsidR="00B43422" w:rsidRPr="00D35E87" w:rsidRDefault="00B43422" w:rsidP="00594E44">
      <w:pPr>
        <w:pStyle w:val="Heading1"/>
        <w:spacing w:before="0" w:beforeAutospacing="0" w:after="0" w:afterAutospacing="0" w:line="360" w:lineRule="auto"/>
        <w:jc w:val="center"/>
        <w:rPr>
          <w:sz w:val="32"/>
          <w:szCs w:val="32"/>
        </w:rPr>
      </w:pPr>
      <w:bookmarkStart w:id="7" w:name="_Toc529179644"/>
      <w:r w:rsidRPr="00D35E87">
        <w:rPr>
          <w:sz w:val="32"/>
          <w:szCs w:val="32"/>
        </w:rPr>
        <w:lastRenderedPageBreak/>
        <w:t>PHẦN 1: PHẦN MỞ ĐẦU</w:t>
      </w:r>
      <w:bookmarkEnd w:id="6"/>
      <w:bookmarkEnd w:id="7"/>
    </w:p>
    <w:p w:rsidR="00B43422" w:rsidRPr="00B250D3" w:rsidRDefault="0080291A" w:rsidP="00B43422">
      <w:pPr>
        <w:pStyle w:val="Heading2"/>
        <w:spacing w:before="0"/>
        <w:jc w:val="both"/>
        <w:rPr>
          <w:rFonts w:ascii="Times New Roman" w:hAnsi="Times New Roman"/>
          <w:color w:val="auto"/>
        </w:rPr>
      </w:pPr>
      <w:bookmarkStart w:id="8" w:name="_Toc529179645"/>
      <w:r w:rsidRPr="00B250D3">
        <w:rPr>
          <w:rFonts w:ascii="Times New Roman" w:hAnsi="Times New Roman"/>
          <w:color w:val="auto"/>
        </w:rPr>
        <w:t>1. Mối liên hệ vùng và sự cần thiết lập quy hoạch</w:t>
      </w:r>
      <w:bookmarkEnd w:id="8"/>
    </w:p>
    <w:p w:rsidR="0080291A" w:rsidRPr="00B250D3" w:rsidRDefault="0080291A" w:rsidP="0080291A">
      <w:pPr>
        <w:spacing w:after="0" w:line="276" w:lineRule="auto"/>
        <w:ind w:firstLine="630"/>
        <w:jc w:val="both"/>
        <w:rPr>
          <w:szCs w:val="26"/>
        </w:rPr>
      </w:pPr>
      <w:r w:rsidRPr="00B250D3">
        <w:rPr>
          <w:szCs w:val="26"/>
        </w:rPr>
        <w:t>Long An là tỉnh thuộc vùng Kinh tế trọng điểm phía Nam (vùng TP. Hồ Chí Minh) và đồng thời thuộc vùng Đồng bằng sông Cửu Long. Có vị trí đặc biệt, cửa ngõ giao thương của 3 vùng kinh tế: Vùng TP. Hồ Chí Minh, vùng Đồng bằng sông Cửu Long, vùng TP. Phnompenh - Campuchia. Là vùng có tiềm năng phát triển đô thị - công nghiệp, kinh tế biển, kinh tế cửa khẩu, nông lâm, thủy sản và nông nghiệp công nghệ cao, vùng du lịch sinh thái đặc trưng.</w:t>
      </w:r>
    </w:p>
    <w:tbl>
      <w:tblPr>
        <w:tblStyle w:val="TableGrid"/>
        <w:tblW w:w="9000" w:type="dxa"/>
        <w:tblInd w:w="108" w:type="dxa"/>
        <w:tblLayout w:type="fixed"/>
        <w:tblLook w:val="04A0" w:firstRow="1" w:lastRow="0" w:firstColumn="1" w:lastColumn="0" w:noHBand="0" w:noVBand="1"/>
      </w:tblPr>
      <w:tblGrid>
        <w:gridCol w:w="9000"/>
      </w:tblGrid>
      <w:tr w:rsidR="0080291A" w:rsidRPr="00B250D3" w:rsidTr="008E52C4">
        <w:trPr>
          <w:trHeight w:val="3963"/>
        </w:trPr>
        <w:tc>
          <w:tcPr>
            <w:tcW w:w="9000" w:type="dxa"/>
          </w:tcPr>
          <w:p w:rsidR="0080291A" w:rsidRPr="00B250D3" w:rsidRDefault="0080291A" w:rsidP="0080291A">
            <w:pPr>
              <w:spacing w:after="0" w:line="240" w:lineRule="auto"/>
              <w:jc w:val="center"/>
              <w:rPr>
                <w:b/>
                <w:szCs w:val="26"/>
              </w:rPr>
            </w:pPr>
            <w:r w:rsidRPr="00B250D3">
              <w:rPr>
                <w:rFonts w:eastAsia="Times New Roman"/>
                <w:noProof/>
                <w:w w:val="90"/>
                <w:szCs w:val="26"/>
              </w:rPr>
              <w:drawing>
                <wp:inline distT="0" distB="0" distL="0" distR="0" wp14:anchorId="1FCC7AB5" wp14:editId="028C3F15">
                  <wp:extent cx="5734050" cy="3945385"/>
                  <wp:effectExtent l="0" t="0" r="0" b="0"/>
                  <wp:docPr id="96" name="Picture 96" descr="Vi tri 2-giam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 tri 2-giam siz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5352" cy="3960042"/>
                          </a:xfrm>
                          <a:prstGeom prst="rect">
                            <a:avLst/>
                          </a:prstGeom>
                          <a:noFill/>
                          <a:ln>
                            <a:noFill/>
                          </a:ln>
                        </pic:spPr>
                      </pic:pic>
                    </a:graphicData>
                  </a:graphic>
                </wp:inline>
              </w:drawing>
            </w:r>
          </w:p>
        </w:tc>
      </w:tr>
      <w:tr w:rsidR="0080291A" w:rsidRPr="00B250D3" w:rsidTr="008E52C4">
        <w:trPr>
          <w:trHeight w:val="2318"/>
        </w:trPr>
        <w:tc>
          <w:tcPr>
            <w:tcW w:w="9000" w:type="dxa"/>
          </w:tcPr>
          <w:p w:rsidR="0080291A" w:rsidRPr="00B250D3" w:rsidRDefault="0080291A" w:rsidP="0080291A">
            <w:pPr>
              <w:spacing w:after="0" w:line="276" w:lineRule="auto"/>
              <w:ind w:firstLine="252"/>
              <w:jc w:val="both"/>
              <w:rPr>
                <w:szCs w:val="26"/>
              </w:rPr>
            </w:pPr>
            <w:r w:rsidRPr="00B250D3">
              <w:rPr>
                <w:szCs w:val="26"/>
              </w:rPr>
              <w:t>-</w:t>
            </w:r>
            <w:r w:rsidRPr="00B250D3">
              <w:rPr>
                <w:szCs w:val="26"/>
                <w:lang w:val="vi-VN"/>
              </w:rPr>
              <w:t xml:space="preserve"> Vùng TP HCM l</w:t>
            </w:r>
            <w:r w:rsidRPr="00B250D3">
              <w:rPr>
                <w:szCs w:val="26"/>
              </w:rPr>
              <w:t>à trung tâm kinh tế tri thức, đầu mối giao thương quốc tế. Trung tâm thương mại, dịch vụ, và trung tâm văn hóa đặc sắc</w:t>
            </w:r>
            <w:r w:rsidRPr="00B250D3">
              <w:rPr>
                <w:szCs w:val="26"/>
                <w:lang w:val="vi-VN"/>
              </w:rPr>
              <w:t>,</w:t>
            </w:r>
            <w:r w:rsidRPr="00B250D3">
              <w:rPr>
                <w:szCs w:val="26"/>
              </w:rPr>
              <w:t>có khả năng tạo công ăn việc làm, các điều kiện xã hội và chất lượng cuộc sống tốt. Vùng có cảnh quan đặc trưng về biển, về rừng, về sông nước.</w:t>
            </w:r>
          </w:p>
          <w:p w:rsidR="0080291A" w:rsidRPr="00B250D3" w:rsidRDefault="0080291A" w:rsidP="0080291A">
            <w:pPr>
              <w:spacing w:after="0" w:line="276" w:lineRule="auto"/>
              <w:ind w:firstLine="252"/>
              <w:jc w:val="both"/>
              <w:rPr>
                <w:szCs w:val="26"/>
                <w:lang w:val="vi-VN"/>
              </w:rPr>
            </w:pPr>
            <w:r w:rsidRPr="00B250D3">
              <w:rPr>
                <w:szCs w:val="26"/>
              </w:rPr>
              <w:t>-  TP. HCM là đô thị hạt nhân - trung tâm tri thức sáng tạo, động lực phát triển kinh tế của toàn vùng, cũng như  của toàn quốc với các kết nối mạnh mẽ quốc tế.</w:t>
            </w:r>
          </w:p>
          <w:p w:rsidR="0080291A" w:rsidRPr="00B250D3" w:rsidRDefault="0080291A" w:rsidP="0080291A">
            <w:pPr>
              <w:spacing w:after="0" w:line="276" w:lineRule="auto"/>
              <w:ind w:firstLine="252"/>
              <w:jc w:val="both"/>
              <w:rPr>
                <w:szCs w:val="26"/>
                <w:lang w:val="vi-VN"/>
              </w:rPr>
            </w:pPr>
            <w:r w:rsidRPr="00B250D3">
              <w:rPr>
                <w:szCs w:val="26"/>
                <w:lang w:val="vi-VN"/>
              </w:rPr>
              <w:t xml:space="preserve">- </w:t>
            </w:r>
            <w:r w:rsidRPr="00B250D3">
              <w:rPr>
                <w:b/>
                <w:i/>
                <w:szCs w:val="26"/>
                <w:lang w:val="vi-VN"/>
              </w:rPr>
              <w:t>Huyện Đức Hòa là vùng phụ cận rất quan trọng của vùng TP HCM, kết nối bởi hành lang kinh tế vành đai 4,quốc lộ 22, quốc lộ N2</w:t>
            </w:r>
          </w:p>
        </w:tc>
      </w:tr>
    </w:tbl>
    <w:p w:rsidR="0080291A" w:rsidRPr="00B250D3" w:rsidRDefault="0080291A" w:rsidP="0080291A">
      <w:pPr>
        <w:pStyle w:val="Caption"/>
        <w:spacing w:after="0" w:line="276" w:lineRule="auto"/>
        <w:jc w:val="center"/>
        <w:rPr>
          <w:sz w:val="26"/>
          <w:szCs w:val="26"/>
        </w:rPr>
      </w:pPr>
      <w:bookmarkStart w:id="9" w:name="_Toc528050060"/>
      <w:bookmarkStart w:id="10" w:name="_Toc535570191"/>
      <w:r w:rsidRPr="00B250D3">
        <w:rPr>
          <w:sz w:val="26"/>
          <w:szCs w:val="26"/>
        </w:rPr>
        <w:t xml:space="preserve">Hình </w:t>
      </w:r>
      <w:r w:rsidRPr="00B250D3">
        <w:rPr>
          <w:sz w:val="26"/>
          <w:szCs w:val="26"/>
        </w:rPr>
        <w:fldChar w:fldCharType="begin"/>
      </w:r>
      <w:r w:rsidRPr="00B250D3">
        <w:rPr>
          <w:sz w:val="26"/>
          <w:szCs w:val="26"/>
        </w:rPr>
        <w:instrText xml:space="preserve"> SEQ Hình \* ARABIC </w:instrText>
      </w:r>
      <w:r w:rsidRPr="00B250D3">
        <w:rPr>
          <w:sz w:val="26"/>
          <w:szCs w:val="26"/>
        </w:rPr>
        <w:fldChar w:fldCharType="separate"/>
      </w:r>
      <w:r w:rsidR="0003355D">
        <w:rPr>
          <w:noProof/>
          <w:sz w:val="26"/>
          <w:szCs w:val="26"/>
        </w:rPr>
        <w:t>1</w:t>
      </w:r>
      <w:r w:rsidRPr="00B250D3">
        <w:rPr>
          <w:noProof/>
          <w:sz w:val="26"/>
          <w:szCs w:val="26"/>
        </w:rPr>
        <w:fldChar w:fldCharType="end"/>
      </w:r>
      <w:r w:rsidRPr="00B250D3">
        <w:rPr>
          <w:sz w:val="26"/>
          <w:szCs w:val="26"/>
        </w:rPr>
        <w:t>: Sơ đồ vị trí huyện Đức Hòa trong vùng TP. Hồ Chí Minh</w:t>
      </w:r>
      <w:bookmarkEnd w:id="9"/>
      <w:bookmarkEnd w:id="10"/>
    </w:p>
    <w:p w:rsidR="0080291A" w:rsidRPr="00B250D3" w:rsidRDefault="0080291A" w:rsidP="0080291A">
      <w:pPr>
        <w:widowControl w:val="0"/>
        <w:tabs>
          <w:tab w:val="left" w:pos="540"/>
        </w:tabs>
        <w:spacing w:after="0" w:line="276" w:lineRule="auto"/>
        <w:ind w:firstLine="540"/>
        <w:jc w:val="both"/>
        <w:rPr>
          <w:rFonts w:eastAsia="Times New Roman"/>
          <w:szCs w:val="26"/>
          <w:lang w:val="vi-VN"/>
        </w:rPr>
      </w:pPr>
      <w:r w:rsidRPr="00B250D3">
        <w:rPr>
          <w:rFonts w:eastAsia="Times New Roman"/>
          <w:szCs w:val="26"/>
        </w:rPr>
        <w:tab/>
      </w:r>
      <w:r w:rsidRPr="00B250D3">
        <w:rPr>
          <w:rFonts w:eastAsia="Times New Roman"/>
          <w:szCs w:val="26"/>
          <w:lang w:val="vi-VN"/>
        </w:rPr>
        <w:t xml:space="preserve">Huyện Đức Hòa có vị trí địa lý khá thuận lợi, cách TP. Hồ Chí Minh khoảng 44 km, cách TP. Tân An khoảng 57km, cách TP. Tây Ninh khoảng 63km, cách thị </w:t>
      </w:r>
      <w:r w:rsidRPr="00B250D3">
        <w:rPr>
          <w:rFonts w:eastAsia="Times New Roman"/>
          <w:szCs w:val="26"/>
          <w:lang w:val="vi-VN"/>
        </w:rPr>
        <w:lastRenderedPageBreak/>
        <w:t xml:space="preserve">trấn Trảng Bàng 8km. Có điều kiện thông thương thuận tiện với Campuchia thông qua cửa khẩu quốc tế Mộc Bài (tỉnh Tây Ninh) và cửa khẩu Mỹ Quý Tây (huyện Đức Huệ). Đức Hòa là vùng phụ cận quan trọng của vùng KTTĐPN và vùng kinh tế biên giới Tây Ninh nối kết với khu vực phía Bắc của vùng ĐBSCL. </w:t>
      </w:r>
    </w:p>
    <w:p w:rsidR="0080291A" w:rsidRPr="00B250D3" w:rsidRDefault="0080291A" w:rsidP="0080291A">
      <w:pPr>
        <w:widowControl w:val="0"/>
        <w:tabs>
          <w:tab w:val="left" w:pos="540"/>
        </w:tabs>
        <w:spacing w:after="0" w:line="276" w:lineRule="auto"/>
        <w:ind w:firstLine="540"/>
        <w:jc w:val="both"/>
        <w:rPr>
          <w:szCs w:val="26"/>
        </w:rPr>
      </w:pPr>
      <w:r w:rsidRPr="00B250D3">
        <w:rPr>
          <w:rFonts w:eastAsia="Times New Roman"/>
          <w:szCs w:val="26"/>
        </w:rPr>
        <w:tab/>
      </w:r>
      <w:r w:rsidRPr="00B250D3">
        <w:rPr>
          <w:rFonts w:eastAsia="Times New Roman"/>
          <w:szCs w:val="26"/>
          <w:lang w:val="vi-VN"/>
        </w:rPr>
        <w:t xml:space="preserve">Nằm trên các trục hành lang kinh tế đô thị quốc gia như đường vành đai 4 vùng TP. Hồ Chí Minh, quốc lộ N2, đặc biệt là đường ĐT 825 nối liền với trung tâm TP. Hồ Chí Minh qua huyện Bình Chánh, đường ĐT 821, </w:t>
      </w:r>
      <w:r w:rsidRPr="00B250D3">
        <w:rPr>
          <w:rFonts w:eastAsia="Times New Roman"/>
          <w:szCs w:val="26"/>
        </w:rPr>
        <w:t xml:space="preserve">ĐT </w:t>
      </w:r>
      <w:r w:rsidRPr="00B250D3">
        <w:rPr>
          <w:rFonts w:eastAsia="Times New Roman"/>
          <w:szCs w:val="26"/>
          <w:lang w:val="vi-VN"/>
        </w:rPr>
        <w:t xml:space="preserve">823, </w:t>
      </w:r>
      <w:r w:rsidRPr="00B250D3">
        <w:rPr>
          <w:rFonts w:eastAsia="Times New Roman"/>
          <w:szCs w:val="26"/>
        </w:rPr>
        <w:t xml:space="preserve">ĐT </w:t>
      </w:r>
      <w:r w:rsidRPr="00B250D3">
        <w:rPr>
          <w:rFonts w:eastAsia="Times New Roman"/>
          <w:szCs w:val="26"/>
          <w:lang w:val="vi-VN"/>
        </w:rPr>
        <w:t xml:space="preserve">824 nối với đường Xuyên Á (QL 22B). Đường thủy có sông Vàm Cỏ Đông, kênh Thầy Cai, An Hạ là tuyến đường thủy khá quan trọng của vành đai vùng KTTĐPN. </w:t>
      </w:r>
    </w:p>
    <w:tbl>
      <w:tblPr>
        <w:tblStyle w:val="TableGrid"/>
        <w:tblW w:w="0" w:type="auto"/>
        <w:tblInd w:w="108" w:type="dxa"/>
        <w:tblLook w:val="04A0" w:firstRow="1" w:lastRow="0" w:firstColumn="1" w:lastColumn="0" w:noHBand="0" w:noVBand="1"/>
      </w:tblPr>
      <w:tblGrid>
        <w:gridCol w:w="9000"/>
      </w:tblGrid>
      <w:tr w:rsidR="0080291A" w:rsidRPr="00B250D3" w:rsidTr="008E52C4">
        <w:tc>
          <w:tcPr>
            <w:tcW w:w="9000" w:type="dxa"/>
          </w:tcPr>
          <w:p w:rsidR="0080291A" w:rsidRPr="00B250D3" w:rsidRDefault="0080291A" w:rsidP="0080291A">
            <w:pPr>
              <w:spacing w:after="0" w:line="240" w:lineRule="auto"/>
              <w:rPr>
                <w:b/>
                <w:szCs w:val="26"/>
              </w:rPr>
            </w:pPr>
            <w:bookmarkStart w:id="11" w:name="_Toc508720635"/>
            <w:r w:rsidRPr="00B250D3">
              <w:rPr>
                <w:bCs/>
                <w:noProof/>
                <w:szCs w:val="26"/>
              </w:rPr>
              <w:drawing>
                <wp:inline distT="0" distB="0" distL="0" distR="0" wp14:anchorId="388989FF" wp14:editId="0F7FC36C">
                  <wp:extent cx="5514975" cy="3726106"/>
                  <wp:effectExtent l="0" t="0" r="0" b="825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iao thong.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4519" cy="3739311"/>
                          </a:xfrm>
                          <a:prstGeom prst="rect">
                            <a:avLst/>
                          </a:prstGeom>
                          <a:solidFill>
                            <a:sysClr val="window" lastClr="FFFFFF">
                              <a:alpha val="73000"/>
                            </a:sysClr>
                          </a:solidFill>
                        </pic:spPr>
                      </pic:pic>
                    </a:graphicData>
                  </a:graphic>
                </wp:inline>
              </w:drawing>
            </w:r>
          </w:p>
        </w:tc>
      </w:tr>
    </w:tbl>
    <w:p w:rsidR="0080291A" w:rsidRPr="00B250D3" w:rsidRDefault="0080291A" w:rsidP="0080291A">
      <w:pPr>
        <w:pStyle w:val="Caption"/>
        <w:spacing w:after="0" w:line="276" w:lineRule="auto"/>
        <w:jc w:val="center"/>
        <w:rPr>
          <w:sz w:val="26"/>
          <w:szCs w:val="26"/>
        </w:rPr>
      </w:pPr>
      <w:bookmarkStart w:id="12" w:name="_Toc528050061"/>
      <w:bookmarkStart w:id="13" w:name="_Toc535570192"/>
      <w:r w:rsidRPr="00B250D3">
        <w:rPr>
          <w:sz w:val="26"/>
          <w:szCs w:val="26"/>
        </w:rPr>
        <w:t xml:space="preserve">Hình </w:t>
      </w:r>
      <w:r w:rsidRPr="00B250D3">
        <w:rPr>
          <w:sz w:val="26"/>
          <w:szCs w:val="26"/>
        </w:rPr>
        <w:fldChar w:fldCharType="begin"/>
      </w:r>
      <w:r w:rsidRPr="00B250D3">
        <w:rPr>
          <w:sz w:val="26"/>
          <w:szCs w:val="26"/>
        </w:rPr>
        <w:instrText xml:space="preserve"> SEQ Hình \* ARABIC </w:instrText>
      </w:r>
      <w:r w:rsidRPr="00B250D3">
        <w:rPr>
          <w:sz w:val="26"/>
          <w:szCs w:val="26"/>
        </w:rPr>
        <w:fldChar w:fldCharType="separate"/>
      </w:r>
      <w:r w:rsidR="0003355D">
        <w:rPr>
          <w:noProof/>
          <w:sz w:val="26"/>
          <w:szCs w:val="26"/>
        </w:rPr>
        <w:t>2</w:t>
      </w:r>
      <w:r w:rsidRPr="00B250D3">
        <w:rPr>
          <w:noProof/>
          <w:sz w:val="26"/>
          <w:szCs w:val="26"/>
        </w:rPr>
        <w:fldChar w:fldCharType="end"/>
      </w:r>
      <w:r w:rsidRPr="00B250D3">
        <w:rPr>
          <w:sz w:val="26"/>
          <w:szCs w:val="26"/>
        </w:rPr>
        <w:t xml:space="preserve">: </w:t>
      </w:r>
      <w:bookmarkEnd w:id="11"/>
      <w:r w:rsidRPr="00B250D3">
        <w:rPr>
          <w:sz w:val="26"/>
          <w:szCs w:val="26"/>
        </w:rPr>
        <w:t>Sơ đồ vị trí vùng huyện Đức Hòa trong định hướng không gian vùng tỉnh Long An</w:t>
      </w:r>
      <w:bookmarkEnd w:id="12"/>
      <w:bookmarkEnd w:id="13"/>
    </w:p>
    <w:p w:rsidR="0080291A" w:rsidRPr="00B250D3" w:rsidRDefault="0080291A" w:rsidP="0080291A">
      <w:pPr>
        <w:spacing w:after="0" w:line="276" w:lineRule="auto"/>
        <w:jc w:val="both"/>
        <w:rPr>
          <w:szCs w:val="26"/>
        </w:rPr>
      </w:pPr>
      <w:r w:rsidRPr="00B250D3">
        <w:rPr>
          <w:szCs w:val="26"/>
        </w:rPr>
        <w:tab/>
      </w:r>
      <w:r w:rsidRPr="00B250D3">
        <w:rPr>
          <w:szCs w:val="26"/>
          <w:lang w:val="vi-VN"/>
        </w:rPr>
        <w:t>Huyện Đức Hòa nằm ở phía Đông Bắc tỉnh Long An, thuộc vành đai ngoài của vùng phát triển kinh tế trọng điểm phía Nam. Nằm trên trục hành lang kinh tế đô thị quốc gia như đường vành đai 4 vùng TP Hồ Chí Minh, quốc lộ N2, đặc biệt là ĐT 825 nối liền trung tâm TP Hồ Chí Minh qua huyện Bình Chánh, ĐT 821, ĐT 823, ĐT 824 nối với đường Xuyên Á (QL 22B). Đường thủy có sông Vàm Cỏ Đông, kênh Thầy Cai, An Hạ là tuyến đường thủy quan trọng của vành đai vùng KTTĐPN. Vì vậy, Đức Hòa trở thành địa điểm thuận tiện giao thương hàng hóa trong cả khu vực. Trong đó thị trấn Hậu Nghĩa là trung tâm chính trị, kinh tế, xã hội, văn hóa khoa học kỹ thuật của huyện.</w:t>
      </w:r>
    </w:p>
    <w:p w:rsidR="0080291A" w:rsidRPr="00B250D3" w:rsidRDefault="0080291A" w:rsidP="0080291A">
      <w:pPr>
        <w:spacing w:after="0" w:line="240" w:lineRule="auto"/>
        <w:rPr>
          <w:szCs w:val="26"/>
        </w:rPr>
      </w:pPr>
    </w:p>
    <w:p w:rsidR="0080291A" w:rsidRPr="00B250D3" w:rsidRDefault="0080291A" w:rsidP="0080291A">
      <w:pPr>
        <w:spacing w:after="0" w:line="240" w:lineRule="auto"/>
        <w:rPr>
          <w:szCs w:val="26"/>
        </w:rPr>
      </w:pPr>
    </w:p>
    <w:tbl>
      <w:tblPr>
        <w:tblStyle w:val="TableGrid"/>
        <w:tblW w:w="0" w:type="auto"/>
        <w:tblLook w:val="04A0" w:firstRow="1" w:lastRow="0" w:firstColumn="1" w:lastColumn="0" w:noHBand="0" w:noVBand="1"/>
      </w:tblPr>
      <w:tblGrid>
        <w:gridCol w:w="9209"/>
      </w:tblGrid>
      <w:tr w:rsidR="0080291A" w:rsidRPr="00B250D3" w:rsidTr="0080291A">
        <w:trPr>
          <w:trHeight w:val="4795"/>
        </w:trPr>
        <w:tc>
          <w:tcPr>
            <w:tcW w:w="9495" w:type="dxa"/>
          </w:tcPr>
          <w:p w:rsidR="0080291A" w:rsidRPr="00B250D3" w:rsidRDefault="0080291A" w:rsidP="0080291A">
            <w:pPr>
              <w:spacing w:after="0" w:line="240" w:lineRule="auto"/>
              <w:jc w:val="center"/>
              <w:rPr>
                <w:b/>
                <w:szCs w:val="26"/>
              </w:rPr>
            </w:pPr>
            <w:r w:rsidRPr="00B250D3">
              <w:rPr>
                <w:b/>
                <w:noProof/>
                <w:szCs w:val="26"/>
              </w:rPr>
              <w:drawing>
                <wp:inline distT="0" distB="0" distL="0" distR="0" wp14:anchorId="4784AC7C" wp14:editId="47D9E8F0">
                  <wp:extent cx="5238750" cy="383529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 file.jpg"/>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250941" cy="3844216"/>
                          </a:xfrm>
                          <a:prstGeom prst="rect">
                            <a:avLst/>
                          </a:prstGeom>
                          <a:ln>
                            <a:noFill/>
                          </a:ln>
                          <a:extLst>
                            <a:ext uri="{53640926-AAD7-44D8-BBD7-CCE9431645EC}">
                              <a14:shadowObscured xmlns:a14="http://schemas.microsoft.com/office/drawing/2010/main"/>
                            </a:ext>
                          </a:extLst>
                        </pic:spPr>
                      </pic:pic>
                    </a:graphicData>
                  </a:graphic>
                </wp:inline>
              </w:drawing>
            </w:r>
          </w:p>
        </w:tc>
      </w:tr>
      <w:tr w:rsidR="0080291A" w:rsidRPr="00B250D3" w:rsidTr="0080291A">
        <w:trPr>
          <w:trHeight w:val="4555"/>
        </w:trPr>
        <w:tc>
          <w:tcPr>
            <w:tcW w:w="9495" w:type="dxa"/>
          </w:tcPr>
          <w:p w:rsidR="0080291A" w:rsidRPr="00B250D3" w:rsidRDefault="0080291A" w:rsidP="0080291A">
            <w:pPr>
              <w:tabs>
                <w:tab w:val="num" w:pos="720"/>
              </w:tabs>
              <w:spacing w:after="0" w:line="276" w:lineRule="auto"/>
              <w:ind w:firstLine="360"/>
              <w:jc w:val="both"/>
              <w:rPr>
                <w:b/>
                <w:bCs/>
                <w:i/>
                <w:szCs w:val="26"/>
              </w:rPr>
            </w:pPr>
            <w:r w:rsidRPr="00B250D3">
              <w:rPr>
                <w:bCs/>
                <w:i/>
                <w:szCs w:val="26"/>
              </w:rPr>
              <w:t xml:space="preserve">- </w:t>
            </w:r>
            <w:r w:rsidRPr="00B250D3">
              <w:rPr>
                <w:bCs/>
                <w:i/>
                <w:szCs w:val="26"/>
                <w:u w:val="single"/>
              </w:rPr>
              <w:t>Thị trấn Hậu Nghĩa là trung tâm chính trị, hành chính, kinh tế, thương mại, dịch vụ của huyện Đức Hòa.</w:t>
            </w:r>
            <w:r w:rsidRPr="00B250D3">
              <w:rPr>
                <w:bCs/>
                <w:szCs w:val="26"/>
              </w:rPr>
              <w:t xml:space="preserve"> </w:t>
            </w:r>
            <w:r w:rsidRPr="00B250D3">
              <w:rPr>
                <w:b/>
                <w:bCs/>
                <w:i/>
                <w:szCs w:val="26"/>
              </w:rPr>
              <w:t>Thị trấn giữ vai trò trung tâm phát triển vùng nông nghiệp quan trọng của huyện, đồng thời phát triển thành trung tâm công nghiệp (khu công nghiệp Đức Hòa 1, 2, 3, khu công nghiệp vật liệu xây dựng), thuộc vùng kinh tế trọng điểm Long An, nhờ vào các tuyến vận chuyển quan trọng đi qua thị trấn, đường Tỉnh 823 (Tỉnh lộ 8) và khu cảng Trà Cú, sông Vàm Cỏ Đông, cách thị trấn không xa.</w:t>
            </w:r>
          </w:p>
          <w:p w:rsidR="0080291A" w:rsidRPr="00B250D3" w:rsidRDefault="0080291A" w:rsidP="0080291A">
            <w:pPr>
              <w:spacing w:after="0" w:line="276" w:lineRule="auto"/>
              <w:ind w:firstLine="360"/>
              <w:contextualSpacing/>
              <w:jc w:val="both"/>
              <w:rPr>
                <w:b/>
                <w:szCs w:val="26"/>
              </w:rPr>
            </w:pPr>
            <w:r w:rsidRPr="00B250D3">
              <w:rPr>
                <w:bCs/>
                <w:i/>
                <w:szCs w:val="26"/>
              </w:rPr>
              <w:t xml:space="preserve">- </w:t>
            </w:r>
            <w:r w:rsidRPr="00B250D3">
              <w:rPr>
                <w:bCs/>
                <w:i/>
                <w:szCs w:val="26"/>
                <w:u w:val="single"/>
              </w:rPr>
              <w:t>Thị trấn Hậu Nghĩa là đầu mối giao thông vận tải, là địa bàn trung chuyển hàng nông sản.</w:t>
            </w:r>
            <w:r w:rsidRPr="00B250D3">
              <w:rPr>
                <w:bCs/>
                <w:szCs w:val="26"/>
              </w:rPr>
              <w:t xml:space="preserve"> Do đường Tỉnh 823 là tuyến giao thông đối ngoại quan trọng nối từ trung tâm thị trấn Hậu Nghĩa đến các khu công nghiệp, đi vùng tỉnh, huyện Củ Chi Tp Hồ Chí Minh và các tỉnh khác qua đường Xuyên Á, theo quy hoạch vùng Tp Hồ Chí Minh, đường Tỉnh 823 có đoạn trùng với đường vành đai 4 đi ngang một phần của thị trấn Hậu Nghĩa, cũng như tuyến Quốc lộ N</w:t>
            </w:r>
            <w:r w:rsidRPr="00B250D3">
              <w:rPr>
                <w:bCs/>
                <w:szCs w:val="26"/>
                <w:vertAlign w:val="subscript"/>
              </w:rPr>
              <w:t>2</w:t>
            </w:r>
            <w:r w:rsidRPr="00B250D3">
              <w:rPr>
                <w:bCs/>
                <w:szCs w:val="26"/>
              </w:rPr>
              <w:t xml:space="preserve"> đi ngang thị trấn, vượt sông Vàm Cỏ Đông, qua huyện Thủ Thừa, đi Thạnh Hóa ... </w:t>
            </w:r>
          </w:p>
          <w:p w:rsidR="0080291A" w:rsidRPr="00B250D3" w:rsidRDefault="0080291A" w:rsidP="0080291A">
            <w:pPr>
              <w:spacing w:after="0" w:line="276" w:lineRule="auto"/>
              <w:ind w:firstLine="360"/>
              <w:contextualSpacing/>
              <w:jc w:val="both"/>
              <w:rPr>
                <w:bCs/>
                <w:szCs w:val="26"/>
              </w:rPr>
            </w:pPr>
            <w:r w:rsidRPr="00B250D3">
              <w:rPr>
                <w:bCs/>
                <w:szCs w:val="26"/>
              </w:rPr>
              <w:t>- Đường Tỉnh 825 (Tỉnh lộ 10) đi ngang thị trấn Hậu Nghĩa cũng là một phần đường của tuyến Quốc lộ N</w:t>
            </w:r>
            <w:r w:rsidRPr="00B250D3">
              <w:rPr>
                <w:bCs/>
                <w:szCs w:val="26"/>
                <w:vertAlign w:val="subscript"/>
              </w:rPr>
              <w:t>1</w:t>
            </w:r>
            <w:r w:rsidRPr="00B250D3">
              <w:rPr>
                <w:bCs/>
                <w:szCs w:val="26"/>
                <w:vertAlign w:val="superscript"/>
              </w:rPr>
              <w:t>,</w:t>
            </w:r>
            <w:r w:rsidRPr="00B250D3">
              <w:rPr>
                <w:bCs/>
                <w:szCs w:val="26"/>
              </w:rPr>
              <w:t xml:space="preserve"> đi từ Trảng Bàng - Tây Ninh, qua địa phận xã Lộc Giang huyện Đức Hòa liên hệ đến khu công nghiệp vật liệu xây dựng. Đường Tỉnh 825 cũng liên hệ với khu công nghiệp Đứ</w:t>
            </w:r>
            <w:r w:rsidR="00177A3C">
              <w:rPr>
                <w:bCs/>
                <w:szCs w:val="26"/>
              </w:rPr>
              <w:t>c Hòa 1,</w:t>
            </w:r>
            <w:r w:rsidRPr="00B250D3">
              <w:rPr>
                <w:bCs/>
                <w:szCs w:val="26"/>
              </w:rPr>
              <w:t>2 (gặp ĐT.824), liên hệ thị trấn Hậu Nghĩa một cách rất thuận lợi.</w:t>
            </w:r>
          </w:p>
        </w:tc>
      </w:tr>
    </w:tbl>
    <w:p w:rsidR="0080291A" w:rsidRPr="00B250D3" w:rsidRDefault="0080291A" w:rsidP="0080291A">
      <w:pPr>
        <w:pStyle w:val="Caption"/>
        <w:spacing w:after="0" w:line="276" w:lineRule="auto"/>
        <w:jc w:val="center"/>
        <w:rPr>
          <w:sz w:val="26"/>
          <w:szCs w:val="26"/>
        </w:rPr>
      </w:pPr>
      <w:bookmarkStart w:id="14" w:name="_Toc528050062"/>
      <w:bookmarkStart w:id="15" w:name="_Toc535570193"/>
      <w:r w:rsidRPr="00B250D3">
        <w:rPr>
          <w:sz w:val="26"/>
          <w:szCs w:val="26"/>
        </w:rPr>
        <w:t xml:space="preserve">Hình </w:t>
      </w:r>
      <w:r w:rsidRPr="00B250D3">
        <w:rPr>
          <w:sz w:val="26"/>
          <w:szCs w:val="26"/>
        </w:rPr>
        <w:fldChar w:fldCharType="begin"/>
      </w:r>
      <w:r w:rsidRPr="00B250D3">
        <w:rPr>
          <w:sz w:val="26"/>
          <w:szCs w:val="26"/>
        </w:rPr>
        <w:instrText xml:space="preserve"> SEQ Hình \* ARABIC </w:instrText>
      </w:r>
      <w:r w:rsidRPr="00B250D3">
        <w:rPr>
          <w:sz w:val="26"/>
          <w:szCs w:val="26"/>
        </w:rPr>
        <w:fldChar w:fldCharType="separate"/>
      </w:r>
      <w:r w:rsidR="0003355D">
        <w:rPr>
          <w:noProof/>
          <w:sz w:val="26"/>
          <w:szCs w:val="26"/>
        </w:rPr>
        <w:t>3</w:t>
      </w:r>
      <w:r w:rsidRPr="00B250D3">
        <w:rPr>
          <w:sz w:val="26"/>
          <w:szCs w:val="26"/>
        </w:rPr>
        <w:fldChar w:fldCharType="end"/>
      </w:r>
      <w:r w:rsidRPr="00B250D3">
        <w:rPr>
          <w:sz w:val="26"/>
          <w:szCs w:val="26"/>
        </w:rPr>
        <w:t>: Sơ đồ vị trí thị trấn Hậu Nghĩa trong vùng huyện Đức Hòa</w:t>
      </w:r>
      <w:bookmarkEnd w:id="14"/>
      <w:bookmarkEnd w:id="15"/>
    </w:p>
    <w:p w:rsidR="0080291A" w:rsidRPr="00B250D3" w:rsidRDefault="00255527" w:rsidP="00255527">
      <w:pPr>
        <w:widowControl w:val="0"/>
        <w:spacing w:after="0" w:line="276" w:lineRule="auto"/>
        <w:jc w:val="both"/>
        <w:rPr>
          <w:spacing w:val="-1"/>
          <w:szCs w:val="26"/>
        </w:rPr>
      </w:pPr>
      <w:r w:rsidRPr="00B250D3">
        <w:rPr>
          <w:spacing w:val="-1"/>
          <w:szCs w:val="26"/>
        </w:rPr>
        <w:lastRenderedPageBreak/>
        <w:tab/>
      </w:r>
      <w:r w:rsidR="0080291A" w:rsidRPr="00B250D3">
        <w:rPr>
          <w:spacing w:val="-1"/>
          <w:szCs w:val="26"/>
        </w:rPr>
        <w:t>Xét trong mối quan hệ tổng thể huyện Đức Hòa và lân cận, thị trấn Hậu Nghĩa giữ vai trò là đô thị trung tâm - đô thị hạt nhân của tiểu vùng phía Bắc của tỉnh, có tác động lớn đến sự phát triển của vùng, hướng tới vai trò đô thị trong vùng phát triển đô thị- công nghiệp (theo định hướng quy hoạch xây dựng vùng tỉnh và vùng huyện), là đầu mối giao thông quan trọng đi liên kết vùng với các tỉnh đồng bằng Sông Cửu Long và thành phố Hồ Chí Minh; cùng với đô thị Đức Hòa, Hiệp Hòa tạo động lực phát triển huyện Đức Hòa nói riêng và tỉnh Long An.</w:t>
      </w:r>
    </w:p>
    <w:p w:rsidR="0080291A" w:rsidRPr="00D50A13" w:rsidRDefault="00255527" w:rsidP="00255527">
      <w:pPr>
        <w:pStyle w:val="TKDT-Body2"/>
        <w:spacing w:before="0" w:after="0" w:line="276" w:lineRule="auto"/>
        <w:ind w:left="0"/>
        <w:rPr>
          <w:rFonts w:ascii="Times New Roman" w:hAnsi="Times New Roman" w:cs="Times New Roman"/>
          <w:sz w:val="26"/>
          <w:szCs w:val="26"/>
          <w:lang w:val="en-US"/>
        </w:rPr>
      </w:pPr>
      <w:r w:rsidRPr="00B250D3">
        <w:rPr>
          <w:rFonts w:ascii="Times New Roman" w:hAnsi="Times New Roman" w:cs="Times New Roman"/>
          <w:sz w:val="26"/>
          <w:szCs w:val="26"/>
          <w:lang w:val="en-US"/>
        </w:rPr>
        <w:tab/>
      </w:r>
      <w:r w:rsidR="0080291A" w:rsidRPr="00B250D3">
        <w:rPr>
          <w:rFonts w:ascii="Times New Roman" w:hAnsi="Times New Roman" w:cs="Times New Roman"/>
          <w:sz w:val="26"/>
          <w:szCs w:val="26"/>
          <w:lang w:val="en-US"/>
        </w:rPr>
        <w:t>D</w:t>
      </w:r>
      <w:r w:rsidR="0080291A" w:rsidRPr="00B250D3">
        <w:rPr>
          <w:rFonts w:ascii="Times New Roman" w:hAnsi="Times New Roman" w:cs="Times New Roman"/>
          <w:sz w:val="26"/>
          <w:szCs w:val="26"/>
        </w:rPr>
        <w:t xml:space="preserve">o đó, việc lập quy hoạch phân khu xây dựng tỷ lệ 1/2000 Thị trấn </w:t>
      </w:r>
      <w:r w:rsidR="0080291A" w:rsidRPr="00B250D3">
        <w:rPr>
          <w:rFonts w:ascii="Times New Roman" w:hAnsi="Times New Roman" w:cs="Times New Roman"/>
          <w:sz w:val="26"/>
          <w:szCs w:val="26"/>
          <w:lang w:val="en-US"/>
        </w:rPr>
        <w:t>Hậu Nghĩa</w:t>
      </w:r>
      <w:r w:rsidR="0080291A" w:rsidRPr="00B250D3">
        <w:rPr>
          <w:rFonts w:ascii="Times New Roman" w:hAnsi="Times New Roman" w:cs="Times New Roman"/>
          <w:sz w:val="26"/>
          <w:szCs w:val="26"/>
        </w:rPr>
        <w:t xml:space="preserve">, huyện </w:t>
      </w:r>
      <w:r w:rsidR="0080291A" w:rsidRPr="00B250D3">
        <w:rPr>
          <w:rFonts w:ascii="Times New Roman" w:hAnsi="Times New Roman" w:cs="Times New Roman"/>
          <w:sz w:val="26"/>
          <w:szCs w:val="26"/>
          <w:lang w:val="en-US"/>
        </w:rPr>
        <w:t>Đức Hòa</w:t>
      </w:r>
      <w:r w:rsidR="0080291A" w:rsidRPr="00B250D3">
        <w:rPr>
          <w:rFonts w:ascii="Times New Roman" w:hAnsi="Times New Roman" w:cs="Times New Roman"/>
          <w:sz w:val="26"/>
          <w:szCs w:val="26"/>
        </w:rPr>
        <w:t xml:space="preserve">, tỉnh Long An là rất cấp bách và cần thiết trong bối cảnh hiện nay nhằm cụ thể đồ án quy hoạch </w:t>
      </w:r>
      <w:r w:rsidR="0080291A" w:rsidRPr="00B250D3">
        <w:rPr>
          <w:rFonts w:ascii="Times New Roman" w:hAnsi="Times New Roman" w:cs="Times New Roman"/>
          <w:sz w:val="26"/>
          <w:szCs w:val="26"/>
          <w:lang w:val="en-US"/>
        </w:rPr>
        <w:t>vùng</w:t>
      </w:r>
      <w:r w:rsidR="0080291A" w:rsidRPr="00B250D3">
        <w:rPr>
          <w:rFonts w:ascii="Times New Roman" w:hAnsi="Times New Roman" w:cs="Times New Roman"/>
          <w:sz w:val="26"/>
          <w:szCs w:val="26"/>
        </w:rPr>
        <w:t xml:space="preserve"> huyện </w:t>
      </w:r>
      <w:r w:rsidR="0080291A" w:rsidRPr="00B250D3">
        <w:rPr>
          <w:rFonts w:ascii="Times New Roman" w:hAnsi="Times New Roman" w:cs="Times New Roman"/>
          <w:sz w:val="26"/>
          <w:szCs w:val="26"/>
          <w:lang w:val="en-US"/>
        </w:rPr>
        <w:t>Đức Hòa</w:t>
      </w:r>
      <w:r w:rsidR="0080291A" w:rsidRPr="00B250D3">
        <w:rPr>
          <w:rFonts w:ascii="Times New Roman" w:hAnsi="Times New Roman" w:cs="Times New Roman"/>
          <w:sz w:val="26"/>
          <w:szCs w:val="26"/>
        </w:rPr>
        <w:t>, tỉnh Long An</w:t>
      </w:r>
      <w:r w:rsidR="0080291A" w:rsidRPr="00B250D3">
        <w:rPr>
          <w:rFonts w:ascii="Times New Roman" w:hAnsi="Times New Roman" w:cs="Times New Roman"/>
          <w:sz w:val="26"/>
          <w:szCs w:val="26"/>
          <w:lang w:val="en-US"/>
        </w:rPr>
        <w:t>,</w:t>
      </w:r>
      <w:r w:rsidR="0080291A" w:rsidRPr="00B250D3">
        <w:rPr>
          <w:rFonts w:ascii="Times New Roman" w:hAnsi="Times New Roman" w:cs="Times New Roman"/>
          <w:i/>
          <w:sz w:val="26"/>
          <w:szCs w:val="26"/>
        </w:rPr>
        <w:t xml:space="preserve"> </w:t>
      </w:r>
      <w:r w:rsidR="0080291A" w:rsidRPr="00B250D3">
        <w:rPr>
          <w:rFonts w:ascii="Times New Roman" w:hAnsi="Times New Roman" w:cs="Times New Roman"/>
          <w:sz w:val="26"/>
          <w:szCs w:val="26"/>
        </w:rPr>
        <w:t>làm cơ sở</w:t>
      </w:r>
      <w:r w:rsidR="0080291A" w:rsidRPr="00B250D3">
        <w:rPr>
          <w:rFonts w:ascii="Times New Roman" w:hAnsi="Times New Roman" w:cs="Times New Roman"/>
          <w:i/>
          <w:sz w:val="26"/>
          <w:szCs w:val="26"/>
        </w:rPr>
        <w:t xml:space="preserve"> </w:t>
      </w:r>
      <w:r w:rsidR="0080291A" w:rsidRPr="00B250D3">
        <w:rPr>
          <w:rFonts w:ascii="Times New Roman" w:hAnsi="Times New Roman" w:cs="Times New Roman"/>
          <w:spacing w:val="-4"/>
          <w:sz w:val="26"/>
          <w:szCs w:val="26"/>
          <w:lang w:val="nb-NO"/>
        </w:rPr>
        <w:t>tiến hành lập đồ án quy hoạch chi tiết, thiết kế đô thị và các dự án đầu tư xây dựng trên địa bàn khu vực, là cơ sở pháp</w:t>
      </w:r>
      <w:r w:rsidR="0080291A" w:rsidRPr="00B250D3">
        <w:rPr>
          <w:rFonts w:ascii="Times New Roman" w:hAnsi="Times New Roman" w:cs="Times New Roman"/>
          <w:sz w:val="26"/>
          <w:szCs w:val="26"/>
          <w:lang w:val="nb-NO"/>
        </w:rPr>
        <w:t xml:space="preserve"> lý cho công tác quản lý xây dựng trong khu vực lập quy hoạch</w:t>
      </w:r>
      <w:r w:rsidR="0080291A" w:rsidRPr="00B250D3">
        <w:rPr>
          <w:rFonts w:ascii="Times New Roman" w:hAnsi="Times New Roman" w:cs="Times New Roman"/>
          <w:spacing w:val="-4"/>
          <w:sz w:val="26"/>
          <w:szCs w:val="26"/>
          <w:lang w:val="nb-NO"/>
        </w:rPr>
        <w:t xml:space="preserve"> đảm bảo theo pháp luật hiện hành </w:t>
      </w:r>
      <w:r w:rsidR="0080291A" w:rsidRPr="00B250D3">
        <w:rPr>
          <w:rFonts w:ascii="Times New Roman" w:hAnsi="Times New Roman" w:cs="Times New Roman"/>
          <w:sz w:val="26"/>
          <w:szCs w:val="26"/>
        </w:rPr>
        <w:t xml:space="preserve">nhằm nâng thị trấn </w:t>
      </w:r>
      <w:r w:rsidR="0080291A" w:rsidRPr="00B250D3">
        <w:rPr>
          <w:rFonts w:ascii="Times New Roman" w:hAnsi="Times New Roman" w:cs="Times New Roman"/>
          <w:sz w:val="26"/>
          <w:szCs w:val="26"/>
          <w:lang w:val="en-US"/>
        </w:rPr>
        <w:t>Hậu Nghĩa</w:t>
      </w:r>
      <w:r w:rsidR="0080291A" w:rsidRPr="00B250D3">
        <w:rPr>
          <w:rFonts w:ascii="Times New Roman" w:hAnsi="Times New Roman" w:cs="Times New Roman"/>
          <w:sz w:val="26"/>
          <w:szCs w:val="26"/>
        </w:rPr>
        <w:t xml:space="preserve"> lên đô thị loại I</w:t>
      </w:r>
      <w:r w:rsidR="0080291A" w:rsidRPr="00B250D3">
        <w:rPr>
          <w:rFonts w:ascii="Times New Roman" w:hAnsi="Times New Roman" w:cs="Times New Roman"/>
          <w:sz w:val="26"/>
          <w:szCs w:val="26"/>
          <w:lang w:val="en-US"/>
        </w:rPr>
        <w:t>II</w:t>
      </w:r>
      <w:r w:rsidR="0080291A" w:rsidRPr="00B250D3">
        <w:rPr>
          <w:rFonts w:ascii="Times New Roman" w:hAnsi="Times New Roman" w:cs="Times New Roman"/>
          <w:sz w:val="26"/>
          <w:szCs w:val="26"/>
        </w:rPr>
        <w:t xml:space="preserve"> </w:t>
      </w:r>
      <w:r w:rsidR="0080291A" w:rsidRPr="00B250D3">
        <w:rPr>
          <w:rFonts w:ascii="Times New Roman" w:hAnsi="Times New Roman" w:cs="Times New Roman"/>
          <w:i/>
          <w:sz w:val="26"/>
          <w:szCs w:val="26"/>
        </w:rPr>
        <w:t xml:space="preserve">là đô thị trung tâm từ nay đến 2020 là phù hợp với định hướng quy hoạch xây dựng vùng tỉnh và vùng huyện </w:t>
      </w:r>
      <w:r w:rsidR="0080291A" w:rsidRPr="00B250D3">
        <w:rPr>
          <w:rFonts w:ascii="Times New Roman" w:hAnsi="Times New Roman" w:cs="Times New Roman"/>
          <w:sz w:val="26"/>
          <w:szCs w:val="26"/>
        </w:rPr>
        <w:t>cũng như điều kiện phát triển kinh - xã hội của huyện</w:t>
      </w:r>
      <w:r w:rsidR="00D50A13">
        <w:rPr>
          <w:rFonts w:ascii="Times New Roman" w:hAnsi="Times New Roman" w:cs="Times New Roman"/>
          <w:sz w:val="26"/>
          <w:szCs w:val="26"/>
          <w:lang w:val="en-US"/>
        </w:rPr>
        <w:t>.</w:t>
      </w:r>
    </w:p>
    <w:tbl>
      <w:tblPr>
        <w:tblStyle w:val="TableGrid"/>
        <w:tblW w:w="0" w:type="auto"/>
        <w:tblLook w:val="04A0" w:firstRow="1" w:lastRow="0" w:firstColumn="1" w:lastColumn="0" w:noHBand="0" w:noVBand="1"/>
      </w:tblPr>
      <w:tblGrid>
        <w:gridCol w:w="9209"/>
      </w:tblGrid>
      <w:tr w:rsidR="0080291A" w:rsidRPr="00B250D3" w:rsidTr="0080291A">
        <w:tc>
          <w:tcPr>
            <w:tcW w:w="9468" w:type="dxa"/>
          </w:tcPr>
          <w:p w:rsidR="0080291A" w:rsidRPr="00B250D3" w:rsidRDefault="0080291A" w:rsidP="0080291A">
            <w:pPr>
              <w:pStyle w:val="TKDT-Body2"/>
              <w:tabs>
                <w:tab w:val="left" w:pos="426"/>
              </w:tabs>
              <w:spacing w:before="0" w:after="0"/>
              <w:ind w:left="0"/>
              <w:jc w:val="center"/>
              <w:rPr>
                <w:rFonts w:ascii="Times New Roman" w:hAnsi="Times New Roman" w:cs="Times New Roman"/>
                <w:sz w:val="26"/>
                <w:szCs w:val="26"/>
                <w:lang w:val="en-US"/>
              </w:rPr>
            </w:pPr>
            <w:r w:rsidRPr="00B250D3">
              <w:rPr>
                <w:rFonts w:ascii="Times New Roman" w:hAnsi="Times New Roman" w:cs="Times New Roman"/>
                <w:noProof/>
                <w:sz w:val="26"/>
                <w:szCs w:val="26"/>
                <w:lang w:val="en-US"/>
              </w:rPr>
              <w:drawing>
                <wp:inline distT="0" distB="0" distL="0" distR="0" wp14:anchorId="0DCA1B81" wp14:editId="1D8DCEF3">
                  <wp:extent cx="4091782" cy="3778576"/>
                  <wp:effectExtent l="4128" t="0" r="8572" b="8573"/>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hc.jpg"/>
                          <pic:cNvPicPr/>
                        </pic:nvPicPr>
                        <pic:blipFill rotWithShape="1">
                          <a:blip r:embed="rId18" cstate="print">
                            <a:extLst>
                              <a:ext uri="{28A0092B-C50C-407E-A947-70E740481C1C}">
                                <a14:useLocalDpi xmlns:a14="http://schemas.microsoft.com/office/drawing/2010/main" val="0"/>
                              </a:ext>
                            </a:extLst>
                          </a:blip>
                          <a:srcRect l="6561" t="4100" r="9635" b="-829"/>
                          <a:stretch/>
                        </pic:blipFill>
                        <pic:spPr bwMode="auto">
                          <a:xfrm rot="16200000">
                            <a:off x="0" y="0"/>
                            <a:ext cx="4122481" cy="3806925"/>
                          </a:xfrm>
                          <a:prstGeom prst="rect">
                            <a:avLst/>
                          </a:prstGeom>
                          <a:ln>
                            <a:noFill/>
                          </a:ln>
                          <a:extLst>
                            <a:ext uri="{53640926-AAD7-44D8-BBD7-CCE9431645EC}">
                              <a14:shadowObscured xmlns:a14="http://schemas.microsoft.com/office/drawing/2010/main"/>
                            </a:ext>
                          </a:extLst>
                        </pic:spPr>
                      </pic:pic>
                    </a:graphicData>
                  </a:graphic>
                </wp:inline>
              </w:drawing>
            </w:r>
          </w:p>
        </w:tc>
      </w:tr>
      <w:tr w:rsidR="0080291A" w:rsidRPr="00B250D3" w:rsidTr="0080291A">
        <w:tc>
          <w:tcPr>
            <w:tcW w:w="9468" w:type="dxa"/>
          </w:tcPr>
          <w:p w:rsidR="0080291A" w:rsidRPr="00B250D3" w:rsidRDefault="0080291A" w:rsidP="00255527">
            <w:pPr>
              <w:pStyle w:val="TKDT-Body2"/>
              <w:spacing w:before="0" w:after="0" w:line="276" w:lineRule="auto"/>
              <w:ind w:left="0" w:firstLine="720"/>
              <w:rPr>
                <w:rFonts w:ascii="Times New Roman" w:hAnsi="Times New Roman" w:cs="Times New Roman"/>
                <w:i/>
                <w:sz w:val="26"/>
                <w:szCs w:val="26"/>
                <w:u w:val="single"/>
                <w:lang w:val="en-US"/>
              </w:rPr>
            </w:pPr>
            <w:r w:rsidRPr="00B250D3">
              <w:rPr>
                <w:rFonts w:ascii="Times New Roman" w:hAnsi="Times New Roman" w:cs="Times New Roman"/>
                <w:sz w:val="26"/>
                <w:szCs w:val="26"/>
                <w:lang w:val="en-US"/>
              </w:rPr>
              <w:t xml:space="preserve"> </w:t>
            </w:r>
            <w:r w:rsidRPr="00B250D3">
              <w:rPr>
                <w:rFonts w:ascii="Times New Roman" w:hAnsi="Times New Roman" w:cs="Times New Roman"/>
                <w:i/>
                <w:sz w:val="26"/>
                <w:szCs w:val="26"/>
                <w:u w:val="single"/>
                <w:lang w:val="en-US"/>
              </w:rPr>
              <w:t xml:space="preserve">Thị trấn Hậu Nghĩa là trung tâm chính trị, thương mại – dịch vụ, văn hóa – xã hội của huyện, tập trung các cơ quan, đoàn thể, trụ sở hành chính quản lý nhà nước, các cơ sở giáo dục, y tế, văn hóa cấp huyện và là trung tâm kinh tế đô thị lớn hàng thứ nhất của huyện. Hiện mang hình thái của đô thị tổng hợp thương mại – dịch vụ, </w:t>
            </w:r>
            <w:r w:rsidRPr="00B250D3">
              <w:rPr>
                <w:rFonts w:ascii="Times New Roman" w:hAnsi="Times New Roman" w:cs="Times New Roman"/>
                <w:i/>
                <w:sz w:val="26"/>
                <w:szCs w:val="26"/>
                <w:u w:val="single"/>
                <w:lang w:val="en-US"/>
              </w:rPr>
              <w:lastRenderedPageBreak/>
              <w:t>có tác động đến các xã xung quanh và một phần tác động đáng kể tới vùng Tây Bắc TP Hồ Chí Minh, tạo động lực phát triển huyện Đức Hòa nói riêng và tỉnh Long An nói chung.</w:t>
            </w:r>
          </w:p>
        </w:tc>
      </w:tr>
    </w:tbl>
    <w:p w:rsidR="0080291A" w:rsidRPr="00B250D3" w:rsidRDefault="0080291A" w:rsidP="0080291A">
      <w:pPr>
        <w:pStyle w:val="Caption"/>
        <w:spacing w:after="0" w:line="276" w:lineRule="auto"/>
        <w:jc w:val="center"/>
        <w:rPr>
          <w:sz w:val="26"/>
          <w:szCs w:val="26"/>
        </w:rPr>
      </w:pPr>
      <w:bookmarkStart w:id="16" w:name="_Toc528050063"/>
      <w:bookmarkStart w:id="17" w:name="_Toc535570194"/>
      <w:r w:rsidRPr="00B250D3">
        <w:rPr>
          <w:sz w:val="26"/>
          <w:szCs w:val="26"/>
        </w:rPr>
        <w:lastRenderedPageBreak/>
        <w:t xml:space="preserve">Hình </w:t>
      </w:r>
      <w:r w:rsidRPr="00B250D3">
        <w:rPr>
          <w:sz w:val="26"/>
          <w:szCs w:val="26"/>
        </w:rPr>
        <w:fldChar w:fldCharType="begin"/>
      </w:r>
      <w:r w:rsidRPr="00B250D3">
        <w:rPr>
          <w:sz w:val="26"/>
          <w:szCs w:val="26"/>
        </w:rPr>
        <w:instrText xml:space="preserve"> SEQ Hình \* ARABIC </w:instrText>
      </w:r>
      <w:r w:rsidRPr="00B250D3">
        <w:rPr>
          <w:sz w:val="26"/>
          <w:szCs w:val="26"/>
        </w:rPr>
        <w:fldChar w:fldCharType="separate"/>
      </w:r>
      <w:r w:rsidR="0003355D">
        <w:rPr>
          <w:noProof/>
          <w:sz w:val="26"/>
          <w:szCs w:val="26"/>
        </w:rPr>
        <w:t>4</w:t>
      </w:r>
      <w:r w:rsidRPr="00B250D3">
        <w:rPr>
          <w:sz w:val="26"/>
          <w:szCs w:val="26"/>
        </w:rPr>
        <w:fldChar w:fldCharType="end"/>
      </w:r>
      <w:r w:rsidRPr="00B250D3">
        <w:rPr>
          <w:sz w:val="26"/>
          <w:szCs w:val="26"/>
        </w:rPr>
        <w:t xml:space="preserve">: Sơ đồ </w:t>
      </w:r>
      <w:r w:rsidRPr="00B250D3">
        <w:rPr>
          <w:sz w:val="26"/>
          <w:szCs w:val="26"/>
          <w:lang w:val="vi-VN"/>
        </w:rPr>
        <w:t xml:space="preserve">quy hoạch chung </w:t>
      </w:r>
      <w:r w:rsidRPr="00B250D3">
        <w:rPr>
          <w:sz w:val="26"/>
          <w:szCs w:val="26"/>
        </w:rPr>
        <w:t>thị trấn Hậu Nghĩa</w:t>
      </w:r>
      <w:bookmarkEnd w:id="16"/>
      <w:bookmarkEnd w:id="17"/>
    </w:p>
    <w:p w:rsidR="00DA29B5" w:rsidRPr="00B250D3" w:rsidRDefault="00B43422" w:rsidP="00255527">
      <w:pPr>
        <w:pStyle w:val="Heading2"/>
        <w:spacing w:before="0" w:line="240" w:lineRule="auto"/>
        <w:jc w:val="both"/>
        <w:rPr>
          <w:rFonts w:ascii="Times New Roman" w:hAnsi="Times New Roman"/>
          <w:color w:val="auto"/>
        </w:rPr>
      </w:pPr>
      <w:bookmarkStart w:id="18" w:name="_Toc529179646"/>
      <w:r w:rsidRPr="00B250D3">
        <w:rPr>
          <w:rFonts w:ascii="Times New Roman" w:hAnsi="Times New Roman"/>
          <w:color w:val="auto"/>
        </w:rPr>
        <w:t xml:space="preserve">2. </w:t>
      </w:r>
      <w:r w:rsidR="00DA29B5" w:rsidRPr="00B250D3">
        <w:rPr>
          <w:rFonts w:ascii="Times New Roman" w:hAnsi="Times New Roman"/>
          <w:color w:val="auto"/>
        </w:rPr>
        <w:t>Tính chất, mục tiêu và yêu cầu của đồ án</w:t>
      </w:r>
      <w:bookmarkEnd w:id="18"/>
    </w:p>
    <w:p w:rsidR="00CB17A5" w:rsidRPr="00B250D3" w:rsidRDefault="00CB17A5" w:rsidP="00255527">
      <w:pPr>
        <w:widowControl w:val="0"/>
        <w:spacing w:after="0" w:line="240" w:lineRule="auto"/>
        <w:ind w:firstLine="720"/>
        <w:jc w:val="both"/>
        <w:rPr>
          <w:b/>
          <w:i/>
          <w:szCs w:val="26"/>
        </w:rPr>
      </w:pPr>
      <w:r w:rsidRPr="00B250D3">
        <w:rPr>
          <w:b/>
          <w:i/>
          <w:szCs w:val="26"/>
        </w:rPr>
        <w:t>Theo định hướng quy hoạch xây dựng vùng tỉnh Long An đến năm 2020, tầm nhìn đến năm 2030 (được UBND tỉnh phê duyệt theo Quyết định số 4666/QĐ-UBND ngày 30/12/2013) đã xác định thị trấn Hậu Nghĩa trong hệ thống đô thị trung tâm vùng và trung tâm tiểu vùng như sau:</w:t>
      </w:r>
    </w:p>
    <w:p w:rsidR="00CB17A5" w:rsidRPr="00B250D3" w:rsidRDefault="00CB17A5" w:rsidP="00255527">
      <w:pPr>
        <w:widowControl w:val="0"/>
        <w:numPr>
          <w:ilvl w:val="0"/>
          <w:numId w:val="70"/>
        </w:numPr>
        <w:tabs>
          <w:tab w:val="clear" w:pos="360"/>
          <w:tab w:val="left" w:pos="900"/>
        </w:tabs>
        <w:spacing w:after="0" w:line="240" w:lineRule="auto"/>
        <w:ind w:left="0" w:firstLine="720"/>
        <w:jc w:val="both"/>
        <w:rPr>
          <w:i/>
          <w:szCs w:val="26"/>
          <w:lang w:val="vi-VN"/>
        </w:rPr>
      </w:pPr>
      <w:r w:rsidRPr="00B250D3">
        <w:rPr>
          <w:i/>
          <w:szCs w:val="26"/>
          <w:lang w:val="vi-VN"/>
        </w:rPr>
        <w:t>Tính ch</w:t>
      </w:r>
      <w:r w:rsidRPr="00B250D3">
        <w:rPr>
          <w:i/>
          <w:szCs w:val="26"/>
        </w:rPr>
        <w:t xml:space="preserve">ất </w:t>
      </w:r>
      <w:r w:rsidRPr="00B250D3">
        <w:rPr>
          <w:i/>
          <w:szCs w:val="26"/>
          <w:lang w:val="vi-VN"/>
        </w:rPr>
        <w:t>:</w:t>
      </w:r>
    </w:p>
    <w:p w:rsidR="00CB17A5" w:rsidRPr="00B250D3" w:rsidRDefault="00255527" w:rsidP="00255527">
      <w:pPr>
        <w:tabs>
          <w:tab w:val="left" w:pos="720"/>
        </w:tabs>
        <w:spacing w:after="0" w:line="240" w:lineRule="auto"/>
        <w:ind w:left="180"/>
        <w:jc w:val="both"/>
        <w:rPr>
          <w:rFonts w:eastAsia="Times New Roman"/>
          <w:color w:val="000000"/>
          <w:szCs w:val="26"/>
          <w:lang w:val="vi-VN"/>
        </w:rPr>
      </w:pPr>
      <w:r w:rsidRPr="00B250D3">
        <w:rPr>
          <w:rFonts w:eastAsia="Times New Roman"/>
          <w:color w:val="000000"/>
          <w:szCs w:val="26"/>
        </w:rPr>
        <w:tab/>
      </w:r>
      <w:r w:rsidR="006944B8" w:rsidRPr="00B250D3">
        <w:rPr>
          <w:rFonts w:eastAsia="Times New Roman"/>
          <w:color w:val="000000"/>
          <w:szCs w:val="26"/>
        </w:rPr>
        <w:t xml:space="preserve">    </w:t>
      </w:r>
      <w:r w:rsidR="00CB17A5" w:rsidRPr="00B250D3">
        <w:rPr>
          <w:rFonts w:eastAsia="Times New Roman"/>
          <w:color w:val="000000"/>
          <w:szCs w:val="26"/>
          <w:lang w:val="vi-VN"/>
        </w:rPr>
        <w:t>Là đô thị loại III</w:t>
      </w:r>
      <w:r w:rsidR="00D50A13">
        <w:rPr>
          <w:rFonts w:eastAsia="Times New Roman"/>
          <w:color w:val="000000"/>
          <w:szCs w:val="26"/>
        </w:rPr>
        <w:t xml:space="preserve"> trong tương lai</w:t>
      </w:r>
      <w:r w:rsidR="00CB17A5" w:rsidRPr="00B250D3">
        <w:rPr>
          <w:rFonts w:eastAsia="Times New Roman"/>
          <w:color w:val="000000"/>
          <w:szCs w:val="26"/>
          <w:lang w:val="vi-VN"/>
        </w:rPr>
        <w:t>, trung tâm chính trị, kinh tế, văn hóa khoa học kỹ thuật của huyện Đức Hòa. Trung tâm thương mại dịch vụ.</w:t>
      </w:r>
    </w:p>
    <w:p w:rsidR="00CB17A5" w:rsidRPr="00B250D3" w:rsidRDefault="00CB17A5" w:rsidP="00255527">
      <w:pPr>
        <w:widowControl w:val="0"/>
        <w:numPr>
          <w:ilvl w:val="0"/>
          <w:numId w:val="70"/>
        </w:numPr>
        <w:tabs>
          <w:tab w:val="clear" w:pos="360"/>
          <w:tab w:val="left" w:pos="900"/>
        </w:tabs>
        <w:spacing w:after="0" w:line="240" w:lineRule="auto"/>
        <w:ind w:left="0" w:firstLine="720"/>
        <w:jc w:val="both"/>
        <w:rPr>
          <w:i/>
          <w:szCs w:val="26"/>
          <w:lang w:val="vi-VN"/>
        </w:rPr>
      </w:pPr>
      <w:r w:rsidRPr="00B250D3">
        <w:rPr>
          <w:i/>
          <w:szCs w:val="26"/>
          <w:lang w:val="vi-VN"/>
        </w:rPr>
        <w:t>Động lực phát triển:</w:t>
      </w:r>
    </w:p>
    <w:p w:rsidR="00CB17A5" w:rsidRPr="00B250D3" w:rsidRDefault="00255527" w:rsidP="00255527">
      <w:pPr>
        <w:tabs>
          <w:tab w:val="left" w:pos="810"/>
        </w:tabs>
        <w:spacing w:after="0" w:line="240" w:lineRule="auto"/>
        <w:ind w:left="180"/>
        <w:jc w:val="both"/>
        <w:rPr>
          <w:rFonts w:eastAsia="Times New Roman"/>
          <w:color w:val="000000"/>
          <w:szCs w:val="26"/>
        </w:rPr>
      </w:pPr>
      <w:r w:rsidRPr="00B250D3">
        <w:rPr>
          <w:rFonts w:eastAsia="Times New Roman"/>
          <w:color w:val="000000"/>
          <w:szCs w:val="26"/>
        </w:rPr>
        <w:tab/>
      </w:r>
      <w:r w:rsidR="006944B8" w:rsidRPr="00B250D3">
        <w:rPr>
          <w:rFonts w:eastAsia="Times New Roman"/>
          <w:color w:val="000000"/>
          <w:szCs w:val="26"/>
        </w:rPr>
        <w:t xml:space="preserve">  </w:t>
      </w:r>
      <w:r w:rsidR="00CB17A5" w:rsidRPr="00B250D3">
        <w:rPr>
          <w:rFonts w:eastAsia="Times New Roman"/>
          <w:color w:val="000000"/>
          <w:szCs w:val="26"/>
          <w:lang w:val="vi-VN"/>
        </w:rPr>
        <w:t>Động lực phát triển: Trung tâm hành chính, chính trị huyện. Phát triển thương mại dịch vụ trên tuyến vành đai 4 đi qua đô thị.</w:t>
      </w:r>
    </w:p>
    <w:p w:rsidR="00CB17A5" w:rsidRPr="00B250D3" w:rsidRDefault="00CB17A5" w:rsidP="006944B8">
      <w:pPr>
        <w:widowControl w:val="0"/>
        <w:spacing w:after="0" w:line="240" w:lineRule="auto"/>
        <w:ind w:left="180" w:firstLine="810"/>
        <w:jc w:val="both"/>
        <w:rPr>
          <w:szCs w:val="26"/>
          <w:lang w:val="vi-VN"/>
        </w:rPr>
      </w:pPr>
      <w:r w:rsidRPr="00B250D3">
        <w:rPr>
          <w:szCs w:val="26"/>
          <w:lang w:val="vi-VN"/>
        </w:rPr>
        <w:t>Trung tâm vùng phía Bắc của tỉnh.</w:t>
      </w:r>
    </w:p>
    <w:p w:rsidR="00CB17A5" w:rsidRPr="00B250D3" w:rsidRDefault="00CB17A5" w:rsidP="006944B8">
      <w:pPr>
        <w:widowControl w:val="0"/>
        <w:spacing w:after="0" w:line="240" w:lineRule="auto"/>
        <w:ind w:left="180" w:firstLine="810"/>
        <w:jc w:val="both"/>
        <w:rPr>
          <w:szCs w:val="26"/>
          <w:lang w:val="vi-VN"/>
        </w:rPr>
      </w:pPr>
      <w:r w:rsidRPr="00B250D3">
        <w:rPr>
          <w:szCs w:val="26"/>
          <w:lang w:val="vi-VN"/>
        </w:rPr>
        <w:t xml:space="preserve">Trung tâm hành chính, chính trị huyện. </w:t>
      </w:r>
    </w:p>
    <w:p w:rsidR="00CB17A5" w:rsidRPr="00B250D3" w:rsidRDefault="00CB17A5" w:rsidP="006944B8">
      <w:pPr>
        <w:widowControl w:val="0"/>
        <w:spacing w:after="0" w:line="240" w:lineRule="auto"/>
        <w:ind w:left="180" w:firstLine="810"/>
        <w:jc w:val="both"/>
        <w:rPr>
          <w:szCs w:val="26"/>
          <w:lang w:val="vi-VN"/>
        </w:rPr>
      </w:pPr>
      <w:r w:rsidRPr="00B250D3">
        <w:rPr>
          <w:szCs w:val="26"/>
          <w:lang w:val="vi-VN"/>
        </w:rPr>
        <w:t>Phát triển công nghiệp tập trung.</w:t>
      </w:r>
    </w:p>
    <w:p w:rsidR="00CB17A5" w:rsidRPr="00B250D3" w:rsidRDefault="00CB17A5" w:rsidP="006944B8">
      <w:pPr>
        <w:widowControl w:val="0"/>
        <w:spacing w:after="0" w:line="240" w:lineRule="auto"/>
        <w:ind w:left="180" w:firstLine="810"/>
        <w:jc w:val="both"/>
        <w:rPr>
          <w:szCs w:val="26"/>
          <w:lang w:val="vi-VN"/>
        </w:rPr>
      </w:pPr>
      <w:r w:rsidRPr="00B250D3">
        <w:rPr>
          <w:szCs w:val="26"/>
          <w:lang w:val="vi-VN"/>
        </w:rPr>
        <w:t>Phát triển thương mại dịch vụ trên tuyến vành đai 4 đi qua đô thị.</w:t>
      </w:r>
    </w:p>
    <w:p w:rsidR="00CB17A5" w:rsidRPr="00B250D3" w:rsidRDefault="00CB17A5" w:rsidP="00255527">
      <w:pPr>
        <w:widowControl w:val="0"/>
        <w:numPr>
          <w:ilvl w:val="0"/>
          <w:numId w:val="70"/>
        </w:numPr>
        <w:tabs>
          <w:tab w:val="clear" w:pos="360"/>
          <w:tab w:val="left" w:pos="900"/>
        </w:tabs>
        <w:spacing w:after="0" w:line="240" w:lineRule="auto"/>
        <w:ind w:left="0" w:firstLine="720"/>
        <w:jc w:val="both"/>
        <w:rPr>
          <w:i/>
          <w:szCs w:val="26"/>
          <w:lang w:val="vi-VN"/>
        </w:rPr>
      </w:pPr>
      <w:r w:rsidRPr="00B250D3">
        <w:rPr>
          <w:i/>
          <w:szCs w:val="26"/>
          <w:lang w:val="vi-VN"/>
        </w:rPr>
        <w:t>Quy mô:</w:t>
      </w:r>
    </w:p>
    <w:p w:rsidR="00CB17A5" w:rsidRPr="00B250D3" w:rsidRDefault="00CB17A5" w:rsidP="00255527">
      <w:pPr>
        <w:widowControl w:val="0"/>
        <w:tabs>
          <w:tab w:val="left" w:pos="426"/>
          <w:tab w:val="left" w:pos="810"/>
        </w:tabs>
        <w:spacing w:after="0" w:line="240" w:lineRule="auto"/>
        <w:ind w:left="180"/>
        <w:jc w:val="both"/>
        <w:rPr>
          <w:szCs w:val="26"/>
          <w:lang w:val="vi-VN"/>
        </w:rPr>
      </w:pPr>
      <w:r w:rsidRPr="00B250D3">
        <w:rPr>
          <w:szCs w:val="26"/>
        </w:rPr>
        <w:tab/>
      </w:r>
      <w:r w:rsidRPr="00B250D3">
        <w:rPr>
          <w:szCs w:val="26"/>
        </w:rPr>
        <w:tab/>
      </w:r>
      <w:r w:rsidR="006944B8" w:rsidRPr="00B250D3">
        <w:rPr>
          <w:szCs w:val="26"/>
        </w:rPr>
        <w:t xml:space="preserve">   </w:t>
      </w:r>
      <w:r w:rsidRPr="00B250D3">
        <w:rPr>
          <w:szCs w:val="26"/>
          <w:lang w:val="vi-VN"/>
        </w:rPr>
        <w:t xml:space="preserve">Dân số: - Năm 2020: Dân số toàn đô thị 80.000 người, trong đó dân số nội thị khoảng 50.000 người; Năm 2030: Dân số toàn đô thị 120.000 người, trong đó dân số nội thị khoảng 90.000 người. </w:t>
      </w:r>
    </w:p>
    <w:p w:rsidR="00CB17A5" w:rsidRPr="00B250D3" w:rsidRDefault="00CB17A5" w:rsidP="00255527">
      <w:pPr>
        <w:widowControl w:val="0"/>
        <w:tabs>
          <w:tab w:val="left" w:pos="426"/>
          <w:tab w:val="left" w:pos="810"/>
        </w:tabs>
        <w:spacing w:after="0" w:line="240" w:lineRule="auto"/>
        <w:ind w:left="180"/>
        <w:jc w:val="both"/>
        <w:rPr>
          <w:szCs w:val="26"/>
        </w:rPr>
      </w:pPr>
      <w:r w:rsidRPr="00B250D3">
        <w:rPr>
          <w:szCs w:val="26"/>
        </w:rPr>
        <w:tab/>
      </w:r>
      <w:r w:rsidRPr="00B250D3">
        <w:rPr>
          <w:szCs w:val="26"/>
        </w:rPr>
        <w:tab/>
      </w:r>
      <w:r w:rsidR="006944B8" w:rsidRPr="00B250D3">
        <w:rPr>
          <w:szCs w:val="26"/>
        </w:rPr>
        <w:t xml:space="preserve">    </w:t>
      </w:r>
      <w:r w:rsidRPr="00B250D3">
        <w:rPr>
          <w:szCs w:val="26"/>
          <w:lang w:val="vi-VN"/>
        </w:rPr>
        <w:t>Đất xây dựng đô thị: - Năm 2020: 900 ha; Năm 2030: 1.800 ha.</w:t>
      </w:r>
    </w:p>
    <w:p w:rsidR="00CB17A5" w:rsidRPr="00B250D3" w:rsidRDefault="00255527" w:rsidP="00CB17A5">
      <w:pPr>
        <w:widowControl w:val="0"/>
        <w:tabs>
          <w:tab w:val="left" w:pos="426"/>
          <w:tab w:val="left" w:pos="810"/>
        </w:tabs>
        <w:spacing w:after="0" w:line="240" w:lineRule="auto"/>
        <w:ind w:left="180"/>
        <w:jc w:val="both"/>
        <w:rPr>
          <w:b/>
          <w:i/>
          <w:szCs w:val="26"/>
        </w:rPr>
      </w:pPr>
      <w:r w:rsidRPr="00B250D3">
        <w:rPr>
          <w:b/>
          <w:szCs w:val="26"/>
        </w:rPr>
        <w:tab/>
      </w:r>
      <w:r w:rsidR="00CB17A5" w:rsidRPr="00B250D3">
        <w:rPr>
          <w:b/>
          <w:szCs w:val="26"/>
        </w:rPr>
        <w:tab/>
      </w:r>
      <w:r w:rsidR="006944B8" w:rsidRPr="00B250D3">
        <w:rPr>
          <w:b/>
          <w:szCs w:val="26"/>
        </w:rPr>
        <w:t xml:space="preserve">    </w:t>
      </w:r>
      <w:r w:rsidR="00CB17A5" w:rsidRPr="00B250D3">
        <w:rPr>
          <w:b/>
          <w:i/>
          <w:szCs w:val="26"/>
        </w:rPr>
        <w:t xml:space="preserve">Theo định hướng quy hoạch xây dựng vùng huyện Đức Hòa đến năm 2020, tầm nhìn đến năm 2030  </w:t>
      </w:r>
    </w:p>
    <w:p w:rsidR="00CB17A5" w:rsidRPr="00B250D3" w:rsidRDefault="00255527" w:rsidP="00CB17A5">
      <w:pPr>
        <w:widowControl w:val="0"/>
        <w:tabs>
          <w:tab w:val="left" w:pos="426"/>
          <w:tab w:val="left" w:pos="810"/>
        </w:tabs>
        <w:spacing w:after="0" w:line="240" w:lineRule="auto"/>
        <w:ind w:left="180"/>
        <w:jc w:val="both"/>
        <w:rPr>
          <w:szCs w:val="26"/>
          <w:lang w:val="vi-VN"/>
        </w:rPr>
      </w:pPr>
      <w:r w:rsidRPr="00B250D3">
        <w:rPr>
          <w:szCs w:val="26"/>
        </w:rPr>
        <w:tab/>
      </w:r>
      <w:r w:rsidRPr="00B250D3">
        <w:rPr>
          <w:szCs w:val="26"/>
        </w:rPr>
        <w:tab/>
      </w:r>
      <w:r w:rsidR="006944B8" w:rsidRPr="00B250D3">
        <w:rPr>
          <w:szCs w:val="26"/>
        </w:rPr>
        <w:t xml:space="preserve">     </w:t>
      </w:r>
      <w:r w:rsidR="00CB17A5" w:rsidRPr="00B250D3">
        <w:rPr>
          <w:szCs w:val="26"/>
          <w:lang w:val="vi-VN"/>
        </w:rPr>
        <w:t xml:space="preserve">Đô thị Hậu Nghĩa đóng vai trò vừa là đô thị hạt nhân, trung tâm hành chính, dịch vụ của vùng huyện Đức Hòa vừa là đô thị trung tâm vùng phía Bắc tỉnh Long An. </w:t>
      </w:r>
    </w:p>
    <w:p w:rsidR="00CB17A5" w:rsidRPr="00B250D3" w:rsidRDefault="00CB17A5" w:rsidP="00255527">
      <w:pPr>
        <w:widowControl w:val="0"/>
        <w:numPr>
          <w:ilvl w:val="0"/>
          <w:numId w:val="70"/>
        </w:numPr>
        <w:tabs>
          <w:tab w:val="clear" w:pos="360"/>
          <w:tab w:val="left" w:pos="900"/>
        </w:tabs>
        <w:spacing w:after="0" w:line="240" w:lineRule="auto"/>
        <w:ind w:left="0" w:firstLine="720"/>
        <w:jc w:val="both"/>
        <w:rPr>
          <w:i/>
          <w:szCs w:val="26"/>
          <w:lang w:val="vi-VN"/>
        </w:rPr>
      </w:pPr>
      <w:r w:rsidRPr="00B250D3">
        <w:rPr>
          <w:i/>
          <w:szCs w:val="26"/>
          <w:lang w:val="vi-VN"/>
        </w:rPr>
        <w:t>Quy mô:</w:t>
      </w:r>
    </w:p>
    <w:p w:rsidR="00CB17A5" w:rsidRPr="00B250D3" w:rsidRDefault="00255527" w:rsidP="00CB17A5">
      <w:pPr>
        <w:widowControl w:val="0"/>
        <w:tabs>
          <w:tab w:val="left" w:pos="810"/>
        </w:tabs>
        <w:spacing w:after="0" w:line="240" w:lineRule="auto"/>
        <w:ind w:left="180"/>
        <w:jc w:val="both"/>
        <w:rPr>
          <w:szCs w:val="26"/>
          <w:lang w:val="vi-VN"/>
        </w:rPr>
      </w:pPr>
      <w:r w:rsidRPr="00B250D3">
        <w:rPr>
          <w:szCs w:val="26"/>
        </w:rPr>
        <w:tab/>
      </w:r>
      <w:r w:rsidR="006944B8" w:rsidRPr="00B250D3">
        <w:rPr>
          <w:szCs w:val="26"/>
        </w:rPr>
        <w:t xml:space="preserve">    </w:t>
      </w:r>
      <w:r w:rsidR="00CB17A5" w:rsidRPr="00B250D3">
        <w:rPr>
          <w:szCs w:val="26"/>
          <w:lang w:val="vi-VN"/>
        </w:rPr>
        <w:t>Dân số</w:t>
      </w:r>
      <w:r w:rsidR="00CB17A5" w:rsidRPr="00B250D3">
        <w:rPr>
          <w:szCs w:val="26"/>
        </w:rPr>
        <w:t xml:space="preserve"> đô thị </w:t>
      </w:r>
      <w:r w:rsidR="00CB17A5" w:rsidRPr="00B250D3">
        <w:rPr>
          <w:szCs w:val="26"/>
          <w:lang w:val="vi-VN"/>
        </w:rPr>
        <w:t xml:space="preserve">: - năm 2020: </w:t>
      </w:r>
      <w:r w:rsidR="00CB17A5" w:rsidRPr="00B250D3">
        <w:rPr>
          <w:szCs w:val="26"/>
        </w:rPr>
        <w:t>26</w:t>
      </w:r>
      <w:r w:rsidR="00CB17A5" w:rsidRPr="00B250D3">
        <w:rPr>
          <w:szCs w:val="26"/>
          <w:lang w:val="vi-VN"/>
        </w:rPr>
        <w:t>.000 người</w:t>
      </w:r>
      <w:r w:rsidR="00CB17A5" w:rsidRPr="00B250D3">
        <w:rPr>
          <w:szCs w:val="26"/>
        </w:rPr>
        <w:t>;</w:t>
      </w:r>
      <w:r w:rsidR="00D35E87" w:rsidRPr="00D35E87">
        <w:rPr>
          <w:szCs w:val="26"/>
          <w:lang w:val="vi-VN"/>
        </w:rPr>
        <w:t xml:space="preserve"> </w:t>
      </w:r>
      <w:r w:rsidR="00D35E87" w:rsidRPr="00B250D3">
        <w:rPr>
          <w:szCs w:val="26"/>
          <w:lang w:val="vi-VN"/>
        </w:rPr>
        <w:t xml:space="preserve">- </w:t>
      </w:r>
      <w:r w:rsidR="00CB17A5" w:rsidRPr="00B250D3">
        <w:rPr>
          <w:szCs w:val="26"/>
        </w:rPr>
        <w:t xml:space="preserve"> năm 2025: 36.000 người. </w:t>
      </w:r>
    </w:p>
    <w:p w:rsidR="00CB17A5" w:rsidRPr="00B250D3" w:rsidRDefault="00255527" w:rsidP="00CB17A5">
      <w:pPr>
        <w:widowControl w:val="0"/>
        <w:tabs>
          <w:tab w:val="left" w:pos="810"/>
        </w:tabs>
        <w:spacing w:after="0" w:line="240" w:lineRule="auto"/>
        <w:ind w:left="180"/>
        <w:jc w:val="both"/>
        <w:rPr>
          <w:szCs w:val="26"/>
          <w:lang w:val="vi-VN"/>
        </w:rPr>
      </w:pPr>
      <w:r w:rsidRPr="00B250D3">
        <w:rPr>
          <w:szCs w:val="26"/>
        </w:rPr>
        <w:tab/>
      </w:r>
      <w:r w:rsidR="006944B8" w:rsidRPr="00B250D3">
        <w:rPr>
          <w:szCs w:val="26"/>
        </w:rPr>
        <w:t xml:space="preserve">    </w:t>
      </w:r>
      <w:r w:rsidR="00CB17A5" w:rsidRPr="00B250D3">
        <w:rPr>
          <w:szCs w:val="26"/>
          <w:lang w:val="vi-VN"/>
        </w:rPr>
        <w:t xml:space="preserve">Đất xây dựng đô thị: - năm 2020: </w:t>
      </w:r>
      <w:r w:rsidR="00CB17A5" w:rsidRPr="00B250D3">
        <w:rPr>
          <w:szCs w:val="26"/>
        </w:rPr>
        <w:t>8</w:t>
      </w:r>
      <w:r w:rsidR="00CB17A5" w:rsidRPr="00B250D3">
        <w:rPr>
          <w:szCs w:val="26"/>
          <w:lang w:val="vi-VN"/>
        </w:rPr>
        <w:t>00 ha</w:t>
      </w:r>
      <w:r w:rsidR="00CB17A5" w:rsidRPr="00B250D3">
        <w:rPr>
          <w:szCs w:val="26"/>
        </w:rPr>
        <w:t xml:space="preserve">, năm 2025: 1.100 ha. </w:t>
      </w:r>
    </w:p>
    <w:p w:rsidR="00CB17A5" w:rsidRPr="00B250D3" w:rsidRDefault="00CB17A5" w:rsidP="00255527">
      <w:pPr>
        <w:widowControl w:val="0"/>
        <w:numPr>
          <w:ilvl w:val="0"/>
          <w:numId w:val="70"/>
        </w:numPr>
        <w:tabs>
          <w:tab w:val="clear" w:pos="360"/>
          <w:tab w:val="left" w:pos="900"/>
        </w:tabs>
        <w:spacing w:after="0" w:line="240" w:lineRule="auto"/>
        <w:ind w:left="0" w:firstLine="720"/>
        <w:jc w:val="both"/>
        <w:rPr>
          <w:i/>
          <w:szCs w:val="26"/>
          <w:lang w:val="vi-VN"/>
        </w:rPr>
      </w:pPr>
      <w:r w:rsidRPr="00B250D3">
        <w:rPr>
          <w:i/>
          <w:szCs w:val="26"/>
          <w:lang w:val="vi-VN"/>
        </w:rPr>
        <w:t>Tính chất :</w:t>
      </w:r>
    </w:p>
    <w:p w:rsidR="00CB17A5" w:rsidRPr="00B250D3" w:rsidRDefault="00255527" w:rsidP="00CB17A5">
      <w:pPr>
        <w:widowControl w:val="0"/>
        <w:tabs>
          <w:tab w:val="left" w:pos="810"/>
        </w:tabs>
        <w:spacing w:after="0" w:line="240" w:lineRule="auto"/>
        <w:ind w:left="180"/>
        <w:jc w:val="both"/>
        <w:rPr>
          <w:szCs w:val="26"/>
          <w:lang w:val="vi-VN"/>
        </w:rPr>
      </w:pPr>
      <w:r w:rsidRPr="00B250D3">
        <w:rPr>
          <w:szCs w:val="26"/>
        </w:rPr>
        <w:tab/>
      </w:r>
      <w:r w:rsidR="006944B8" w:rsidRPr="00B250D3">
        <w:rPr>
          <w:szCs w:val="26"/>
        </w:rPr>
        <w:t xml:space="preserve">    </w:t>
      </w:r>
      <w:r w:rsidR="00CB17A5" w:rsidRPr="00B250D3">
        <w:rPr>
          <w:szCs w:val="26"/>
          <w:lang w:val="vi-VN"/>
        </w:rPr>
        <w:t>Là đô thị loại I</w:t>
      </w:r>
      <w:r w:rsidR="00CB17A5" w:rsidRPr="00B250D3">
        <w:rPr>
          <w:szCs w:val="26"/>
        </w:rPr>
        <w:t>V</w:t>
      </w:r>
      <w:r w:rsidR="00CB17A5" w:rsidRPr="00B250D3">
        <w:rPr>
          <w:szCs w:val="26"/>
          <w:lang w:val="vi-VN"/>
        </w:rPr>
        <w:t xml:space="preserve">, trung tâm vùng phía </w:t>
      </w:r>
      <w:r w:rsidRPr="00B250D3">
        <w:rPr>
          <w:szCs w:val="26"/>
        </w:rPr>
        <w:t>B</w:t>
      </w:r>
      <w:r w:rsidR="00CB17A5" w:rsidRPr="00B250D3">
        <w:rPr>
          <w:szCs w:val="26"/>
          <w:lang w:val="vi-VN"/>
        </w:rPr>
        <w:t xml:space="preserve">ắc tỉnh Long An. </w:t>
      </w:r>
    </w:p>
    <w:p w:rsidR="00CB17A5" w:rsidRPr="00B250D3" w:rsidRDefault="00255527" w:rsidP="00597E49">
      <w:pPr>
        <w:widowControl w:val="0"/>
        <w:tabs>
          <w:tab w:val="left" w:pos="810"/>
        </w:tabs>
        <w:spacing w:after="0" w:line="240" w:lineRule="auto"/>
        <w:ind w:left="180"/>
        <w:jc w:val="both"/>
        <w:rPr>
          <w:szCs w:val="26"/>
          <w:lang w:val="vi-VN"/>
        </w:rPr>
      </w:pPr>
      <w:r w:rsidRPr="00B250D3">
        <w:rPr>
          <w:szCs w:val="26"/>
        </w:rPr>
        <w:tab/>
      </w:r>
      <w:r w:rsidR="006944B8" w:rsidRPr="00B250D3">
        <w:rPr>
          <w:szCs w:val="26"/>
        </w:rPr>
        <w:t xml:space="preserve">    </w:t>
      </w:r>
      <w:r w:rsidR="00CB17A5" w:rsidRPr="00B250D3">
        <w:rPr>
          <w:szCs w:val="26"/>
          <w:lang w:val="vi-VN"/>
        </w:rPr>
        <w:t xml:space="preserve">Trung tâm chính trị, kinh tế, văn hóa khoa học kỹ thuật của huyện </w:t>
      </w:r>
      <w:r w:rsidR="00597E49">
        <w:rPr>
          <w:szCs w:val="26"/>
        </w:rPr>
        <w:t>.</w:t>
      </w:r>
      <w:r w:rsidR="00CB17A5" w:rsidRPr="00B250D3">
        <w:rPr>
          <w:szCs w:val="26"/>
          <w:lang w:val="vi-VN"/>
        </w:rPr>
        <w:t xml:space="preserve"> </w:t>
      </w:r>
    </w:p>
    <w:p w:rsidR="00CB17A5" w:rsidRPr="00B250D3" w:rsidRDefault="00255527" w:rsidP="00CB17A5">
      <w:pPr>
        <w:widowControl w:val="0"/>
        <w:tabs>
          <w:tab w:val="left" w:pos="810"/>
        </w:tabs>
        <w:spacing w:after="0" w:line="240" w:lineRule="auto"/>
        <w:ind w:left="180"/>
        <w:jc w:val="both"/>
        <w:rPr>
          <w:szCs w:val="26"/>
          <w:lang w:val="vi-VN"/>
        </w:rPr>
      </w:pPr>
      <w:r w:rsidRPr="00B250D3">
        <w:rPr>
          <w:szCs w:val="26"/>
        </w:rPr>
        <w:tab/>
      </w:r>
      <w:r w:rsidR="006944B8" w:rsidRPr="00B250D3">
        <w:rPr>
          <w:szCs w:val="26"/>
        </w:rPr>
        <w:t xml:space="preserve">    </w:t>
      </w:r>
      <w:r w:rsidR="00CB17A5" w:rsidRPr="00B250D3">
        <w:rPr>
          <w:szCs w:val="26"/>
          <w:lang w:val="vi-VN"/>
        </w:rPr>
        <w:t>Trung tâm thương mại dịch vụ.</w:t>
      </w:r>
    </w:p>
    <w:p w:rsidR="00CB17A5" w:rsidRPr="00B250D3" w:rsidRDefault="00CB17A5" w:rsidP="00255527">
      <w:pPr>
        <w:widowControl w:val="0"/>
        <w:numPr>
          <w:ilvl w:val="0"/>
          <w:numId w:val="70"/>
        </w:numPr>
        <w:tabs>
          <w:tab w:val="clear" w:pos="360"/>
          <w:tab w:val="left" w:pos="900"/>
        </w:tabs>
        <w:spacing w:after="0" w:line="240" w:lineRule="auto"/>
        <w:ind w:left="0" w:firstLine="720"/>
        <w:jc w:val="both"/>
        <w:rPr>
          <w:i/>
          <w:szCs w:val="26"/>
          <w:lang w:val="vi-VN"/>
        </w:rPr>
      </w:pPr>
      <w:r w:rsidRPr="00B250D3">
        <w:rPr>
          <w:i/>
          <w:szCs w:val="26"/>
          <w:lang w:val="vi-VN"/>
        </w:rPr>
        <w:t xml:space="preserve">Hình thái đô thị: </w:t>
      </w:r>
    </w:p>
    <w:p w:rsidR="00CB17A5" w:rsidRPr="00B250D3" w:rsidRDefault="006944B8" w:rsidP="00CB17A5">
      <w:pPr>
        <w:widowControl w:val="0"/>
        <w:tabs>
          <w:tab w:val="left" w:pos="810"/>
        </w:tabs>
        <w:spacing w:after="0" w:line="240" w:lineRule="auto"/>
        <w:ind w:left="180"/>
        <w:jc w:val="both"/>
        <w:rPr>
          <w:szCs w:val="26"/>
          <w:lang w:val="vi-VN"/>
        </w:rPr>
      </w:pPr>
      <w:r w:rsidRPr="00B250D3">
        <w:rPr>
          <w:szCs w:val="26"/>
        </w:rPr>
        <w:tab/>
        <w:t xml:space="preserve">    </w:t>
      </w:r>
      <w:r w:rsidR="00CB17A5" w:rsidRPr="00B250D3">
        <w:rPr>
          <w:szCs w:val="26"/>
          <w:lang w:val="vi-VN"/>
        </w:rPr>
        <w:t xml:space="preserve">Mô hình phát triển theo các khu đô thị tập trung, hướng tâm và các vành đai mở kết nối với cây xanh cảnh quan ven kênh Bàu Trai, vườn trồng hoa cây cảnh. </w:t>
      </w:r>
    </w:p>
    <w:p w:rsidR="00CB17A5" w:rsidRPr="00B250D3" w:rsidRDefault="006944B8" w:rsidP="00CB17A5">
      <w:pPr>
        <w:widowControl w:val="0"/>
        <w:tabs>
          <w:tab w:val="left" w:pos="810"/>
        </w:tabs>
        <w:spacing w:after="0" w:line="240" w:lineRule="auto"/>
        <w:ind w:left="180"/>
        <w:jc w:val="both"/>
        <w:rPr>
          <w:szCs w:val="26"/>
          <w:lang w:val="vi-VN"/>
        </w:rPr>
      </w:pPr>
      <w:r w:rsidRPr="00B250D3">
        <w:rPr>
          <w:szCs w:val="26"/>
        </w:rPr>
        <w:t xml:space="preserve">              </w:t>
      </w:r>
      <w:r w:rsidR="00CB17A5" w:rsidRPr="00B250D3">
        <w:rPr>
          <w:szCs w:val="26"/>
          <w:lang w:val="vi-VN"/>
        </w:rPr>
        <w:t xml:space="preserve">Đường Vành Đai 4, ĐT 825 làm trục chủ đạo. </w:t>
      </w:r>
    </w:p>
    <w:p w:rsidR="00CB17A5" w:rsidRPr="00B250D3" w:rsidRDefault="006944B8" w:rsidP="00CB17A5">
      <w:pPr>
        <w:widowControl w:val="0"/>
        <w:tabs>
          <w:tab w:val="left" w:pos="810"/>
        </w:tabs>
        <w:spacing w:after="0" w:line="240" w:lineRule="auto"/>
        <w:ind w:left="180"/>
        <w:jc w:val="both"/>
        <w:rPr>
          <w:szCs w:val="26"/>
          <w:lang w:val="vi-VN"/>
        </w:rPr>
      </w:pPr>
      <w:r w:rsidRPr="00B250D3">
        <w:rPr>
          <w:szCs w:val="26"/>
        </w:rPr>
        <w:t xml:space="preserve">              </w:t>
      </w:r>
      <w:r w:rsidR="00CB17A5" w:rsidRPr="00B250D3">
        <w:rPr>
          <w:szCs w:val="26"/>
          <w:lang w:val="vi-VN"/>
        </w:rPr>
        <w:t xml:space="preserve">Trục cảnh quan mặt nước: dọc theo kênh Bàu Trai. </w:t>
      </w:r>
    </w:p>
    <w:p w:rsidR="00CB17A5" w:rsidRPr="00B250D3" w:rsidRDefault="00CB17A5" w:rsidP="00255527">
      <w:pPr>
        <w:widowControl w:val="0"/>
        <w:numPr>
          <w:ilvl w:val="0"/>
          <w:numId w:val="70"/>
        </w:numPr>
        <w:tabs>
          <w:tab w:val="clear" w:pos="360"/>
          <w:tab w:val="left" w:pos="900"/>
        </w:tabs>
        <w:spacing w:after="0" w:line="240" w:lineRule="auto"/>
        <w:ind w:left="0" w:firstLine="720"/>
        <w:jc w:val="both"/>
        <w:rPr>
          <w:i/>
          <w:szCs w:val="26"/>
          <w:lang w:val="vi-VN"/>
        </w:rPr>
      </w:pPr>
      <w:r w:rsidRPr="00B250D3">
        <w:rPr>
          <w:i/>
          <w:szCs w:val="26"/>
          <w:lang w:val="vi-VN"/>
        </w:rPr>
        <w:t>Động lực phát triển:</w:t>
      </w:r>
    </w:p>
    <w:p w:rsidR="00CB17A5" w:rsidRPr="000B0EFF" w:rsidRDefault="006944B8" w:rsidP="000B0EFF">
      <w:pPr>
        <w:tabs>
          <w:tab w:val="left" w:pos="900"/>
        </w:tabs>
        <w:spacing w:after="0" w:line="240" w:lineRule="auto"/>
        <w:ind w:left="180" w:firstLine="540"/>
        <w:jc w:val="both"/>
        <w:rPr>
          <w:rFonts w:eastAsia="Times New Roman"/>
          <w:szCs w:val="26"/>
        </w:rPr>
      </w:pPr>
      <w:r w:rsidRPr="000B0EFF">
        <w:rPr>
          <w:rFonts w:eastAsia="Times New Roman"/>
          <w:szCs w:val="26"/>
        </w:rPr>
        <w:tab/>
        <w:t xml:space="preserve">   </w:t>
      </w:r>
      <w:r w:rsidR="00CB17A5" w:rsidRPr="000B0EFF">
        <w:rPr>
          <w:rFonts w:eastAsia="Times New Roman"/>
          <w:szCs w:val="26"/>
        </w:rPr>
        <w:t>Trung tâm vùng phía bắc của tỉnh.</w:t>
      </w:r>
    </w:p>
    <w:p w:rsidR="00CB17A5" w:rsidRPr="000B0EFF" w:rsidRDefault="000B0EFF" w:rsidP="000B0EFF">
      <w:pPr>
        <w:tabs>
          <w:tab w:val="left" w:pos="900"/>
        </w:tabs>
        <w:spacing w:after="0" w:line="240" w:lineRule="auto"/>
        <w:ind w:left="180" w:firstLine="540"/>
        <w:jc w:val="both"/>
        <w:rPr>
          <w:rFonts w:eastAsia="Times New Roman"/>
          <w:szCs w:val="26"/>
        </w:rPr>
      </w:pPr>
      <w:r>
        <w:rPr>
          <w:rFonts w:eastAsia="Times New Roman"/>
          <w:szCs w:val="26"/>
        </w:rPr>
        <w:lastRenderedPageBreak/>
        <w:tab/>
        <w:t xml:space="preserve">  </w:t>
      </w:r>
      <w:r w:rsidR="006944B8" w:rsidRPr="000B0EFF">
        <w:rPr>
          <w:rFonts w:eastAsia="Times New Roman"/>
          <w:szCs w:val="26"/>
        </w:rPr>
        <w:t xml:space="preserve"> </w:t>
      </w:r>
      <w:r w:rsidR="00CB17A5" w:rsidRPr="000B0EFF">
        <w:rPr>
          <w:rFonts w:eastAsia="Times New Roman"/>
          <w:szCs w:val="26"/>
        </w:rPr>
        <w:t xml:space="preserve">Trung tâm hành chính, chính trị huyện. </w:t>
      </w:r>
    </w:p>
    <w:p w:rsidR="00CB17A5" w:rsidRPr="000B0EFF" w:rsidRDefault="002A556A" w:rsidP="000B0EFF">
      <w:pPr>
        <w:tabs>
          <w:tab w:val="left" w:pos="900"/>
        </w:tabs>
        <w:spacing w:after="0" w:line="240" w:lineRule="auto"/>
        <w:ind w:left="180" w:firstLine="540"/>
        <w:jc w:val="both"/>
        <w:rPr>
          <w:rFonts w:eastAsia="Times New Roman"/>
          <w:szCs w:val="26"/>
        </w:rPr>
      </w:pPr>
      <w:r>
        <w:rPr>
          <w:rFonts w:eastAsia="Times New Roman"/>
          <w:szCs w:val="26"/>
        </w:rPr>
        <w:tab/>
        <w:t xml:space="preserve">   </w:t>
      </w:r>
      <w:r w:rsidR="00CB17A5" w:rsidRPr="000B0EFF">
        <w:rPr>
          <w:rFonts w:eastAsia="Times New Roman"/>
          <w:szCs w:val="26"/>
        </w:rPr>
        <w:t>Phát triển công nghiệp tập trung.</w:t>
      </w:r>
    </w:p>
    <w:p w:rsidR="00CB17A5" w:rsidRPr="000B0EFF" w:rsidRDefault="002A556A" w:rsidP="000B0EFF">
      <w:pPr>
        <w:tabs>
          <w:tab w:val="left" w:pos="900"/>
        </w:tabs>
        <w:spacing w:after="0" w:line="240" w:lineRule="auto"/>
        <w:ind w:left="180" w:firstLine="540"/>
        <w:jc w:val="both"/>
        <w:rPr>
          <w:rFonts w:eastAsia="Times New Roman"/>
          <w:szCs w:val="26"/>
        </w:rPr>
      </w:pPr>
      <w:r>
        <w:rPr>
          <w:rFonts w:eastAsia="Times New Roman"/>
          <w:szCs w:val="26"/>
        </w:rPr>
        <w:tab/>
        <w:t xml:space="preserve">   </w:t>
      </w:r>
      <w:r w:rsidR="00CB17A5" w:rsidRPr="000B0EFF">
        <w:rPr>
          <w:rFonts w:eastAsia="Times New Roman"/>
          <w:szCs w:val="26"/>
        </w:rPr>
        <w:t>Phát triển thương mại dịch vụ trên đường Vành Đai 4 đi qua đô thị.</w:t>
      </w:r>
    </w:p>
    <w:p w:rsidR="00142DD2" w:rsidRPr="00B250D3" w:rsidRDefault="00142DD2" w:rsidP="00142DD2">
      <w:pPr>
        <w:tabs>
          <w:tab w:val="left" w:pos="900"/>
        </w:tabs>
        <w:spacing w:after="0" w:line="240" w:lineRule="auto"/>
        <w:ind w:firstLine="720"/>
        <w:contextualSpacing/>
        <w:jc w:val="both"/>
        <w:rPr>
          <w:b/>
          <w:szCs w:val="26"/>
        </w:rPr>
      </w:pPr>
      <w:r w:rsidRPr="00B250D3">
        <w:rPr>
          <w:b/>
          <w:szCs w:val="26"/>
        </w:rPr>
        <w:t>•</w:t>
      </w:r>
      <w:r w:rsidRPr="00B250D3">
        <w:rPr>
          <w:b/>
          <w:szCs w:val="26"/>
        </w:rPr>
        <w:tab/>
        <w:t>Tính chất của đô thị Hậu Nghĩa:</w:t>
      </w:r>
    </w:p>
    <w:p w:rsidR="00142DD2" w:rsidRPr="00094D69" w:rsidRDefault="00142DD2" w:rsidP="00094D69">
      <w:pPr>
        <w:tabs>
          <w:tab w:val="left" w:pos="900"/>
        </w:tabs>
        <w:spacing w:after="0" w:line="240" w:lineRule="auto"/>
        <w:ind w:left="180" w:firstLine="540"/>
        <w:jc w:val="both"/>
        <w:rPr>
          <w:rFonts w:eastAsia="Times New Roman"/>
          <w:szCs w:val="26"/>
        </w:rPr>
      </w:pPr>
      <w:r w:rsidRPr="00094D69">
        <w:rPr>
          <w:rFonts w:eastAsia="Times New Roman"/>
          <w:szCs w:val="26"/>
        </w:rPr>
        <w:t xml:space="preserve">   - Thị trấn Hậu Nghĩa là đô thị loại III</w:t>
      </w:r>
      <w:r w:rsidR="00D50A13">
        <w:rPr>
          <w:rFonts w:eastAsia="Times New Roman"/>
          <w:szCs w:val="26"/>
        </w:rPr>
        <w:t xml:space="preserve"> trong tương lai</w:t>
      </w:r>
      <w:r w:rsidRPr="00094D69">
        <w:rPr>
          <w:rFonts w:eastAsia="Times New Roman"/>
          <w:szCs w:val="26"/>
        </w:rPr>
        <w:t>, trung tâm chính trị, kinh tế, văn hóa khoa học kỹ thuật của huyện Đức Hòa. Trung tâm thương mại dịch vụ.</w:t>
      </w:r>
    </w:p>
    <w:p w:rsidR="00142DD2" w:rsidRPr="00094D69" w:rsidRDefault="00142DD2" w:rsidP="00094D69">
      <w:pPr>
        <w:tabs>
          <w:tab w:val="left" w:pos="900"/>
        </w:tabs>
        <w:spacing w:after="0" w:line="240" w:lineRule="auto"/>
        <w:ind w:left="180" w:firstLine="540"/>
        <w:jc w:val="both"/>
        <w:rPr>
          <w:rFonts w:eastAsia="Times New Roman"/>
          <w:szCs w:val="26"/>
        </w:rPr>
      </w:pPr>
      <w:r w:rsidRPr="00094D69">
        <w:rPr>
          <w:rFonts w:eastAsia="Times New Roman"/>
          <w:szCs w:val="26"/>
        </w:rPr>
        <w:t xml:space="preserve">   -</w:t>
      </w:r>
      <w:r w:rsidR="005C3AAF" w:rsidRPr="00094D69">
        <w:rPr>
          <w:rFonts w:eastAsia="Times New Roman"/>
          <w:szCs w:val="26"/>
        </w:rPr>
        <w:t xml:space="preserve"> </w:t>
      </w:r>
      <w:r w:rsidRPr="00094D69">
        <w:rPr>
          <w:rFonts w:eastAsia="Times New Roman"/>
          <w:szCs w:val="26"/>
        </w:rPr>
        <w:t>Thị trấn Hậu Nghĩa đóng vai trò vừa là đô thị hạt nhân, trung tâm hành chính, dịch vụ của vùng huyện Đức Hòa vừa là đô thị trung tâm vùng phía Bắc tỉnh Long An.</w:t>
      </w:r>
    </w:p>
    <w:p w:rsidR="00142DD2" w:rsidRPr="00094D69" w:rsidRDefault="00142DD2" w:rsidP="00094D69">
      <w:pPr>
        <w:tabs>
          <w:tab w:val="left" w:pos="900"/>
        </w:tabs>
        <w:spacing w:after="0" w:line="240" w:lineRule="auto"/>
        <w:ind w:left="180" w:firstLine="540"/>
        <w:jc w:val="both"/>
        <w:rPr>
          <w:rFonts w:eastAsia="Times New Roman"/>
          <w:szCs w:val="26"/>
        </w:rPr>
      </w:pPr>
      <w:r w:rsidRPr="00094D69">
        <w:rPr>
          <w:rFonts w:eastAsia="Times New Roman"/>
          <w:szCs w:val="26"/>
        </w:rPr>
        <w:t xml:space="preserve">   - Thị trấn Hậu Nghĩa là trung tâm chính trị, thương mại – dịch vụ, văn hóa – xã hội của huyện Đức Hòa, tập trung các cơ quan, đoàn thể, trụ sở hành chính quản lý nhà nước, các cơ sở giáo dục, y tế, văn hóa cấp huyện và là trung tâm kinh tế đô thị lớn hàng thứ nhất của huyện. Hiện mang hình thái của đô thị tổng hợp thương mại – dịch vụ, có tác động đến các xã xung quanh và một phần tác động đáng kể tới vùng Tây Bắc TP Hồ Chí Minh, tạo động lực phát triển huyện Đức Hòa nói riêng và tỉnh Long An nói chung.</w:t>
      </w:r>
    </w:p>
    <w:p w:rsidR="00CB17A5" w:rsidRPr="00B250D3" w:rsidRDefault="00CB17A5" w:rsidP="006944B8">
      <w:pPr>
        <w:tabs>
          <w:tab w:val="left" w:pos="900"/>
        </w:tabs>
        <w:spacing w:after="0" w:line="240" w:lineRule="auto"/>
        <w:ind w:firstLine="720"/>
        <w:contextualSpacing/>
        <w:jc w:val="both"/>
        <w:rPr>
          <w:b/>
          <w:szCs w:val="26"/>
        </w:rPr>
      </w:pPr>
      <w:r w:rsidRPr="00B250D3">
        <w:rPr>
          <w:b/>
          <w:szCs w:val="26"/>
        </w:rPr>
        <w:t>•</w:t>
      </w:r>
      <w:r w:rsidRPr="00B250D3">
        <w:rPr>
          <w:b/>
          <w:szCs w:val="26"/>
        </w:rPr>
        <w:tab/>
        <w:t>Mục tiêu của đồ án</w:t>
      </w:r>
    </w:p>
    <w:p w:rsidR="00CB17A5" w:rsidRPr="00B250D3" w:rsidRDefault="00374A0F" w:rsidP="006944B8">
      <w:pPr>
        <w:tabs>
          <w:tab w:val="left" w:pos="900"/>
        </w:tabs>
        <w:spacing w:after="0" w:line="240" w:lineRule="auto"/>
        <w:ind w:left="180" w:firstLine="540"/>
        <w:jc w:val="both"/>
        <w:rPr>
          <w:rFonts w:eastAsia="Times New Roman"/>
          <w:szCs w:val="26"/>
        </w:rPr>
      </w:pPr>
      <w:r>
        <w:rPr>
          <w:rFonts w:eastAsia="Times New Roman"/>
          <w:szCs w:val="26"/>
        </w:rPr>
        <w:t xml:space="preserve">- </w:t>
      </w:r>
      <w:r w:rsidR="00CB17A5" w:rsidRPr="00B250D3">
        <w:rPr>
          <w:rFonts w:eastAsia="Times New Roman"/>
          <w:szCs w:val="26"/>
        </w:rPr>
        <w:t>Mở rộng không gian kinh tế - xã hội đô thị. Xây dựng mô hình phát triển đô thị theo cấu trúc tập trung – không gian mở. Hình thành khu đô thị trung tâm và các khu đô thị mới liên kết qua trục TL825, kết nối với trục hành lang đô thị TL823,vành đai 4, trục kết nối Đức Hòa – Hậu Nghĩa.</w:t>
      </w:r>
    </w:p>
    <w:p w:rsidR="00CB17A5" w:rsidRPr="00B250D3" w:rsidRDefault="006944B8" w:rsidP="006944B8">
      <w:pPr>
        <w:tabs>
          <w:tab w:val="left" w:pos="900"/>
        </w:tabs>
        <w:spacing w:after="0" w:line="240" w:lineRule="auto"/>
        <w:ind w:left="180" w:firstLine="540"/>
        <w:jc w:val="both"/>
        <w:rPr>
          <w:rFonts w:eastAsia="Times New Roman"/>
          <w:szCs w:val="26"/>
        </w:rPr>
      </w:pPr>
      <w:r w:rsidRPr="00B250D3">
        <w:rPr>
          <w:rFonts w:eastAsia="Times New Roman"/>
          <w:szCs w:val="26"/>
        </w:rPr>
        <w:t xml:space="preserve">- </w:t>
      </w:r>
      <w:r w:rsidR="00CB17A5" w:rsidRPr="00B250D3">
        <w:rPr>
          <w:rFonts w:eastAsia="Times New Roman"/>
          <w:szCs w:val="26"/>
        </w:rPr>
        <w:t xml:space="preserve">Phát triển các khu chức năng của đô thị: trung tâm hành chính, dịch vụ công cộng. Trung tâm giáo dục – đào tạo, trung tâm văn hóa –TDTT, trung tâm y tế, trung tâm dịch vụ du lịch sinh thái cấp huyện, cấp thị trấn </w:t>
      </w:r>
    </w:p>
    <w:p w:rsidR="00CB17A5" w:rsidRPr="00B250D3" w:rsidRDefault="00CB17A5" w:rsidP="006944B8">
      <w:pPr>
        <w:tabs>
          <w:tab w:val="left" w:pos="900"/>
        </w:tabs>
        <w:spacing w:after="0" w:line="240" w:lineRule="auto"/>
        <w:ind w:left="180" w:firstLine="540"/>
        <w:jc w:val="both"/>
        <w:rPr>
          <w:rFonts w:eastAsia="Times New Roman"/>
          <w:szCs w:val="26"/>
        </w:rPr>
      </w:pPr>
      <w:r w:rsidRPr="00B250D3">
        <w:rPr>
          <w:rFonts w:eastAsia="Times New Roman"/>
          <w:szCs w:val="26"/>
        </w:rPr>
        <w:t>-</w:t>
      </w:r>
      <w:r w:rsidRPr="00B250D3">
        <w:rPr>
          <w:rFonts w:eastAsia="Times New Roman"/>
          <w:szCs w:val="26"/>
        </w:rPr>
        <w:tab/>
        <w:t>Phát triển khung hạ tầng kỹ thuật kết nối với các trục hành lang kinh tế đô thị quốc gia và vùng theo định hướng quy hoạch để khẳng định vai trò vị thế của đô thị trong vùng tạo sức hấp dẫn đầu tư.</w:t>
      </w:r>
    </w:p>
    <w:p w:rsidR="00CB17A5" w:rsidRPr="00B250D3" w:rsidRDefault="00CB17A5" w:rsidP="006944B8">
      <w:pPr>
        <w:tabs>
          <w:tab w:val="left" w:pos="900"/>
        </w:tabs>
        <w:spacing w:after="0" w:line="240" w:lineRule="auto"/>
        <w:ind w:left="180" w:firstLine="540"/>
        <w:jc w:val="both"/>
        <w:rPr>
          <w:rFonts w:eastAsia="Times New Roman"/>
          <w:szCs w:val="26"/>
        </w:rPr>
      </w:pPr>
      <w:r w:rsidRPr="00B250D3">
        <w:rPr>
          <w:rFonts w:eastAsia="Times New Roman"/>
          <w:szCs w:val="26"/>
        </w:rPr>
        <w:t>-</w:t>
      </w:r>
      <w:r w:rsidRPr="00B250D3">
        <w:rPr>
          <w:rFonts w:eastAsia="Times New Roman"/>
          <w:szCs w:val="26"/>
        </w:rPr>
        <w:tab/>
        <w:t>Phát triển thị trấn Hậu Nghĩa trở thành đô thị có tính cạnh tranh cao và môi trường sống tốt. Bảo tồn và phát triển các giá trị văn hóa dân tộc, không gian cây xanh cảnh quan, mặt nước, tạo cảnh quan hấp dẫn và bản sắc riêng cho đô thị.</w:t>
      </w:r>
    </w:p>
    <w:p w:rsidR="00CB17A5" w:rsidRPr="00B250D3" w:rsidRDefault="00CB17A5" w:rsidP="006944B8">
      <w:pPr>
        <w:tabs>
          <w:tab w:val="left" w:pos="900"/>
        </w:tabs>
        <w:spacing w:after="0" w:line="240" w:lineRule="auto"/>
        <w:ind w:left="180" w:firstLine="540"/>
        <w:jc w:val="both"/>
        <w:rPr>
          <w:rFonts w:eastAsia="Times New Roman"/>
          <w:szCs w:val="26"/>
        </w:rPr>
      </w:pPr>
      <w:r w:rsidRPr="00B250D3">
        <w:rPr>
          <w:rFonts w:eastAsia="Times New Roman"/>
          <w:szCs w:val="26"/>
        </w:rPr>
        <w:t>-</w:t>
      </w:r>
      <w:r w:rsidRPr="00B250D3">
        <w:rPr>
          <w:rFonts w:eastAsia="Times New Roman"/>
          <w:szCs w:val="26"/>
        </w:rPr>
        <w:tab/>
        <w:t>Xây dựng các giải pháp thích ứng biến đổi khí hậu  đáp ứng  các yêu cầu phát triển đô thị</w:t>
      </w:r>
    </w:p>
    <w:p w:rsidR="00CB17A5" w:rsidRPr="00B250D3" w:rsidRDefault="00CB17A5" w:rsidP="006944B8">
      <w:pPr>
        <w:tabs>
          <w:tab w:val="left" w:pos="900"/>
        </w:tabs>
        <w:spacing w:after="0" w:line="240" w:lineRule="auto"/>
        <w:ind w:left="180" w:firstLine="540"/>
        <w:jc w:val="both"/>
        <w:rPr>
          <w:rFonts w:eastAsia="Times New Roman"/>
          <w:szCs w:val="26"/>
        </w:rPr>
      </w:pPr>
      <w:r w:rsidRPr="00B250D3">
        <w:rPr>
          <w:rFonts w:eastAsia="Times New Roman"/>
          <w:szCs w:val="26"/>
        </w:rPr>
        <w:t>-</w:t>
      </w:r>
      <w:r w:rsidRPr="00B250D3">
        <w:rPr>
          <w:rFonts w:eastAsia="Times New Roman"/>
          <w:szCs w:val="26"/>
        </w:rPr>
        <w:tab/>
        <w:t>Tăng cường thể chế nhằm quản lý đô thị hiệu quả</w:t>
      </w:r>
    </w:p>
    <w:p w:rsidR="00CB17A5" w:rsidRPr="00B250D3" w:rsidRDefault="00CB17A5" w:rsidP="006944B8">
      <w:pPr>
        <w:tabs>
          <w:tab w:val="left" w:pos="900"/>
        </w:tabs>
        <w:spacing w:after="0" w:line="240" w:lineRule="auto"/>
        <w:ind w:firstLine="720"/>
        <w:contextualSpacing/>
        <w:jc w:val="both"/>
        <w:rPr>
          <w:b/>
          <w:szCs w:val="26"/>
        </w:rPr>
      </w:pPr>
      <w:r w:rsidRPr="00B250D3">
        <w:rPr>
          <w:b/>
          <w:szCs w:val="26"/>
        </w:rPr>
        <w:t>•</w:t>
      </w:r>
      <w:r w:rsidRPr="00B250D3">
        <w:rPr>
          <w:b/>
          <w:szCs w:val="26"/>
        </w:rPr>
        <w:tab/>
        <w:t>Yêu cầu của đồ án</w:t>
      </w:r>
    </w:p>
    <w:p w:rsidR="00CB17A5" w:rsidRPr="00B250D3" w:rsidRDefault="00CB17A5" w:rsidP="006944B8">
      <w:pPr>
        <w:numPr>
          <w:ilvl w:val="0"/>
          <w:numId w:val="69"/>
        </w:numPr>
        <w:tabs>
          <w:tab w:val="clear" w:pos="360"/>
          <w:tab w:val="left" w:pos="900"/>
        </w:tabs>
        <w:spacing w:after="0" w:line="240" w:lineRule="auto"/>
        <w:ind w:left="180" w:firstLine="540"/>
        <w:contextualSpacing/>
        <w:jc w:val="both"/>
        <w:rPr>
          <w:rFonts w:eastAsia="Times New Roman"/>
          <w:szCs w:val="26"/>
        </w:rPr>
      </w:pPr>
      <w:r w:rsidRPr="00B250D3">
        <w:rPr>
          <w:rFonts w:eastAsia="Times New Roman"/>
          <w:szCs w:val="26"/>
        </w:rPr>
        <w:t>Cụ thể hóa đồ án quy hoạch chung Khu vực thị trấn Hậu Nghĩa, huyện Đức Hòa, tỉnh Long An, và phù hợp với định hướng phát triển kinh tế - xã hội của huyện đề ra, đảm bảo khả năng phát triển và hoạt động độc lập, liên kết với các khu vực xung quanh tạo thành một tổng thể hài hòa, thống nhất.</w:t>
      </w:r>
    </w:p>
    <w:p w:rsidR="00CB17A5" w:rsidRPr="00B250D3" w:rsidRDefault="00CB17A5" w:rsidP="006944B8">
      <w:pPr>
        <w:numPr>
          <w:ilvl w:val="0"/>
          <w:numId w:val="69"/>
        </w:numPr>
        <w:tabs>
          <w:tab w:val="clear" w:pos="360"/>
          <w:tab w:val="left" w:pos="900"/>
        </w:tabs>
        <w:spacing w:after="0" w:line="240" w:lineRule="auto"/>
        <w:ind w:left="180" w:firstLine="540"/>
        <w:contextualSpacing/>
        <w:jc w:val="both"/>
        <w:rPr>
          <w:szCs w:val="26"/>
        </w:rPr>
      </w:pPr>
      <w:r w:rsidRPr="00B250D3">
        <w:rPr>
          <w:rFonts w:eastAsia="Times New Roman"/>
          <w:szCs w:val="26"/>
        </w:rPr>
        <w:t>Bố cục hài hòa, phù hợp với cảnh quan thiên nhiên, bảo vệ môi trường sinh thái đi đối với phát triển, đặc biệt chú trọng khu vực cảnh quan ven rạch Cầu Duyên.</w:t>
      </w:r>
    </w:p>
    <w:p w:rsidR="00CB17A5" w:rsidRPr="00B250D3" w:rsidRDefault="00CB17A5" w:rsidP="00820428">
      <w:pPr>
        <w:pStyle w:val="Heading2"/>
        <w:spacing w:before="0" w:line="240" w:lineRule="auto"/>
        <w:jc w:val="both"/>
        <w:rPr>
          <w:rFonts w:ascii="Times New Roman" w:hAnsi="Times New Roman"/>
          <w:color w:val="auto"/>
        </w:rPr>
      </w:pPr>
      <w:bookmarkStart w:id="19" w:name="_Toc505003500"/>
      <w:bookmarkStart w:id="20" w:name="_Toc521071073"/>
      <w:bookmarkStart w:id="21" w:name="_Toc529179647"/>
      <w:r w:rsidRPr="00B250D3">
        <w:rPr>
          <w:rFonts w:ascii="Times New Roman" w:hAnsi="Times New Roman"/>
          <w:color w:val="auto"/>
        </w:rPr>
        <w:t>3. Các căn cứ lập quy hoạch</w:t>
      </w:r>
      <w:bookmarkEnd w:id="19"/>
      <w:bookmarkEnd w:id="20"/>
      <w:bookmarkEnd w:id="21"/>
    </w:p>
    <w:p w:rsidR="00CB17A5" w:rsidRPr="00B250D3" w:rsidRDefault="00CB17A5" w:rsidP="00CB17A5">
      <w:pPr>
        <w:keepNext/>
        <w:keepLines/>
        <w:tabs>
          <w:tab w:val="left" w:pos="810"/>
        </w:tabs>
        <w:spacing w:after="0" w:line="240" w:lineRule="auto"/>
        <w:ind w:left="180"/>
        <w:jc w:val="both"/>
        <w:outlineLvl w:val="2"/>
        <w:rPr>
          <w:rFonts w:eastAsia="Times New Roman"/>
          <w:b/>
          <w:bCs/>
          <w:szCs w:val="26"/>
        </w:rPr>
      </w:pPr>
      <w:bookmarkStart w:id="22" w:name="_Toc529179648"/>
      <w:r w:rsidRPr="00B250D3">
        <w:rPr>
          <w:rFonts w:eastAsia="Times New Roman"/>
          <w:b/>
          <w:bCs/>
          <w:szCs w:val="26"/>
        </w:rPr>
        <w:t>3.1. Căn cứ pháp lý</w:t>
      </w:r>
      <w:bookmarkEnd w:id="22"/>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xml:space="preserve">- </w:t>
      </w:r>
      <w:r w:rsidRPr="00B250D3">
        <w:rPr>
          <w:rFonts w:eastAsia="Times New Roman"/>
          <w:szCs w:val="26"/>
        </w:rPr>
        <w:t>L</w:t>
      </w:r>
      <w:r w:rsidRPr="00B250D3">
        <w:rPr>
          <w:szCs w:val="26"/>
        </w:rPr>
        <w:t>uật Quy hoạch đô thị số 30/2009/QH12 ngày 17/06/2009;</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lastRenderedPageBreak/>
        <w:t>- Luật xây dựng số 50/2014/QH13 ngày 18/6/2014;</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Nghị định số 37/2010/NĐ-CP ngày 17/04/2010 của Chính phủ về Lập, thẩm định, phê duyệt và quản lý quy hoạch đô thị;</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Nghị định 38/2010/NĐ-CP ngày 07/04/2010 của Chính phủ về quản lý không gian kiến trúc, cảnh quan đô thị;</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Thông tư số 12/2016/TT-BXD ngày 29/06/2016 của Bộ Xây dựng quy định về hồ sơ của nhiệm vụ và đồ án quy hoạch xây dựng vùng, quy hoạch đô thị và quy hoạch xây dựng khu chức năng đặc thù;</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Thông tư số 05/2017/TT-BXD ngày 05/4/2017 của Bộ xây dựng hướng dẫn xác định, quản lý chi phí quy hoạch xây dựng và quy hoạch đô thị;</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Thông tư số 06/2013/TT-BXD ngày 13/05/2013 của Bộ Xây dựng hướng dẫn về nội dung thiết kế đô thị và Thông tư số 16/2013/TT-BXD ngày 16/10/2013 của Bộ Xây dựng sửa đổi bổ sung một số điều của Thông tư số 06/2013/TT-BXD ngày 13/05/2013 của Bộ Xây dựng hướng dẫn về nội dung thiết kế đô thị;</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Thông tư số 27/2015/TT-BTNMT ngày 29/5/2015 của Bộ Tài nguyên và môi trường về đánh giá môi trường chiến lược, đánh giá tác động môi trường và kế hoạch bảo vệ môi trường;</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Thông tư số 01/2011/TT-BXD của Bộ Xây dựng về hướng dẫn đánh giá môi trường chiến lược trong đồ án quy hoạch xây dựng, quy hoạch đô thị.</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Quy chuẩn Việt Nam số QCVN: 01/2008/BXD về quy hoạch xây dựng và Quy chuẩn Việt Nam số 07/2010/BXD của Bộ Xây dựng về Quy chuẩn kỹ thuật quốc gia – các công trình hạ tầng kỹ thuật đô thị;</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Quy chuẩn kỹ thuật quốc gia về nước mặt (QCVN 08:2008/BTNMT);</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Quy chuẩn kỹ thuật quốc gia về nước ngầm (QCVN 09:2008/BTNMT);</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Quyết định số 4666/QĐ-UBND ngày 30/12/2013 của UBND tỉnh Long An về việc phê duyệt đồ án quy hoạch xây dựng vùng tỉnh Long An đến năm 2020, tầm nhìn đến năm 2030;</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Quyết định số 2584/QĐ-UBND ngày 17/7/2015 của UBND tỉnh Long An về việc phê duyệt Quy hoạch tổng thể phát triển kinh tế - xã hội huyện Đức Hòa đến năm 2020, tầm nhìn đến năm 2030;</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Quyết định số 639/QĐ-UBND ngày 06/8/2014 của UBND tỉnh Long An về việc phê duyệt đồ án điều chỉnh quy hoạch xây dựng vùng huyện Đức Hòa đến năm 2020, tầm nhìn đến năm 2030;</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Quyết định số 38/2016/QĐ-UBND ngày 19/7/2016 của UBND tỉnh về việc ban hành trách nhiệm của cơ quan liên quan trong công tác quản lý quy hoạch xây dựng, quy hoạch đô thị trên địa bàn tỉnh Long An và văn bản số 4553/UBND-KT ngày 04/11/2016 của UBND tỉnh về việc thực hiện điều chỉnh của đồ án quy hoạch chi tiết do UBND tỉnh phê duyệt;</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Quyết định số 2720/QĐ-UBND ngày 23/10/2009 của UBND tỉnh Long An về việc phê duyệt đồ án quy hoạch chung  thị trấn Hậu Nghĩa, huyện Đức Hòa, tỉnh Long an</w:t>
      </w:r>
      <w:r w:rsidR="005C3AAF" w:rsidRPr="00B250D3">
        <w:rPr>
          <w:szCs w:val="26"/>
        </w:rPr>
        <w:t>;</w:t>
      </w:r>
    </w:p>
    <w:p w:rsidR="005C3AAF" w:rsidRPr="00B250D3" w:rsidRDefault="005C3AAF" w:rsidP="006944B8">
      <w:pPr>
        <w:tabs>
          <w:tab w:val="left" w:pos="900"/>
        </w:tabs>
        <w:spacing w:after="0" w:line="240" w:lineRule="auto"/>
        <w:ind w:left="180" w:firstLine="540"/>
        <w:contextualSpacing/>
        <w:jc w:val="both"/>
        <w:rPr>
          <w:szCs w:val="26"/>
        </w:rPr>
      </w:pPr>
      <w:r w:rsidRPr="00B250D3">
        <w:rPr>
          <w:szCs w:val="26"/>
        </w:rPr>
        <w:t>- Quyết định số 10251/QĐ-UBND ngày 8/12/2017 về việc Phê duyệt nhiệm vụ quy hoạch phân khu xây dựng tỉ lệ 1/2000 Thị trấn Hậu Nghĩa, huyện Đức Hòa tỉnh Long An</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lastRenderedPageBreak/>
        <w:t>- Các văn bản liên quan khác.</w:t>
      </w:r>
    </w:p>
    <w:p w:rsidR="00CB17A5" w:rsidRPr="00B250D3" w:rsidRDefault="00CB17A5" w:rsidP="00CB17A5">
      <w:pPr>
        <w:keepNext/>
        <w:keepLines/>
        <w:tabs>
          <w:tab w:val="left" w:pos="810"/>
        </w:tabs>
        <w:spacing w:after="0" w:line="240" w:lineRule="auto"/>
        <w:ind w:left="180"/>
        <w:jc w:val="both"/>
        <w:outlineLvl w:val="2"/>
        <w:rPr>
          <w:rFonts w:eastAsia="Times New Roman"/>
          <w:b/>
          <w:bCs/>
          <w:szCs w:val="26"/>
        </w:rPr>
      </w:pPr>
      <w:bookmarkStart w:id="23" w:name="_Toc529179649"/>
      <w:r w:rsidRPr="00B250D3">
        <w:rPr>
          <w:rFonts w:eastAsia="Times New Roman"/>
          <w:b/>
          <w:bCs/>
          <w:szCs w:val="26"/>
        </w:rPr>
        <w:t>3.2. Cơ sở nghiên cứu:</w:t>
      </w:r>
      <w:bookmarkEnd w:id="23"/>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Đồ án quy hoạch xây dựng vùng tỉnh Long An đến năm 2020, tầm nhìn đến năm 2030;</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Đồ án điều điều chỉnh xây dựng vùng huyện Đức Hòa đến năm 2020, tầm nhìn đến năm 2030;</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Các đồ án quy hoạch chi tiết xây dựng tỷ lệ 1/500 có liên quan trong khu vực lập quy hoạch đã được phê duyệt;</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Quy hoạch sử dụng đất huyện, thị trấn và các xã xung quanh thuộc khu vực lập quy hoạch;</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Các dự án có liên quan thuộc khu vực lập quy hoạch;</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Các bản đồ nền địa chính được cung cấp từ tài liệu Sở tài Nguyên Môi trường;</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Các bản đồ khảo sát địa hình TL 1/2.000 khu vực lập quy hoạch do đơn vị chuyên ngành khảo sát phục vụ công tác lập quy hoạch phân khu.</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Các bản đồ Quy hoạch sử dụng đất huyện, thị trấn và các xã thuộc khu vực lập quy hoạch;</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Các bản đồ quy hoạch chung xây dựng thị trấn Hậu Nghĩa, huyện Đức Hòa, tỉnh Long An;</w:t>
      </w:r>
    </w:p>
    <w:p w:rsidR="00CB17A5" w:rsidRPr="00B250D3" w:rsidRDefault="00CB17A5" w:rsidP="006944B8">
      <w:pPr>
        <w:tabs>
          <w:tab w:val="left" w:pos="900"/>
        </w:tabs>
        <w:spacing w:after="0" w:line="240" w:lineRule="auto"/>
        <w:ind w:left="180" w:firstLine="540"/>
        <w:contextualSpacing/>
        <w:jc w:val="both"/>
        <w:rPr>
          <w:szCs w:val="26"/>
        </w:rPr>
      </w:pPr>
      <w:r w:rsidRPr="00B250D3">
        <w:rPr>
          <w:szCs w:val="26"/>
        </w:rPr>
        <w:t>- Các bản đồ quy hoạch chi tiết tỷ lệ 1/500 các dự án trong khu quy hoạch.</w:t>
      </w:r>
    </w:p>
    <w:p w:rsidR="00CB17A5" w:rsidRDefault="00CB17A5" w:rsidP="0064794E">
      <w:pPr>
        <w:tabs>
          <w:tab w:val="left" w:pos="900"/>
        </w:tabs>
        <w:spacing w:after="0" w:line="240" w:lineRule="auto"/>
        <w:ind w:left="180" w:firstLine="540"/>
        <w:contextualSpacing/>
        <w:jc w:val="both"/>
        <w:rPr>
          <w:szCs w:val="26"/>
        </w:rPr>
      </w:pPr>
    </w:p>
    <w:p w:rsidR="00D35E87" w:rsidRDefault="00D35E87" w:rsidP="0064794E">
      <w:pPr>
        <w:tabs>
          <w:tab w:val="left" w:pos="900"/>
        </w:tabs>
        <w:spacing w:after="0" w:line="240" w:lineRule="auto"/>
        <w:ind w:left="180" w:firstLine="540"/>
        <w:contextualSpacing/>
        <w:jc w:val="both"/>
        <w:rPr>
          <w:szCs w:val="26"/>
        </w:rPr>
      </w:pPr>
    </w:p>
    <w:p w:rsidR="00D35E87" w:rsidRDefault="00D35E87" w:rsidP="0064794E">
      <w:pPr>
        <w:tabs>
          <w:tab w:val="left" w:pos="900"/>
        </w:tabs>
        <w:spacing w:after="0" w:line="240" w:lineRule="auto"/>
        <w:ind w:left="180" w:firstLine="540"/>
        <w:contextualSpacing/>
        <w:jc w:val="both"/>
        <w:rPr>
          <w:szCs w:val="26"/>
        </w:rPr>
      </w:pPr>
    </w:p>
    <w:p w:rsidR="00D35E87" w:rsidRDefault="00D35E87" w:rsidP="0064794E">
      <w:pPr>
        <w:tabs>
          <w:tab w:val="left" w:pos="900"/>
        </w:tabs>
        <w:spacing w:after="0" w:line="240" w:lineRule="auto"/>
        <w:ind w:left="180" w:firstLine="540"/>
        <w:contextualSpacing/>
        <w:jc w:val="both"/>
        <w:rPr>
          <w:szCs w:val="26"/>
        </w:rPr>
      </w:pPr>
    </w:p>
    <w:p w:rsidR="00D35E87" w:rsidRDefault="00D35E87" w:rsidP="0064794E">
      <w:pPr>
        <w:tabs>
          <w:tab w:val="left" w:pos="900"/>
        </w:tabs>
        <w:spacing w:after="0" w:line="240" w:lineRule="auto"/>
        <w:ind w:left="180" w:firstLine="540"/>
        <w:contextualSpacing/>
        <w:jc w:val="both"/>
        <w:rPr>
          <w:szCs w:val="26"/>
        </w:rPr>
      </w:pPr>
    </w:p>
    <w:p w:rsidR="00D35E87" w:rsidRDefault="00D35E87" w:rsidP="0064794E">
      <w:pPr>
        <w:tabs>
          <w:tab w:val="left" w:pos="900"/>
        </w:tabs>
        <w:spacing w:after="0" w:line="240" w:lineRule="auto"/>
        <w:ind w:left="180" w:firstLine="540"/>
        <w:contextualSpacing/>
        <w:jc w:val="both"/>
        <w:rPr>
          <w:szCs w:val="26"/>
        </w:rPr>
      </w:pPr>
    </w:p>
    <w:p w:rsidR="00D35E87" w:rsidRDefault="00D35E87" w:rsidP="0064794E">
      <w:pPr>
        <w:tabs>
          <w:tab w:val="left" w:pos="900"/>
        </w:tabs>
        <w:spacing w:after="0" w:line="240" w:lineRule="auto"/>
        <w:ind w:left="180" w:firstLine="540"/>
        <w:contextualSpacing/>
        <w:jc w:val="both"/>
        <w:rPr>
          <w:szCs w:val="26"/>
        </w:rPr>
      </w:pPr>
    </w:p>
    <w:p w:rsidR="00F34340" w:rsidRDefault="00F34340" w:rsidP="0064794E">
      <w:pPr>
        <w:tabs>
          <w:tab w:val="left" w:pos="900"/>
        </w:tabs>
        <w:spacing w:after="0" w:line="240" w:lineRule="auto"/>
        <w:ind w:left="180" w:firstLine="540"/>
        <w:contextualSpacing/>
        <w:jc w:val="both"/>
        <w:rPr>
          <w:szCs w:val="26"/>
        </w:rPr>
      </w:pPr>
    </w:p>
    <w:p w:rsidR="00F34340" w:rsidRDefault="00F34340" w:rsidP="0064794E">
      <w:pPr>
        <w:tabs>
          <w:tab w:val="left" w:pos="900"/>
        </w:tabs>
        <w:spacing w:after="0" w:line="240" w:lineRule="auto"/>
        <w:ind w:left="180" w:firstLine="540"/>
        <w:contextualSpacing/>
        <w:jc w:val="both"/>
        <w:rPr>
          <w:szCs w:val="26"/>
        </w:rPr>
      </w:pPr>
    </w:p>
    <w:p w:rsidR="00F34340" w:rsidRDefault="00F34340" w:rsidP="0064794E">
      <w:pPr>
        <w:tabs>
          <w:tab w:val="left" w:pos="900"/>
        </w:tabs>
        <w:spacing w:after="0" w:line="240" w:lineRule="auto"/>
        <w:ind w:left="180" w:firstLine="540"/>
        <w:contextualSpacing/>
        <w:jc w:val="both"/>
        <w:rPr>
          <w:szCs w:val="26"/>
        </w:rPr>
      </w:pPr>
    </w:p>
    <w:p w:rsidR="00F34340" w:rsidRDefault="00F34340" w:rsidP="0064794E">
      <w:pPr>
        <w:tabs>
          <w:tab w:val="left" w:pos="900"/>
        </w:tabs>
        <w:spacing w:after="0" w:line="240" w:lineRule="auto"/>
        <w:ind w:left="180" w:firstLine="540"/>
        <w:contextualSpacing/>
        <w:jc w:val="both"/>
        <w:rPr>
          <w:szCs w:val="26"/>
        </w:rPr>
      </w:pPr>
    </w:p>
    <w:p w:rsidR="00F34340" w:rsidRDefault="00F34340" w:rsidP="0064794E">
      <w:pPr>
        <w:tabs>
          <w:tab w:val="left" w:pos="900"/>
        </w:tabs>
        <w:spacing w:after="0" w:line="240" w:lineRule="auto"/>
        <w:ind w:left="180" w:firstLine="540"/>
        <w:contextualSpacing/>
        <w:jc w:val="both"/>
        <w:rPr>
          <w:szCs w:val="26"/>
        </w:rPr>
      </w:pPr>
    </w:p>
    <w:p w:rsidR="00F34340" w:rsidRDefault="00F34340" w:rsidP="0064794E">
      <w:pPr>
        <w:tabs>
          <w:tab w:val="left" w:pos="900"/>
        </w:tabs>
        <w:spacing w:after="0" w:line="240" w:lineRule="auto"/>
        <w:ind w:left="180" w:firstLine="540"/>
        <w:contextualSpacing/>
        <w:jc w:val="both"/>
        <w:rPr>
          <w:szCs w:val="26"/>
        </w:rPr>
      </w:pPr>
    </w:p>
    <w:p w:rsidR="00F34340" w:rsidRDefault="00F34340" w:rsidP="0064794E">
      <w:pPr>
        <w:tabs>
          <w:tab w:val="left" w:pos="900"/>
        </w:tabs>
        <w:spacing w:after="0" w:line="240" w:lineRule="auto"/>
        <w:ind w:left="180" w:firstLine="540"/>
        <w:contextualSpacing/>
        <w:jc w:val="both"/>
        <w:rPr>
          <w:szCs w:val="26"/>
        </w:rPr>
      </w:pPr>
    </w:p>
    <w:p w:rsidR="00D35E87" w:rsidRDefault="00D35E87" w:rsidP="0064794E">
      <w:pPr>
        <w:tabs>
          <w:tab w:val="left" w:pos="900"/>
        </w:tabs>
        <w:spacing w:after="0" w:line="240" w:lineRule="auto"/>
        <w:ind w:left="180" w:firstLine="540"/>
        <w:contextualSpacing/>
        <w:jc w:val="both"/>
        <w:rPr>
          <w:szCs w:val="26"/>
        </w:rPr>
      </w:pPr>
    </w:p>
    <w:p w:rsidR="00D35E87" w:rsidRDefault="00D35E87" w:rsidP="0064794E">
      <w:pPr>
        <w:tabs>
          <w:tab w:val="left" w:pos="900"/>
        </w:tabs>
        <w:spacing w:after="0" w:line="240" w:lineRule="auto"/>
        <w:ind w:left="180" w:firstLine="540"/>
        <w:contextualSpacing/>
        <w:jc w:val="both"/>
        <w:rPr>
          <w:szCs w:val="26"/>
        </w:rPr>
      </w:pPr>
    </w:p>
    <w:p w:rsidR="00D35E87" w:rsidRDefault="00D35E87" w:rsidP="0064794E">
      <w:pPr>
        <w:tabs>
          <w:tab w:val="left" w:pos="900"/>
        </w:tabs>
        <w:spacing w:after="0" w:line="240" w:lineRule="auto"/>
        <w:ind w:left="180" w:firstLine="540"/>
        <w:contextualSpacing/>
        <w:jc w:val="both"/>
        <w:rPr>
          <w:szCs w:val="26"/>
        </w:rPr>
      </w:pPr>
    </w:p>
    <w:p w:rsidR="00D35E87" w:rsidRDefault="00D35E87" w:rsidP="0064794E">
      <w:pPr>
        <w:tabs>
          <w:tab w:val="left" w:pos="900"/>
        </w:tabs>
        <w:spacing w:after="0" w:line="240" w:lineRule="auto"/>
        <w:ind w:left="180" w:firstLine="540"/>
        <w:contextualSpacing/>
        <w:jc w:val="both"/>
        <w:rPr>
          <w:szCs w:val="26"/>
        </w:rPr>
      </w:pPr>
    </w:p>
    <w:p w:rsidR="00D35E87" w:rsidRDefault="00D35E87" w:rsidP="0064794E">
      <w:pPr>
        <w:tabs>
          <w:tab w:val="left" w:pos="900"/>
        </w:tabs>
        <w:spacing w:after="0" w:line="240" w:lineRule="auto"/>
        <w:ind w:left="180" w:firstLine="540"/>
        <w:contextualSpacing/>
        <w:jc w:val="both"/>
        <w:rPr>
          <w:szCs w:val="26"/>
        </w:rPr>
      </w:pPr>
    </w:p>
    <w:p w:rsidR="00D35E87" w:rsidRDefault="00D35E87" w:rsidP="0064794E">
      <w:pPr>
        <w:tabs>
          <w:tab w:val="left" w:pos="900"/>
        </w:tabs>
        <w:spacing w:after="0" w:line="240" w:lineRule="auto"/>
        <w:ind w:left="180" w:firstLine="540"/>
        <w:contextualSpacing/>
        <w:jc w:val="both"/>
        <w:rPr>
          <w:szCs w:val="26"/>
        </w:rPr>
      </w:pPr>
    </w:p>
    <w:p w:rsidR="00D35E87" w:rsidRDefault="00D35E87" w:rsidP="0064794E">
      <w:pPr>
        <w:tabs>
          <w:tab w:val="left" w:pos="900"/>
        </w:tabs>
        <w:spacing w:after="0" w:line="240" w:lineRule="auto"/>
        <w:ind w:left="180" w:firstLine="540"/>
        <w:contextualSpacing/>
        <w:jc w:val="both"/>
        <w:rPr>
          <w:szCs w:val="26"/>
        </w:rPr>
      </w:pPr>
    </w:p>
    <w:p w:rsidR="00D35E87" w:rsidRDefault="00D35E87" w:rsidP="0064794E">
      <w:pPr>
        <w:tabs>
          <w:tab w:val="left" w:pos="900"/>
        </w:tabs>
        <w:spacing w:after="0" w:line="240" w:lineRule="auto"/>
        <w:ind w:left="180" w:firstLine="540"/>
        <w:contextualSpacing/>
        <w:jc w:val="both"/>
        <w:rPr>
          <w:szCs w:val="26"/>
        </w:rPr>
      </w:pPr>
    </w:p>
    <w:p w:rsidR="00D35E87" w:rsidRDefault="00D35E87" w:rsidP="0064794E">
      <w:pPr>
        <w:tabs>
          <w:tab w:val="left" w:pos="900"/>
        </w:tabs>
        <w:spacing w:after="0" w:line="240" w:lineRule="auto"/>
        <w:ind w:left="180" w:firstLine="540"/>
        <w:contextualSpacing/>
        <w:jc w:val="both"/>
        <w:rPr>
          <w:szCs w:val="26"/>
        </w:rPr>
      </w:pPr>
    </w:p>
    <w:p w:rsidR="00D35E87" w:rsidRPr="00B250D3" w:rsidRDefault="00D35E87" w:rsidP="0064794E">
      <w:pPr>
        <w:tabs>
          <w:tab w:val="left" w:pos="900"/>
        </w:tabs>
        <w:spacing w:after="0" w:line="240" w:lineRule="auto"/>
        <w:ind w:left="180" w:firstLine="540"/>
        <w:contextualSpacing/>
        <w:jc w:val="both"/>
        <w:rPr>
          <w:szCs w:val="26"/>
        </w:rPr>
      </w:pPr>
    </w:p>
    <w:p w:rsidR="00CB17A5" w:rsidRPr="00B250D3" w:rsidRDefault="00CB17A5" w:rsidP="0064794E">
      <w:pPr>
        <w:tabs>
          <w:tab w:val="left" w:pos="900"/>
        </w:tabs>
        <w:spacing w:after="0" w:line="240" w:lineRule="auto"/>
        <w:ind w:left="180" w:firstLine="540"/>
        <w:contextualSpacing/>
        <w:jc w:val="both"/>
        <w:rPr>
          <w:szCs w:val="26"/>
        </w:rPr>
      </w:pPr>
    </w:p>
    <w:p w:rsidR="00CB17A5" w:rsidRPr="00D35E87" w:rsidRDefault="00CB17A5" w:rsidP="00CB17A5">
      <w:pPr>
        <w:spacing w:after="0"/>
        <w:ind w:left="180"/>
        <w:jc w:val="center"/>
        <w:outlineLvl w:val="0"/>
        <w:rPr>
          <w:rFonts w:eastAsia="Times New Roman"/>
          <w:b/>
          <w:bCs/>
          <w:kern w:val="36"/>
          <w:sz w:val="32"/>
          <w:szCs w:val="32"/>
        </w:rPr>
      </w:pPr>
      <w:bookmarkStart w:id="24" w:name="_Toc521071074"/>
      <w:bookmarkStart w:id="25" w:name="_Toc529179650"/>
      <w:r w:rsidRPr="00D35E87">
        <w:rPr>
          <w:rFonts w:eastAsia="Times New Roman"/>
          <w:b/>
          <w:bCs/>
          <w:kern w:val="36"/>
          <w:sz w:val="32"/>
          <w:szCs w:val="32"/>
        </w:rPr>
        <w:t>PHẦN 2: PHẦN N</w:t>
      </w:r>
      <w:r w:rsidRPr="00D35E87">
        <w:rPr>
          <w:rFonts w:eastAsia="Times New Roman"/>
          <w:b/>
          <w:bCs/>
          <w:kern w:val="36"/>
          <w:sz w:val="32"/>
          <w:szCs w:val="32"/>
          <w:lang w:val="vi-VN"/>
        </w:rPr>
        <w:t>Ộ</w:t>
      </w:r>
      <w:r w:rsidRPr="00D35E87">
        <w:rPr>
          <w:rFonts w:eastAsia="Times New Roman"/>
          <w:b/>
          <w:bCs/>
          <w:kern w:val="36"/>
          <w:sz w:val="32"/>
          <w:szCs w:val="32"/>
        </w:rPr>
        <w:t>I DUNG</w:t>
      </w:r>
      <w:bookmarkEnd w:id="24"/>
      <w:bookmarkEnd w:id="25"/>
    </w:p>
    <w:p w:rsidR="00CB17A5" w:rsidRPr="00B250D3" w:rsidRDefault="00CB17A5" w:rsidP="00CB17A5">
      <w:pPr>
        <w:spacing w:after="0"/>
        <w:ind w:left="180"/>
        <w:jc w:val="center"/>
        <w:outlineLvl w:val="0"/>
        <w:rPr>
          <w:rFonts w:eastAsia="Times New Roman"/>
          <w:b/>
          <w:bCs/>
          <w:kern w:val="36"/>
          <w:szCs w:val="26"/>
        </w:rPr>
      </w:pPr>
      <w:bookmarkStart w:id="26" w:name="_Toc521071075"/>
      <w:bookmarkStart w:id="27" w:name="_Toc529179651"/>
      <w:r w:rsidRPr="00B250D3">
        <w:rPr>
          <w:rFonts w:eastAsia="Times New Roman"/>
          <w:b/>
          <w:bCs/>
          <w:kern w:val="36"/>
          <w:szCs w:val="26"/>
        </w:rPr>
        <w:t>CHƯƠNG 1: ĐẶC ĐIỂM HIỆN TRẠNG KHU VỰC QUY HOẠCH</w:t>
      </w:r>
      <w:bookmarkEnd w:id="26"/>
      <w:bookmarkEnd w:id="27"/>
    </w:p>
    <w:p w:rsidR="00CB17A5" w:rsidRPr="00B250D3" w:rsidRDefault="00CB17A5" w:rsidP="00820428">
      <w:pPr>
        <w:pStyle w:val="Heading2"/>
        <w:spacing w:before="0" w:line="240" w:lineRule="auto"/>
        <w:jc w:val="both"/>
        <w:rPr>
          <w:rFonts w:ascii="Times New Roman" w:hAnsi="Times New Roman"/>
          <w:color w:val="auto"/>
        </w:rPr>
      </w:pPr>
      <w:bookmarkStart w:id="28" w:name="_Toc521071076"/>
      <w:bookmarkStart w:id="29" w:name="_Toc529179652"/>
      <w:r w:rsidRPr="00B250D3">
        <w:rPr>
          <w:rFonts w:ascii="Times New Roman" w:hAnsi="Times New Roman"/>
          <w:color w:val="auto"/>
        </w:rPr>
        <w:t>1.1.</w:t>
      </w:r>
      <w:r w:rsidRPr="00B250D3">
        <w:rPr>
          <w:rFonts w:ascii="Times New Roman" w:hAnsi="Times New Roman"/>
          <w:color w:val="auto"/>
        </w:rPr>
        <w:tab/>
        <w:t>Điều kiện tự nhiên</w:t>
      </w:r>
      <w:bookmarkEnd w:id="28"/>
      <w:bookmarkEnd w:id="29"/>
    </w:p>
    <w:p w:rsidR="00CB17A5" w:rsidRPr="00B250D3" w:rsidRDefault="006944B8" w:rsidP="00CB17A5">
      <w:pPr>
        <w:keepNext/>
        <w:keepLines/>
        <w:spacing w:after="0"/>
        <w:ind w:left="180"/>
        <w:outlineLvl w:val="2"/>
        <w:rPr>
          <w:rFonts w:eastAsia="Times New Roman"/>
          <w:b/>
          <w:bCs/>
          <w:szCs w:val="26"/>
        </w:rPr>
      </w:pPr>
      <w:bookmarkStart w:id="30" w:name="_Toc529179653"/>
      <w:r w:rsidRPr="00B250D3">
        <w:rPr>
          <w:rFonts w:eastAsia="Times New Roman"/>
          <w:b/>
          <w:bCs/>
          <w:szCs w:val="26"/>
        </w:rPr>
        <w:t xml:space="preserve">1.1.1. </w:t>
      </w:r>
      <w:r w:rsidR="00CB17A5" w:rsidRPr="00B250D3">
        <w:rPr>
          <w:rFonts w:eastAsia="Times New Roman"/>
          <w:b/>
          <w:bCs/>
          <w:szCs w:val="26"/>
        </w:rPr>
        <w:t>Vị trí, giới hạn khu đất</w:t>
      </w:r>
      <w:bookmarkEnd w:id="30"/>
    </w:p>
    <w:p w:rsidR="00CB17A5" w:rsidRPr="00B250D3" w:rsidRDefault="00CB17A5" w:rsidP="00CB17A5">
      <w:pPr>
        <w:spacing w:after="0" w:line="276" w:lineRule="auto"/>
        <w:ind w:left="180"/>
        <w:rPr>
          <w:b/>
          <w:szCs w:val="26"/>
        </w:rPr>
      </w:pPr>
      <w:r w:rsidRPr="00B250D3">
        <w:rPr>
          <w:b/>
          <w:szCs w:val="26"/>
        </w:rPr>
        <w:t>•</w:t>
      </w:r>
      <w:r w:rsidRPr="00B250D3">
        <w:rPr>
          <w:b/>
          <w:szCs w:val="26"/>
        </w:rPr>
        <w:tab/>
        <w:t>Phạm vi ranh giới</w:t>
      </w:r>
    </w:p>
    <w:tbl>
      <w:tblPr>
        <w:tblStyle w:val="TableGrid"/>
        <w:tblW w:w="8550" w:type="dxa"/>
        <w:tblInd w:w="288" w:type="dxa"/>
        <w:tblLook w:val="04A0" w:firstRow="1" w:lastRow="0" w:firstColumn="1" w:lastColumn="0" w:noHBand="0" w:noVBand="1"/>
      </w:tblPr>
      <w:tblGrid>
        <w:gridCol w:w="8550"/>
      </w:tblGrid>
      <w:tr w:rsidR="00CB17A5" w:rsidRPr="00B250D3" w:rsidTr="00AF5A65">
        <w:trPr>
          <w:trHeight w:val="3755"/>
        </w:trPr>
        <w:tc>
          <w:tcPr>
            <w:tcW w:w="8550" w:type="dxa"/>
          </w:tcPr>
          <w:p w:rsidR="00CB17A5" w:rsidRPr="00B250D3" w:rsidRDefault="00CB17A5" w:rsidP="00AF5A65">
            <w:pPr>
              <w:spacing w:after="0" w:line="240" w:lineRule="auto"/>
              <w:ind w:left="180"/>
              <w:contextualSpacing/>
              <w:rPr>
                <w:b/>
                <w:szCs w:val="26"/>
              </w:rPr>
            </w:pPr>
            <w:r w:rsidRPr="00B250D3">
              <w:rPr>
                <w:noProof/>
                <w:szCs w:val="26"/>
              </w:rPr>
              <w:drawing>
                <wp:inline distT="0" distB="0" distL="0" distR="0" wp14:anchorId="644904C3" wp14:editId="6048876D">
                  <wp:extent cx="5154566" cy="4146698"/>
                  <wp:effectExtent l="0" t="0" r="8255" b="635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rotWithShape="1">
                          <a:blip r:embed="rId19" cstate="print">
                            <a:extLst>
                              <a:ext uri="{28A0092B-C50C-407E-A947-70E740481C1C}">
                                <a14:useLocalDpi xmlns:a14="http://schemas.microsoft.com/office/drawing/2010/main" val="0"/>
                              </a:ext>
                            </a:extLst>
                          </a:blip>
                          <a:srcRect l="9897" t="4536" r="6773" b="674"/>
                          <a:stretch/>
                        </pic:blipFill>
                        <pic:spPr bwMode="auto">
                          <a:xfrm>
                            <a:off x="0" y="0"/>
                            <a:ext cx="5248167" cy="4221998"/>
                          </a:xfrm>
                          <a:prstGeom prst="rect">
                            <a:avLst/>
                          </a:prstGeom>
                          <a:ln>
                            <a:noFill/>
                          </a:ln>
                          <a:extLst>
                            <a:ext uri="{53640926-AAD7-44D8-BBD7-CCE9431645EC}">
                              <a14:shadowObscured xmlns:a14="http://schemas.microsoft.com/office/drawing/2010/main"/>
                            </a:ext>
                          </a:extLst>
                        </pic:spPr>
                      </pic:pic>
                    </a:graphicData>
                  </a:graphic>
                </wp:inline>
              </w:drawing>
            </w:r>
          </w:p>
        </w:tc>
      </w:tr>
    </w:tbl>
    <w:p w:rsidR="00CB17A5" w:rsidRPr="00B250D3" w:rsidRDefault="00CB17A5" w:rsidP="00CB17A5">
      <w:pPr>
        <w:spacing w:after="0" w:line="240" w:lineRule="auto"/>
        <w:ind w:left="180"/>
        <w:jc w:val="center"/>
        <w:rPr>
          <w:b/>
          <w:bCs/>
          <w:szCs w:val="26"/>
        </w:rPr>
      </w:pPr>
      <w:bookmarkStart w:id="31" w:name="_Toc508720638"/>
      <w:bookmarkStart w:id="32" w:name="_Toc528050064"/>
      <w:bookmarkStart w:id="33" w:name="_Toc535570195"/>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5</w:t>
      </w:r>
      <w:r w:rsidRPr="00B250D3">
        <w:rPr>
          <w:b/>
          <w:bCs/>
          <w:noProof/>
          <w:szCs w:val="26"/>
        </w:rPr>
        <w:fldChar w:fldCharType="end"/>
      </w:r>
      <w:r w:rsidRPr="00B250D3">
        <w:rPr>
          <w:b/>
          <w:bCs/>
          <w:szCs w:val="26"/>
        </w:rPr>
        <w:t>: Ranh giới nghiên cứu trực tiếp nhìn từ không ảnh</w:t>
      </w:r>
      <w:bookmarkEnd w:id="31"/>
      <w:bookmarkEnd w:id="32"/>
      <w:bookmarkEnd w:id="33"/>
    </w:p>
    <w:p w:rsidR="00CB17A5" w:rsidRPr="00B250D3" w:rsidRDefault="00CB17A5" w:rsidP="00104FA3">
      <w:pPr>
        <w:spacing w:after="0" w:line="240" w:lineRule="auto"/>
        <w:ind w:left="180" w:firstLine="540"/>
        <w:contextualSpacing/>
        <w:jc w:val="both"/>
        <w:rPr>
          <w:szCs w:val="26"/>
        </w:rPr>
      </w:pPr>
      <w:r w:rsidRPr="00B250D3">
        <w:rPr>
          <w:szCs w:val="26"/>
        </w:rPr>
        <w:t>Ranh giới khu đất dự kiến lập quy hoạch phân khu có vị trí thuộc địa phận thị trấn Hậu Nghĩa huyện Đức Hòa, bao gồm toàn bộ ranh giới thị trấn Hậu Nghĩa hiện tại có giới hạn với tứ cận như sau:</w:t>
      </w:r>
    </w:p>
    <w:p w:rsidR="00CB17A5" w:rsidRPr="00B250D3" w:rsidRDefault="00CB17A5" w:rsidP="00104FA3">
      <w:pPr>
        <w:tabs>
          <w:tab w:val="left" w:pos="900"/>
        </w:tabs>
        <w:spacing w:after="0" w:line="240" w:lineRule="auto"/>
        <w:ind w:left="180" w:firstLine="540"/>
        <w:contextualSpacing/>
        <w:jc w:val="both"/>
        <w:rPr>
          <w:szCs w:val="26"/>
        </w:rPr>
      </w:pPr>
      <w:r w:rsidRPr="00B250D3">
        <w:rPr>
          <w:szCs w:val="26"/>
        </w:rPr>
        <w:t>- Phía Bắc</w:t>
      </w:r>
      <w:r w:rsidRPr="00B250D3">
        <w:rPr>
          <w:szCs w:val="26"/>
        </w:rPr>
        <w:tab/>
        <w:t>:   xã Tân Phú và xã Tân Mỹ.</w:t>
      </w:r>
    </w:p>
    <w:p w:rsidR="00CB17A5" w:rsidRPr="00B250D3" w:rsidRDefault="00CB17A5" w:rsidP="00104FA3">
      <w:pPr>
        <w:tabs>
          <w:tab w:val="left" w:pos="900"/>
        </w:tabs>
        <w:spacing w:after="0" w:line="240" w:lineRule="auto"/>
        <w:ind w:left="180" w:firstLine="540"/>
        <w:contextualSpacing/>
        <w:jc w:val="both"/>
        <w:rPr>
          <w:szCs w:val="26"/>
        </w:rPr>
      </w:pPr>
      <w:r w:rsidRPr="00B250D3">
        <w:rPr>
          <w:szCs w:val="26"/>
        </w:rPr>
        <w:t>- Phía Đông</w:t>
      </w:r>
      <w:r w:rsidRPr="00B250D3">
        <w:rPr>
          <w:szCs w:val="26"/>
        </w:rPr>
        <w:tab/>
        <w:t>:   xã Đức Lập Thượng, Đức Lập Hạ.</w:t>
      </w:r>
    </w:p>
    <w:p w:rsidR="00CB17A5" w:rsidRPr="00B250D3" w:rsidRDefault="00CB17A5" w:rsidP="00104FA3">
      <w:pPr>
        <w:tabs>
          <w:tab w:val="left" w:pos="900"/>
        </w:tabs>
        <w:spacing w:after="0" w:line="240" w:lineRule="auto"/>
        <w:ind w:left="180" w:firstLine="540"/>
        <w:contextualSpacing/>
        <w:jc w:val="both"/>
        <w:rPr>
          <w:szCs w:val="26"/>
        </w:rPr>
      </w:pPr>
      <w:r w:rsidRPr="00B250D3">
        <w:rPr>
          <w:szCs w:val="26"/>
        </w:rPr>
        <w:t>- Phía Tây</w:t>
      </w:r>
      <w:r w:rsidRPr="00B250D3">
        <w:rPr>
          <w:szCs w:val="26"/>
        </w:rPr>
        <w:tab/>
        <w:t>:   xã Tân Phú.</w:t>
      </w:r>
    </w:p>
    <w:p w:rsidR="00CB17A5" w:rsidRPr="00B250D3" w:rsidRDefault="00CB17A5" w:rsidP="00104FA3">
      <w:pPr>
        <w:tabs>
          <w:tab w:val="left" w:pos="900"/>
        </w:tabs>
        <w:spacing w:after="0" w:line="240" w:lineRule="auto"/>
        <w:ind w:left="180" w:firstLine="540"/>
        <w:contextualSpacing/>
        <w:jc w:val="both"/>
        <w:rPr>
          <w:szCs w:val="26"/>
        </w:rPr>
      </w:pPr>
      <w:r w:rsidRPr="00B250D3">
        <w:rPr>
          <w:szCs w:val="26"/>
        </w:rPr>
        <w:t>- Phía Nam</w:t>
      </w:r>
      <w:r w:rsidRPr="00B250D3">
        <w:rPr>
          <w:szCs w:val="26"/>
        </w:rPr>
        <w:tab/>
        <w:t>:   xã Hòa Khánh Tây, Hòa Khánh Đông.</w:t>
      </w:r>
    </w:p>
    <w:p w:rsidR="00CB17A5" w:rsidRPr="00B250D3" w:rsidRDefault="00CB17A5" w:rsidP="00104FA3">
      <w:pPr>
        <w:tabs>
          <w:tab w:val="left" w:pos="900"/>
        </w:tabs>
        <w:spacing w:after="0" w:line="240" w:lineRule="auto"/>
        <w:ind w:left="180" w:firstLine="540"/>
        <w:contextualSpacing/>
        <w:jc w:val="both"/>
        <w:rPr>
          <w:szCs w:val="26"/>
        </w:rPr>
      </w:pPr>
      <w:r w:rsidRPr="00B250D3">
        <w:rPr>
          <w:b/>
          <w:szCs w:val="26"/>
        </w:rPr>
        <w:t>•</w:t>
      </w:r>
      <w:r w:rsidRPr="00B250D3">
        <w:rPr>
          <w:b/>
          <w:szCs w:val="26"/>
        </w:rPr>
        <w:tab/>
        <w:t>Quy mô dân số năm 2016</w:t>
      </w:r>
      <w:r w:rsidRPr="00B250D3">
        <w:rPr>
          <w:szCs w:val="26"/>
        </w:rPr>
        <w:t>: 15.534 người (Nguồn: Niêm giám thống kê)</w:t>
      </w:r>
    </w:p>
    <w:p w:rsidR="00CB17A5" w:rsidRPr="00B250D3" w:rsidRDefault="00CB17A5" w:rsidP="00104FA3">
      <w:pPr>
        <w:tabs>
          <w:tab w:val="left" w:pos="900"/>
        </w:tabs>
        <w:spacing w:after="0" w:line="240" w:lineRule="auto"/>
        <w:ind w:left="180" w:firstLine="540"/>
        <w:contextualSpacing/>
        <w:jc w:val="both"/>
        <w:rPr>
          <w:szCs w:val="26"/>
        </w:rPr>
      </w:pPr>
      <w:r w:rsidRPr="00B250D3">
        <w:rPr>
          <w:szCs w:val="26"/>
        </w:rPr>
        <w:t>(Ranh giới diện tích, dân số sẽ được tính toán cụ thể trong qua trình nghiên cứu lập quy hoạch phân khu này, phù hợp với đồ án quy hoạch chung xây dựng thị trấn Hậu Nghĩa đã được UBND tỉnh Long an phê duyệt ngày 23/10/2009)</w:t>
      </w:r>
    </w:p>
    <w:p w:rsidR="00CB17A5" w:rsidRPr="00B250D3" w:rsidRDefault="00CB17A5" w:rsidP="00104FA3">
      <w:pPr>
        <w:tabs>
          <w:tab w:val="left" w:pos="900"/>
        </w:tabs>
        <w:spacing w:after="0" w:line="240" w:lineRule="auto"/>
        <w:ind w:left="180" w:firstLine="540"/>
        <w:contextualSpacing/>
        <w:jc w:val="both"/>
        <w:rPr>
          <w:b/>
          <w:szCs w:val="26"/>
        </w:rPr>
      </w:pPr>
      <w:r w:rsidRPr="00B250D3">
        <w:rPr>
          <w:b/>
          <w:szCs w:val="26"/>
        </w:rPr>
        <w:t>•</w:t>
      </w:r>
      <w:r w:rsidRPr="00B250D3">
        <w:rPr>
          <w:b/>
          <w:szCs w:val="26"/>
        </w:rPr>
        <w:tab/>
        <w:t>Quy mô khu đất</w:t>
      </w:r>
    </w:p>
    <w:p w:rsidR="00CB17A5" w:rsidRPr="00B250D3" w:rsidRDefault="00CB17A5" w:rsidP="00CB17A5">
      <w:pPr>
        <w:spacing w:after="0" w:line="240" w:lineRule="auto"/>
        <w:ind w:left="180"/>
        <w:rPr>
          <w:szCs w:val="26"/>
        </w:rPr>
      </w:pPr>
      <w:r w:rsidRPr="00B250D3">
        <w:rPr>
          <w:szCs w:val="26"/>
        </w:rPr>
        <w:t xml:space="preserve">. </w:t>
      </w:r>
    </w:p>
    <w:tbl>
      <w:tblPr>
        <w:tblW w:w="914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93"/>
        <w:gridCol w:w="3349"/>
      </w:tblGrid>
      <w:tr w:rsidR="00CB17A5" w:rsidRPr="00B250D3" w:rsidTr="002D7CD2">
        <w:trPr>
          <w:trHeight w:val="6003"/>
        </w:trPr>
        <w:tc>
          <w:tcPr>
            <w:tcW w:w="5793" w:type="dxa"/>
            <w:shd w:val="clear" w:color="auto" w:fill="auto"/>
          </w:tcPr>
          <w:p w:rsidR="00CB17A5" w:rsidRPr="00B250D3" w:rsidRDefault="00CB17A5" w:rsidP="00CB17A5">
            <w:pPr>
              <w:tabs>
                <w:tab w:val="center" w:pos="4680"/>
                <w:tab w:val="right" w:pos="9360"/>
              </w:tabs>
              <w:spacing w:after="0" w:line="240" w:lineRule="auto"/>
              <w:ind w:left="180" w:right="79"/>
              <w:rPr>
                <w:rFonts w:eastAsia="Times New Roman"/>
                <w:szCs w:val="26"/>
              </w:rPr>
            </w:pPr>
            <w:r w:rsidRPr="00B250D3">
              <w:rPr>
                <w:rFonts w:eastAsia="Times New Roman"/>
                <w:noProof/>
                <w:szCs w:val="26"/>
              </w:rPr>
              <w:lastRenderedPageBreak/>
              <w:drawing>
                <wp:anchor distT="0" distB="0" distL="114300" distR="114300" simplePos="0" relativeHeight="251659264" behindDoc="0" locked="0" layoutInCell="1" allowOverlap="1" wp14:anchorId="08FBA2A1" wp14:editId="389AA785">
                  <wp:simplePos x="0" y="0"/>
                  <wp:positionH relativeFrom="column">
                    <wp:posOffset>-11094</wp:posOffset>
                  </wp:positionH>
                  <wp:positionV relativeFrom="paragraph">
                    <wp:posOffset>79076</wp:posOffset>
                  </wp:positionV>
                  <wp:extent cx="3550024" cy="3718092"/>
                  <wp:effectExtent l="0" t="0" r="0"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HT- DAT NONG NGHIEP"/>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552063" cy="3720228"/>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50D3">
              <w:rPr>
                <w:rFonts w:eastAsia="Batang"/>
                <w:szCs w:val="26"/>
              </w:rPr>
              <w:t xml:space="preserve">  </w:t>
            </w:r>
          </w:p>
        </w:tc>
        <w:tc>
          <w:tcPr>
            <w:tcW w:w="3349" w:type="dxa"/>
            <w:shd w:val="clear" w:color="auto" w:fill="auto"/>
          </w:tcPr>
          <w:p w:rsidR="00CB17A5" w:rsidRPr="00B250D3" w:rsidRDefault="00CB17A5" w:rsidP="00104FA3">
            <w:pPr>
              <w:spacing w:after="0" w:line="240" w:lineRule="auto"/>
              <w:ind w:left="91"/>
              <w:contextualSpacing/>
              <w:rPr>
                <w:iCs/>
                <w:szCs w:val="26"/>
              </w:rPr>
            </w:pPr>
            <w:r w:rsidRPr="00B250D3">
              <w:rPr>
                <w:spacing w:val="-2"/>
                <w:szCs w:val="26"/>
                <w:lang w:val="it-IT"/>
              </w:rPr>
              <w:t xml:space="preserve">Tổng diện tích cần lập quy hoạch khoảng </w:t>
            </w:r>
            <w:r w:rsidRPr="00B250D3">
              <w:rPr>
                <w:b/>
                <w:spacing w:val="-2"/>
                <w:szCs w:val="26"/>
                <w:lang w:val="it-IT"/>
              </w:rPr>
              <w:t>1.242,9 ha</w:t>
            </w:r>
            <w:r w:rsidRPr="00B250D3">
              <w:rPr>
                <w:spacing w:val="-2"/>
                <w:szCs w:val="26"/>
                <w:lang w:val="it-IT"/>
              </w:rPr>
              <w:t>. Cụ thể như sau:</w:t>
            </w:r>
          </w:p>
          <w:p w:rsidR="00CB17A5" w:rsidRPr="00B250D3" w:rsidRDefault="00CB17A5" w:rsidP="00104FA3">
            <w:pPr>
              <w:numPr>
                <w:ilvl w:val="0"/>
                <w:numId w:val="69"/>
              </w:numPr>
              <w:tabs>
                <w:tab w:val="clear" w:pos="360"/>
                <w:tab w:val="num" w:pos="541"/>
              </w:tabs>
              <w:spacing w:after="0" w:line="240" w:lineRule="auto"/>
              <w:ind w:left="91" w:right="79" w:firstLine="270"/>
              <w:rPr>
                <w:rFonts w:eastAsia="Times New Roman"/>
                <w:bCs/>
                <w:spacing w:val="-4"/>
                <w:szCs w:val="26"/>
              </w:rPr>
            </w:pPr>
            <w:r w:rsidRPr="00B250D3">
              <w:rPr>
                <w:rFonts w:eastAsia="Times New Roman"/>
                <w:bCs/>
                <w:spacing w:val="-4"/>
                <w:szCs w:val="26"/>
              </w:rPr>
              <w:t>Khu A: 333,06 ha</w:t>
            </w:r>
          </w:p>
          <w:p w:rsidR="00CB17A5" w:rsidRPr="00B250D3" w:rsidRDefault="00CB17A5" w:rsidP="00104FA3">
            <w:pPr>
              <w:numPr>
                <w:ilvl w:val="0"/>
                <w:numId w:val="69"/>
              </w:numPr>
              <w:tabs>
                <w:tab w:val="clear" w:pos="360"/>
                <w:tab w:val="num" w:pos="541"/>
              </w:tabs>
              <w:spacing w:after="0" w:line="240" w:lineRule="auto"/>
              <w:ind w:left="91" w:right="79" w:firstLine="270"/>
              <w:rPr>
                <w:rFonts w:eastAsia="Times New Roman"/>
                <w:bCs/>
                <w:spacing w:val="-4"/>
                <w:szCs w:val="26"/>
              </w:rPr>
            </w:pPr>
            <w:r w:rsidRPr="00B250D3">
              <w:rPr>
                <w:rFonts w:eastAsia="Times New Roman"/>
                <w:bCs/>
                <w:spacing w:val="-4"/>
                <w:szCs w:val="26"/>
              </w:rPr>
              <w:t>Khu B: 146,28 ha</w:t>
            </w:r>
          </w:p>
          <w:p w:rsidR="00CB17A5" w:rsidRPr="00B250D3" w:rsidRDefault="00CB17A5" w:rsidP="00104FA3">
            <w:pPr>
              <w:numPr>
                <w:ilvl w:val="0"/>
                <w:numId w:val="69"/>
              </w:numPr>
              <w:tabs>
                <w:tab w:val="clear" w:pos="360"/>
                <w:tab w:val="num" w:pos="541"/>
              </w:tabs>
              <w:spacing w:after="0" w:line="240" w:lineRule="auto"/>
              <w:ind w:left="91" w:right="79" w:firstLine="270"/>
              <w:rPr>
                <w:rFonts w:eastAsia="Times New Roman"/>
                <w:szCs w:val="26"/>
              </w:rPr>
            </w:pPr>
            <w:r w:rsidRPr="00B250D3">
              <w:rPr>
                <w:rFonts w:eastAsia="Times New Roman"/>
                <w:bCs/>
                <w:spacing w:val="-4"/>
                <w:szCs w:val="26"/>
              </w:rPr>
              <w:t>Ấp Gò Cao: 298,85 ha</w:t>
            </w:r>
          </w:p>
          <w:p w:rsidR="00CB17A5" w:rsidRPr="00B250D3" w:rsidRDefault="00CB17A5" w:rsidP="00104FA3">
            <w:pPr>
              <w:numPr>
                <w:ilvl w:val="0"/>
                <w:numId w:val="69"/>
              </w:numPr>
              <w:tabs>
                <w:tab w:val="clear" w:pos="360"/>
                <w:tab w:val="num" w:pos="541"/>
              </w:tabs>
              <w:spacing w:after="0" w:line="240" w:lineRule="auto"/>
              <w:ind w:left="91" w:right="79" w:firstLine="270"/>
              <w:rPr>
                <w:bCs/>
                <w:spacing w:val="-4"/>
                <w:szCs w:val="26"/>
              </w:rPr>
            </w:pPr>
            <w:r w:rsidRPr="00B250D3">
              <w:rPr>
                <w:bCs/>
                <w:spacing w:val="-4"/>
                <w:szCs w:val="26"/>
              </w:rPr>
              <w:t>Ấp Sò Đo: 464,71 ha</w:t>
            </w:r>
          </w:p>
          <w:p w:rsidR="00CB17A5" w:rsidRPr="00B250D3" w:rsidRDefault="00CB17A5" w:rsidP="00104FA3">
            <w:pPr>
              <w:spacing w:after="0" w:line="240" w:lineRule="auto"/>
              <w:ind w:left="91" w:right="79"/>
              <w:rPr>
                <w:bCs/>
                <w:spacing w:val="-4"/>
                <w:szCs w:val="26"/>
              </w:rPr>
            </w:pPr>
            <w:r w:rsidRPr="00B250D3">
              <w:rPr>
                <w:bCs/>
                <w:spacing w:val="-4"/>
                <w:szCs w:val="26"/>
              </w:rPr>
              <w:t xml:space="preserve">    </w:t>
            </w:r>
          </w:p>
        </w:tc>
      </w:tr>
    </w:tbl>
    <w:p w:rsidR="00CB17A5" w:rsidRPr="00B250D3" w:rsidRDefault="00CB17A5" w:rsidP="00CB17A5">
      <w:pPr>
        <w:spacing w:after="0" w:line="240" w:lineRule="auto"/>
        <w:ind w:left="180"/>
        <w:jc w:val="center"/>
        <w:rPr>
          <w:b/>
          <w:bCs/>
          <w:szCs w:val="26"/>
        </w:rPr>
      </w:pPr>
      <w:bookmarkStart w:id="34" w:name="_Toc508720637"/>
      <w:bookmarkStart w:id="35" w:name="_Toc528050065"/>
      <w:bookmarkStart w:id="36" w:name="_Toc535570196"/>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6</w:t>
      </w:r>
      <w:r w:rsidRPr="00B250D3">
        <w:rPr>
          <w:b/>
          <w:bCs/>
          <w:noProof/>
          <w:szCs w:val="26"/>
        </w:rPr>
        <w:fldChar w:fldCharType="end"/>
      </w:r>
      <w:r w:rsidRPr="00B250D3">
        <w:rPr>
          <w:b/>
          <w:bCs/>
          <w:szCs w:val="26"/>
        </w:rPr>
        <w:t xml:space="preserve">: </w:t>
      </w:r>
      <w:bookmarkEnd w:id="34"/>
      <w:r w:rsidRPr="00B250D3">
        <w:rPr>
          <w:b/>
          <w:bCs/>
          <w:szCs w:val="26"/>
        </w:rPr>
        <w:t>Phân khu hành chính thị trấn Hậu Nghĩa</w:t>
      </w:r>
      <w:bookmarkEnd w:id="35"/>
      <w:bookmarkEnd w:id="36"/>
    </w:p>
    <w:p w:rsidR="00CB17A5" w:rsidRPr="00B250D3" w:rsidRDefault="00CB17A5" w:rsidP="00CB17A5">
      <w:pPr>
        <w:keepNext/>
        <w:keepLines/>
        <w:spacing w:after="0" w:line="240" w:lineRule="auto"/>
        <w:ind w:left="180"/>
        <w:jc w:val="both"/>
        <w:outlineLvl w:val="2"/>
        <w:rPr>
          <w:rFonts w:eastAsia="Times New Roman"/>
          <w:b/>
          <w:bCs/>
          <w:szCs w:val="26"/>
        </w:rPr>
      </w:pPr>
      <w:bookmarkStart w:id="37" w:name="_Toc529179654"/>
      <w:r w:rsidRPr="00B250D3">
        <w:rPr>
          <w:rFonts w:eastAsia="Times New Roman"/>
          <w:b/>
          <w:bCs/>
          <w:szCs w:val="26"/>
        </w:rPr>
        <w:t>1.1.2. Khí hậu, thời tiết</w:t>
      </w:r>
      <w:bookmarkEnd w:id="37"/>
    </w:p>
    <w:p w:rsidR="00CB17A5" w:rsidRPr="00B250D3" w:rsidRDefault="00CB17A5" w:rsidP="00104FA3">
      <w:pPr>
        <w:spacing w:after="0" w:line="240" w:lineRule="auto"/>
        <w:ind w:left="180" w:firstLine="540"/>
        <w:jc w:val="both"/>
        <w:rPr>
          <w:rFonts w:eastAsia="Times New Roman"/>
          <w:szCs w:val="26"/>
        </w:rPr>
      </w:pPr>
      <w:r w:rsidRPr="00B250D3">
        <w:rPr>
          <w:rFonts w:eastAsia="Times New Roman"/>
          <w:szCs w:val="26"/>
        </w:rPr>
        <w:t xml:space="preserve">Thị trấn Hậu Nghĩa </w:t>
      </w:r>
      <w:r w:rsidRPr="00B250D3">
        <w:rPr>
          <w:rFonts w:eastAsia="Times New Roman"/>
          <w:szCs w:val="26"/>
          <w:lang w:val="vi-VN"/>
        </w:rPr>
        <w:t xml:space="preserve"> nằm trong vùng khí hậu nhiệt đới gió mùa, cận xích đạo, nền nhiệt cao</w:t>
      </w:r>
      <w:r w:rsidRPr="00B250D3">
        <w:rPr>
          <w:rFonts w:eastAsia="Times New Roman"/>
          <w:szCs w:val="26"/>
        </w:rPr>
        <w:t>, biên độ nhiệt ngày đêm nhỏ</w:t>
      </w:r>
      <w:r w:rsidRPr="00B250D3">
        <w:rPr>
          <w:rFonts w:eastAsia="Times New Roman"/>
          <w:szCs w:val="26"/>
          <w:lang w:val="vi-VN"/>
        </w:rPr>
        <w:t>. Khí hậu chia làm 2 mùa rõ rệt, mùa mưa từ tháng 5 đến tháng 11, mùa khô từ tháng 12 đến tháng 4. Nhiệt độ trung bình năm là 27,</w:t>
      </w:r>
      <w:r w:rsidRPr="00B250D3">
        <w:rPr>
          <w:rFonts w:eastAsia="Times New Roman"/>
          <w:szCs w:val="26"/>
        </w:rPr>
        <w:t>6</w:t>
      </w:r>
      <w:r w:rsidRPr="00B250D3">
        <w:rPr>
          <w:rFonts w:eastAsia="Times New Roman"/>
          <w:szCs w:val="26"/>
          <w:lang w:val="vi-VN"/>
        </w:rPr>
        <w:t xml:space="preserve"> </w:t>
      </w:r>
      <w:r w:rsidRPr="00B250D3">
        <w:rPr>
          <w:rFonts w:eastAsia="Times New Roman"/>
          <w:szCs w:val="26"/>
          <w:vertAlign w:val="superscript"/>
          <w:lang w:val="vi-VN"/>
        </w:rPr>
        <w:t>o</w:t>
      </w:r>
      <w:r w:rsidRPr="00B250D3">
        <w:rPr>
          <w:rFonts w:eastAsia="Times New Roman"/>
          <w:szCs w:val="26"/>
          <w:lang w:val="vi-VN"/>
        </w:rPr>
        <w:t>C</w:t>
      </w:r>
      <w:r w:rsidRPr="00B250D3">
        <w:rPr>
          <w:rFonts w:eastAsia="Times New Roman"/>
          <w:szCs w:val="26"/>
        </w:rPr>
        <w:t xml:space="preserve">. </w:t>
      </w:r>
      <w:r w:rsidRPr="00B250D3">
        <w:rPr>
          <w:rFonts w:eastAsia="Times New Roman"/>
          <w:szCs w:val="26"/>
          <w:lang w:val="vi-VN"/>
        </w:rPr>
        <w:t>Lượng mưa trung bình là 1.</w:t>
      </w:r>
      <w:r w:rsidRPr="00B250D3">
        <w:rPr>
          <w:rFonts w:eastAsia="Times New Roman"/>
          <w:szCs w:val="26"/>
        </w:rPr>
        <w:t>635</w:t>
      </w:r>
      <w:r w:rsidRPr="00B250D3">
        <w:rPr>
          <w:rFonts w:eastAsia="Times New Roman"/>
          <w:szCs w:val="26"/>
          <w:lang w:val="vi-VN"/>
        </w:rPr>
        <w:t xml:space="preserve">mm, tập trung từ tháng 5 đến tháng 11 chiếm khoảng 91,7% tổng lượng mưa cả năm. </w:t>
      </w:r>
      <w:r w:rsidRPr="00B250D3">
        <w:rPr>
          <w:rFonts w:eastAsia="Times New Roman"/>
          <w:szCs w:val="26"/>
        </w:rPr>
        <w:t>Các chỉ số chung như sau:</w:t>
      </w:r>
    </w:p>
    <w:p w:rsidR="00CB17A5" w:rsidRPr="00B250D3" w:rsidRDefault="00CB17A5" w:rsidP="00104FA3">
      <w:pPr>
        <w:numPr>
          <w:ilvl w:val="0"/>
          <w:numId w:val="69"/>
        </w:numPr>
        <w:tabs>
          <w:tab w:val="clear" w:pos="360"/>
          <w:tab w:val="left" w:pos="900"/>
        </w:tabs>
        <w:spacing w:after="0" w:line="240" w:lineRule="auto"/>
        <w:ind w:left="180" w:firstLine="540"/>
        <w:jc w:val="both"/>
        <w:rPr>
          <w:rFonts w:eastAsia="Times New Roman"/>
          <w:b/>
          <w:szCs w:val="26"/>
        </w:rPr>
      </w:pPr>
      <w:r w:rsidRPr="00B250D3">
        <w:rPr>
          <w:rFonts w:eastAsia="Times New Roman"/>
          <w:b/>
          <w:szCs w:val="26"/>
        </w:rPr>
        <w:t>Nắng</w:t>
      </w:r>
    </w:p>
    <w:p w:rsidR="00CB17A5" w:rsidRPr="00B250D3" w:rsidRDefault="00CD1786" w:rsidP="00CB17A5">
      <w:pPr>
        <w:spacing w:after="0" w:line="240" w:lineRule="auto"/>
        <w:ind w:left="180"/>
        <w:jc w:val="both"/>
        <w:rPr>
          <w:szCs w:val="26"/>
          <w:lang w:val="vi-VN"/>
        </w:rPr>
      </w:pPr>
      <w:r w:rsidRPr="00B250D3">
        <w:rPr>
          <w:szCs w:val="26"/>
        </w:rPr>
        <w:tab/>
      </w:r>
      <w:r w:rsidR="00CB17A5" w:rsidRPr="00B250D3">
        <w:rPr>
          <w:szCs w:val="26"/>
          <w:lang w:val="vi-VN"/>
        </w:rPr>
        <w:t>Số giờ nắng mỗi năm là 2</w:t>
      </w:r>
      <w:r w:rsidR="00CB17A5" w:rsidRPr="00B250D3">
        <w:rPr>
          <w:szCs w:val="26"/>
        </w:rPr>
        <w:t>.664</w:t>
      </w:r>
      <w:r w:rsidR="00CB17A5" w:rsidRPr="00B250D3">
        <w:rPr>
          <w:szCs w:val="26"/>
          <w:lang w:val="vi-VN"/>
        </w:rPr>
        <w:t xml:space="preserve"> giờ</w:t>
      </w:r>
      <w:r w:rsidR="00CB17A5" w:rsidRPr="00B250D3">
        <w:rPr>
          <w:szCs w:val="26"/>
        </w:rPr>
        <w:t xml:space="preserve"> và phân hóa theo mùa</w:t>
      </w:r>
      <w:r w:rsidR="00CB17A5" w:rsidRPr="00B250D3">
        <w:rPr>
          <w:szCs w:val="26"/>
          <w:lang w:val="vi-VN"/>
        </w:rPr>
        <w:t xml:space="preserve">. Số giờ nắng bình quân trong ngày 6,8 – 7,5 giờ, các tháng mùa khô đạt 8,3 – 9,2 giờ và đạt 8-9 tháng nắng/năm, thuận lợi cho sản xuất nông nghiệp. </w:t>
      </w:r>
    </w:p>
    <w:p w:rsidR="00CB17A5" w:rsidRPr="00B250D3" w:rsidRDefault="00CB17A5" w:rsidP="00104FA3">
      <w:pPr>
        <w:numPr>
          <w:ilvl w:val="0"/>
          <w:numId w:val="69"/>
        </w:numPr>
        <w:tabs>
          <w:tab w:val="clear" w:pos="360"/>
          <w:tab w:val="left" w:pos="900"/>
        </w:tabs>
        <w:spacing w:after="0" w:line="240" w:lineRule="auto"/>
        <w:ind w:left="180" w:firstLine="540"/>
        <w:jc w:val="both"/>
        <w:rPr>
          <w:rFonts w:eastAsia="Times New Roman"/>
          <w:b/>
          <w:szCs w:val="26"/>
        </w:rPr>
      </w:pPr>
      <w:r w:rsidRPr="00B250D3">
        <w:rPr>
          <w:rFonts w:eastAsia="Times New Roman"/>
          <w:b/>
          <w:szCs w:val="26"/>
        </w:rPr>
        <w:t>Độ ẩm</w:t>
      </w:r>
    </w:p>
    <w:p w:rsidR="00CB17A5" w:rsidRPr="00B250D3" w:rsidRDefault="00CD1786" w:rsidP="00CB17A5">
      <w:pPr>
        <w:spacing w:after="0" w:line="240" w:lineRule="auto"/>
        <w:ind w:left="180"/>
        <w:jc w:val="both"/>
        <w:rPr>
          <w:szCs w:val="26"/>
          <w:lang w:val="vi-VN"/>
        </w:rPr>
      </w:pPr>
      <w:r w:rsidRPr="00B250D3">
        <w:rPr>
          <w:szCs w:val="26"/>
        </w:rPr>
        <w:tab/>
      </w:r>
      <w:r w:rsidR="00CB17A5" w:rsidRPr="00B250D3">
        <w:rPr>
          <w:szCs w:val="26"/>
          <w:lang w:val="vi-VN"/>
        </w:rPr>
        <w:t>Độ ẩm biến thiên theo mùa, tỉ lệ nghịch với chế độ nhiệt.</w:t>
      </w:r>
    </w:p>
    <w:p w:rsidR="00CB17A5" w:rsidRPr="00B250D3" w:rsidRDefault="00CD1786" w:rsidP="00CB17A5">
      <w:pPr>
        <w:spacing w:after="0" w:line="240" w:lineRule="auto"/>
        <w:ind w:left="180"/>
        <w:jc w:val="both"/>
        <w:rPr>
          <w:szCs w:val="26"/>
        </w:rPr>
      </w:pPr>
      <w:r w:rsidRPr="00B250D3">
        <w:rPr>
          <w:szCs w:val="26"/>
        </w:rPr>
        <w:tab/>
      </w:r>
      <w:r w:rsidR="00CB17A5" w:rsidRPr="00B250D3">
        <w:rPr>
          <w:szCs w:val="26"/>
          <w:lang w:val="vi-VN"/>
        </w:rPr>
        <w:t xml:space="preserve">Độ ẩm tương đối ổn định trong năm với mức bình quân là </w:t>
      </w:r>
      <w:r w:rsidR="00CB17A5" w:rsidRPr="00B250D3">
        <w:rPr>
          <w:szCs w:val="26"/>
        </w:rPr>
        <w:t>80</w:t>
      </w:r>
      <w:r w:rsidR="00CB17A5" w:rsidRPr="00B250D3">
        <w:rPr>
          <w:szCs w:val="26"/>
          <w:lang w:val="vi-VN"/>
        </w:rPr>
        <w:t>%. Trung bình tháng cao nhất 8</w:t>
      </w:r>
      <w:r w:rsidR="00CB17A5" w:rsidRPr="00B250D3">
        <w:rPr>
          <w:szCs w:val="26"/>
        </w:rPr>
        <w:t>4</w:t>
      </w:r>
      <w:r w:rsidR="00CB17A5" w:rsidRPr="00B250D3">
        <w:rPr>
          <w:szCs w:val="26"/>
          <w:lang w:val="vi-VN"/>
        </w:rPr>
        <w:t xml:space="preserve"> % (tháng </w:t>
      </w:r>
      <w:r w:rsidR="00CB17A5" w:rsidRPr="00B250D3">
        <w:rPr>
          <w:szCs w:val="26"/>
        </w:rPr>
        <w:t>9</w:t>
      </w:r>
      <w:r w:rsidR="00CB17A5" w:rsidRPr="00B250D3">
        <w:rPr>
          <w:szCs w:val="26"/>
          <w:lang w:val="vi-VN"/>
        </w:rPr>
        <w:t>), trung bình tháng thấp nhất là 74,2 % (tháng 4).</w:t>
      </w:r>
    </w:p>
    <w:p w:rsidR="00CB17A5" w:rsidRPr="00B250D3" w:rsidRDefault="00CD1786" w:rsidP="00CB17A5">
      <w:pPr>
        <w:spacing w:after="0" w:line="240" w:lineRule="auto"/>
        <w:ind w:left="180"/>
        <w:jc w:val="both"/>
        <w:rPr>
          <w:szCs w:val="26"/>
        </w:rPr>
      </w:pPr>
      <w:r w:rsidRPr="00B250D3">
        <w:rPr>
          <w:szCs w:val="26"/>
        </w:rPr>
        <w:tab/>
      </w:r>
      <w:r w:rsidR="00CB17A5" w:rsidRPr="00B250D3">
        <w:rPr>
          <w:szCs w:val="26"/>
          <w:lang w:val="vi-VN"/>
        </w:rPr>
        <w:t>Th</w:t>
      </w:r>
      <w:r w:rsidR="00CB17A5" w:rsidRPr="00B250D3">
        <w:rPr>
          <w:szCs w:val="26"/>
        </w:rPr>
        <w:t>ị trấn</w:t>
      </w:r>
      <w:r w:rsidR="00CB17A5" w:rsidRPr="00B250D3">
        <w:rPr>
          <w:szCs w:val="26"/>
          <w:lang w:val="vi-VN"/>
        </w:rPr>
        <w:t xml:space="preserve"> nằm trong vùng bốc hơi lớn, mức trung bình nhiều năm là 1.1</w:t>
      </w:r>
      <w:r w:rsidR="00CB17A5" w:rsidRPr="00B250D3">
        <w:rPr>
          <w:szCs w:val="26"/>
        </w:rPr>
        <w:t>05</w:t>
      </w:r>
      <w:r w:rsidR="00CB17A5" w:rsidRPr="00B250D3">
        <w:rPr>
          <w:szCs w:val="26"/>
          <w:lang w:val="vi-VN"/>
        </w:rPr>
        <w:t xml:space="preserve"> mm, trung bình ngày </w:t>
      </w:r>
      <w:r w:rsidR="00CB17A5" w:rsidRPr="00B250D3">
        <w:rPr>
          <w:szCs w:val="26"/>
        </w:rPr>
        <w:t>2,9</w:t>
      </w:r>
      <w:r w:rsidR="00CB17A5" w:rsidRPr="00B250D3">
        <w:rPr>
          <w:szCs w:val="26"/>
          <w:lang w:val="vi-VN"/>
        </w:rPr>
        <w:t xml:space="preserve"> mm</w:t>
      </w:r>
      <w:r w:rsidR="00CB17A5" w:rsidRPr="00B250D3">
        <w:rPr>
          <w:szCs w:val="26"/>
        </w:rPr>
        <w:t>.</w:t>
      </w:r>
    </w:p>
    <w:p w:rsidR="00CB17A5" w:rsidRPr="00B250D3" w:rsidRDefault="00CB17A5" w:rsidP="00104FA3">
      <w:pPr>
        <w:numPr>
          <w:ilvl w:val="0"/>
          <w:numId w:val="69"/>
        </w:numPr>
        <w:tabs>
          <w:tab w:val="clear" w:pos="360"/>
          <w:tab w:val="left" w:pos="900"/>
        </w:tabs>
        <w:spacing w:after="0" w:line="240" w:lineRule="auto"/>
        <w:ind w:left="180" w:firstLine="540"/>
        <w:jc w:val="both"/>
        <w:rPr>
          <w:rFonts w:eastAsia="Times New Roman"/>
          <w:b/>
          <w:szCs w:val="26"/>
        </w:rPr>
      </w:pPr>
      <w:r w:rsidRPr="00B250D3">
        <w:rPr>
          <w:rFonts w:eastAsia="Times New Roman"/>
          <w:b/>
          <w:szCs w:val="26"/>
        </w:rPr>
        <w:t>Chế độ gió</w:t>
      </w:r>
    </w:p>
    <w:p w:rsidR="00CB17A5" w:rsidRPr="00B250D3" w:rsidRDefault="00CD1786" w:rsidP="00CB17A5">
      <w:pPr>
        <w:spacing w:after="0" w:line="240" w:lineRule="auto"/>
        <w:ind w:left="180"/>
        <w:jc w:val="both"/>
        <w:rPr>
          <w:szCs w:val="26"/>
        </w:rPr>
      </w:pPr>
      <w:r w:rsidRPr="00B250D3">
        <w:rPr>
          <w:szCs w:val="26"/>
        </w:rPr>
        <w:tab/>
      </w:r>
      <w:r w:rsidR="00CB17A5" w:rsidRPr="00B250D3">
        <w:rPr>
          <w:szCs w:val="26"/>
          <w:lang w:val="vi-VN"/>
        </w:rPr>
        <w:t>Hàng năm có 2 loại gió chính có ảnh hưởng đến khí hậu tỉnh là</w:t>
      </w:r>
    </w:p>
    <w:p w:rsidR="00CB17A5" w:rsidRPr="00B250D3" w:rsidRDefault="00CB17A5" w:rsidP="00CB17A5">
      <w:pPr>
        <w:spacing w:after="0" w:line="240" w:lineRule="auto"/>
        <w:ind w:left="180"/>
        <w:contextualSpacing/>
        <w:jc w:val="both"/>
        <w:rPr>
          <w:szCs w:val="26"/>
          <w:lang w:val="vi-VN"/>
        </w:rPr>
      </w:pPr>
      <w:r w:rsidRPr="00B250D3">
        <w:rPr>
          <w:szCs w:val="26"/>
        </w:rPr>
        <w:tab/>
        <w:t xml:space="preserve">+ </w:t>
      </w:r>
      <w:r w:rsidRPr="00B250D3">
        <w:rPr>
          <w:szCs w:val="26"/>
          <w:lang w:val="vi-VN"/>
        </w:rPr>
        <w:t>Gió mùa Đông Bắc: từ tháng 11 đến tháng 4 năm sau.</w:t>
      </w:r>
    </w:p>
    <w:p w:rsidR="00CB17A5" w:rsidRPr="00B250D3" w:rsidRDefault="00CB17A5" w:rsidP="00CB17A5">
      <w:pPr>
        <w:spacing w:after="0" w:line="240" w:lineRule="auto"/>
        <w:ind w:left="180"/>
        <w:contextualSpacing/>
        <w:jc w:val="both"/>
        <w:rPr>
          <w:szCs w:val="26"/>
          <w:lang w:val="vi-VN"/>
        </w:rPr>
      </w:pPr>
      <w:r w:rsidRPr="00B250D3">
        <w:rPr>
          <w:szCs w:val="26"/>
        </w:rPr>
        <w:tab/>
        <w:t xml:space="preserve">+ </w:t>
      </w:r>
      <w:r w:rsidRPr="00B250D3">
        <w:rPr>
          <w:szCs w:val="26"/>
          <w:lang w:val="vi-VN"/>
        </w:rPr>
        <w:t>Gió mùa Tây Nam: Từ tháng 5 đến tháng 10.</w:t>
      </w:r>
    </w:p>
    <w:p w:rsidR="00CB17A5" w:rsidRPr="00B250D3" w:rsidRDefault="00CD1786" w:rsidP="00CB17A5">
      <w:pPr>
        <w:spacing w:after="0" w:line="240" w:lineRule="auto"/>
        <w:ind w:left="180"/>
        <w:jc w:val="both"/>
        <w:rPr>
          <w:szCs w:val="26"/>
          <w:lang w:val="vi-VN"/>
        </w:rPr>
      </w:pPr>
      <w:r w:rsidRPr="00B250D3">
        <w:rPr>
          <w:szCs w:val="26"/>
        </w:rPr>
        <w:tab/>
      </w:r>
      <w:r w:rsidR="00CB17A5" w:rsidRPr="00B250D3">
        <w:rPr>
          <w:szCs w:val="26"/>
          <w:lang w:val="vi-VN"/>
        </w:rPr>
        <w:t xml:space="preserve">Vào mùa mưa, gió mùa Tây Nam </w:t>
      </w:r>
      <w:r w:rsidR="00CB17A5" w:rsidRPr="00B250D3">
        <w:rPr>
          <w:szCs w:val="26"/>
        </w:rPr>
        <w:t xml:space="preserve"> </w:t>
      </w:r>
      <w:r w:rsidR="00CB17A5" w:rsidRPr="00B250D3">
        <w:rPr>
          <w:szCs w:val="26"/>
          <w:lang w:val="vi-VN"/>
        </w:rPr>
        <w:t xml:space="preserve">mang theo nhiều hơi nước với hướng gió thịnh hành là Tây Nam; vào mùa khô, gió mùa Đông Bắc mang theo không khí khô </w:t>
      </w:r>
      <w:r w:rsidR="00CB17A5" w:rsidRPr="00B250D3">
        <w:rPr>
          <w:szCs w:val="26"/>
          <w:lang w:val="vi-VN"/>
        </w:rPr>
        <w:lastRenderedPageBreak/>
        <w:t>có hướng gió thịnh hành là Đông Bắc và Đông; chuyển tiếp giữa 2 mùa là gió Đông, gió Tây Nam</w:t>
      </w:r>
    </w:p>
    <w:p w:rsidR="00CB17A5" w:rsidRPr="00B250D3" w:rsidRDefault="00CB17A5" w:rsidP="00CB17A5">
      <w:pPr>
        <w:spacing w:after="0" w:line="240" w:lineRule="auto"/>
        <w:ind w:left="180"/>
        <w:jc w:val="both"/>
        <w:rPr>
          <w:szCs w:val="26"/>
          <w:lang w:val="vi-VN"/>
        </w:rPr>
      </w:pPr>
      <w:r w:rsidRPr="00B250D3">
        <w:rPr>
          <w:szCs w:val="26"/>
          <w:lang w:val="vi-VN"/>
        </w:rPr>
        <w:t>Tốc độ gió trung bình 2,0m/s. Mỗi năm có khoảng 110-140 ngày có dông với tốc độ có thể lên đến 30-40 m/s trong cơn dông.</w:t>
      </w:r>
    </w:p>
    <w:p w:rsidR="00CB17A5" w:rsidRPr="00B250D3" w:rsidRDefault="00CB17A5" w:rsidP="00104FA3">
      <w:pPr>
        <w:spacing w:after="0" w:line="240" w:lineRule="auto"/>
        <w:ind w:left="180" w:firstLine="540"/>
        <w:jc w:val="both"/>
        <w:rPr>
          <w:szCs w:val="26"/>
        </w:rPr>
      </w:pPr>
      <w:r w:rsidRPr="00B250D3">
        <w:rPr>
          <w:szCs w:val="26"/>
          <w:lang w:val="vi-VN"/>
        </w:rPr>
        <w:t xml:space="preserve">Trong thời gian gần đây, lượng mưa trung bình của thị trấn Đức Hòa đã tăng khá nhanh. Số lượng bão, áp thấp nhiệt đới, lốc xoáy đổ bộ có xu hướng gia tăng gây lũ lụt, sạt lở đất ảnh hưởng lớn đến sản xuất và đời sống của người dân. </w:t>
      </w:r>
    </w:p>
    <w:p w:rsidR="00CB17A5" w:rsidRPr="00B250D3" w:rsidRDefault="00CB17A5" w:rsidP="00CB17A5">
      <w:pPr>
        <w:keepNext/>
        <w:keepLines/>
        <w:spacing w:after="0" w:line="240" w:lineRule="auto"/>
        <w:ind w:left="180"/>
        <w:jc w:val="both"/>
        <w:outlineLvl w:val="2"/>
        <w:rPr>
          <w:rFonts w:eastAsia="Times New Roman"/>
          <w:b/>
          <w:bCs/>
          <w:w w:val="90"/>
          <w:szCs w:val="26"/>
        </w:rPr>
      </w:pPr>
      <w:bookmarkStart w:id="38" w:name="_Toc505003505"/>
      <w:bookmarkStart w:id="39" w:name="_Toc529179655"/>
      <w:r w:rsidRPr="00B250D3">
        <w:rPr>
          <w:rFonts w:eastAsia="Times New Roman"/>
          <w:b/>
          <w:bCs/>
          <w:w w:val="90"/>
          <w:szCs w:val="26"/>
        </w:rPr>
        <w:t>1.1</w:t>
      </w:r>
      <w:r w:rsidRPr="00B250D3">
        <w:rPr>
          <w:rFonts w:eastAsia="Times New Roman"/>
          <w:b/>
          <w:bCs/>
          <w:szCs w:val="26"/>
        </w:rPr>
        <w:t>.3. Đặc điểm địa hình, địa chất, thủy văn</w:t>
      </w:r>
      <w:bookmarkEnd w:id="38"/>
      <w:bookmarkEnd w:id="39"/>
    </w:p>
    <w:p w:rsidR="00CB17A5" w:rsidRPr="00B250D3" w:rsidRDefault="00CB17A5" w:rsidP="00104FA3">
      <w:pPr>
        <w:numPr>
          <w:ilvl w:val="0"/>
          <w:numId w:val="69"/>
        </w:numPr>
        <w:tabs>
          <w:tab w:val="clear" w:pos="360"/>
          <w:tab w:val="left" w:pos="900"/>
        </w:tabs>
        <w:spacing w:after="0" w:line="240" w:lineRule="auto"/>
        <w:ind w:left="180" w:firstLine="540"/>
        <w:jc w:val="both"/>
        <w:rPr>
          <w:rFonts w:eastAsia="Times New Roman"/>
          <w:b/>
          <w:szCs w:val="26"/>
        </w:rPr>
      </w:pPr>
      <w:r w:rsidRPr="00B250D3">
        <w:rPr>
          <w:rFonts w:eastAsia="Times New Roman"/>
          <w:b/>
          <w:szCs w:val="26"/>
        </w:rPr>
        <w:t>Địa hình</w:t>
      </w:r>
    </w:p>
    <w:p w:rsidR="00CB17A5" w:rsidRPr="00B250D3" w:rsidRDefault="00CB17A5" w:rsidP="00104FA3">
      <w:pPr>
        <w:tabs>
          <w:tab w:val="center" w:pos="4680"/>
          <w:tab w:val="left" w:pos="5954"/>
          <w:tab w:val="left" w:pos="6237"/>
          <w:tab w:val="right" w:pos="9360"/>
        </w:tabs>
        <w:spacing w:after="0" w:line="240" w:lineRule="auto"/>
        <w:ind w:left="180" w:firstLine="540"/>
        <w:jc w:val="both"/>
        <w:rPr>
          <w:szCs w:val="26"/>
        </w:rPr>
      </w:pPr>
      <w:r w:rsidRPr="00B250D3">
        <w:rPr>
          <w:spacing w:val="-4"/>
          <w:szCs w:val="26"/>
        </w:rPr>
        <w:t>Khu vực thị trấn Hậu Nghĩa nằm hoàn toàn trên vùng đất xám, phát</w:t>
      </w:r>
      <w:r w:rsidRPr="00B250D3">
        <w:rPr>
          <w:szCs w:val="26"/>
        </w:rPr>
        <w:t xml:space="preserve"> </w:t>
      </w:r>
      <w:r w:rsidRPr="00B250D3">
        <w:rPr>
          <w:spacing w:val="-4"/>
          <w:szCs w:val="26"/>
        </w:rPr>
        <w:t xml:space="preserve">triển </w:t>
      </w:r>
      <w:r w:rsidRPr="00B250D3">
        <w:rPr>
          <w:szCs w:val="26"/>
        </w:rPr>
        <w:t xml:space="preserve">trên nền phù sa cổ, thuộc trầm tích Plio-Pleixtoxen, được bồi đắp hơn 1 triệu năm. Thành phần chủ yếu là cát sét. Vùng đất xám này kéo dài từ Đức Huệ xuống Bàu Trai và kết thúc ở khu vực thị trấn Đức Hòa, địa hình có dạng sóng trâu chạy dài theo hướng Tây Bắc- Đông Nam, mà sóng trâu chính là dãy đất chạy dọc theo Đường tỉnh 825, sườn phía Đông Bắc thấp dần về hướng vùng trũng Lê Minh Xuân, sườn phía Tây Nam nghiêng về lòng chảo Đồng Tháp Mười. </w:t>
      </w:r>
      <w:r w:rsidRPr="00B250D3">
        <w:rPr>
          <w:spacing w:val="-4"/>
          <w:szCs w:val="26"/>
        </w:rPr>
        <w:t>Mặt cắt của trầm tích cho thấy các vật liệu bời rời chiếm phần lớn chứa than nâu</w:t>
      </w:r>
      <w:r w:rsidRPr="00B250D3">
        <w:rPr>
          <w:szCs w:val="26"/>
        </w:rPr>
        <w:t>, tectit, có nhiều mặt laterit, cát sạn, sỏi, đá tảng và tương đối rắn chắc. Do đó, nền móng rất thuận lợi cho việc xây dựng công trình.</w:t>
      </w:r>
    </w:p>
    <w:p w:rsidR="00CB17A5" w:rsidRPr="00B250D3" w:rsidRDefault="00CB17A5" w:rsidP="00104FA3">
      <w:pPr>
        <w:numPr>
          <w:ilvl w:val="0"/>
          <w:numId w:val="69"/>
        </w:numPr>
        <w:tabs>
          <w:tab w:val="clear" w:pos="360"/>
          <w:tab w:val="left" w:pos="900"/>
        </w:tabs>
        <w:spacing w:after="0" w:line="240" w:lineRule="auto"/>
        <w:ind w:left="180" w:firstLine="540"/>
        <w:jc w:val="both"/>
        <w:rPr>
          <w:rFonts w:eastAsia="Times New Roman"/>
          <w:b/>
          <w:szCs w:val="26"/>
        </w:rPr>
      </w:pPr>
      <w:r w:rsidRPr="00B250D3">
        <w:rPr>
          <w:rFonts w:eastAsia="Times New Roman"/>
          <w:b/>
          <w:szCs w:val="26"/>
        </w:rPr>
        <w:t>Thủy văn</w:t>
      </w:r>
    </w:p>
    <w:p w:rsidR="00CB17A5" w:rsidRPr="00B250D3" w:rsidRDefault="00CB17A5" w:rsidP="00104FA3">
      <w:pPr>
        <w:tabs>
          <w:tab w:val="center" w:pos="4680"/>
          <w:tab w:val="left" w:pos="5954"/>
          <w:tab w:val="left" w:pos="6237"/>
          <w:tab w:val="right" w:pos="9360"/>
        </w:tabs>
        <w:spacing w:after="0" w:line="240" w:lineRule="auto"/>
        <w:ind w:left="180" w:firstLine="540"/>
        <w:jc w:val="both"/>
        <w:rPr>
          <w:szCs w:val="26"/>
        </w:rPr>
      </w:pPr>
      <w:bookmarkStart w:id="40" w:name="_Toc505003506"/>
      <w:r w:rsidRPr="00B250D3">
        <w:rPr>
          <w:spacing w:val="-4"/>
          <w:szCs w:val="26"/>
        </w:rPr>
        <w:t>Thị trấn Hậu Nghĩa cách sông Vàm Cỏ Đông 7 km, từ sông Vàm Cỏ</w:t>
      </w:r>
      <w:r w:rsidRPr="00B250D3">
        <w:rPr>
          <w:szCs w:val="26"/>
        </w:rPr>
        <w:t xml:space="preserve"> Đông có rạch Bàu Trai chảy qua thị trấn (còn gọi là suối Bàu Trai, do phần thượng nguồn nằm ở phía Đông Bắc thị trấn ở trên vùng đất cao). Mặt rạch rộng 20m, độ sâu trung bình 3 </w:t>
      </w:r>
      <w:r w:rsidRPr="00B250D3">
        <w:rPr>
          <w:szCs w:val="26"/>
        </w:rPr>
        <w:sym w:font="Symbol" w:char="F0B8"/>
      </w:r>
      <w:r w:rsidRPr="00B250D3">
        <w:rPr>
          <w:szCs w:val="26"/>
        </w:rPr>
        <w:t xml:space="preserve"> 4m, tại khu vực chợ, rạch được mở rộng ra 50m để ghe qua khỏi khu vực chợ, chiều rộng rạch chỉ còn từ 8 </w:t>
      </w:r>
      <w:r w:rsidRPr="00B250D3">
        <w:rPr>
          <w:szCs w:val="26"/>
        </w:rPr>
        <w:sym w:font="Symbol" w:char="F0B8"/>
      </w:r>
      <w:r w:rsidRPr="00B250D3">
        <w:rPr>
          <w:szCs w:val="26"/>
        </w:rPr>
        <w:t xml:space="preserve"> 9m, như một con suối nhỏ. Chế độ nước của rạch chịu ảnh hưởng thủy văn sông Vàm Cỏ Đông (theo triều biển Đông) và có thể bị ảnh hưởng phèn mặn vào mùa khô.</w:t>
      </w:r>
    </w:p>
    <w:p w:rsidR="00CB17A5" w:rsidRPr="00B250D3" w:rsidRDefault="00CB17A5" w:rsidP="00104FA3">
      <w:pPr>
        <w:tabs>
          <w:tab w:val="center" w:pos="4680"/>
          <w:tab w:val="left" w:pos="5954"/>
          <w:tab w:val="left" w:pos="6237"/>
          <w:tab w:val="right" w:pos="9360"/>
        </w:tabs>
        <w:spacing w:after="0" w:line="240" w:lineRule="auto"/>
        <w:ind w:left="180" w:firstLine="540"/>
        <w:jc w:val="both"/>
        <w:rPr>
          <w:szCs w:val="26"/>
        </w:rPr>
      </w:pPr>
      <w:r w:rsidRPr="00B250D3">
        <w:rPr>
          <w:szCs w:val="26"/>
        </w:rPr>
        <w:t>Nước ngầm được khai thác sử dụng ở tầng nông (50m, chất lượng nước kém, hàm lượng sắt khá cao).</w:t>
      </w:r>
    </w:p>
    <w:p w:rsidR="00CB17A5" w:rsidRPr="00B250D3" w:rsidRDefault="00CB17A5" w:rsidP="00104FA3">
      <w:pPr>
        <w:tabs>
          <w:tab w:val="center" w:pos="4680"/>
          <w:tab w:val="right" w:pos="9360"/>
        </w:tabs>
        <w:spacing w:after="0" w:line="240" w:lineRule="auto"/>
        <w:ind w:left="180" w:firstLine="540"/>
        <w:jc w:val="both"/>
        <w:rPr>
          <w:szCs w:val="26"/>
        </w:rPr>
      </w:pPr>
      <w:r w:rsidRPr="00B250D3">
        <w:rPr>
          <w:szCs w:val="26"/>
        </w:rPr>
        <w:t>Nước ngầm ở độ sâu từ 170m trở lên có khả năng khai thác và sử dụng tốt, chất lượng và trữ lượng có thể bảo quản tốt.</w:t>
      </w:r>
    </w:p>
    <w:p w:rsidR="00CB17A5" w:rsidRPr="00B250D3" w:rsidRDefault="00CB17A5" w:rsidP="00820428">
      <w:pPr>
        <w:pStyle w:val="Heading2"/>
        <w:spacing w:before="0" w:line="240" w:lineRule="auto"/>
        <w:jc w:val="both"/>
        <w:rPr>
          <w:rFonts w:ascii="Times New Roman" w:hAnsi="Times New Roman"/>
          <w:color w:val="auto"/>
        </w:rPr>
      </w:pPr>
      <w:bookmarkStart w:id="41" w:name="_Toc521071077"/>
      <w:bookmarkStart w:id="42" w:name="_Toc529179656"/>
      <w:r w:rsidRPr="00B250D3">
        <w:rPr>
          <w:rFonts w:ascii="Times New Roman" w:hAnsi="Times New Roman"/>
          <w:color w:val="auto"/>
        </w:rPr>
        <w:t xml:space="preserve">1.2. Hiện trạng </w:t>
      </w:r>
      <w:bookmarkEnd w:id="40"/>
      <w:r w:rsidRPr="00B250D3">
        <w:rPr>
          <w:rFonts w:ascii="Times New Roman" w:hAnsi="Times New Roman"/>
          <w:color w:val="auto"/>
        </w:rPr>
        <w:t>dân cư-kinh tế</w:t>
      </w:r>
      <w:bookmarkEnd w:id="41"/>
      <w:bookmarkEnd w:id="42"/>
    </w:p>
    <w:p w:rsidR="00CB17A5" w:rsidRPr="00B250D3" w:rsidRDefault="00CB17A5" w:rsidP="00CB17A5">
      <w:pPr>
        <w:keepNext/>
        <w:keepLines/>
        <w:spacing w:after="0" w:line="240" w:lineRule="auto"/>
        <w:ind w:left="180"/>
        <w:jc w:val="both"/>
        <w:outlineLvl w:val="2"/>
        <w:rPr>
          <w:rFonts w:eastAsia="Times New Roman"/>
          <w:b/>
          <w:bCs/>
          <w:szCs w:val="26"/>
        </w:rPr>
      </w:pPr>
      <w:bookmarkStart w:id="43" w:name="_Toc505003508"/>
      <w:bookmarkStart w:id="44" w:name="_Toc529179657"/>
      <w:r w:rsidRPr="00B250D3">
        <w:rPr>
          <w:rFonts w:eastAsia="Times New Roman"/>
          <w:b/>
          <w:bCs/>
          <w:szCs w:val="26"/>
        </w:rPr>
        <w:t xml:space="preserve">1.2.1. Dân </w:t>
      </w:r>
      <w:bookmarkEnd w:id="43"/>
      <w:r w:rsidRPr="00B250D3">
        <w:rPr>
          <w:rFonts w:eastAsia="Times New Roman"/>
          <w:b/>
          <w:bCs/>
          <w:szCs w:val="26"/>
        </w:rPr>
        <w:t>cư</w:t>
      </w:r>
      <w:bookmarkEnd w:id="44"/>
    </w:p>
    <w:p w:rsidR="00CB17A5" w:rsidRPr="00B250D3" w:rsidRDefault="00104FA3" w:rsidP="00104FA3">
      <w:pPr>
        <w:spacing w:after="0" w:line="240" w:lineRule="auto"/>
        <w:ind w:left="180" w:firstLine="540"/>
        <w:jc w:val="both"/>
        <w:rPr>
          <w:szCs w:val="26"/>
        </w:rPr>
      </w:pPr>
      <w:r w:rsidRPr="00B250D3">
        <w:rPr>
          <w:szCs w:val="26"/>
        </w:rPr>
        <w:t xml:space="preserve">* </w:t>
      </w:r>
      <w:r w:rsidR="00CB17A5" w:rsidRPr="00B250D3">
        <w:rPr>
          <w:szCs w:val="26"/>
        </w:rPr>
        <w:t xml:space="preserve"> Quy mô dân số năm 201</w:t>
      </w:r>
      <w:r w:rsidR="00320506">
        <w:rPr>
          <w:szCs w:val="26"/>
        </w:rPr>
        <w:t>6</w:t>
      </w:r>
      <w:r w:rsidR="00CB17A5" w:rsidRPr="00B250D3">
        <w:rPr>
          <w:szCs w:val="26"/>
        </w:rPr>
        <w:t>: 15.534 người ((Nguồn: Niêm giám thống kê)</w:t>
      </w:r>
    </w:p>
    <w:p w:rsidR="00CB17A5" w:rsidRPr="00B250D3" w:rsidRDefault="00104FA3" w:rsidP="00CB17A5">
      <w:pPr>
        <w:spacing w:after="0" w:line="240" w:lineRule="auto"/>
        <w:ind w:left="180"/>
        <w:jc w:val="both"/>
        <w:rPr>
          <w:szCs w:val="26"/>
        </w:rPr>
      </w:pPr>
      <w:r w:rsidRPr="00B250D3">
        <w:rPr>
          <w:szCs w:val="26"/>
        </w:rPr>
        <w:tab/>
      </w:r>
      <w:r w:rsidR="00CB17A5" w:rsidRPr="00B250D3">
        <w:rPr>
          <w:szCs w:val="26"/>
        </w:rPr>
        <w:t xml:space="preserve">(Ranh giới diện tích, dân số sẽ được tính toán cụ thể trong qua trình nghiên cứu lập quy hoạch phân khu này, phù hợp với đồ án quy hoạch chung xây dựng thị trấn Hậu Nghĩa đã được UBND tỉnh Long </w:t>
      </w:r>
      <w:r w:rsidR="0006425F">
        <w:rPr>
          <w:szCs w:val="26"/>
        </w:rPr>
        <w:t>A</w:t>
      </w:r>
      <w:r w:rsidR="00CB17A5" w:rsidRPr="00B250D3">
        <w:rPr>
          <w:szCs w:val="26"/>
        </w:rPr>
        <w:t>n phê duyệt ngày 23/10/2009)</w:t>
      </w:r>
    </w:p>
    <w:p w:rsidR="00CB17A5" w:rsidRPr="00B250D3" w:rsidRDefault="00104FA3" w:rsidP="00CB17A5">
      <w:pPr>
        <w:spacing w:after="0" w:line="240" w:lineRule="auto"/>
        <w:ind w:left="180"/>
        <w:jc w:val="both"/>
        <w:rPr>
          <w:szCs w:val="26"/>
        </w:rPr>
      </w:pPr>
      <w:r w:rsidRPr="00B250D3">
        <w:rPr>
          <w:szCs w:val="26"/>
        </w:rPr>
        <w:tab/>
      </w:r>
      <w:r w:rsidR="00CB17A5" w:rsidRPr="00B250D3">
        <w:rPr>
          <w:szCs w:val="26"/>
        </w:rPr>
        <w:t xml:space="preserve">*  Mật độ dân số 1.249,81 người/km2 </w:t>
      </w:r>
    </w:p>
    <w:p w:rsidR="00CB17A5" w:rsidRPr="00B250D3" w:rsidRDefault="00CB17A5" w:rsidP="00CB17A5">
      <w:pPr>
        <w:spacing w:after="0" w:line="240" w:lineRule="auto"/>
        <w:ind w:left="180"/>
        <w:jc w:val="both"/>
        <w:rPr>
          <w:szCs w:val="26"/>
        </w:rPr>
      </w:pPr>
      <w:r w:rsidRPr="00B250D3">
        <w:rPr>
          <w:szCs w:val="26"/>
        </w:rPr>
        <w:t xml:space="preserve">Phân bố dân cư không đồng đều tại khu vực, nơi tập trung đông nhất là xung quanh đường 823, 825 và lan tỏa ra các hướng; </w:t>
      </w:r>
    </w:p>
    <w:p w:rsidR="00CB17A5" w:rsidRPr="00B250D3" w:rsidRDefault="00CB17A5" w:rsidP="00CB17A5">
      <w:pPr>
        <w:spacing w:after="0" w:line="240" w:lineRule="auto"/>
        <w:ind w:left="180"/>
        <w:rPr>
          <w:szCs w:val="26"/>
        </w:rPr>
      </w:pPr>
    </w:p>
    <w:p w:rsidR="00CB17A5" w:rsidRPr="00B250D3" w:rsidRDefault="00CB17A5" w:rsidP="00CB17A5">
      <w:pPr>
        <w:spacing w:after="0" w:line="240" w:lineRule="auto"/>
        <w:ind w:left="180"/>
        <w:rPr>
          <w:szCs w:val="26"/>
        </w:rPr>
      </w:pPr>
    </w:p>
    <w:p w:rsidR="00CB17A5" w:rsidRPr="00B250D3" w:rsidRDefault="00CB17A5" w:rsidP="00CB17A5">
      <w:pPr>
        <w:spacing w:after="0" w:line="240" w:lineRule="auto"/>
        <w:ind w:left="180"/>
        <w:rPr>
          <w:szCs w:val="26"/>
        </w:rPr>
      </w:pPr>
    </w:p>
    <w:p w:rsidR="00CB17A5" w:rsidRPr="00B250D3" w:rsidRDefault="00CB17A5" w:rsidP="00CB17A5">
      <w:pPr>
        <w:spacing w:after="0" w:line="240" w:lineRule="auto"/>
        <w:ind w:left="180"/>
        <w:rPr>
          <w:szCs w:val="26"/>
        </w:rPr>
      </w:pPr>
    </w:p>
    <w:p w:rsidR="00CB17A5" w:rsidRPr="00B250D3" w:rsidRDefault="00CB17A5" w:rsidP="00CB17A5">
      <w:pPr>
        <w:spacing w:after="0" w:line="240" w:lineRule="auto"/>
        <w:ind w:left="180"/>
        <w:rPr>
          <w:szCs w:val="26"/>
        </w:rPr>
      </w:pPr>
    </w:p>
    <w:p w:rsidR="00CB17A5" w:rsidRPr="00B250D3" w:rsidRDefault="00CB17A5" w:rsidP="00CB17A5">
      <w:pPr>
        <w:spacing w:after="0" w:line="240" w:lineRule="auto"/>
        <w:ind w:left="180"/>
        <w:rPr>
          <w:szCs w:val="26"/>
        </w:rPr>
      </w:pPr>
    </w:p>
    <w:p w:rsidR="00CB17A5" w:rsidRPr="00B250D3" w:rsidRDefault="00CB17A5" w:rsidP="00CB17A5">
      <w:pPr>
        <w:spacing w:after="0" w:line="240" w:lineRule="auto"/>
        <w:ind w:left="180"/>
        <w:rPr>
          <w:szCs w:val="26"/>
        </w:rPr>
      </w:pPr>
    </w:p>
    <w:tbl>
      <w:tblPr>
        <w:tblStyle w:val="TableGrid"/>
        <w:tblW w:w="0" w:type="auto"/>
        <w:tblLook w:val="04A0" w:firstRow="1" w:lastRow="0" w:firstColumn="1" w:lastColumn="0" w:noHBand="0" w:noVBand="1"/>
      </w:tblPr>
      <w:tblGrid>
        <w:gridCol w:w="9209"/>
      </w:tblGrid>
      <w:tr w:rsidR="00CB17A5" w:rsidRPr="00B250D3" w:rsidTr="000B0EFF">
        <w:trPr>
          <w:trHeight w:val="7280"/>
        </w:trPr>
        <w:tc>
          <w:tcPr>
            <w:tcW w:w="9547" w:type="dxa"/>
          </w:tcPr>
          <w:p w:rsidR="00CB17A5" w:rsidRPr="00B250D3" w:rsidRDefault="00CB17A5" w:rsidP="00CB17A5">
            <w:pPr>
              <w:spacing w:after="0" w:line="240" w:lineRule="auto"/>
              <w:ind w:left="180"/>
              <w:jc w:val="center"/>
              <w:rPr>
                <w:b/>
                <w:noProof/>
                <w:szCs w:val="26"/>
              </w:rPr>
            </w:pPr>
            <w:r w:rsidRPr="00B250D3">
              <w:rPr>
                <w:b/>
                <w:noProof/>
                <w:szCs w:val="26"/>
              </w:rPr>
              <w:drawing>
                <wp:inline distT="0" distB="0" distL="0" distR="0" wp14:anchorId="66B460F8" wp14:editId="30F8FDC9">
                  <wp:extent cx="4019550" cy="4638517"/>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HIEN TRANG phan bo dan cu-Model.png"/>
                          <pic:cNvPicPr/>
                        </pic:nvPicPr>
                        <pic:blipFill rotWithShape="1">
                          <a:blip r:embed="rId21" cstate="print">
                            <a:extLst>
                              <a:ext uri="{28A0092B-C50C-407E-A947-70E740481C1C}">
                                <a14:useLocalDpi xmlns:a14="http://schemas.microsoft.com/office/drawing/2010/main" val="0"/>
                              </a:ext>
                            </a:extLst>
                          </a:blip>
                          <a:srcRect l="1195" t="11278" r="4408" b="10989"/>
                          <a:stretch/>
                        </pic:blipFill>
                        <pic:spPr bwMode="auto">
                          <a:xfrm>
                            <a:off x="0" y="0"/>
                            <a:ext cx="4083672" cy="4712513"/>
                          </a:xfrm>
                          <a:prstGeom prst="rect">
                            <a:avLst/>
                          </a:prstGeom>
                          <a:ln>
                            <a:noFill/>
                          </a:ln>
                          <a:extLst>
                            <a:ext uri="{53640926-AAD7-44D8-BBD7-CCE9431645EC}">
                              <a14:shadowObscured xmlns:a14="http://schemas.microsoft.com/office/drawing/2010/main"/>
                            </a:ext>
                          </a:extLst>
                        </pic:spPr>
                      </pic:pic>
                    </a:graphicData>
                  </a:graphic>
                </wp:inline>
              </w:drawing>
            </w:r>
          </w:p>
        </w:tc>
      </w:tr>
    </w:tbl>
    <w:p w:rsidR="00CB17A5" w:rsidRPr="00B250D3" w:rsidRDefault="00CB17A5" w:rsidP="00CB17A5">
      <w:pPr>
        <w:spacing w:after="0" w:line="240" w:lineRule="auto"/>
        <w:ind w:left="180"/>
        <w:jc w:val="center"/>
        <w:rPr>
          <w:b/>
          <w:bCs/>
          <w:szCs w:val="26"/>
        </w:rPr>
      </w:pPr>
      <w:bookmarkStart w:id="45" w:name="_Toc508720639"/>
      <w:bookmarkStart w:id="46" w:name="_Toc528050066"/>
      <w:bookmarkStart w:id="47" w:name="_Toc535570197"/>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7</w:t>
      </w:r>
      <w:r w:rsidRPr="00B250D3">
        <w:rPr>
          <w:b/>
          <w:bCs/>
          <w:noProof/>
          <w:szCs w:val="26"/>
        </w:rPr>
        <w:fldChar w:fldCharType="end"/>
      </w:r>
      <w:r w:rsidRPr="00B250D3">
        <w:rPr>
          <w:b/>
          <w:bCs/>
          <w:szCs w:val="26"/>
        </w:rPr>
        <w:t>: Sơ đồ phân bố mật độ dân cư</w:t>
      </w:r>
      <w:bookmarkEnd w:id="45"/>
      <w:bookmarkEnd w:id="46"/>
      <w:bookmarkEnd w:id="47"/>
    </w:p>
    <w:p w:rsidR="00CB17A5" w:rsidRPr="00B250D3" w:rsidRDefault="00CB17A5" w:rsidP="00CB17A5">
      <w:pPr>
        <w:keepNext/>
        <w:keepLines/>
        <w:spacing w:after="0" w:line="240" w:lineRule="auto"/>
        <w:ind w:left="180"/>
        <w:outlineLvl w:val="2"/>
        <w:rPr>
          <w:rFonts w:eastAsia="Times New Roman"/>
          <w:b/>
          <w:bCs/>
          <w:szCs w:val="26"/>
        </w:rPr>
      </w:pPr>
      <w:bookmarkStart w:id="48" w:name="_Toc505003507"/>
      <w:bookmarkStart w:id="49" w:name="_Toc529179658"/>
      <w:r w:rsidRPr="00B250D3">
        <w:rPr>
          <w:rFonts w:eastAsia="Times New Roman"/>
          <w:b/>
          <w:bCs/>
          <w:szCs w:val="26"/>
        </w:rPr>
        <w:t>1.2.2. Kinh tế</w:t>
      </w:r>
      <w:bookmarkEnd w:id="48"/>
      <w:bookmarkEnd w:id="49"/>
    </w:p>
    <w:p w:rsidR="00CB17A5" w:rsidRPr="00B250D3" w:rsidRDefault="00CB17A5" w:rsidP="00104FA3">
      <w:pPr>
        <w:numPr>
          <w:ilvl w:val="0"/>
          <w:numId w:val="106"/>
        </w:numPr>
        <w:tabs>
          <w:tab w:val="left" w:pos="900"/>
        </w:tabs>
        <w:spacing w:after="0" w:line="240" w:lineRule="auto"/>
        <w:ind w:left="180" w:firstLine="540"/>
        <w:contextualSpacing/>
        <w:jc w:val="both"/>
        <w:rPr>
          <w:b/>
          <w:szCs w:val="26"/>
        </w:rPr>
      </w:pPr>
      <w:r w:rsidRPr="00B250D3">
        <w:rPr>
          <w:b/>
          <w:szCs w:val="26"/>
        </w:rPr>
        <w:t>Sản xuất công nghiệp</w:t>
      </w:r>
    </w:p>
    <w:p w:rsidR="00CB17A5" w:rsidRPr="00B250D3" w:rsidRDefault="00CB17A5" w:rsidP="00104FA3">
      <w:pPr>
        <w:spacing w:after="0" w:line="240" w:lineRule="auto"/>
        <w:ind w:left="180" w:firstLine="540"/>
        <w:jc w:val="both"/>
        <w:rPr>
          <w:rFonts w:eastAsia="Times New Roman"/>
          <w:szCs w:val="26"/>
        </w:rPr>
      </w:pPr>
      <w:r w:rsidRPr="00B250D3">
        <w:rPr>
          <w:rFonts w:eastAsia="Times New Roman"/>
          <w:szCs w:val="26"/>
        </w:rPr>
        <w:t xml:space="preserve">- Những ngành công nghiệp chủ yếu trên địa bàn thị trấn là tiểu thủ công nghiệp, hầu hết là các doanh nghiệp tư nhân, quy mô nhỏ với trang thiết bị, công nghệ thủ công, phục vụ nhu cầu gia dụng cho các khu dân cư. </w:t>
      </w:r>
    </w:p>
    <w:p w:rsidR="00CB17A5" w:rsidRPr="00B250D3" w:rsidRDefault="00CB17A5" w:rsidP="00104FA3">
      <w:pPr>
        <w:spacing w:after="0" w:line="240" w:lineRule="auto"/>
        <w:ind w:left="180" w:firstLine="540"/>
        <w:jc w:val="both"/>
        <w:rPr>
          <w:bCs/>
          <w:szCs w:val="26"/>
        </w:rPr>
      </w:pPr>
      <w:r w:rsidRPr="00B250D3">
        <w:rPr>
          <w:bCs/>
          <w:szCs w:val="26"/>
        </w:rPr>
        <w:t>- Về quy hoạch phát triển công nghiệp theo định hướng không phát triển công nghiệp trong đô thị, tuy nhiên các khu lân cận lại mạnh về khu công nghiệp,điển hình đi theo đường vành đai phía Tây thị trấn Hậu Nghĩa ,gần Đường tỉnh 823 đi cảng Trà Cú sông Vàm Cỏ Đông, ngược lại có thể đi về khu công nghiệp Đức Hòa III, cách khoảng 7km, trong phạm vi thị trấn từ đó nhu cầu ở, cư trú cũng tăng, đô thị cũng là thị trường cung cầu cho các khu công nghiệp lân cận.Các cơ sở tiểu thủ công nghiệp trong đô thị không gây ô nhiễm, vẫn duy trì hoạt động, không làm ảnh hưởng đến môi trường xung quanh.</w:t>
      </w:r>
    </w:p>
    <w:p w:rsidR="00CB17A5" w:rsidRPr="00B250D3" w:rsidRDefault="00CB17A5" w:rsidP="00104FA3">
      <w:pPr>
        <w:numPr>
          <w:ilvl w:val="0"/>
          <w:numId w:val="106"/>
        </w:numPr>
        <w:tabs>
          <w:tab w:val="left" w:pos="900"/>
        </w:tabs>
        <w:spacing w:after="0" w:line="240" w:lineRule="auto"/>
        <w:ind w:left="180" w:firstLine="540"/>
        <w:contextualSpacing/>
        <w:jc w:val="both"/>
        <w:rPr>
          <w:b/>
          <w:szCs w:val="26"/>
        </w:rPr>
      </w:pPr>
      <w:r w:rsidRPr="00B250D3">
        <w:rPr>
          <w:b/>
          <w:szCs w:val="26"/>
        </w:rPr>
        <w:t>Thương mại – dịch vụ</w:t>
      </w:r>
    </w:p>
    <w:p w:rsidR="00CB17A5" w:rsidRPr="00B250D3" w:rsidRDefault="000B0EFF" w:rsidP="00CB17A5">
      <w:pPr>
        <w:tabs>
          <w:tab w:val="left" w:pos="426"/>
          <w:tab w:val="left" w:pos="567"/>
          <w:tab w:val="left" w:pos="810"/>
        </w:tabs>
        <w:spacing w:after="0" w:line="240" w:lineRule="auto"/>
        <w:ind w:left="180"/>
        <w:jc w:val="both"/>
        <w:rPr>
          <w:rFonts w:eastAsia="Times New Roman"/>
          <w:szCs w:val="26"/>
        </w:rPr>
      </w:pPr>
      <w:r>
        <w:rPr>
          <w:rFonts w:eastAsia="Times New Roman"/>
          <w:szCs w:val="26"/>
        </w:rPr>
        <w:lastRenderedPageBreak/>
        <w:tab/>
      </w:r>
      <w:r>
        <w:rPr>
          <w:rFonts w:eastAsia="Times New Roman"/>
          <w:szCs w:val="26"/>
        </w:rPr>
        <w:tab/>
      </w:r>
      <w:r w:rsidR="00CB17A5" w:rsidRPr="00B250D3">
        <w:rPr>
          <w:rFonts w:eastAsia="Times New Roman"/>
          <w:szCs w:val="26"/>
        </w:rPr>
        <w:t>Ngành thương mại - dịch vụ trên địa bàn thị trấn là các hoạt động kinh doanh mua bán hàng hóa gia dụng hàng ngày và các chợ phục vụ tại trung tâm cũng như phục vụ tại các khu ở trong đô thị. Loại hình này tập trung nhiều nhất tại tỉnh lộ 825 do có yếu tố thuận lợi về giao thông.</w:t>
      </w:r>
    </w:p>
    <w:p w:rsidR="00CB17A5" w:rsidRPr="00B250D3" w:rsidRDefault="00CB17A5" w:rsidP="00104FA3">
      <w:pPr>
        <w:numPr>
          <w:ilvl w:val="0"/>
          <w:numId w:val="106"/>
        </w:numPr>
        <w:tabs>
          <w:tab w:val="left" w:pos="900"/>
        </w:tabs>
        <w:spacing w:after="0" w:line="240" w:lineRule="auto"/>
        <w:ind w:left="180" w:firstLine="540"/>
        <w:contextualSpacing/>
        <w:jc w:val="both"/>
        <w:rPr>
          <w:b/>
          <w:szCs w:val="26"/>
        </w:rPr>
      </w:pPr>
      <w:r w:rsidRPr="00B250D3">
        <w:rPr>
          <w:b/>
          <w:szCs w:val="26"/>
        </w:rPr>
        <w:t>Nông nghiệp</w:t>
      </w:r>
    </w:p>
    <w:p w:rsidR="00CB17A5" w:rsidRPr="00B250D3" w:rsidRDefault="00CB17A5" w:rsidP="00104FA3">
      <w:pPr>
        <w:spacing w:after="0" w:line="240" w:lineRule="auto"/>
        <w:ind w:left="180" w:firstLine="540"/>
        <w:jc w:val="both"/>
        <w:rPr>
          <w:rFonts w:eastAsia="Times New Roman"/>
          <w:szCs w:val="26"/>
        </w:rPr>
      </w:pPr>
      <w:r w:rsidRPr="00B250D3">
        <w:rPr>
          <w:rFonts w:eastAsia="Times New Roman"/>
          <w:szCs w:val="26"/>
        </w:rPr>
        <w:t xml:space="preserve">- Ngành nông nghiệp trong cơ cấu kinh tế của khu vực giảm dần, do sự chuyển dịch lao động từ nông nghiệp sang thương mại dịch vụ, nên hiện nay lao động nông nghiệp cũng giảm dần do chuyển sang đất đất đô thị, có khuynh hướng dần đô thị hóa, một đô thị trong vùng phát triển công nghiệp và thương mại dịch vụ, thuộc vùng kinh tế trọng điểm Long An.  </w:t>
      </w:r>
    </w:p>
    <w:p w:rsidR="00CB17A5" w:rsidRPr="00B250D3" w:rsidRDefault="00CB17A5" w:rsidP="00104FA3">
      <w:pPr>
        <w:spacing w:after="0" w:line="240" w:lineRule="auto"/>
        <w:ind w:left="180" w:firstLine="540"/>
        <w:jc w:val="both"/>
        <w:rPr>
          <w:bCs/>
          <w:szCs w:val="26"/>
        </w:rPr>
      </w:pPr>
      <w:r w:rsidRPr="00B250D3">
        <w:rPr>
          <w:bCs/>
          <w:szCs w:val="26"/>
        </w:rPr>
        <w:t>- Về phát triển ngành nông nghiệp, những yêu cầu sản phẩm từ nông nghiệp cho đô thị rất lớn, do đó cũng cần đẩy mạnh ngành chăn nuôi công nghiệp tập thể và công  nghiệp gia đình, cần phát triển ngành trồng rau xanh cung cấp cho thị trấn..</w:t>
      </w:r>
    </w:p>
    <w:p w:rsidR="00CB17A5" w:rsidRPr="00B250D3" w:rsidRDefault="00CB17A5" w:rsidP="00820428">
      <w:pPr>
        <w:pStyle w:val="Heading2"/>
        <w:spacing w:before="0" w:line="240" w:lineRule="auto"/>
        <w:jc w:val="both"/>
        <w:rPr>
          <w:rFonts w:ascii="Times New Roman" w:hAnsi="Times New Roman"/>
          <w:color w:val="auto"/>
        </w:rPr>
      </w:pPr>
      <w:bookmarkStart w:id="50" w:name="_Toc505003509"/>
      <w:bookmarkStart w:id="51" w:name="_Toc521071078"/>
      <w:bookmarkStart w:id="52" w:name="_Toc529179659"/>
      <w:r w:rsidRPr="00B250D3">
        <w:rPr>
          <w:rFonts w:ascii="Times New Roman" w:hAnsi="Times New Roman"/>
          <w:color w:val="auto"/>
        </w:rPr>
        <w:t>1.3. Hiện trạng sử dụng đất</w:t>
      </w:r>
      <w:bookmarkEnd w:id="50"/>
      <w:bookmarkEnd w:id="51"/>
      <w:bookmarkEnd w:id="52"/>
    </w:p>
    <w:tbl>
      <w:tblPr>
        <w:tblStyle w:val="TableGrid"/>
        <w:tblW w:w="0" w:type="auto"/>
        <w:tblInd w:w="288" w:type="dxa"/>
        <w:tblLook w:val="04A0" w:firstRow="1" w:lastRow="0" w:firstColumn="1" w:lastColumn="0" w:noHBand="0" w:noVBand="1"/>
      </w:tblPr>
      <w:tblGrid>
        <w:gridCol w:w="8921"/>
      </w:tblGrid>
      <w:tr w:rsidR="00CB17A5" w:rsidRPr="00B250D3" w:rsidTr="00104FA3">
        <w:tc>
          <w:tcPr>
            <w:tcW w:w="8640" w:type="dxa"/>
          </w:tcPr>
          <w:p w:rsidR="00CB17A5" w:rsidRPr="00B250D3" w:rsidRDefault="00CB17A5" w:rsidP="00CB17A5">
            <w:pPr>
              <w:tabs>
                <w:tab w:val="left" w:pos="1134"/>
              </w:tabs>
              <w:spacing w:after="0" w:line="240" w:lineRule="auto"/>
              <w:ind w:left="180"/>
              <w:jc w:val="both"/>
              <w:rPr>
                <w:rFonts w:eastAsia="Times New Roman"/>
                <w:szCs w:val="26"/>
              </w:rPr>
            </w:pPr>
            <w:r w:rsidRPr="00B250D3">
              <w:rPr>
                <w:rFonts w:eastAsia="Times New Roman"/>
                <w:szCs w:val="26"/>
                <w:lang w:val="en-AU"/>
              </w:rPr>
              <w:tab/>
            </w:r>
            <w:r w:rsidRPr="00B250D3">
              <w:rPr>
                <w:rFonts w:eastAsia="Times New Roman"/>
                <w:noProof/>
                <w:szCs w:val="26"/>
              </w:rPr>
              <w:drawing>
                <wp:inline distT="0" distB="0" distL="0" distR="0" wp14:anchorId="4FAB0928" wp14:editId="6F8B10C8">
                  <wp:extent cx="4724400" cy="5404676"/>
                  <wp:effectExtent l="0" t="0" r="0" b="571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ông trình công cộng toàn khu.png"/>
                          <pic:cNvPicPr/>
                        </pic:nvPicPr>
                        <pic:blipFill rotWithShape="1">
                          <a:blip r:embed="rId22" cstate="print">
                            <a:extLst>
                              <a:ext uri="{28A0092B-C50C-407E-A947-70E740481C1C}">
                                <a14:useLocalDpi xmlns:a14="http://schemas.microsoft.com/office/drawing/2010/main" val="0"/>
                              </a:ext>
                            </a:extLst>
                          </a:blip>
                          <a:srcRect l="1532" t="5161" r="1631" b="1545"/>
                          <a:stretch/>
                        </pic:blipFill>
                        <pic:spPr bwMode="auto">
                          <a:xfrm>
                            <a:off x="0" y="0"/>
                            <a:ext cx="4750798" cy="5434875"/>
                          </a:xfrm>
                          <a:prstGeom prst="rect">
                            <a:avLst/>
                          </a:prstGeom>
                          <a:ln>
                            <a:noFill/>
                          </a:ln>
                          <a:extLst>
                            <a:ext uri="{53640926-AAD7-44D8-BBD7-CCE9431645EC}">
                              <a14:shadowObscured xmlns:a14="http://schemas.microsoft.com/office/drawing/2010/main"/>
                            </a:ext>
                          </a:extLst>
                        </pic:spPr>
                      </pic:pic>
                    </a:graphicData>
                  </a:graphic>
                </wp:inline>
              </w:drawing>
            </w:r>
          </w:p>
        </w:tc>
      </w:tr>
    </w:tbl>
    <w:p w:rsidR="00CB17A5" w:rsidRPr="00B250D3" w:rsidRDefault="00CB17A5" w:rsidP="00CB17A5">
      <w:pPr>
        <w:spacing w:after="0" w:line="240" w:lineRule="auto"/>
        <w:ind w:left="180"/>
        <w:jc w:val="center"/>
        <w:rPr>
          <w:b/>
          <w:bCs/>
          <w:szCs w:val="26"/>
        </w:rPr>
      </w:pPr>
      <w:bookmarkStart w:id="53" w:name="_Toc508720640"/>
      <w:bookmarkStart w:id="54" w:name="_Toc528050067"/>
      <w:bookmarkStart w:id="55" w:name="_Toc535570198"/>
      <w:bookmarkStart w:id="56" w:name="_Toc505003510"/>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8</w:t>
      </w:r>
      <w:r w:rsidRPr="00B250D3">
        <w:rPr>
          <w:b/>
          <w:bCs/>
          <w:noProof/>
          <w:szCs w:val="26"/>
        </w:rPr>
        <w:fldChar w:fldCharType="end"/>
      </w:r>
      <w:r w:rsidRPr="00B250D3">
        <w:rPr>
          <w:b/>
          <w:bCs/>
          <w:szCs w:val="26"/>
        </w:rPr>
        <w:t>: Sơ đồ hiện trạng sử dụng đất</w:t>
      </w:r>
      <w:bookmarkEnd w:id="53"/>
      <w:bookmarkEnd w:id="54"/>
      <w:bookmarkEnd w:id="55"/>
    </w:p>
    <w:p w:rsidR="00CB17A5" w:rsidRPr="00B250D3" w:rsidRDefault="00CB17A5" w:rsidP="00CB17A5">
      <w:pPr>
        <w:spacing w:after="0" w:line="240" w:lineRule="auto"/>
        <w:ind w:left="180"/>
        <w:jc w:val="both"/>
        <w:rPr>
          <w:b/>
          <w:bCs/>
          <w:szCs w:val="26"/>
        </w:rPr>
      </w:pPr>
      <w:bookmarkStart w:id="57" w:name="_Toc521052037"/>
      <w:bookmarkStart w:id="58" w:name="_Toc529179613"/>
      <w:r w:rsidRPr="00B250D3">
        <w:rPr>
          <w:b/>
          <w:bCs/>
          <w:szCs w:val="26"/>
        </w:rPr>
        <w:lastRenderedPageBreak/>
        <w:t xml:space="preserve">Bảng </w:t>
      </w:r>
      <w:r w:rsidRPr="00B250D3">
        <w:rPr>
          <w:b/>
          <w:bCs/>
          <w:szCs w:val="26"/>
        </w:rPr>
        <w:fldChar w:fldCharType="begin"/>
      </w:r>
      <w:r w:rsidRPr="00B250D3">
        <w:rPr>
          <w:b/>
          <w:bCs/>
          <w:szCs w:val="26"/>
        </w:rPr>
        <w:instrText xml:space="preserve"> SEQ Bảng \* ARABIC </w:instrText>
      </w:r>
      <w:r w:rsidRPr="00B250D3">
        <w:rPr>
          <w:b/>
          <w:bCs/>
          <w:szCs w:val="26"/>
        </w:rPr>
        <w:fldChar w:fldCharType="separate"/>
      </w:r>
      <w:r w:rsidR="0003355D">
        <w:rPr>
          <w:b/>
          <w:bCs/>
          <w:noProof/>
          <w:szCs w:val="26"/>
        </w:rPr>
        <w:t>1</w:t>
      </w:r>
      <w:r w:rsidRPr="00B250D3">
        <w:rPr>
          <w:b/>
          <w:bCs/>
          <w:noProof/>
          <w:szCs w:val="26"/>
        </w:rPr>
        <w:fldChar w:fldCharType="end"/>
      </w:r>
      <w:r w:rsidRPr="00B250D3">
        <w:rPr>
          <w:b/>
          <w:bCs/>
          <w:szCs w:val="26"/>
        </w:rPr>
        <w:t>: Bảng thống kê hiện trạng sử dụng đất</w:t>
      </w:r>
      <w:bookmarkEnd w:id="57"/>
      <w:bookmarkEnd w:id="58"/>
    </w:p>
    <w:tbl>
      <w:tblPr>
        <w:tblW w:w="8910" w:type="dxa"/>
        <w:tblInd w:w="288" w:type="dxa"/>
        <w:tblLayout w:type="fixed"/>
        <w:tblLook w:val="04A0" w:firstRow="1" w:lastRow="0" w:firstColumn="1" w:lastColumn="0" w:noHBand="0" w:noVBand="1"/>
      </w:tblPr>
      <w:tblGrid>
        <w:gridCol w:w="1080"/>
        <w:gridCol w:w="3701"/>
        <w:gridCol w:w="2267"/>
        <w:gridCol w:w="1862"/>
      </w:tblGrid>
      <w:tr w:rsidR="00CB17A5" w:rsidRPr="00B250D3" w:rsidTr="00597E49">
        <w:tc>
          <w:tcPr>
            <w:tcW w:w="1080"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STT</w:t>
            </w:r>
          </w:p>
        </w:tc>
        <w:tc>
          <w:tcPr>
            <w:tcW w:w="3701"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Loại đất</w:t>
            </w:r>
          </w:p>
        </w:tc>
        <w:tc>
          <w:tcPr>
            <w:tcW w:w="2267"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 xml:space="preserve">Diện tích (ha) </w:t>
            </w:r>
          </w:p>
        </w:tc>
        <w:tc>
          <w:tcPr>
            <w:tcW w:w="1862"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Tỉ lệ (%)</w:t>
            </w:r>
          </w:p>
        </w:tc>
      </w:tr>
      <w:tr w:rsidR="00CB17A5" w:rsidRPr="00B250D3" w:rsidTr="00597E49">
        <w:tc>
          <w:tcPr>
            <w:tcW w:w="1080" w:type="dxa"/>
            <w:tcBorders>
              <w:top w:val="single" w:sz="4" w:space="0" w:color="auto"/>
              <w:left w:val="single" w:sz="4" w:space="0" w:color="auto"/>
              <w:bottom w:val="single" w:sz="4" w:space="0" w:color="auto"/>
              <w:right w:val="single" w:sz="4" w:space="0" w:color="auto"/>
            </w:tcBorders>
            <w:shd w:val="clear" w:color="auto" w:fill="FFC000"/>
            <w:hideMark/>
          </w:tcPr>
          <w:p w:rsidR="00CB17A5" w:rsidRPr="00B250D3" w:rsidRDefault="00CB17A5" w:rsidP="00CB17A5">
            <w:pPr>
              <w:tabs>
                <w:tab w:val="left" w:pos="284"/>
                <w:tab w:val="left" w:pos="1134"/>
              </w:tabs>
              <w:spacing w:after="0" w:line="240" w:lineRule="auto"/>
              <w:ind w:left="180"/>
              <w:jc w:val="both"/>
              <w:rPr>
                <w:rFonts w:eastAsia="Times New Roman"/>
                <w:b/>
                <w:szCs w:val="26"/>
                <w:lang w:val="en-AU"/>
              </w:rPr>
            </w:pPr>
            <w:r w:rsidRPr="00B250D3">
              <w:rPr>
                <w:rFonts w:eastAsia="Times New Roman"/>
                <w:b/>
                <w:szCs w:val="26"/>
                <w:lang w:val="en-AU"/>
              </w:rPr>
              <w:t>1.</w:t>
            </w:r>
          </w:p>
        </w:tc>
        <w:tc>
          <w:tcPr>
            <w:tcW w:w="3701" w:type="dxa"/>
            <w:tcBorders>
              <w:top w:val="single" w:sz="4" w:space="0" w:color="auto"/>
              <w:left w:val="single" w:sz="4" w:space="0" w:color="auto"/>
              <w:bottom w:val="single" w:sz="4" w:space="0" w:color="auto"/>
              <w:right w:val="single" w:sz="4" w:space="0" w:color="auto"/>
            </w:tcBorders>
            <w:shd w:val="clear" w:color="auto" w:fill="FFC000"/>
            <w:hideMark/>
          </w:tcPr>
          <w:p w:rsidR="00CB17A5" w:rsidRPr="00B250D3" w:rsidRDefault="00CB17A5" w:rsidP="00CB17A5">
            <w:pPr>
              <w:tabs>
                <w:tab w:val="left" w:pos="284"/>
                <w:tab w:val="left" w:pos="1134"/>
              </w:tabs>
              <w:spacing w:after="0" w:line="240" w:lineRule="auto"/>
              <w:ind w:left="180"/>
              <w:jc w:val="both"/>
              <w:rPr>
                <w:rFonts w:eastAsia="Times New Roman"/>
                <w:b/>
                <w:szCs w:val="26"/>
                <w:lang w:val="en-AU"/>
              </w:rPr>
            </w:pPr>
            <w:r w:rsidRPr="00B250D3">
              <w:rPr>
                <w:rFonts w:eastAsia="Times New Roman"/>
                <w:b/>
                <w:szCs w:val="26"/>
                <w:lang w:val="en-AU"/>
              </w:rPr>
              <w:t>ĐẤT ĐƠN VỊ Ở</w:t>
            </w:r>
          </w:p>
        </w:tc>
        <w:tc>
          <w:tcPr>
            <w:tcW w:w="2267" w:type="dxa"/>
            <w:tcBorders>
              <w:top w:val="single" w:sz="4" w:space="0" w:color="auto"/>
              <w:left w:val="single" w:sz="4" w:space="0" w:color="auto"/>
              <w:bottom w:val="single" w:sz="4" w:space="0" w:color="auto"/>
              <w:right w:val="single" w:sz="4" w:space="0" w:color="auto"/>
            </w:tcBorders>
            <w:shd w:val="clear" w:color="auto" w:fill="FFC000"/>
            <w:hideMark/>
          </w:tcPr>
          <w:p w:rsidR="00CB17A5" w:rsidRPr="00B250D3" w:rsidRDefault="00CB17A5" w:rsidP="00CB17A5">
            <w:pPr>
              <w:tabs>
                <w:tab w:val="left" w:pos="284"/>
                <w:tab w:val="left" w:pos="1134"/>
              </w:tabs>
              <w:spacing w:after="0" w:line="240" w:lineRule="auto"/>
              <w:ind w:left="180"/>
              <w:jc w:val="both"/>
              <w:rPr>
                <w:rFonts w:eastAsia="Times New Roman"/>
                <w:b/>
                <w:szCs w:val="26"/>
                <w:lang w:val="en-AU"/>
              </w:rPr>
            </w:pPr>
            <w:r w:rsidRPr="00B250D3">
              <w:rPr>
                <w:rFonts w:eastAsia="Times New Roman"/>
                <w:b/>
                <w:szCs w:val="26"/>
                <w:lang w:val="en-AU"/>
              </w:rPr>
              <w:t>236,36</w:t>
            </w:r>
          </w:p>
        </w:tc>
        <w:tc>
          <w:tcPr>
            <w:tcW w:w="1862" w:type="dxa"/>
            <w:tcBorders>
              <w:top w:val="single" w:sz="4" w:space="0" w:color="auto"/>
              <w:left w:val="single" w:sz="4" w:space="0" w:color="auto"/>
              <w:bottom w:val="single" w:sz="4" w:space="0" w:color="auto"/>
              <w:right w:val="single" w:sz="4" w:space="0" w:color="auto"/>
            </w:tcBorders>
            <w:shd w:val="clear" w:color="auto" w:fill="FFC000"/>
            <w:hideMark/>
          </w:tcPr>
          <w:p w:rsidR="00CB17A5" w:rsidRPr="00B250D3" w:rsidRDefault="00CB17A5" w:rsidP="00CB17A5">
            <w:pPr>
              <w:tabs>
                <w:tab w:val="left" w:pos="284"/>
                <w:tab w:val="left" w:pos="1134"/>
              </w:tabs>
              <w:spacing w:after="0" w:line="240" w:lineRule="auto"/>
              <w:ind w:left="180"/>
              <w:jc w:val="both"/>
              <w:rPr>
                <w:rFonts w:eastAsia="Times New Roman"/>
                <w:b/>
                <w:szCs w:val="26"/>
                <w:lang w:val="en-AU"/>
              </w:rPr>
            </w:pPr>
            <w:r w:rsidRPr="00B250D3">
              <w:rPr>
                <w:rFonts w:eastAsia="Times New Roman"/>
                <w:b/>
                <w:szCs w:val="26"/>
                <w:lang w:val="en-AU"/>
              </w:rPr>
              <w:t>19,02</w:t>
            </w:r>
          </w:p>
        </w:tc>
      </w:tr>
      <w:tr w:rsidR="00CB17A5" w:rsidRPr="00B250D3" w:rsidTr="00597E49">
        <w:tc>
          <w:tcPr>
            <w:tcW w:w="1080"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1.1</w:t>
            </w:r>
          </w:p>
        </w:tc>
        <w:tc>
          <w:tcPr>
            <w:tcW w:w="3701"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Đất ở</w:t>
            </w:r>
          </w:p>
        </w:tc>
        <w:tc>
          <w:tcPr>
            <w:tcW w:w="2267" w:type="dxa"/>
            <w:tcBorders>
              <w:top w:val="single" w:sz="4" w:space="0" w:color="auto"/>
              <w:left w:val="single" w:sz="4" w:space="0" w:color="auto"/>
              <w:bottom w:val="single" w:sz="4" w:space="0" w:color="auto"/>
              <w:right w:val="single" w:sz="4" w:space="0" w:color="auto"/>
            </w:tcBorders>
            <w:hideMark/>
          </w:tcPr>
          <w:p w:rsidR="00CB17A5" w:rsidRPr="00B250D3" w:rsidRDefault="00904523" w:rsidP="00CB17A5">
            <w:pPr>
              <w:tabs>
                <w:tab w:val="left" w:pos="284"/>
                <w:tab w:val="left" w:pos="1134"/>
              </w:tabs>
              <w:spacing w:after="0" w:line="240" w:lineRule="auto"/>
              <w:ind w:left="180"/>
              <w:jc w:val="both"/>
              <w:rPr>
                <w:rFonts w:eastAsia="Times New Roman"/>
                <w:szCs w:val="26"/>
                <w:lang w:val="en-AU"/>
              </w:rPr>
            </w:pPr>
            <w:r>
              <w:rPr>
                <w:rFonts w:eastAsia="Times New Roman"/>
                <w:szCs w:val="26"/>
                <w:lang w:val="en-AU"/>
              </w:rPr>
              <w:t>213,</w:t>
            </w:r>
            <w:r w:rsidR="00CB17A5" w:rsidRPr="00B250D3">
              <w:rPr>
                <w:rFonts w:eastAsia="Times New Roman"/>
                <w:szCs w:val="26"/>
                <w:lang w:val="en-AU"/>
              </w:rPr>
              <w:t>39</w:t>
            </w:r>
          </w:p>
        </w:tc>
        <w:tc>
          <w:tcPr>
            <w:tcW w:w="1862" w:type="dxa"/>
            <w:vMerge w:val="restart"/>
            <w:tcBorders>
              <w:top w:val="single" w:sz="4" w:space="0" w:color="auto"/>
              <w:left w:val="single" w:sz="4" w:space="0" w:color="auto"/>
              <w:bottom w:val="single" w:sz="4" w:space="0" w:color="auto"/>
              <w:right w:val="single" w:sz="4" w:space="0" w:color="auto"/>
            </w:tcBorders>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p>
        </w:tc>
      </w:tr>
      <w:tr w:rsidR="00CB17A5" w:rsidRPr="00B250D3" w:rsidTr="00597E49">
        <w:tc>
          <w:tcPr>
            <w:tcW w:w="1080"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1.2</w:t>
            </w:r>
          </w:p>
        </w:tc>
        <w:tc>
          <w:tcPr>
            <w:tcW w:w="3701"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 xml:space="preserve">Đất công trình dịch vụ </w:t>
            </w:r>
          </w:p>
        </w:tc>
        <w:tc>
          <w:tcPr>
            <w:tcW w:w="2267" w:type="dxa"/>
            <w:tcBorders>
              <w:top w:val="single" w:sz="4" w:space="0" w:color="auto"/>
              <w:left w:val="single" w:sz="4" w:space="0" w:color="auto"/>
              <w:bottom w:val="single" w:sz="4" w:space="0" w:color="auto"/>
              <w:right w:val="single" w:sz="4" w:space="0" w:color="auto"/>
            </w:tcBorders>
            <w:hideMark/>
          </w:tcPr>
          <w:p w:rsidR="00CB17A5" w:rsidRPr="00B250D3" w:rsidRDefault="00CB17A5" w:rsidP="00904523">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6</w:t>
            </w:r>
            <w:r w:rsidR="00904523">
              <w:rPr>
                <w:rFonts w:eastAsia="Times New Roman"/>
                <w:szCs w:val="26"/>
                <w:lang w:val="en-AU"/>
              </w:rPr>
              <w:t>,</w:t>
            </w:r>
            <w:r w:rsidRPr="00B250D3">
              <w:rPr>
                <w:rFonts w:eastAsia="Times New Roman"/>
                <w:szCs w:val="26"/>
                <w:lang w:val="en-AU"/>
              </w:rPr>
              <w:t>2</w:t>
            </w:r>
          </w:p>
        </w:tc>
        <w:tc>
          <w:tcPr>
            <w:tcW w:w="1862" w:type="dxa"/>
            <w:vMerge/>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rFonts w:eastAsia="Times New Roman"/>
                <w:szCs w:val="26"/>
                <w:lang w:val="en-AU"/>
              </w:rPr>
            </w:pPr>
          </w:p>
        </w:tc>
      </w:tr>
      <w:tr w:rsidR="00CB17A5" w:rsidRPr="00B250D3" w:rsidTr="00597E49">
        <w:tc>
          <w:tcPr>
            <w:tcW w:w="1080" w:type="dxa"/>
            <w:vMerge w:val="restart"/>
            <w:tcBorders>
              <w:top w:val="single" w:sz="4" w:space="0" w:color="auto"/>
              <w:left w:val="single" w:sz="4" w:space="0" w:color="auto"/>
              <w:bottom w:val="single" w:sz="4" w:space="0" w:color="auto"/>
              <w:right w:val="single" w:sz="4" w:space="0" w:color="auto"/>
            </w:tcBorders>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p>
        </w:tc>
        <w:tc>
          <w:tcPr>
            <w:tcW w:w="3701" w:type="dxa"/>
            <w:tcBorders>
              <w:top w:val="single" w:sz="4" w:space="0" w:color="auto"/>
              <w:left w:val="single" w:sz="4" w:space="0" w:color="auto"/>
              <w:bottom w:val="single" w:sz="4" w:space="0" w:color="auto"/>
              <w:right w:val="single" w:sz="4" w:space="0" w:color="auto"/>
            </w:tcBorders>
            <w:hideMark/>
          </w:tcPr>
          <w:p w:rsidR="00CB17A5" w:rsidRPr="00B250D3" w:rsidRDefault="00CB17A5" w:rsidP="00DE0311">
            <w:pPr>
              <w:numPr>
                <w:ilvl w:val="0"/>
                <w:numId w:val="7"/>
              </w:numPr>
              <w:tabs>
                <w:tab w:val="left" w:pos="387"/>
              </w:tabs>
              <w:spacing w:after="0" w:line="240" w:lineRule="auto"/>
              <w:ind w:left="180" w:firstLine="0"/>
              <w:jc w:val="both"/>
              <w:rPr>
                <w:rFonts w:eastAsia="Times New Roman"/>
                <w:szCs w:val="26"/>
                <w:lang w:val="en-AU"/>
              </w:rPr>
            </w:pPr>
            <w:r w:rsidRPr="00B250D3">
              <w:rPr>
                <w:rFonts w:eastAsia="Times New Roman"/>
                <w:szCs w:val="26"/>
                <w:lang w:val="en-AU"/>
              </w:rPr>
              <w:t>Đất giáo dục (Trường mầm non, trường tiểu học, THCS)</w:t>
            </w:r>
          </w:p>
        </w:tc>
        <w:tc>
          <w:tcPr>
            <w:tcW w:w="2267" w:type="dxa"/>
            <w:tcBorders>
              <w:top w:val="single" w:sz="4" w:space="0" w:color="auto"/>
              <w:left w:val="single" w:sz="4" w:space="0" w:color="auto"/>
              <w:bottom w:val="single" w:sz="4" w:space="0" w:color="auto"/>
              <w:right w:val="single" w:sz="4" w:space="0" w:color="auto"/>
            </w:tcBorders>
            <w:hideMark/>
          </w:tcPr>
          <w:p w:rsidR="00CB17A5" w:rsidRPr="00B250D3" w:rsidRDefault="00CB17A5" w:rsidP="00904523">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5</w:t>
            </w:r>
            <w:r w:rsidR="00904523">
              <w:rPr>
                <w:rFonts w:eastAsia="Times New Roman"/>
                <w:szCs w:val="26"/>
                <w:lang w:val="en-AU"/>
              </w:rPr>
              <w:t>,</w:t>
            </w:r>
            <w:r w:rsidRPr="00B250D3">
              <w:rPr>
                <w:rFonts w:eastAsia="Times New Roman"/>
                <w:szCs w:val="26"/>
                <w:lang w:val="en-AU"/>
              </w:rPr>
              <w:t>27</w:t>
            </w:r>
          </w:p>
        </w:tc>
        <w:tc>
          <w:tcPr>
            <w:tcW w:w="1862" w:type="dxa"/>
            <w:vMerge/>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rFonts w:eastAsia="Times New Roman"/>
                <w:szCs w:val="26"/>
                <w:lang w:val="en-AU"/>
              </w:rPr>
            </w:pPr>
          </w:p>
        </w:tc>
      </w:tr>
      <w:tr w:rsidR="00CB17A5" w:rsidRPr="00B250D3" w:rsidTr="00597E49">
        <w:tc>
          <w:tcPr>
            <w:tcW w:w="1080" w:type="dxa"/>
            <w:vMerge/>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rFonts w:eastAsia="Times New Roman"/>
                <w:szCs w:val="26"/>
                <w:lang w:val="en-AU"/>
              </w:rPr>
            </w:pPr>
          </w:p>
        </w:tc>
        <w:tc>
          <w:tcPr>
            <w:tcW w:w="3701" w:type="dxa"/>
            <w:tcBorders>
              <w:top w:val="single" w:sz="4" w:space="0" w:color="auto"/>
              <w:left w:val="single" w:sz="4" w:space="0" w:color="auto"/>
              <w:bottom w:val="single" w:sz="4" w:space="0" w:color="auto"/>
              <w:right w:val="single" w:sz="4" w:space="0" w:color="auto"/>
            </w:tcBorders>
            <w:hideMark/>
          </w:tcPr>
          <w:p w:rsidR="00CB17A5" w:rsidRPr="00B250D3" w:rsidRDefault="00CB17A5" w:rsidP="00DE0311">
            <w:pPr>
              <w:numPr>
                <w:ilvl w:val="0"/>
                <w:numId w:val="7"/>
              </w:numPr>
              <w:tabs>
                <w:tab w:val="left" w:pos="387"/>
              </w:tabs>
              <w:spacing w:after="0" w:line="240" w:lineRule="auto"/>
              <w:ind w:left="180" w:firstLine="0"/>
              <w:jc w:val="both"/>
              <w:rPr>
                <w:rFonts w:eastAsia="Times New Roman"/>
                <w:szCs w:val="26"/>
                <w:lang w:val="en-AU"/>
              </w:rPr>
            </w:pPr>
            <w:r w:rsidRPr="00B250D3">
              <w:rPr>
                <w:rFonts w:eastAsia="Times New Roman"/>
                <w:szCs w:val="26"/>
                <w:lang w:val="en-AU"/>
              </w:rPr>
              <w:t>Đất y tế</w:t>
            </w:r>
          </w:p>
        </w:tc>
        <w:tc>
          <w:tcPr>
            <w:tcW w:w="2267" w:type="dxa"/>
            <w:tcBorders>
              <w:top w:val="single" w:sz="4" w:space="0" w:color="auto"/>
              <w:left w:val="single" w:sz="4" w:space="0" w:color="auto"/>
              <w:bottom w:val="single" w:sz="4" w:space="0" w:color="auto"/>
              <w:right w:val="single" w:sz="4" w:space="0" w:color="auto"/>
            </w:tcBorders>
            <w:hideMark/>
          </w:tcPr>
          <w:p w:rsidR="00CB17A5" w:rsidRPr="00B250D3" w:rsidRDefault="00CB17A5" w:rsidP="00904523">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0</w:t>
            </w:r>
            <w:r w:rsidR="00904523">
              <w:rPr>
                <w:rFonts w:eastAsia="Times New Roman"/>
                <w:szCs w:val="26"/>
                <w:lang w:val="en-AU"/>
              </w:rPr>
              <w:t>,</w:t>
            </w:r>
            <w:r w:rsidRPr="00B250D3">
              <w:rPr>
                <w:rFonts w:eastAsia="Times New Roman"/>
                <w:szCs w:val="26"/>
                <w:lang w:val="en-AU"/>
              </w:rPr>
              <w:t>82</w:t>
            </w:r>
          </w:p>
        </w:tc>
        <w:tc>
          <w:tcPr>
            <w:tcW w:w="1862" w:type="dxa"/>
            <w:vMerge/>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rFonts w:eastAsia="Times New Roman"/>
                <w:szCs w:val="26"/>
                <w:lang w:val="en-AU"/>
              </w:rPr>
            </w:pPr>
          </w:p>
        </w:tc>
      </w:tr>
      <w:tr w:rsidR="00CB17A5" w:rsidRPr="00B250D3" w:rsidTr="00597E49">
        <w:tc>
          <w:tcPr>
            <w:tcW w:w="1080" w:type="dxa"/>
            <w:vMerge/>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rFonts w:eastAsia="Times New Roman"/>
                <w:szCs w:val="26"/>
                <w:lang w:val="en-AU"/>
              </w:rPr>
            </w:pPr>
          </w:p>
        </w:tc>
        <w:tc>
          <w:tcPr>
            <w:tcW w:w="3701" w:type="dxa"/>
            <w:tcBorders>
              <w:top w:val="single" w:sz="4" w:space="0" w:color="auto"/>
              <w:left w:val="single" w:sz="4" w:space="0" w:color="auto"/>
              <w:bottom w:val="single" w:sz="4" w:space="0" w:color="auto"/>
              <w:right w:val="single" w:sz="4" w:space="0" w:color="auto"/>
            </w:tcBorders>
            <w:hideMark/>
          </w:tcPr>
          <w:p w:rsidR="00CB17A5" w:rsidRPr="00B250D3" w:rsidRDefault="00CB17A5" w:rsidP="00DE0311">
            <w:pPr>
              <w:numPr>
                <w:ilvl w:val="0"/>
                <w:numId w:val="7"/>
              </w:numPr>
              <w:tabs>
                <w:tab w:val="left" w:pos="387"/>
              </w:tabs>
              <w:spacing w:after="0" w:line="240" w:lineRule="auto"/>
              <w:ind w:left="180" w:firstLine="0"/>
              <w:jc w:val="both"/>
              <w:rPr>
                <w:rFonts w:eastAsia="Times New Roman"/>
                <w:szCs w:val="26"/>
                <w:lang w:val="en-AU"/>
              </w:rPr>
            </w:pPr>
            <w:r w:rsidRPr="00B250D3">
              <w:rPr>
                <w:rFonts w:eastAsia="Times New Roman"/>
                <w:szCs w:val="26"/>
                <w:lang w:val="en-AU"/>
              </w:rPr>
              <w:t>Đất TMDV</w:t>
            </w:r>
          </w:p>
        </w:tc>
        <w:tc>
          <w:tcPr>
            <w:tcW w:w="2267" w:type="dxa"/>
            <w:tcBorders>
              <w:top w:val="single" w:sz="4" w:space="0" w:color="auto"/>
              <w:left w:val="single" w:sz="4" w:space="0" w:color="auto"/>
              <w:bottom w:val="single" w:sz="4" w:space="0" w:color="auto"/>
              <w:right w:val="single" w:sz="4" w:space="0" w:color="auto"/>
            </w:tcBorders>
            <w:hideMark/>
          </w:tcPr>
          <w:p w:rsidR="00CB17A5" w:rsidRPr="00B250D3" w:rsidRDefault="00CB17A5" w:rsidP="00904523">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0</w:t>
            </w:r>
            <w:r w:rsidR="00904523">
              <w:rPr>
                <w:rFonts w:eastAsia="Times New Roman"/>
                <w:szCs w:val="26"/>
                <w:lang w:val="en-AU"/>
              </w:rPr>
              <w:t>,</w:t>
            </w:r>
            <w:r w:rsidRPr="00B250D3">
              <w:rPr>
                <w:rFonts w:eastAsia="Times New Roman"/>
                <w:szCs w:val="26"/>
                <w:lang w:val="en-AU"/>
              </w:rPr>
              <w:t>67</w:t>
            </w:r>
          </w:p>
        </w:tc>
        <w:tc>
          <w:tcPr>
            <w:tcW w:w="1862" w:type="dxa"/>
            <w:vMerge/>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rFonts w:eastAsia="Times New Roman"/>
                <w:szCs w:val="26"/>
                <w:lang w:val="en-AU"/>
              </w:rPr>
            </w:pPr>
          </w:p>
        </w:tc>
      </w:tr>
      <w:tr w:rsidR="00CB17A5" w:rsidRPr="00B250D3" w:rsidTr="00597E49">
        <w:tc>
          <w:tcPr>
            <w:tcW w:w="1080"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1.3</w:t>
            </w:r>
          </w:p>
        </w:tc>
        <w:tc>
          <w:tcPr>
            <w:tcW w:w="3701"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 xml:space="preserve">Đất cây xanh TDTT </w:t>
            </w:r>
          </w:p>
        </w:tc>
        <w:tc>
          <w:tcPr>
            <w:tcW w:w="2267" w:type="dxa"/>
            <w:tcBorders>
              <w:top w:val="single" w:sz="4" w:space="0" w:color="auto"/>
              <w:left w:val="single" w:sz="4" w:space="0" w:color="auto"/>
              <w:bottom w:val="single" w:sz="4" w:space="0" w:color="auto"/>
              <w:right w:val="single" w:sz="4" w:space="0" w:color="auto"/>
            </w:tcBorders>
            <w:hideMark/>
          </w:tcPr>
          <w:p w:rsidR="00CB17A5" w:rsidRPr="00B250D3" w:rsidRDefault="00CB17A5" w:rsidP="00904523">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1</w:t>
            </w:r>
            <w:r w:rsidR="00904523">
              <w:rPr>
                <w:rFonts w:eastAsia="Times New Roman"/>
                <w:szCs w:val="26"/>
                <w:lang w:val="en-AU"/>
              </w:rPr>
              <w:t>,</w:t>
            </w:r>
            <w:r w:rsidRPr="00B250D3">
              <w:rPr>
                <w:rFonts w:eastAsia="Times New Roman"/>
                <w:szCs w:val="26"/>
                <w:lang w:val="en-AU"/>
              </w:rPr>
              <w:t>35</w:t>
            </w:r>
          </w:p>
        </w:tc>
        <w:tc>
          <w:tcPr>
            <w:tcW w:w="1862" w:type="dxa"/>
            <w:vMerge/>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rFonts w:eastAsia="Times New Roman"/>
                <w:szCs w:val="26"/>
                <w:lang w:val="en-AU"/>
              </w:rPr>
            </w:pPr>
          </w:p>
        </w:tc>
      </w:tr>
      <w:tr w:rsidR="00CB17A5" w:rsidRPr="00B250D3" w:rsidTr="00597E49">
        <w:tc>
          <w:tcPr>
            <w:tcW w:w="1080"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1.4</w:t>
            </w:r>
          </w:p>
        </w:tc>
        <w:tc>
          <w:tcPr>
            <w:tcW w:w="3701"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 xml:space="preserve">Đất giao thông </w:t>
            </w:r>
          </w:p>
        </w:tc>
        <w:tc>
          <w:tcPr>
            <w:tcW w:w="2267" w:type="dxa"/>
            <w:tcBorders>
              <w:top w:val="single" w:sz="4" w:space="0" w:color="auto"/>
              <w:left w:val="single" w:sz="4" w:space="0" w:color="auto"/>
              <w:bottom w:val="single" w:sz="4" w:space="0" w:color="auto"/>
              <w:right w:val="single" w:sz="4" w:space="0" w:color="auto"/>
            </w:tcBorders>
            <w:hideMark/>
          </w:tcPr>
          <w:p w:rsidR="00CB17A5" w:rsidRPr="00B250D3" w:rsidRDefault="00CB17A5" w:rsidP="00904523">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15</w:t>
            </w:r>
            <w:r w:rsidR="00904523">
              <w:rPr>
                <w:rFonts w:eastAsia="Times New Roman"/>
                <w:szCs w:val="26"/>
                <w:lang w:val="en-AU"/>
              </w:rPr>
              <w:t>,</w:t>
            </w:r>
            <w:r w:rsidRPr="00B250D3">
              <w:rPr>
                <w:rFonts w:eastAsia="Times New Roman"/>
                <w:szCs w:val="26"/>
                <w:lang w:val="en-AU"/>
              </w:rPr>
              <w:t>42</w:t>
            </w:r>
          </w:p>
        </w:tc>
        <w:tc>
          <w:tcPr>
            <w:tcW w:w="1862" w:type="dxa"/>
            <w:vMerge/>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rFonts w:eastAsia="Times New Roman"/>
                <w:szCs w:val="26"/>
                <w:lang w:val="en-AU"/>
              </w:rPr>
            </w:pPr>
          </w:p>
        </w:tc>
      </w:tr>
      <w:tr w:rsidR="00CB17A5" w:rsidRPr="00B250D3" w:rsidTr="00597E49">
        <w:trPr>
          <w:trHeight w:val="70"/>
        </w:trPr>
        <w:tc>
          <w:tcPr>
            <w:tcW w:w="1080" w:type="dxa"/>
            <w:tcBorders>
              <w:top w:val="single" w:sz="4" w:space="0" w:color="auto"/>
              <w:left w:val="single" w:sz="4" w:space="0" w:color="auto"/>
              <w:bottom w:val="single" w:sz="4" w:space="0" w:color="auto"/>
              <w:right w:val="single" w:sz="4" w:space="0" w:color="auto"/>
            </w:tcBorders>
            <w:shd w:val="clear" w:color="auto" w:fill="FFC000"/>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b/>
                <w:szCs w:val="26"/>
                <w:lang w:val="en-AU"/>
              </w:rPr>
              <w:t>2.</w:t>
            </w:r>
          </w:p>
        </w:tc>
        <w:tc>
          <w:tcPr>
            <w:tcW w:w="3701" w:type="dxa"/>
            <w:tcBorders>
              <w:top w:val="single" w:sz="4" w:space="0" w:color="auto"/>
              <w:left w:val="single" w:sz="4" w:space="0" w:color="auto"/>
              <w:bottom w:val="single" w:sz="4" w:space="0" w:color="auto"/>
              <w:right w:val="single" w:sz="4" w:space="0" w:color="auto"/>
            </w:tcBorders>
            <w:shd w:val="clear" w:color="auto" w:fill="FFC000"/>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b/>
                <w:szCs w:val="26"/>
                <w:lang w:val="en-AU"/>
              </w:rPr>
              <w:t>ĐẤT NGOÀI ĐƠN VỊ Ở</w:t>
            </w:r>
          </w:p>
        </w:tc>
        <w:tc>
          <w:tcPr>
            <w:tcW w:w="2267" w:type="dxa"/>
            <w:tcBorders>
              <w:top w:val="single" w:sz="4" w:space="0" w:color="auto"/>
              <w:left w:val="single" w:sz="4" w:space="0" w:color="auto"/>
              <w:bottom w:val="single" w:sz="4" w:space="0" w:color="auto"/>
              <w:right w:val="single" w:sz="4" w:space="0" w:color="auto"/>
            </w:tcBorders>
            <w:shd w:val="clear" w:color="auto" w:fill="FFC000"/>
            <w:hideMark/>
          </w:tcPr>
          <w:p w:rsidR="00CB17A5" w:rsidRPr="00B250D3" w:rsidRDefault="00CB17A5" w:rsidP="00904523">
            <w:pPr>
              <w:tabs>
                <w:tab w:val="left" w:pos="284"/>
                <w:tab w:val="left" w:pos="1134"/>
              </w:tabs>
              <w:spacing w:after="0" w:line="240" w:lineRule="auto"/>
              <w:ind w:left="180"/>
              <w:jc w:val="both"/>
              <w:rPr>
                <w:rFonts w:eastAsia="Times New Roman"/>
                <w:szCs w:val="26"/>
                <w:lang w:val="en-AU"/>
              </w:rPr>
            </w:pPr>
            <w:r w:rsidRPr="00B250D3">
              <w:rPr>
                <w:rFonts w:eastAsia="Times New Roman"/>
                <w:b/>
                <w:szCs w:val="26"/>
                <w:lang w:val="en-AU"/>
              </w:rPr>
              <w:t>1</w:t>
            </w:r>
            <w:r w:rsidR="00904523">
              <w:rPr>
                <w:rFonts w:eastAsia="Times New Roman"/>
                <w:b/>
                <w:szCs w:val="26"/>
                <w:lang w:val="en-AU"/>
              </w:rPr>
              <w:t>.</w:t>
            </w:r>
            <w:r w:rsidRPr="00B250D3">
              <w:rPr>
                <w:rFonts w:eastAsia="Times New Roman"/>
                <w:b/>
                <w:szCs w:val="26"/>
                <w:lang w:val="en-AU"/>
              </w:rPr>
              <w:t>006</w:t>
            </w:r>
            <w:r w:rsidR="00904523">
              <w:rPr>
                <w:rFonts w:eastAsia="Times New Roman"/>
                <w:b/>
                <w:szCs w:val="26"/>
                <w:lang w:val="en-AU"/>
              </w:rPr>
              <w:t>,</w:t>
            </w:r>
            <w:r w:rsidRPr="00B250D3">
              <w:rPr>
                <w:rFonts w:eastAsia="Times New Roman"/>
                <w:b/>
                <w:szCs w:val="26"/>
                <w:lang w:val="en-AU"/>
              </w:rPr>
              <w:t>54</w:t>
            </w:r>
          </w:p>
        </w:tc>
        <w:tc>
          <w:tcPr>
            <w:tcW w:w="1862" w:type="dxa"/>
            <w:tcBorders>
              <w:top w:val="single" w:sz="4" w:space="0" w:color="auto"/>
              <w:left w:val="single" w:sz="4" w:space="0" w:color="auto"/>
              <w:bottom w:val="single" w:sz="4" w:space="0" w:color="auto"/>
              <w:right w:val="single" w:sz="4" w:space="0" w:color="auto"/>
            </w:tcBorders>
            <w:shd w:val="clear" w:color="auto" w:fill="FFC000"/>
            <w:hideMark/>
          </w:tcPr>
          <w:p w:rsidR="00CB17A5" w:rsidRPr="00B250D3" w:rsidRDefault="00CB17A5" w:rsidP="00904523">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80</w:t>
            </w:r>
            <w:r w:rsidR="00904523">
              <w:rPr>
                <w:rFonts w:eastAsia="Times New Roman"/>
                <w:szCs w:val="26"/>
                <w:lang w:val="en-AU"/>
              </w:rPr>
              <w:t>,</w:t>
            </w:r>
            <w:r w:rsidRPr="00B250D3">
              <w:rPr>
                <w:rFonts w:eastAsia="Times New Roman"/>
                <w:szCs w:val="26"/>
                <w:lang w:val="en-AU"/>
              </w:rPr>
              <w:t>98</w:t>
            </w:r>
          </w:p>
        </w:tc>
      </w:tr>
      <w:tr w:rsidR="00CB17A5" w:rsidRPr="00B250D3" w:rsidTr="00597E49">
        <w:tc>
          <w:tcPr>
            <w:tcW w:w="1080"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b/>
                <w:szCs w:val="26"/>
                <w:lang w:val="en-AU"/>
              </w:rPr>
            </w:pPr>
            <w:r w:rsidRPr="00B250D3">
              <w:rPr>
                <w:rFonts w:eastAsia="Times New Roman"/>
                <w:szCs w:val="26"/>
                <w:lang w:val="en-AU"/>
              </w:rPr>
              <w:t>2.1.</w:t>
            </w:r>
          </w:p>
        </w:tc>
        <w:tc>
          <w:tcPr>
            <w:tcW w:w="3701"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b/>
                <w:szCs w:val="26"/>
                <w:lang w:val="en-AU"/>
              </w:rPr>
            </w:pPr>
            <w:r w:rsidRPr="00B250D3">
              <w:rPr>
                <w:rFonts w:eastAsia="Times New Roman"/>
                <w:szCs w:val="26"/>
                <w:lang w:val="en-AU"/>
              </w:rPr>
              <w:t xml:space="preserve">Đất công trình công cộng dịch vụ </w:t>
            </w:r>
          </w:p>
        </w:tc>
        <w:tc>
          <w:tcPr>
            <w:tcW w:w="2267" w:type="dxa"/>
            <w:tcBorders>
              <w:top w:val="single" w:sz="4" w:space="0" w:color="auto"/>
              <w:left w:val="single" w:sz="4" w:space="0" w:color="auto"/>
              <w:bottom w:val="single" w:sz="4" w:space="0" w:color="auto"/>
              <w:right w:val="single" w:sz="4" w:space="0" w:color="auto"/>
            </w:tcBorders>
            <w:hideMark/>
          </w:tcPr>
          <w:p w:rsidR="00CB17A5" w:rsidRPr="00B250D3" w:rsidRDefault="00CB17A5" w:rsidP="00904523">
            <w:pPr>
              <w:tabs>
                <w:tab w:val="left" w:pos="284"/>
                <w:tab w:val="left" w:pos="1134"/>
              </w:tabs>
              <w:spacing w:after="0" w:line="240" w:lineRule="auto"/>
              <w:ind w:left="180"/>
              <w:jc w:val="both"/>
              <w:rPr>
                <w:rFonts w:eastAsia="Times New Roman"/>
                <w:b/>
                <w:szCs w:val="26"/>
                <w:lang w:val="en-AU"/>
              </w:rPr>
            </w:pPr>
            <w:r w:rsidRPr="00B250D3">
              <w:rPr>
                <w:rFonts w:eastAsia="Times New Roman"/>
                <w:szCs w:val="26"/>
                <w:lang w:val="en-AU"/>
              </w:rPr>
              <w:t>38</w:t>
            </w:r>
            <w:r w:rsidR="00904523">
              <w:rPr>
                <w:rFonts w:eastAsia="Times New Roman"/>
                <w:szCs w:val="26"/>
                <w:lang w:val="en-AU"/>
              </w:rPr>
              <w:t>,</w:t>
            </w:r>
            <w:r w:rsidRPr="00B250D3">
              <w:rPr>
                <w:rFonts w:eastAsia="Times New Roman"/>
                <w:szCs w:val="26"/>
                <w:lang w:val="en-AU"/>
              </w:rPr>
              <w:t>12</w:t>
            </w:r>
          </w:p>
        </w:tc>
        <w:tc>
          <w:tcPr>
            <w:tcW w:w="1862" w:type="dxa"/>
            <w:tcBorders>
              <w:top w:val="single" w:sz="4" w:space="0" w:color="auto"/>
              <w:left w:val="single" w:sz="4" w:space="0" w:color="auto"/>
              <w:bottom w:val="single" w:sz="4" w:space="0" w:color="auto"/>
              <w:right w:val="single" w:sz="4" w:space="0" w:color="auto"/>
            </w:tcBorders>
          </w:tcPr>
          <w:p w:rsidR="00CB17A5" w:rsidRPr="00B250D3" w:rsidRDefault="00CB17A5" w:rsidP="00CB17A5">
            <w:pPr>
              <w:tabs>
                <w:tab w:val="left" w:pos="284"/>
                <w:tab w:val="left" w:pos="1134"/>
              </w:tabs>
              <w:spacing w:after="0" w:line="240" w:lineRule="auto"/>
              <w:ind w:left="180"/>
              <w:jc w:val="both"/>
              <w:rPr>
                <w:rFonts w:eastAsia="Times New Roman"/>
                <w:b/>
                <w:szCs w:val="26"/>
                <w:lang w:val="en-AU"/>
              </w:rPr>
            </w:pPr>
          </w:p>
        </w:tc>
      </w:tr>
      <w:tr w:rsidR="00CB17A5" w:rsidRPr="00B250D3" w:rsidTr="00597E49">
        <w:tc>
          <w:tcPr>
            <w:tcW w:w="1080" w:type="dxa"/>
            <w:tcBorders>
              <w:top w:val="single" w:sz="4" w:space="0" w:color="auto"/>
              <w:left w:val="single" w:sz="4" w:space="0" w:color="auto"/>
              <w:bottom w:val="single" w:sz="4" w:space="0" w:color="auto"/>
              <w:right w:val="single" w:sz="4" w:space="0" w:color="auto"/>
            </w:tcBorders>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p>
        </w:tc>
        <w:tc>
          <w:tcPr>
            <w:tcW w:w="3701" w:type="dxa"/>
            <w:tcBorders>
              <w:top w:val="single" w:sz="4" w:space="0" w:color="auto"/>
              <w:left w:val="single" w:sz="4" w:space="0" w:color="auto"/>
              <w:bottom w:val="single" w:sz="4" w:space="0" w:color="auto"/>
              <w:right w:val="single" w:sz="4" w:space="0" w:color="auto"/>
            </w:tcBorders>
            <w:hideMark/>
          </w:tcPr>
          <w:p w:rsidR="00CB17A5" w:rsidRPr="00B250D3" w:rsidRDefault="00CB17A5" w:rsidP="00DE0311">
            <w:pPr>
              <w:numPr>
                <w:ilvl w:val="0"/>
                <w:numId w:val="7"/>
              </w:numPr>
              <w:tabs>
                <w:tab w:val="left" w:pos="387"/>
              </w:tabs>
              <w:spacing w:after="0" w:line="240" w:lineRule="auto"/>
              <w:ind w:left="180" w:firstLine="0"/>
              <w:jc w:val="both"/>
              <w:rPr>
                <w:rFonts w:eastAsia="Times New Roman"/>
                <w:szCs w:val="26"/>
                <w:lang w:val="en-AU"/>
              </w:rPr>
            </w:pPr>
            <w:r w:rsidRPr="00B250D3">
              <w:rPr>
                <w:rFonts w:eastAsia="Times New Roman"/>
                <w:szCs w:val="26"/>
                <w:lang w:val="en-AU"/>
              </w:rPr>
              <w:t>Đất giáo dục (Trường THPT, dạy nghề)</w:t>
            </w:r>
          </w:p>
        </w:tc>
        <w:tc>
          <w:tcPr>
            <w:tcW w:w="2267"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2,98</w:t>
            </w:r>
          </w:p>
        </w:tc>
        <w:tc>
          <w:tcPr>
            <w:tcW w:w="1862" w:type="dxa"/>
            <w:tcBorders>
              <w:top w:val="single" w:sz="4" w:space="0" w:color="auto"/>
              <w:left w:val="single" w:sz="4" w:space="0" w:color="auto"/>
              <w:bottom w:val="single" w:sz="4" w:space="0" w:color="auto"/>
              <w:right w:val="single" w:sz="4" w:space="0" w:color="auto"/>
            </w:tcBorders>
          </w:tcPr>
          <w:p w:rsidR="00CB17A5" w:rsidRPr="00B250D3" w:rsidRDefault="00CB17A5" w:rsidP="00CB17A5">
            <w:pPr>
              <w:tabs>
                <w:tab w:val="left" w:pos="284"/>
                <w:tab w:val="left" w:pos="1134"/>
              </w:tabs>
              <w:spacing w:after="0" w:line="240" w:lineRule="auto"/>
              <w:ind w:left="180"/>
              <w:jc w:val="both"/>
              <w:rPr>
                <w:rFonts w:eastAsia="Times New Roman"/>
                <w:b/>
                <w:szCs w:val="26"/>
                <w:lang w:val="en-AU"/>
              </w:rPr>
            </w:pPr>
          </w:p>
        </w:tc>
      </w:tr>
      <w:tr w:rsidR="00CB17A5" w:rsidRPr="00B250D3" w:rsidTr="00597E49">
        <w:tc>
          <w:tcPr>
            <w:tcW w:w="1080" w:type="dxa"/>
            <w:tcBorders>
              <w:top w:val="single" w:sz="4" w:space="0" w:color="auto"/>
              <w:left w:val="single" w:sz="4" w:space="0" w:color="auto"/>
              <w:bottom w:val="single" w:sz="4" w:space="0" w:color="auto"/>
              <w:right w:val="single" w:sz="4" w:space="0" w:color="auto"/>
            </w:tcBorders>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p>
        </w:tc>
        <w:tc>
          <w:tcPr>
            <w:tcW w:w="3701" w:type="dxa"/>
            <w:tcBorders>
              <w:top w:val="single" w:sz="4" w:space="0" w:color="auto"/>
              <w:left w:val="single" w:sz="4" w:space="0" w:color="auto"/>
              <w:bottom w:val="single" w:sz="4" w:space="0" w:color="auto"/>
              <w:right w:val="single" w:sz="4" w:space="0" w:color="auto"/>
            </w:tcBorders>
            <w:hideMark/>
          </w:tcPr>
          <w:p w:rsidR="00CB17A5" w:rsidRPr="00B250D3" w:rsidRDefault="00CB17A5" w:rsidP="00DE0311">
            <w:pPr>
              <w:numPr>
                <w:ilvl w:val="0"/>
                <w:numId w:val="7"/>
              </w:numPr>
              <w:tabs>
                <w:tab w:val="left" w:pos="387"/>
              </w:tabs>
              <w:spacing w:after="0" w:line="240" w:lineRule="auto"/>
              <w:ind w:left="180" w:firstLine="0"/>
              <w:jc w:val="both"/>
              <w:rPr>
                <w:rFonts w:eastAsia="Times New Roman"/>
                <w:szCs w:val="26"/>
                <w:lang w:val="en-AU"/>
              </w:rPr>
            </w:pPr>
            <w:r w:rsidRPr="00B250D3">
              <w:rPr>
                <w:rFonts w:eastAsia="Times New Roman"/>
                <w:szCs w:val="26"/>
                <w:lang w:val="en-AU"/>
              </w:rPr>
              <w:t>Đất y tế</w:t>
            </w:r>
          </w:p>
        </w:tc>
        <w:tc>
          <w:tcPr>
            <w:tcW w:w="2267" w:type="dxa"/>
            <w:tcBorders>
              <w:top w:val="single" w:sz="4" w:space="0" w:color="auto"/>
              <w:left w:val="single" w:sz="4" w:space="0" w:color="auto"/>
              <w:bottom w:val="single" w:sz="4" w:space="0" w:color="auto"/>
              <w:right w:val="single" w:sz="4" w:space="0" w:color="auto"/>
            </w:tcBorders>
            <w:hideMark/>
          </w:tcPr>
          <w:p w:rsidR="00CB17A5" w:rsidRPr="00B250D3" w:rsidRDefault="00CB17A5" w:rsidP="00904523">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2</w:t>
            </w:r>
            <w:r w:rsidR="00904523">
              <w:rPr>
                <w:rFonts w:eastAsia="Times New Roman"/>
                <w:szCs w:val="26"/>
                <w:lang w:val="en-AU"/>
              </w:rPr>
              <w:t>,</w:t>
            </w:r>
            <w:r w:rsidRPr="00B250D3">
              <w:rPr>
                <w:rFonts w:eastAsia="Times New Roman"/>
                <w:szCs w:val="26"/>
                <w:lang w:val="en-AU"/>
              </w:rPr>
              <w:t>02</w:t>
            </w:r>
          </w:p>
        </w:tc>
        <w:tc>
          <w:tcPr>
            <w:tcW w:w="1862" w:type="dxa"/>
            <w:tcBorders>
              <w:top w:val="single" w:sz="4" w:space="0" w:color="auto"/>
              <w:left w:val="single" w:sz="4" w:space="0" w:color="auto"/>
              <w:bottom w:val="single" w:sz="4" w:space="0" w:color="auto"/>
              <w:right w:val="single" w:sz="4" w:space="0" w:color="auto"/>
            </w:tcBorders>
          </w:tcPr>
          <w:p w:rsidR="00CB17A5" w:rsidRPr="00B250D3" w:rsidRDefault="00CB17A5" w:rsidP="00CB17A5">
            <w:pPr>
              <w:tabs>
                <w:tab w:val="left" w:pos="284"/>
                <w:tab w:val="left" w:pos="1134"/>
              </w:tabs>
              <w:spacing w:after="0" w:line="240" w:lineRule="auto"/>
              <w:ind w:left="180"/>
              <w:jc w:val="both"/>
              <w:rPr>
                <w:rFonts w:eastAsia="Times New Roman"/>
                <w:b/>
                <w:szCs w:val="26"/>
                <w:lang w:val="en-AU"/>
              </w:rPr>
            </w:pPr>
          </w:p>
        </w:tc>
      </w:tr>
      <w:tr w:rsidR="00CB17A5" w:rsidRPr="00B250D3" w:rsidTr="00597E49">
        <w:tc>
          <w:tcPr>
            <w:tcW w:w="1080" w:type="dxa"/>
            <w:tcBorders>
              <w:top w:val="single" w:sz="4" w:space="0" w:color="auto"/>
              <w:left w:val="single" w:sz="4" w:space="0" w:color="auto"/>
              <w:bottom w:val="single" w:sz="4" w:space="0" w:color="auto"/>
              <w:right w:val="single" w:sz="4" w:space="0" w:color="auto"/>
            </w:tcBorders>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p>
        </w:tc>
        <w:tc>
          <w:tcPr>
            <w:tcW w:w="3701" w:type="dxa"/>
            <w:tcBorders>
              <w:top w:val="single" w:sz="4" w:space="0" w:color="auto"/>
              <w:left w:val="single" w:sz="4" w:space="0" w:color="auto"/>
              <w:bottom w:val="single" w:sz="4" w:space="0" w:color="auto"/>
              <w:right w:val="single" w:sz="4" w:space="0" w:color="auto"/>
            </w:tcBorders>
            <w:hideMark/>
          </w:tcPr>
          <w:p w:rsidR="00CB17A5" w:rsidRPr="00B250D3" w:rsidRDefault="00CB17A5" w:rsidP="00DE0311">
            <w:pPr>
              <w:numPr>
                <w:ilvl w:val="0"/>
                <w:numId w:val="7"/>
              </w:numPr>
              <w:tabs>
                <w:tab w:val="left" w:pos="387"/>
              </w:tabs>
              <w:spacing w:after="0" w:line="240" w:lineRule="auto"/>
              <w:ind w:left="180" w:firstLine="0"/>
              <w:jc w:val="both"/>
              <w:rPr>
                <w:rFonts w:eastAsia="Times New Roman"/>
                <w:szCs w:val="26"/>
                <w:lang w:val="en-AU"/>
              </w:rPr>
            </w:pPr>
            <w:r w:rsidRPr="00B250D3">
              <w:rPr>
                <w:rFonts w:eastAsia="Times New Roman"/>
                <w:szCs w:val="26"/>
                <w:lang w:val="en-AU"/>
              </w:rPr>
              <w:t>Đất TMDV</w:t>
            </w:r>
          </w:p>
        </w:tc>
        <w:tc>
          <w:tcPr>
            <w:tcW w:w="2267"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0,5</w:t>
            </w:r>
          </w:p>
        </w:tc>
        <w:tc>
          <w:tcPr>
            <w:tcW w:w="1862" w:type="dxa"/>
            <w:tcBorders>
              <w:top w:val="single" w:sz="4" w:space="0" w:color="auto"/>
              <w:left w:val="single" w:sz="4" w:space="0" w:color="auto"/>
              <w:bottom w:val="single" w:sz="4" w:space="0" w:color="auto"/>
              <w:right w:val="single" w:sz="4" w:space="0" w:color="auto"/>
            </w:tcBorders>
          </w:tcPr>
          <w:p w:rsidR="00CB17A5" w:rsidRPr="00B250D3" w:rsidRDefault="00CB17A5" w:rsidP="00CB17A5">
            <w:pPr>
              <w:tabs>
                <w:tab w:val="left" w:pos="284"/>
                <w:tab w:val="left" w:pos="1134"/>
              </w:tabs>
              <w:spacing w:after="0" w:line="240" w:lineRule="auto"/>
              <w:ind w:left="180"/>
              <w:jc w:val="both"/>
              <w:rPr>
                <w:rFonts w:eastAsia="Times New Roman"/>
                <w:b/>
                <w:szCs w:val="26"/>
                <w:lang w:val="en-AU"/>
              </w:rPr>
            </w:pPr>
          </w:p>
        </w:tc>
      </w:tr>
      <w:tr w:rsidR="00CB17A5" w:rsidRPr="00B250D3" w:rsidTr="00597E49">
        <w:tc>
          <w:tcPr>
            <w:tcW w:w="1080" w:type="dxa"/>
            <w:tcBorders>
              <w:top w:val="single" w:sz="4" w:space="0" w:color="auto"/>
              <w:left w:val="single" w:sz="4" w:space="0" w:color="auto"/>
              <w:bottom w:val="single" w:sz="4" w:space="0" w:color="auto"/>
              <w:right w:val="single" w:sz="4" w:space="0" w:color="auto"/>
            </w:tcBorders>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p>
        </w:tc>
        <w:tc>
          <w:tcPr>
            <w:tcW w:w="3701" w:type="dxa"/>
            <w:tcBorders>
              <w:top w:val="single" w:sz="4" w:space="0" w:color="auto"/>
              <w:left w:val="single" w:sz="4" w:space="0" w:color="auto"/>
              <w:bottom w:val="single" w:sz="4" w:space="0" w:color="auto"/>
              <w:right w:val="single" w:sz="4" w:space="0" w:color="auto"/>
            </w:tcBorders>
            <w:hideMark/>
          </w:tcPr>
          <w:p w:rsidR="00CB17A5" w:rsidRPr="00B250D3" w:rsidRDefault="00CB17A5" w:rsidP="00DE0311">
            <w:pPr>
              <w:numPr>
                <w:ilvl w:val="0"/>
                <w:numId w:val="7"/>
              </w:numPr>
              <w:tabs>
                <w:tab w:val="left" w:pos="387"/>
              </w:tabs>
              <w:spacing w:after="0" w:line="240" w:lineRule="auto"/>
              <w:ind w:left="180" w:firstLine="0"/>
              <w:jc w:val="both"/>
              <w:rPr>
                <w:rFonts w:eastAsia="Times New Roman"/>
                <w:szCs w:val="26"/>
                <w:lang w:val="en-AU"/>
              </w:rPr>
            </w:pPr>
            <w:r w:rsidRPr="00B250D3">
              <w:rPr>
                <w:rFonts w:eastAsia="Times New Roman"/>
                <w:szCs w:val="26"/>
                <w:lang w:val="en-AU"/>
              </w:rPr>
              <w:t>Đất công trình công cộng khác</w:t>
            </w:r>
          </w:p>
        </w:tc>
        <w:tc>
          <w:tcPr>
            <w:tcW w:w="2267" w:type="dxa"/>
            <w:tcBorders>
              <w:top w:val="single" w:sz="4" w:space="0" w:color="auto"/>
              <w:left w:val="single" w:sz="4" w:space="0" w:color="auto"/>
              <w:bottom w:val="single" w:sz="4" w:space="0" w:color="auto"/>
              <w:right w:val="single" w:sz="4" w:space="0" w:color="auto"/>
            </w:tcBorders>
            <w:hideMark/>
          </w:tcPr>
          <w:p w:rsidR="00CB17A5" w:rsidRPr="00B250D3" w:rsidRDefault="00CB17A5" w:rsidP="00904523">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32</w:t>
            </w:r>
            <w:r w:rsidR="00904523">
              <w:rPr>
                <w:rFonts w:eastAsia="Times New Roman"/>
                <w:szCs w:val="26"/>
                <w:lang w:val="en-AU"/>
              </w:rPr>
              <w:t>,</w:t>
            </w:r>
            <w:r w:rsidRPr="00B250D3">
              <w:rPr>
                <w:rFonts w:eastAsia="Times New Roman"/>
                <w:szCs w:val="26"/>
                <w:lang w:val="en-AU"/>
              </w:rPr>
              <w:t>23</w:t>
            </w:r>
          </w:p>
        </w:tc>
        <w:tc>
          <w:tcPr>
            <w:tcW w:w="1862" w:type="dxa"/>
            <w:tcBorders>
              <w:top w:val="single" w:sz="4" w:space="0" w:color="auto"/>
              <w:left w:val="single" w:sz="4" w:space="0" w:color="auto"/>
              <w:bottom w:val="single" w:sz="4" w:space="0" w:color="auto"/>
              <w:right w:val="single" w:sz="4" w:space="0" w:color="auto"/>
            </w:tcBorders>
          </w:tcPr>
          <w:p w:rsidR="00CB17A5" w:rsidRPr="00B250D3" w:rsidRDefault="00CB17A5" w:rsidP="00CB17A5">
            <w:pPr>
              <w:tabs>
                <w:tab w:val="left" w:pos="284"/>
                <w:tab w:val="left" w:pos="1134"/>
              </w:tabs>
              <w:spacing w:after="0" w:line="240" w:lineRule="auto"/>
              <w:ind w:left="180"/>
              <w:jc w:val="both"/>
              <w:rPr>
                <w:rFonts w:eastAsia="Times New Roman"/>
                <w:b/>
                <w:szCs w:val="26"/>
                <w:lang w:val="en-AU"/>
              </w:rPr>
            </w:pPr>
          </w:p>
        </w:tc>
      </w:tr>
      <w:tr w:rsidR="00CB17A5" w:rsidRPr="00B250D3" w:rsidTr="00597E49">
        <w:tc>
          <w:tcPr>
            <w:tcW w:w="1080"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2.2.</w:t>
            </w:r>
          </w:p>
        </w:tc>
        <w:tc>
          <w:tcPr>
            <w:tcW w:w="3701"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 xml:space="preserve">Đất cây xanh – TDTT </w:t>
            </w:r>
          </w:p>
        </w:tc>
        <w:tc>
          <w:tcPr>
            <w:tcW w:w="2267" w:type="dxa"/>
            <w:tcBorders>
              <w:top w:val="single" w:sz="4" w:space="0" w:color="auto"/>
              <w:left w:val="single" w:sz="4" w:space="0" w:color="auto"/>
              <w:bottom w:val="single" w:sz="4" w:space="0" w:color="auto"/>
              <w:right w:val="single" w:sz="4" w:space="0" w:color="auto"/>
            </w:tcBorders>
            <w:hideMark/>
          </w:tcPr>
          <w:p w:rsidR="00CB17A5" w:rsidRPr="00B250D3" w:rsidRDefault="00CB17A5" w:rsidP="00904523">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34</w:t>
            </w:r>
            <w:r w:rsidR="00904523">
              <w:rPr>
                <w:rFonts w:eastAsia="Times New Roman"/>
                <w:szCs w:val="26"/>
                <w:lang w:val="en-AU"/>
              </w:rPr>
              <w:t>,</w:t>
            </w:r>
            <w:r w:rsidRPr="00B250D3">
              <w:rPr>
                <w:rFonts w:eastAsia="Times New Roman"/>
                <w:szCs w:val="26"/>
                <w:lang w:val="en-AU"/>
              </w:rPr>
              <w:t>3</w:t>
            </w:r>
          </w:p>
        </w:tc>
        <w:tc>
          <w:tcPr>
            <w:tcW w:w="1862" w:type="dxa"/>
            <w:vMerge w:val="restart"/>
            <w:tcBorders>
              <w:top w:val="single" w:sz="4" w:space="0" w:color="auto"/>
              <w:left w:val="single" w:sz="4" w:space="0" w:color="auto"/>
              <w:bottom w:val="single" w:sz="4" w:space="0" w:color="auto"/>
              <w:right w:val="single" w:sz="4" w:space="0" w:color="auto"/>
            </w:tcBorders>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p>
        </w:tc>
      </w:tr>
      <w:tr w:rsidR="00CB17A5" w:rsidRPr="00B250D3" w:rsidTr="00597E49">
        <w:tc>
          <w:tcPr>
            <w:tcW w:w="1080"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2.3.</w:t>
            </w:r>
          </w:p>
        </w:tc>
        <w:tc>
          <w:tcPr>
            <w:tcW w:w="3701"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Đất hạ tầng kỹ thuật</w:t>
            </w:r>
          </w:p>
        </w:tc>
        <w:tc>
          <w:tcPr>
            <w:tcW w:w="2267"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117,73</w:t>
            </w:r>
          </w:p>
        </w:tc>
        <w:tc>
          <w:tcPr>
            <w:tcW w:w="1862" w:type="dxa"/>
            <w:vMerge/>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rFonts w:eastAsia="Times New Roman"/>
                <w:szCs w:val="26"/>
                <w:lang w:val="en-AU"/>
              </w:rPr>
            </w:pPr>
          </w:p>
        </w:tc>
      </w:tr>
      <w:tr w:rsidR="00CB17A5" w:rsidRPr="00B250D3" w:rsidTr="00597E49">
        <w:tc>
          <w:tcPr>
            <w:tcW w:w="1080" w:type="dxa"/>
            <w:tcBorders>
              <w:top w:val="single" w:sz="4" w:space="0" w:color="auto"/>
              <w:left w:val="single" w:sz="4" w:space="0" w:color="auto"/>
              <w:bottom w:val="single" w:sz="4" w:space="0" w:color="auto"/>
              <w:right w:val="single" w:sz="4" w:space="0" w:color="auto"/>
            </w:tcBorders>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p>
        </w:tc>
        <w:tc>
          <w:tcPr>
            <w:tcW w:w="3701" w:type="dxa"/>
            <w:tcBorders>
              <w:top w:val="single" w:sz="4" w:space="0" w:color="auto"/>
              <w:left w:val="single" w:sz="4" w:space="0" w:color="auto"/>
              <w:bottom w:val="single" w:sz="4" w:space="0" w:color="auto"/>
              <w:right w:val="single" w:sz="4" w:space="0" w:color="auto"/>
            </w:tcBorders>
            <w:hideMark/>
          </w:tcPr>
          <w:p w:rsidR="00CB17A5" w:rsidRPr="00B250D3" w:rsidRDefault="00CB17A5" w:rsidP="009E6D09">
            <w:pPr>
              <w:numPr>
                <w:ilvl w:val="0"/>
                <w:numId w:val="7"/>
              </w:numPr>
              <w:tabs>
                <w:tab w:val="left" w:pos="387"/>
              </w:tabs>
              <w:spacing w:after="0" w:line="240" w:lineRule="auto"/>
              <w:ind w:left="180" w:firstLine="0"/>
              <w:jc w:val="both"/>
              <w:rPr>
                <w:rFonts w:eastAsia="Times New Roman"/>
                <w:szCs w:val="26"/>
                <w:lang w:val="en-AU"/>
              </w:rPr>
            </w:pPr>
            <w:r w:rsidRPr="00B250D3">
              <w:rPr>
                <w:rFonts w:eastAsia="Times New Roman"/>
                <w:szCs w:val="26"/>
                <w:lang w:val="en-AU"/>
              </w:rPr>
              <w:t>Đất giao thông</w:t>
            </w:r>
          </w:p>
        </w:tc>
        <w:tc>
          <w:tcPr>
            <w:tcW w:w="2267"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117,18</w:t>
            </w:r>
          </w:p>
        </w:tc>
        <w:tc>
          <w:tcPr>
            <w:tcW w:w="1862" w:type="dxa"/>
            <w:vMerge/>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rFonts w:eastAsia="Times New Roman"/>
                <w:szCs w:val="26"/>
                <w:lang w:val="en-AU"/>
              </w:rPr>
            </w:pPr>
          </w:p>
        </w:tc>
      </w:tr>
      <w:tr w:rsidR="00CB17A5" w:rsidRPr="00B250D3" w:rsidTr="00597E49">
        <w:tc>
          <w:tcPr>
            <w:tcW w:w="1080" w:type="dxa"/>
            <w:tcBorders>
              <w:top w:val="single" w:sz="4" w:space="0" w:color="auto"/>
              <w:left w:val="single" w:sz="4" w:space="0" w:color="auto"/>
              <w:bottom w:val="single" w:sz="4" w:space="0" w:color="auto"/>
              <w:right w:val="single" w:sz="4" w:space="0" w:color="auto"/>
            </w:tcBorders>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p>
        </w:tc>
        <w:tc>
          <w:tcPr>
            <w:tcW w:w="3701" w:type="dxa"/>
            <w:tcBorders>
              <w:top w:val="single" w:sz="4" w:space="0" w:color="auto"/>
              <w:left w:val="single" w:sz="4" w:space="0" w:color="auto"/>
              <w:bottom w:val="single" w:sz="4" w:space="0" w:color="auto"/>
              <w:right w:val="single" w:sz="4" w:space="0" w:color="auto"/>
            </w:tcBorders>
            <w:hideMark/>
          </w:tcPr>
          <w:p w:rsidR="00CB17A5" w:rsidRPr="00B250D3" w:rsidRDefault="00CB17A5" w:rsidP="009E6D09">
            <w:pPr>
              <w:numPr>
                <w:ilvl w:val="0"/>
                <w:numId w:val="7"/>
              </w:numPr>
              <w:tabs>
                <w:tab w:val="left" w:pos="387"/>
              </w:tabs>
              <w:spacing w:after="0" w:line="240" w:lineRule="auto"/>
              <w:ind w:left="180" w:firstLine="0"/>
              <w:jc w:val="both"/>
              <w:rPr>
                <w:rFonts w:eastAsia="Times New Roman"/>
                <w:szCs w:val="26"/>
                <w:lang w:val="en-AU"/>
              </w:rPr>
            </w:pPr>
            <w:r w:rsidRPr="00B250D3">
              <w:rPr>
                <w:rFonts w:eastAsia="Times New Roman"/>
                <w:szCs w:val="26"/>
                <w:lang w:val="en-AU"/>
              </w:rPr>
              <w:t>Bến xe</w:t>
            </w:r>
          </w:p>
        </w:tc>
        <w:tc>
          <w:tcPr>
            <w:tcW w:w="2267"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0,5</w:t>
            </w:r>
          </w:p>
        </w:tc>
        <w:tc>
          <w:tcPr>
            <w:tcW w:w="1862" w:type="dxa"/>
            <w:vMerge/>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rFonts w:eastAsia="Times New Roman"/>
                <w:szCs w:val="26"/>
                <w:lang w:val="en-AU"/>
              </w:rPr>
            </w:pPr>
          </w:p>
        </w:tc>
      </w:tr>
      <w:tr w:rsidR="00CB17A5" w:rsidRPr="00B250D3" w:rsidTr="00597E49">
        <w:tc>
          <w:tcPr>
            <w:tcW w:w="1080" w:type="dxa"/>
            <w:tcBorders>
              <w:top w:val="single" w:sz="4" w:space="0" w:color="auto"/>
              <w:left w:val="single" w:sz="4" w:space="0" w:color="auto"/>
              <w:bottom w:val="single" w:sz="4" w:space="0" w:color="auto"/>
              <w:right w:val="single" w:sz="4" w:space="0" w:color="auto"/>
            </w:tcBorders>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p>
        </w:tc>
        <w:tc>
          <w:tcPr>
            <w:tcW w:w="3701" w:type="dxa"/>
            <w:tcBorders>
              <w:top w:val="single" w:sz="4" w:space="0" w:color="auto"/>
              <w:left w:val="single" w:sz="4" w:space="0" w:color="auto"/>
              <w:bottom w:val="single" w:sz="4" w:space="0" w:color="auto"/>
              <w:right w:val="single" w:sz="4" w:space="0" w:color="auto"/>
            </w:tcBorders>
            <w:hideMark/>
          </w:tcPr>
          <w:p w:rsidR="00CB17A5" w:rsidRPr="00B250D3" w:rsidRDefault="00CB17A5" w:rsidP="009E6D09">
            <w:pPr>
              <w:numPr>
                <w:ilvl w:val="0"/>
                <w:numId w:val="7"/>
              </w:numPr>
              <w:tabs>
                <w:tab w:val="left" w:pos="387"/>
              </w:tabs>
              <w:spacing w:after="0" w:line="240" w:lineRule="auto"/>
              <w:ind w:left="180" w:firstLine="0"/>
              <w:jc w:val="both"/>
              <w:rPr>
                <w:rFonts w:eastAsia="Times New Roman"/>
                <w:szCs w:val="26"/>
                <w:lang w:val="en-AU"/>
              </w:rPr>
            </w:pPr>
            <w:r w:rsidRPr="00B250D3">
              <w:rPr>
                <w:rFonts w:eastAsia="Times New Roman"/>
                <w:szCs w:val="26"/>
                <w:lang w:val="en-AU"/>
              </w:rPr>
              <w:t>Trạm cấp nước</w:t>
            </w:r>
          </w:p>
        </w:tc>
        <w:tc>
          <w:tcPr>
            <w:tcW w:w="2267"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0,05</w:t>
            </w:r>
          </w:p>
        </w:tc>
        <w:tc>
          <w:tcPr>
            <w:tcW w:w="1862" w:type="dxa"/>
            <w:vMerge/>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rFonts w:eastAsia="Times New Roman"/>
                <w:szCs w:val="26"/>
                <w:lang w:val="en-AU"/>
              </w:rPr>
            </w:pPr>
          </w:p>
        </w:tc>
      </w:tr>
      <w:tr w:rsidR="00CB17A5" w:rsidRPr="00B250D3" w:rsidTr="00597E49">
        <w:tc>
          <w:tcPr>
            <w:tcW w:w="1080"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2.4.</w:t>
            </w:r>
          </w:p>
        </w:tc>
        <w:tc>
          <w:tcPr>
            <w:tcW w:w="3701"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Đất tôn giáo tín ngưỡng</w:t>
            </w:r>
          </w:p>
        </w:tc>
        <w:tc>
          <w:tcPr>
            <w:tcW w:w="2267" w:type="dxa"/>
            <w:tcBorders>
              <w:top w:val="single" w:sz="4" w:space="0" w:color="auto"/>
              <w:left w:val="single" w:sz="4" w:space="0" w:color="auto"/>
              <w:bottom w:val="single" w:sz="4" w:space="0" w:color="auto"/>
              <w:right w:val="single" w:sz="4" w:space="0" w:color="auto"/>
            </w:tcBorders>
            <w:hideMark/>
          </w:tcPr>
          <w:p w:rsidR="00CB17A5" w:rsidRPr="00B250D3" w:rsidRDefault="00CB17A5" w:rsidP="00904523">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4</w:t>
            </w:r>
            <w:r w:rsidR="00904523">
              <w:rPr>
                <w:rFonts w:eastAsia="Times New Roman"/>
                <w:szCs w:val="26"/>
                <w:lang w:val="en-AU"/>
              </w:rPr>
              <w:t>,</w:t>
            </w:r>
            <w:r w:rsidRPr="00B250D3">
              <w:rPr>
                <w:rFonts w:eastAsia="Times New Roman"/>
                <w:szCs w:val="26"/>
                <w:lang w:val="en-AU"/>
              </w:rPr>
              <w:t>8</w:t>
            </w:r>
          </w:p>
        </w:tc>
        <w:tc>
          <w:tcPr>
            <w:tcW w:w="1862" w:type="dxa"/>
            <w:vMerge/>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rFonts w:eastAsia="Times New Roman"/>
                <w:szCs w:val="26"/>
                <w:lang w:val="en-AU"/>
              </w:rPr>
            </w:pPr>
          </w:p>
        </w:tc>
      </w:tr>
      <w:tr w:rsidR="00CB17A5" w:rsidRPr="00B250D3" w:rsidTr="00597E49">
        <w:tc>
          <w:tcPr>
            <w:tcW w:w="1080"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2.5.</w:t>
            </w:r>
          </w:p>
        </w:tc>
        <w:tc>
          <w:tcPr>
            <w:tcW w:w="3701"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Đất nghĩa trang, nghĩa địa, nhà tang lễ</w:t>
            </w:r>
          </w:p>
        </w:tc>
        <w:tc>
          <w:tcPr>
            <w:tcW w:w="2267" w:type="dxa"/>
            <w:tcBorders>
              <w:top w:val="single" w:sz="4" w:space="0" w:color="auto"/>
              <w:left w:val="single" w:sz="4" w:space="0" w:color="auto"/>
              <w:bottom w:val="single" w:sz="4" w:space="0" w:color="auto"/>
              <w:right w:val="single" w:sz="4" w:space="0" w:color="auto"/>
            </w:tcBorders>
            <w:hideMark/>
          </w:tcPr>
          <w:p w:rsidR="00CB17A5" w:rsidRPr="00B250D3" w:rsidRDefault="00CB17A5" w:rsidP="00904523">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12</w:t>
            </w:r>
            <w:r w:rsidR="00904523">
              <w:rPr>
                <w:rFonts w:eastAsia="Times New Roman"/>
                <w:szCs w:val="26"/>
                <w:lang w:val="en-AU"/>
              </w:rPr>
              <w:t>,</w:t>
            </w:r>
            <w:r w:rsidRPr="00B250D3">
              <w:rPr>
                <w:rFonts w:eastAsia="Times New Roman"/>
                <w:szCs w:val="26"/>
                <w:lang w:val="en-AU"/>
              </w:rPr>
              <w:t>19</w:t>
            </w:r>
          </w:p>
        </w:tc>
        <w:tc>
          <w:tcPr>
            <w:tcW w:w="1862" w:type="dxa"/>
            <w:vMerge/>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rFonts w:eastAsia="Times New Roman"/>
                <w:szCs w:val="26"/>
                <w:lang w:val="en-AU"/>
              </w:rPr>
            </w:pPr>
          </w:p>
        </w:tc>
      </w:tr>
      <w:tr w:rsidR="00CB17A5" w:rsidRPr="00B250D3" w:rsidTr="00597E49">
        <w:tc>
          <w:tcPr>
            <w:tcW w:w="1080"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2.6.</w:t>
            </w:r>
          </w:p>
        </w:tc>
        <w:tc>
          <w:tcPr>
            <w:tcW w:w="3701"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Đất an ninh quốc phòng</w:t>
            </w:r>
          </w:p>
        </w:tc>
        <w:tc>
          <w:tcPr>
            <w:tcW w:w="2267"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2,3</w:t>
            </w:r>
          </w:p>
        </w:tc>
        <w:tc>
          <w:tcPr>
            <w:tcW w:w="1862" w:type="dxa"/>
            <w:vMerge/>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rFonts w:eastAsia="Times New Roman"/>
                <w:szCs w:val="26"/>
                <w:lang w:val="en-AU"/>
              </w:rPr>
            </w:pPr>
          </w:p>
        </w:tc>
      </w:tr>
      <w:tr w:rsidR="00CB17A5" w:rsidRPr="00B250D3" w:rsidTr="00597E49">
        <w:tc>
          <w:tcPr>
            <w:tcW w:w="1080"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2.7.</w:t>
            </w:r>
          </w:p>
        </w:tc>
        <w:tc>
          <w:tcPr>
            <w:tcW w:w="3701"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Kênh rạch, mặt nước</w:t>
            </w:r>
          </w:p>
        </w:tc>
        <w:tc>
          <w:tcPr>
            <w:tcW w:w="2267" w:type="dxa"/>
            <w:tcBorders>
              <w:top w:val="single" w:sz="4" w:space="0" w:color="auto"/>
              <w:left w:val="single" w:sz="4" w:space="0" w:color="auto"/>
              <w:bottom w:val="single" w:sz="4" w:space="0" w:color="auto"/>
              <w:right w:val="single" w:sz="4" w:space="0" w:color="auto"/>
            </w:tcBorders>
            <w:hideMark/>
          </w:tcPr>
          <w:p w:rsidR="00CB17A5" w:rsidRPr="00B250D3" w:rsidRDefault="00CB17A5" w:rsidP="00904523">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5</w:t>
            </w:r>
            <w:r w:rsidR="00904523">
              <w:rPr>
                <w:rFonts w:eastAsia="Times New Roman"/>
                <w:szCs w:val="26"/>
                <w:lang w:val="en-AU"/>
              </w:rPr>
              <w:t>,</w:t>
            </w:r>
            <w:r w:rsidRPr="00B250D3">
              <w:rPr>
                <w:rFonts w:eastAsia="Times New Roman"/>
                <w:szCs w:val="26"/>
                <w:lang w:val="en-AU"/>
              </w:rPr>
              <w:t>46</w:t>
            </w:r>
          </w:p>
        </w:tc>
        <w:tc>
          <w:tcPr>
            <w:tcW w:w="1862" w:type="dxa"/>
            <w:vMerge/>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rFonts w:eastAsia="Times New Roman"/>
                <w:szCs w:val="26"/>
                <w:lang w:val="en-AU"/>
              </w:rPr>
            </w:pPr>
          </w:p>
        </w:tc>
      </w:tr>
      <w:tr w:rsidR="00CB17A5" w:rsidRPr="00B250D3" w:rsidTr="00597E49">
        <w:tc>
          <w:tcPr>
            <w:tcW w:w="1080"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2.8.</w:t>
            </w:r>
          </w:p>
        </w:tc>
        <w:tc>
          <w:tcPr>
            <w:tcW w:w="3701"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Đất nông nghiệp</w:t>
            </w:r>
          </w:p>
        </w:tc>
        <w:tc>
          <w:tcPr>
            <w:tcW w:w="2267" w:type="dxa"/>
            <w:tcBorders>
              <w:top w:val="single" w:sz="4" w:space="0" w:color="auto"/>
              <w:left w:val="single" w:sz="4" w:space="0" w:color="auto"/>
              <w:bottom w:val="single" w:sz="4" w:space="0" w:color="auto"/>
              <w:right w:val="single" w:sz="4" w:space="0" w:color="auto"/>
            </w:tcBorders>
            <w:hideMark/>
          </w:tcPr>
          <w:p w:rsidR="00CB17A5" w:rsidRPr="00B250D3" w:rsidRDefault="00CB17A5" w:rsidP="00904523">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767</w:t>
            </w:r>
            <w:r w:rsidR="00904523">
              <w:rPr>
                <w:rFonts w:eastAsia="Times New Roman"/>
                <w:szCs w:val="26"/>
                <w:lang w:val="en-AU"/>
              </w:rPr>
              <w:t>,</w:t>
            </w:r>
            <w:r w:rsidRPr="00B250D3">
              <w:rPr>
                <w:rFonts w:eastAsia="Times New Roman"/>
                <w:szCs w:val="26"/>
                <w:lang w:val="en-AU"/>
              </w:rPr>
              <w:t>18</w:t>
            </w:r>
          </w:p>
        </w:tc>
        <w:tc>
          <w:tcPr>
            <w:tcW w:w="1862" w:type="dxa"/>
            <w:vMerge/>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rFonts w:eastAsia="Times New Roman"/>
                <w:szCs w:val="26"/>
                <w:lang w:val="en-AU"/>
              </w:rPr>
            </w:pPr>
          </w:p>
        </w:tc>
      </w:tr>
      <w:tr w:rsidR="00CB17A5" w:rsidRPr="00B250D3" w:rsidTr="00597E49">
        <w:tc>
          <w:tcPr>
            <w:tcW w:w="1080"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2.9.</w:t>
            </w:r>
          </w:p>
        </w:tc>
        <w:tc>
          <w:tcPr>
            <w:tcW w:w="3701"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Đất hành chính chính trị</w:t>
            </w:r>
          </w:p>
        </w:tc>
        <w:tc>
          <w:tcPr>
            <w:tcW w:w="2267" w:type="dxa"/>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r w:rsidRPr="00B250D3">
              <w:rPr>
                <w:rFonts w:eastAsia="Times New Roman"/>
                <w:szCs w:val="26"/>
                <w:lang w:val="en-AU"/>
              </w:rPr>
              <w:t>9,7</w:t>
            </w:r>
          </w:p>
        </w:tc>
        <w:tc>
          <w:tcPr>
            <w:tcW w:w="1862" w:type="dxa"/>
            <w:tcBorders>
              <w:top w:val="single" w:sz="4" w:space="0" w:color="auto"/>
              <w:left w:val="single" w:sz="4" w:space="0" w:color="auto"/>
              <w:bottom w:val="single" w:sz="4" w:space="0" w:color="auto"/>
              <w:right w:val="single" w:sz="4" w:space="0" w:color="auto"/>
            </w:tcBorders>
          </w:tcPr>
          <w:p w:rsidR="00CB17A5" w:rsidRPr="00B250D3" w:rsidRDefault="00CB17A5" w:rsidP="00CB17A5">
            <w:pPr>
              <w:tabs>
                <w:tab w:val="left" w:pos="284"/>
                <w:tab w:val="left" w:pos="1134"/>
              </w:tabs>
              <w:spacing w:after="0" w:line="240" w:lineRule="auto"/>
              <w:ind w:left="180"/>
              <w:jc w:val="both"/>
              <w:rPr>
                <w:rFonts w:eastAsia="Times New Roman"/>
                <w:szCs w:val="26"/>
                <w:lang w:val="en-AU"/>
              </w:rPr>
            </w:pPr>
          </w:p>
        </w:tc>
      </w:tr>
      <w:tr w:rsidR="00CB17A5" w:rsidRPr="00B250D3" w:rsidTr="00597E49">
        <w:tc>
          <w:tcPr>
            <w:tcW w:w="4781" w:type="dxa"/>
            <w:gridSpan w:val="2"/>
            <w:tcBorders>
              <w:top w:val="single" w:sz="4" w:space="0" w:color="auto"/>
              <w:left w:val="single" w:sz="4" w:space="0" w:color="auto"/>
              <w:bottom w:val="single" w:sz="4" w:space="0" w:color="auto"/>
              <w:right w:val="single" w:sz="4" w:space="0" w:color="auto"/>
            </w:tcBorders>
            <w:shd w:val="clear" w:color="auto" w:fill="FFC000"/>
            <w:hideMark/>
          </w:tcPr>
          <w:p w:rsidR="00CB17A5" w:rsidRPr="00B250D3" w:rsidRDefault="00CB17A5" w:rsidP="00CB17A5">
            <w:pPr>
              <w:tabs>
                <w:tab w:val="left" w:pos="284"/>
                <w:tab w:val="left" w:pos="1134"/>
              </w:tabs>
              <w:spacing w:after="0" w:line="240" w:lineRule="auto"/>
              <w:ind w:left="180"/>
              <w:jc w:val="both"/>
              <w:rPr>
                <w:rFonts w:eastAsia="Times New Roman"/>
                <w:b/>
                <w:szCs w:val="26"/>
                <w:lang w:val="en-AU"/>
              </w:rPr>
            </w:pPr>
            <w:r w:rsidRPr="00B250D3">
              <w:rPr>
                <w:rFonts w:eastAsia="Times New Roman"/>
                <w:b/>
                <w:szCs w:val="26"/>
                <w:lang w:val="en-AU"/>
              </w:rPr>
              <w:t>TỔNG</w:t>
            </w:r>
          </w:p>
        </w:tc>
        <w:tc>
          <w:tcPr>
            <w:tcW w:w="2267" w:type="dxa"/>
            <w:tcBorders>
              <w:top w:val="single" w:sz="4" w:space="0" w:color="auto"/>
              <w:left w:val="single" w:sz="4" w:space="0" w:color="auto"/>
              <w:bottom w:val="single" w:sz="4" w:space="0" w:color="auto"/>
              <w:right w:val="single" w:sz="4" w:space="0" w:color="auto"/>
            </w:tcBorders>
            <w:shd w:val="clear" w:color="auto" w:fill="FFC000"/>
            <w:hideMark/>
          </w:tcPr>
          <w:p w:rsidR="00CB17A5" w:rsidRPr="00B250D3" w:rsidRDefault="00CB17A5" w:rsidP="00CB17A5">
            <w:pPr>
              <w:tabs>
                <w:tab w:val="left" w:pos="284"/>
                <w:tab w:val="left" w:pos="1134"/>
              </w:tabs>
              <w:spacing w:after="0" w:line="240" w:lineRule="auto"/>
              <w:ind w:left="180"/>
              <w:jc w:val="both"/>
              <w:rPr>
                <w:rFonts w:eastAsia="Times New Roman"/>
                <w:b/>
                <w:szCs w:val="26"/>
                <w:lang w:val="en-AU"/>
              </w:rPr>
            </w:pPr>
            <w:r w:rsidRPr="00B250D3">
              <w:rPr>
                <w:rFonts w:eastAsia="Times New Roman"/>
                <w:b/>
                <w:szCs w:val="26"/>
                <w:lang w:val="en-AU"/>
              </w:rPr>
              <w:t>1</w:t>
            </w:r>
            <w:r w:rsidR="00904523">
              <w:rPr>
                <w:rFonts w:eastAsia="Times New Roman"/>
                <w:b/>
                <w:szCs w:val="26"/>
                <w:lang w:val="en-AU"/>
              </w:rPr>
              <w:t>.</w:t>
            </w:r>
            <w:r w:rsidRPr="00B250D3">
              <w:rPr>
                <w:rFonts w:eastAsia="Times New Roman"/>
                <w:b/>
                <w:szCs w:val="26"/>
                <w:lang w:val="en-AU"/>
              </w:rPr>
              <w:t>242,9</w:t>
            </w:r>
          </w:p>
        </w:tc>
        <w:tc>
          <w:tcPr>
            <w:tcW w:w="1862" w:type="dxa"/>
            <w:tcBorders>
              <w:top w:val="single" w:sz="4" w:space="0" w:color="auto"/>
              <w:left w:val="single" w:sz="4" w:space="0" w:color="auto"/>
              <w:bottom w:val="single" w:sz="4" w:space="0" w:color="auto"/>
              <w:right w:val="single" w:sz="4" w:space="0" w:color="auto"/>
            </w:tcBorders>
            <w:shd w:val="clear" w:color="auto" w:fill="FFC000"/>
            <w:hideMark/>
          </w:tcPr>
          <w:p w:rsidR="00CB17A5" w:rsidRPr="00B250D3" w:rsidRDefault="00CB17A5" w:rsidP="00CB17A5">
            <w:pPr>
              <w:tabs>
                <w:tab w:val="left" w:pos="284"/>
                <w:tab w:val="left" w:pos="1134"/>
              </w:tabs>
              <w:spacing w:after="0" w:line="240" w:lineRule="auto"/>
              <w:ind w:left="180"/>
              <w:jc w:val="both"/>
              <w:rPr>
                <w:rFonts w:eastAsia="Times New Roman"/>
                <w:b/>
                <w:szCs w:val="26"/>
                <w:lang w:val="en-AU"/>
              </w:rPr>
            </w:pPr>
            <w:r w:rsidRPr="00B250D3">
              <w:rPr>
                <w:rFonts w:eastAsia="Times New Roman"/>
                <w:b/>
                <w:szCs w:val="26"/>
                <w:lang w:val="en-AU"/>
              </w:rPr>
              <w:t>100</w:t>
            </w:r>
          </w:p>
        </w:tc>
      </w:tr>
    </w:tbl>
    <w:p w:rsidR="00CB17A5" w:rsidRPr="00B250D3" w:rsidRDefault="00CB17A5" w:rsidP="00104FA3">
      <w:pPr>
        <w:spacing w:after="0" w:line="240" w:lineRule="auto"/>
        <w:ind w:left="180" w:firstLine="540"/>
        <w:contextualSpacing/>
        <w:jc w:val="both"/>
        <w:rPr>
          <w:b/>
          <w:i/>
          <w:szCs w:val="26"/>
          <w:u w:val="single"/>
        </w:rPr>
      </w:pPr>
      <w:r w:rsidRPr="00B250D3">
        <w:rPr>
          <w:b/>
          <w:i/>
          <w:szCs w:val="26"/>
          <w:u w:val="single"/>
        </w:rPr>
        <w:t>*Nhận xét:</w:t>
      </w:r>
    </w:p>
    <w:p w:rsidR="00CB17A5" w:rsidRPr="00B250D3" w:rsidRDefault="00CB17A5" w:rsidP="00104FA3">
      <w:pPr>
        <w:spacing w:after="0" w:line="240" w:lineRule="auto"/>
        <w:ind w:left="180" w:firstLine="540"/>
        <w:contextualSpacing/>
        <w:jc w:val="both"/>
        <w:rPr>
          <w:szCs w:val="26"/>
        </w:rPr>
      </w:pPr>
      <w:r w:rsidRPr="00B250D3">
        <w:rPr>
          <w:szCs w:val="26"/>
        </w:rPr>
        <w:t>-Khu vực lập quy hoạch có tổng diện tích đất tự</w:t>
      </w:r>
      <w:r w:rsidR="0046065B">
        <w:rPr>
          <w:szCs w:val="26"/>
        </w:rPr>
        <w:t xml:space="preserve"> nhiên 1</w:t>
      </w:r>
      <w:r w:rsidR="00382166">
        <w:rPr>
          <w:szCs w:val="26"/>
        </w:rPr>
        <w:t>.</w:t>
      </w:r>
      <w:r w:rsidR="0046065B">
        <w:rPr>
          <w:szCs w:val="26"/>
        </w:rPr>
        <w:t>242,</w:t>
      </w:r>
      <w:r w:rsidRPr="00B250D3">
        <w:rPr>
          <w:szCs w:val="26"/>
        </w:rPr>
        <w:t>9 ha, gồm toàn bộ thị trấn Hậu Nghĩa hiện hữu. Trong đó diện tích đất nông nghiệp 767</w:t>
      </w:r>
      <w:r w:rsidR="0046065B">
        <w:rPr>
          <w:szCs w:val="26"/>
        </w:rPr>
        <w:t>,</w:t>
      </w:r>
      <w:r w:rsidRPr="00B250D3">
        <w:rPr>
          <w:szCs w:val="26"/>
        </w:rPr>
        <w:t>18 ha, chiếm 61</w:t>
      </w:r>
      <w:r w:rsidR="0046065B">
        <w:rPr>
          <w:szCs w:val="26"/>
        </w:rPr>
        <w:t>,</w:t>
      </w:r>
      <w:r w:rsidRPr="00B250D3">
        <w:rPr>
          <w:szCs w:val="26"/>
        </w:rPr>
        <w:t xml:space="preserve">72%, phần còn lại là diện tích phi nông nghiệp.     </w:t>
      </w:r>
    </w:p>
    <w:p w:rsidR="00CB17A5" w:rsidRPr="00B250D3" w:rsidRDefault="00CB17A5" w:rsidP="00104FA3">
      <w:pPr>
        <w:spacing w:after="0" w:line="240" w:lineRule="auto"/>
        <w:ind w:left="180" w:firstLine="540"/>
        <w:contextualSpacing/>
        <w:jc w:val="both"/>
        <w:rPr>
          <w:szCs w:val="26"/>
        </w:rPr>
      </w:pPr>
      <w:r w:rsidRPr="00B250D3">
        <w:rPr>
          <w:szCs w:val="26"/>
        </w:rPr>
        <w:t>-Phần lớn diện tích đất tại thị trấn sử dụng cho sản xuất nông nghiệp. Trong phần lớn đất nông nghiệp, đất trồng lúa chiếm diện tích lớn nhất (380,5ha, chiếm 50,8%). Lúa được trồng tại khu vực trũng và thấp để thuận lợi cho việc dẫn nước vào đồng.</w:t>
      </w:r>
    </w:p>
    <w:p w:rsidR="00CB17A5" w:rsidRPr="00B250D3" w:rsidRDefault="00CB17A5" w:rsidP="00104FA3">
      <w:pPr>
        <w:spacing w:after="0" w:line="240" w:lineRule="auto"/>
        <w:ind w:left="180" w:firstLine="540"/>
        <w:jc w:val="both"/>
        <w:rPr>
          <w:rFonts w:eastAsia="Times New Roman"/>
          <w:bCs/>
          <w:szCs w:val="26"/>
          <w:lang w:val="vi-VN"/>
        </w:rPr>
      </w:pPr>
      <w:r w:rsidRPr="00B250D3">
        <w:rPr>
          <w:rFonts w:eastAsia="Times New Roman"/>
          <w:bCs/>
          <w:szCs w:val="26"/>
        </w:rPr>
        <w:lastRenderedPageBreak/>
        <w:t>-Do quá trình đô thị hóa diễn ra nhanh chóng, nên diện tích đất nông nghiệp giảm dần theo hướng tăng diện tích đất chuyên dùng và đất ở. Do ứng dụng có hiệu quả thành tựu khoa học kỹ thuật, thâm canh tăng năng suất, chuyển đổi cơ cấu cây trồng, vật nuôi, nên sản lượng nông nghiệp vẫn đảm bảo thực hiện tốt.</w:t>
      </w:r>
    </w:p>
    <w:p w:rsidR="00CB17A5" w:rsidRPr="00B250D3" w:rsidRDefault="00CB17A5" w:rsidP="00104FA3">
      <w:pPr>
        <w:spacing w:after="0" w:line="240" w:lineRule="auto"/>
        <w:ind w:left="180" w:firstLine="540"/>
        <w:jc w:val="both"/>
        <w:rPr>
          <w:szCs w:val="26"/>
        </w:rPr>
      </w:pPr>
      <w:r w:rsidRPr="00B250D3">
        <w:rPr>
          <w:szCs w:val="26"/>
        </w:rPr>
        <w:t>-Đất nông nghiệp nhiều đồng nghĩa với quỹ đất dự trữ phát triển đô thị lớn. Phần đất nông nghiệp còn lại nằm ở phía Bắc thị trấn, đây là những khu vực có thể chuyển đổi chức năng để hình thành những khu ở mới, khu TMDV nhằm tăng hiệu quả sử dụng đất, khai thác giá trị đầu tư.</w:t>
      </w:r>
    </w:p>
    <w:tbl>
      <w:tblPr>
        <w:tblStyle w:val="TableGrid"/>
        <w:tblW w:w="9273" w:type="dxa"/>
        <w:tblLook w:val="04A0" w:firstRow="1" w:lastRow="0" w:firstColumn="1" w:lastColumn="0" w:noHBand="0" w:noVBand="1"/>
      </w:tblPr>
      <w:tblGrid>
        <w:gridCol w:w="9273"/>
      </w:tblGrid>
      <w:tr w:rsidR="00CB17A5" w:rsidRPr="00B250D3" w:rsidTr="00CB17A5">
        <w:trPr>
          <w:trHeight w:val="6123"/>
        </w:trPr>
        <w:tc>
          <w:tcPr>
            <w:tcW w:w="9273" w:type="dxa"/>
          </w:tcPr>
          <w:bookmarkEnd w:id="56"/>
          <w:p w:rsidR="00CB17A5" w:rsidRPr="00B250D3" w:rsidRDefault="00CB17A5" w:rsidP="00CB17A5">
            <w:pPr>
              <w:spacing w:after="0" w:line="240" w:lineRule="auto"/>
              <w:ind w:left="180"/>
              <w:jc w:val="center"/>
              <w:rPr>
                <w:rFonts w:eastAsia="Times New Roman"/>
                <w:b/>
                <w:szCs w:val="26"/>
              </w:rPr>
            </w:pPr>
            <w:r w:rsidRPr="00B250D3">
              <w:rPr>
                <w:rFonts w:eastAsia="Times New Roman"/>
                <w:b/>
                <w:noProof/>
                <w:szCs w:val="26"/>
              </w:rPr>
              <w:drawing>
                <wp:inline distT="0" distB="0" distL="0" distR="0" wp14:anchorId="450FACE9" wp14:editId="056941D6">
                  <wp:extent cx="3530010" cy="4271383"/>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hien trang dat nong nghiep-Model.png"/>
                          <pic:cNvPicPr/>
                        </pic:nvPicPr>
                        <pic:blipFill rotWithShape="1">
                          <a:blip r:embed="rId23" cstate="print">
                            <a:extLst>
                              <a:ext uri="{28A0092B-C50C-407E-A947-70E740481C1C}">
                                <a14:useLocalDpi xmlns:a14="http://schemas.microsoft.com/office/drawing/2010/main" val="0"/>
                              </a:ext>
                            </a:extLst>
                          </a:blip>
                          <a:srcRect l="3277" t="1380" r="3327" b="3449"/>
                          <a:stretch/>
                        </pic:blipFill>
                        <pic:spPr bwMode="auto">
                          <a:xfrm>
                            <a:off x="0" y="0"/>
                            <a:ext cx="3572026" cy="4322224"/>
                          </a:xfrm>
                          <a:prstGeom prst="rect">
                            <a:avLst/>
                          </a:prstGeom>
                          <a:ln>
                            <a:noFill/>
                          </a:ln>
                          <a:extLst>
                            <a:ext uri="{53640926-AAD7-44D8-BBD7-CCE9431645EC}">
                              <a14:shadowObscured xmlns:a14="http://schemas.microsoft.com/office/drawing/2010/main"/>
                            </a:ext>
                          </a:extLst>
                        </pic:spPr>
                      </pic:pic>
                    </a:graphicData>
                  </a:graphic>
                </wp:inline>
              </w:drawing>
            </w:r>
          </w:p>
        </w:tc>
      </w:tr>
    </w:tbl>
    <w:p w:rsidR="00CB17A5" w:rsidRPr="00B250D3" w:rsidRDefault="00CB17A5" w:rsidP="00CB17A5">
      <w:pPr>
        <w:spacing w:after="0" w:line="240" w:lineRule="auto"/>
        <w:ind w:left="180"/>
        <w:jc w:val="center"/>
        <w:rPr>
          <w:b/>
          <w:bCs/>
          <w:szCs w:val="26"/>
        </w:rPr>
      </w:pPr>
      <w:bookmarkStart w:id="59" w:name="_Toc508720641"/>
      <w:bookmarkStart w:id="60" w:name="_Toc528050068"/>
      <w:bookmarkStart w:id="61" w:name="_Toc535570199"/>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9</w:t>
      </w:r>
      <w:r w:rsidRPr="00B250D3">
        <w:rPr>
          <w:b/>
          <w:bCs/>
          <w:noProof/>
          <w:szCs w:val="26"/>
        </w:rPr>
        <w:fldChar w:fldCharType="end"/>
      </w:r>
      <w:r w:rsidRPr="00B250D3">
        <w:rPr>
          <w:b/>
          <w:bCs/>
          <w:szCs w:val="26"/>
        </w:rPr>
        <w:t>: Sơ đồ hiện trạng sử dụng đất nông nghiệp</w:t>
      </w:r>
      <w:bookmarkEnd w:id="59"/>
      <w:bookmarkEnd w:id="60"/>
      <w:bookmarkEnd w:id="61"/>
    </w:p>
    <w:p w:rsidR="00CB17A5" w:rsidRPr="00B250D3" w:rsidRDefault="00CB17A5" w:rsidP="00CB17A5">
      <w:pPr>
        <w:spacing w:after="0" w:line="240" w:lineRule="auto"/>
        <w:ind w:left="180"/>
        <w:jc w:val="both"/>
        <w:rPr>
          <w:b/>
          <w:bCs/>
          <w:szCs w:val="26"/>
        </w:rPr>
      </w:pPr>
      <w:bookmarkStart w:id="62" w:name="_Toc521052038"/>
      <w:bookmarkStart w:id="63" w:name="_Toc529179614"/>
      <w:r w:rsidRPr="00B250D3">
        <w:rPr>
          <w:b/>
          <w:bCs/>
          <w:szCs w:val="26"/>
        </w:rPr>
        <w:t xml:space="preserve">Bảng </w:t>
      </w:r>
      <w:r w:rsidRPr="00B250D3">
        <w:rPr>
          <w:b/>
          <w:bCs/>
          <w:szCs w:val="26"/>
        </w:rPr>
        <w:fldChar w:fldCharType="begin"/>
      </w:r>
      <w:r w:rsidRPr="00B250D3">
        <w:rPr>
          <w:b/>
          <w:bCs/>
          <w:szCs w:val="26"/>
        </w:rPr>
        <w:instrText xml:space="preserve"> SEQ Bảng \* ARABIC </w:instrText>
      </w:r>
      <w:r w:rsidRPr="00B250D3">
        <w:rPr>
          <w:b/>
          <w:bCs/>
          <w:szCs w:val="26"/>
        </w:rPr>
        <w:fldChar w:fldCharType="separate"/>
      </w:r>
      <w:r w:rsidR="0003355D">
        <w:rPr>
          <w:b/>
          <w:bCs/>
          <w:noProof/>
          <w:szCs w:val="26"/>
        </w:rPr>
        <w:t>2</w:t>
      </w:r>
      <w:r w:rsidRPr="00B250D3">
        <w:rPr>
          <w:b/>
          <w:bCs/>
          <w:noProof/>
          <w:szCs w:val="26"/>
        </w:rPr>
        <w:fldChar w:fldCharType="end"/>
      </w:r>
      <w:r w:rsidRPr="00B250D3">
        <w:rPr>
          <w:b/>
          <w:bCs/>
          <w:szCs w:val="26"/>
        </w:rPr>
        <w:t>: Nhận xét hiện trạng sử dụng đất</w:t>
      </w:r>
      <w:bookmarkEnd w:id="62"/>
      <w:bookmarkEnd w:id="6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2"/>
        <w:gridCol w:w="4502"/>
      </w:tblGrid>
      <w:tr w:rsidR="00CB17A5" w:rsidRPr="00B250D3" w:rsidTr="009702F6">
        <w:tc>
          <w:tcPr>
            <w:tcW w:w="4502" w:type="dxa"/>
            <w:shd w:val="clear" w:color="auto" w:fill="FFC000"/>
          </w:tcPr>
          <w:p w:rsidR="00CB17A5" w:rsidRPr="00B250D3" w:rsidRDefault="00CB17A5" w:rsidP="00CB17A5">
            <w:pPr>
              <w:tabs>
                <w:tab w:val="left" w:pos="1134"/>
              </w:tabs>
              <w:spacing w:after="0" w:line="240" w:lineRule="auto"/>
              <w:ind w:left="180"/>
              <w:jc w:val="both"/>
              <w:rPr>
                <w:rFonts w:eastAsia="Times New Roman"/>
                <w:b/>
                <w:szCs w:val="26"/>
              </w:rPr>
            </w:pPr>
            <w:r w:rsidRPr="00B250D3">
              <w:rPr>
                <w:rFonts w:eastAsia="Times New Roman"/>
                <w:b/>
                <w:szCs w:val="26"/>
              </w:rPr>
              <w:t>Điểm mạnh</w:t>
            </w:r>
          </w:p>
        </w:tc>
        <w:tc>
          <w:tcPr>
            <w:tcW w:w="4502" w:type="dxa"/>
            <w:shd w:val="clear" w:color="auto" w:fill="FFC000"/>
          </w:tcPr>
          <w:p w:rsidR="00CB17A5" w:rsidRPr="00B250D3" w:rsidRDefault="00CB17A5" w:rsidP="00CB17A5">
            <w:pPr>
              <w:tabs>
                <w:tab w:val="left" w:pos="1134"/>
              </w:tabs>
              <w:spacing w:after="0" w:line="240" w:lineRule="auto"/>
              <w:ind w:left="180"/>
              <w:jc w:val="both"/>
              <w:rPr>
                <w:rFonts w:eastAsia="Times New Roman"/>
                <w:b/>
                <w:szCs w:val="26"/>
              </w:rPr>
            </w:pPr>
            <w:r w:rsidRPr="00B250D3">
              <w:rPr>
                <w:rFonts w:eastAsia="Times New Roman"/>
                <w:b/>
                <w:szCs w:val="26"/>
              </w:rPr>
              <w:t>Điểm yếu</w:t>
            </w:r>
          </w:p>
        </w:tc>
      </w:tr>
      <w:tr w:rsidR="00CB17A5" w:rsidRPr="00B250D3" w:rsidTr="00836C81">
        <w:trPr>
          <w:trHeight w:val="2825"/>
        </w:trPr>
        <w:tc>
          <w:tcPr>
            <w:tcW w:w="4502" w:type="dxa"/>
          </w:tcPr>
          <w:p w:rsidR="00CB17A5" w:rsidRPr="00B250D3" w:rsidRDefault="00CB17A5" w:rsidP="00CD1786">
            <w:pPr>
              <w:numPr>
                <w:ilvl w:val="0"/>
                <w:numId w:val="6"/>
              </w:numPr>
              <w:tabs>
                <w:tab w:val="left" w:pos="368"/>
              </w:tabs>
              <w:spacing w:after="0" w:line="240" w:lineRule="auto"/>
              <w:ind w:left="180" w:firstLine="0"/>
              <w:contextualSpacing/>
              <w:jc w:val="both"/>
              <w:rPr>
                <w:rFonts w:eastAsia="Times New Roman"/>
                <w:szCs w:val="26"/>
              </w:rPr>
            </w:pPr>
            <w:r w:rsidRPr="00B250D3">
              <w:rPr>
                <w:rFonts w:eastAsia="Times New Roman"/>
                <w:szCs w:val="26"/>
              </w:rPr>
              <w:t>Quỹ đất chưa khai thác để xây dựng phát triển đô thị còn khá lớn.</w:t>
            </w:r>
          </w:p>
          <w:p w:rsidR="00CB17A5" w:rsidRPr="00B250D3" w:rsidRDefault="00CB17A5" w:rsidP="00CD1786">
            <w:pPr>
              <w:numPr>
                <w:ilvl w:val="0"/>
                <w:numId w:val="6"/>
              </w:numPr>
              <w:tabs>
                <w:tab w:val="left" w:pos="368"/>
              </w:tabs>
              <w:spacing w:after="0" w:line="240" w:lineRule="auto"/>
              <w:ind w:left="180" w:firstLine="0"/>
              <w:jc w:val="both"/>
              <w:rPr>
                <w:rFonts w:eastAsia="Times New Roman"/>
                <w:szCs w:val="26"/>
              </w:rPr>
            </w:pPr>
            <w:r w:rsidRPr="00B250D3">
              <w:rPr>
                <w:rFonts w:eastAsia="Times New Roman"/>
                <w:szCs w:val="26"/>
                <w:lang w:val="vi-VN"/>
              </w:rPr>
              <w:t>Có nhiều quỹ đất phát triển</w:t>
            </w:r>
            <w:r w:rsidRPr="00B250D3">
              <w:rPr>
                <w:rFonts w:eastAsia="Times New Roman"/>
                <w:szCs w:val="26"/>
              </w:rPr>
              <w:t xml:space="preserve"> khu ở mới,</w:t>
            </w:r>
            <w:r w:rsidRPr="00B250D3">
              <w:rPr>
                <w:rFonts w:eastAsia="Times New Roman"/>
                <w:szCs w:val="26"/>
                <w:lang w:val="vi-VN"/>
              </w:rPr>
              <w:t xml:space="preserve"> </w:t>
            </w:r>
            <w:r w:rsidRPr="00B250D3">
              <w:rPr>
                <w:rFonts w:eastAsia="Times New Roman"/>
                <w:szCs w:val="26"/>
              </w:rPr>
              <w:t>khu thương mại,…</w:t>
            </w:r>
          </w:p>
          <w:p w:rsidR="00CB17A5" w:rsidRPr="00B250D3" w:rsidRDefault="00CB17A5" w:rsidP="00CD1786">
            <w:pPr>
              <w:numPr>
                <w:ilvl w:val="0"/>
                <w:numId w:val="6"/>
              </w:numPr>
              <w:tabs>
                <w:tab w:val="left" w:pos="368"/>
              </w:tabs>
              <w:spacing w:after="0" w:line="240" w:lineRule="auto"/>
              <w:ind w:left="180" w:firstLine="0"/>
              <w:contextualSpacing/>
              <w:jc w:val="both"/>
              <w:rPr>
                <w:szCs w:val="26"/>
                <w:lang w:val="vi-VN"/>
              </w:rPr>
            </w:pPr>
            <w:r w:rsidRPr="00B250D3">
              <w:rPr>
                <w:szCs w:val="26"/>
                <w:lang w:val="vi-VN"/>
              </w:rPr>
              <w:t>Có nhiều kênh rạch, mặt nước tạo bản sắc đô thị.</w:t>
            </w:r>
          </w:p>
          <w:p w:rsidR="00CB17A5" w:rsidRPr="00B250D3" w:rsidRDefault="00CB17A5" w:rsidP="00CB17A5">
            <w:pPr>
              <w:tabs>
                <w:tab w:val="left" w:pos="1134"/>
              </w:tabs>
              <w:spacing w:after="0" w:line="240" w:lineRule="auto"/>
              <w:ind w:left="180"/>
              <w:jc w:val="both"/>
              <w:rPr>
                <w:rFonts w:eastAsia="Times New Roman"/>
                <w:szCs w:val="26"/>
              </w:rPr>
            </w:pPr>
          </w:p>
        </w:tc>
        <w:tc>
          <w:tcPr>
            <w:tcW w:w="4502" w:type="dxa"/>
          </w:tcPr>
          <w:p w:rsidR="00CB17A5" w:rsidRPr="00B250D3" w:rsidRDefault="00CB17A5" w:rsidP="00CD1786">
            <w:pPr>
              <w:numPr>
                <w:ilvl w:val="0"/>
                <w:numId w:val="6"/>
              </w:numPr>
              <w:tabs>
                <w:tab w:val="left" w:pos="392"/>
              </w:tabs>
              <w:spacing w:after="0" w:line="240" w:lineRule="auto"/>
              <w:ind w:left="180" w:firstLine="0"/>
              <w:jc w:val="both"/>
              <w:rPr>
                <w:rFonts w:eastAsia="Times New Roman"/>
                <w:szCs w:val="26"/>
              </w:rPr>
            </w:pPr>
            <w:r w:rsidRPr="00B250D3">
              <w:rPr>
                <w:rFonts w:eastAsia="Times New Roman"/>
                <w:szCs w:val="26"/>
              </w:rPr>
              <w:t>Chưa k</w:t>
            </w:r>
            <w:r w:rsidRPr="00B250D3">
              <w:rPr>
                <w:rFonts w:eastAsia="Times New Roman"/>
                <w:szCs w:val="26"/>
                <w:lang w:val="vi-VN"/>
              </w:rPr>
              <w:t xml:space="preserve">hai thác tốt quỹ đất dọc </w:t>
            </w:r>
            <w:r w:rsidRPr="00B250D3">
              <w:rPr>
                <w:rFonts w:eastAsia="Times New Roman"/>
                <w:szCs w:val="26"/>
              </w:rPr>
              <w:t>tỉnh lộ 823, 825.</w:t>
            </w:r>
          </w:p>
          <w:p w:rsidR="00CB17A5" w:rsidRPr="00B250D3" w:rsidRDefault="00CB17A5" w:rsidP="00CD1786">
            <w:pPr>
              <w:numPr>
                <w:ilvl w:val="0"/>
                <w:numId w:val="6"/>
              </w:numPr>
              <w:tabs>
                <w:tab w:val="left" w:pos="392"/>
              </w:tabs>
              <w:spacing w:after="0" w:line="240" w:lineRule="auto"/>
              <w:ind w:left="180" w:firstLine="0"/>
              <w:jc w:val="both"/>
              <w:rPr>
                <w:rFonts w:eastAsia="Times New Roman"/>
                <w:b/>
                <w:szCs w:val="26"/>
              </w:rPr>
            </w:pPr>
            <w:r w:rsidRPr="00B250D3">
              <w:rPr>
                <w:rFonts w:eastAsia="Times New Roman"/>
                <w:szCs w:val="26"/>
              </w:rPr>
              <w:t>Mật độ phân bố đất không đồng đều, dẫn đến mức độ sử dụng đất rất khác nhau trong khu vực, đã và đang tạo nên những áp lực đối với đất đai của thị trấn.</w:t>
            </w:r>
          </w:p>
          <w:p w:rsidR="00CB17A5" w:rsidRPr="00B250D3" w:rsidRDefault="00CB17A5" w:rsidP="00CD1786">
            <w:pPr>
              <w:numPr>
                <w:ilvl w:val="0"/>
                <w:numId w:val="6"/>
              </w:numPr>
              <w:tabs>
                <w:tab w:val="left" w:pos="392"/>
              </w:tabs>
              <w:spacing w:after="0" w:line="240" w:lineRule="auto"/>
              <w:ind w:left="180" w:firstLine="0"/>
              <w:contextualSpacing/>
              <w:jc w:val="both"/>
              <w:rPr>
                <w:szCs w:val="26"/>
                <w:lang w:val="vi-VN"/>
              </w:rPr>
            </w:pPr>
            <w:r w:rsidRPr="00B250D3">
              <w:rPr>
                <w:szCs w:val="26"/>
                <w:lang w:val="vi-VN"/>
              </w:rPr>
              <w:t xml:space="preserve">Bố trí các khu </w:t>
            </w:r>
            <w:r w:rsidRPr="00B250D3">
              <w:rPr>
                <w:szCs w:val="26"/>
              </w:rPr>
              <w:t>công cộng</w:t>
            </w:r>
            <w:r w:rsidRPr="00B250D3">
              <w:rPr>
                <w:szCs w:val="26"/>
                <w:lang w:val="vi-VN"/>
              </w:rPr>
              <w:t xml:space="preserve">, </w:t>
            </w:r>
            <w:r w:rsidRPr="00B250D3">
              <w:rPr>
                <w:szCs w:val="26"/>
              </w:rPr>
              <w:t>khu hành chính chưa hợp lý.</w:t>
            </w:r>
          </w:p>
          <w:p w:rsidR="00CB17A5" w:rsidRPr="00B250D3" w:rsidRDefault="00CB17A5" w:rsidP="00CB17A5">
            <w:pPr>
              <w:spacing w:after="0" w:line="240" w:lineRule="auto"/>
              <w:ind w:left="180"/>
              <w:contextualSpacing/>
              <w:jc w:val="both"/>
              <w:rPr>
                <w:b/>
                <w:szCs w:val="26"/>
              </w:rPr>
            </w:pPr>
          </w:p>
        </w:tc>
      </w:tr>
    </w:tbl>
    <w:p w:rsidR="00CB17A5" w:rsidRPr="00B250D3" w:rsidRDefault="00CB17A5" w:rsidP="00820428">
      <w:pPr>
        <w:pStyle w:val="Heading2"/>
        <w:spacing w:before="0" w:line="240" w:lineRule="auto"/>
        <w:jc w:val="both"/>
        <w:rPr>
          <w:rFonts w:ascii="Times New Roman" w:hAnsi="Times New Roman"/>
          <w:color w:val="auto"/>
        </w:rPr>
      </w:pPr>
      <w:bookmarkStart w:id="64" w:name="_Toc492377571"/>
      <w:bookmarkStart w:id="65" w:name="_Toc505003513"/>
      <w:bookmarkStart w:id="66" w:name="_Toc521071079"/>
      <w:bookmarkStart w:id="67" w:name="_Toc529179660"/>
      <w:r w:rsidRPr="00B250D3">
        <w:rPr>
          <w:rFonts w:ascii="Times New Roman" w:hAnsi="Times New Roman"/>
          <w:color w:val="auto"/>
        </w:rPr>
        <w:lastRenderedPageBreak/>
        <w:t>1.4. Hiện trạng kiến trúc, cảnh quan</w:t>
      </w:r>
      <w:bookmarkEnd w:id="64"/>
      <w:bookmarkEnd w:id="65"/>
      <w:bookmarkEnd w:id="66"/>
      <w:bookmarkEnd w:id="67"/>
    </w:p>
    <w:p w:rsidR="00CB17A5" w:rsidRPr="00B250D3" w:rsidRDefault="00CB17A5" w:rsidP="00CB17A5">
      <w:pPr>
        <w:tabs>
          <w:tab w:val="left" w:pos="1134"/>
        </w:tabs>
        <w:spacing w:after="0" w:line="240" w:lineRule="auto"/>
        <w:ind w:left="180"/>
        <w:jc w:val="both"/>
        <w:outlineLvl w:val="2"/>
        <w:rPr>
          <w:rFonts w:eastAsia="Times New Roman"/>
          <w:b/>
          <w:szCs w:val="26"/>
        </w:rPr>
      </w:pPr>
      <w:bookmarkStart w:id="68" w:name="_Toc492377572"/>
      <w:bookmarkStart w:id="69" w:name="_Toc505003514"/>
      <w:bookmarkStart w:id="70" w:name="_Toc529179661"/>
      <w:r w:rsidRPr="00B250D3">
        <w:rPr>
          <w:rFonts w:eastAsia="Times New Roman"/>
          <w:b/>
          <w:szCs w:val="26"/>
        </w:rPr>
        <w:t>1.4.1. Công trình kiến trúc</w:t>
      </w:r>
      <w:bookmarkEnd w:id="68"/>
      <w:bookmarkEnd w:id="69"/>
      <w:r w:rsidRPr="00B250D3">
        <w:rPr>
          <w:rFonts w:eastAsia="Times New Roman"/>
          <w:szCs w:val="26"/>
        </w:rPr>
        <w:t>.</w:t>
      </w:r>
      <w:bookmarkEnd w:id="70"/>
    </w:p>
    <w:p w:rsidR="00CB17A5" w:rsidRPr="00B250D3" w:rsidRDefault="00CB17A5" w:rsidP="00CD1786">
      <w:pPr>
        <w:tabs>
          <w:tab w:val="left" w:pos="1134"/>
        </w:tabs>
        <w:spacing w:after="0" w:line="240" w:lineRule="auto"/>
        <w:ind w:left="180" w:firstLine="540"/>
        <w:jc w:val="both"/>
        <w:rPr>
          <w:rFonts w:eastAsia="Times New Roman"/>
          <w:szCs w:val="26"/>
        </w:rPr>
      </w:pPr>
      <w:r w:rsidRPr="00B250D3">
        <w:rPr>
          <w:rFonts w:eastAsia="Times New Roman"/>
          <w:szCs w:val="26"/>
        </w:rPr>
        <w:t xml:space="preserve">-Trong khu vực nghiên cứu trên 80% là  1 tầng bán kiên cố,còn lại là công trình 2,3,4 tầng, tập trung chủ yếu ở ngã tư đường tỉnh 825,823 và phát triển lan dọc theo đường tỉnh 825 </w:t>
      </w:r>
    </w:p>
    <w:p w:rsidR="00CB17A5" w:rsidRPr="00B250D3" w:rsidRDefault="00CB17A5" w:rsidP="00CD1786">
      <w:pPr>
        <w:tabs>
          <w:tab w:val="left" w:pos="1134"/>
        </w:tabs>
        <w:spacing w:after="0" w:line="240" w:lineRule="auto"/>
        <w:ind w:left="180" w:firstLine="540"/>
        <w:jc w:val="both"/>
        <w:rPr>
          <w:rFonts w:eastAsia="Times New Roman"/>
          <w:szCs w:val="26"/>
        </w:rPr>
      </w:pPr>
      <w:r w:rsidRPr="00B250D3">
        <w:rPr>
          <w:rFonts w:eastAsia="Times New Roman"/>
          <w:b/>
          <w:szCs w:val="26"/>
        </w:rPr>
        <w:t>-</w:t>
      </w:r>
      <w:r w:rsidRPr="00B250D3">
        <w:rPr>
          <w:rFonts w:eastAsia="Times New Roman"/>
          <w:szCs w:val="26"/>
        </w:rPr>
        <w:t>Để đáp ứng yêu cầu của đô thị loại IV, và tầm nhìn trong tương lai lên đô thị loại III thì cần phát triển quy mô về dân số, điều đó đồng nghĩa là lượng công trình nhà ở, công trình giáo dục, y tế,thương mại cũng phải tăng để đáp ứng nhu cầu cho phát triển đô thị.</w:t>
      </w:r>
    </w:p>
    <w:p w:rsidR="00CB17A5" w:rsidRPr="00B250D3" w:rsidRDefault="00CB17A5" w:rsidP="00CD1786">
      <w:pPr>
        <w:tabs>
          <w:tab w:val="left" w:pos="1134"/>
        </w:tabs>
        <w:spacing w:after="0" w:line="240" w:lineRule="auto"/>
        <w:ind w:left="180" w:firstLine="540"/>
        <w:jc w:val="both"/>
        <w:rPr>
          <w:rFonts w:eastAsia="Times New Roman"/>
          <w:szCs w:val="26"/>
        </w:rPr>
      </w:pPr>
      <w:r w:rsidRPr="00B250D3">
        <w:rPr>
          <w:rFonts w:eastAsia="Times New Roman"/>
          <w:szCs w:val="26"/>
        </w:rPr>
        <w:t>-Cần có tính toán số lượng công trình công cộng,hạ tầng kỹ thuật và bố trí phù hợp đáp ứng bán kính phục vụ và nhu cầu của người dân.</w:t>
      </w:r>
    </w:p>
    <w:p w:rsidR="00CB17A5" w:rsidRPr="00B250D3" w:rsidRDefault="00CB17A5" w:rsidP="00CD1786">
      <w:pPr>
        <w:tabs>
          <w:tab w:val="left" w:pos="1134"/>
        </w:tabs>
        <w:spacing w:after="0" w:line="240" w:lineRule="auto"/>
        <w:ind w:left="180" w:firstLine="540"/>
        <w:jc w:val="both"/>
        <w:rPr>
          <w:rFonts w:eastAsia="Times New Roman"/>
          <w:szCs w:val="26"/>
        </w:rPr>
      </w:pPr>
      <w:r w:rsidRPr="00B250D3">
        <w:rPr>
          <w:rFonts w:eastAsia="Times New Roman"/>
          <w:szCs w:val="26"/>
        </w:rPr>
        <w:t>-Tổ chức hệ thống công trình điểm nhấn đô thị, khu trung tâm thương mại, khu chức năng, để tạo hình ảnh đô thị hiện đại,hấp dẫn thu hút đầu tư, dân sinh.</w:t>
      </w:r>
    </w:p>
    <w:tbl>
      <w:tblPr>
        <w:tblStyle w:val="TableGrid"/>
        <w:tblW w:w="0" w:type="auto"/>
        <w:jc w:val="center"/>
        <w:tblLook w:val="04A0" w:firstRow="1" w:lastRow="0" w:firstColumn="1" w:lastColumn="0" w:noHBand="0" w:noVBand="1"/>
      </w:tblPr>
      <w:tblGrid>
        <w:gridCol w:w="4604"/>
        <w:gridCol w:w="4605"/>
      </w:tblGrid>
      <w:tr w:rsidR="00CB17A5" w:rsidRPr="00B250D3" w:rsidTr="00D97B7F">
        <w:trPr>
          <w:jc w:val="center"/>
        </w:trPr>
        <w:tc>
          <w:tcPr>
            <w:tcW w:w="4444" w:type="dxa"/>
            <w:vAlign w:val="center"/>
          </w:tcPr>
          <w:p w:rsidR="00CB17A5" w:rsidRPr="00B250D3" w:rsidRDefault="00CB17A5" w:rsidP="00D97B7F">
            <w:pPr>
              <w:spacing w:after="0" w:line="240" w:lineRule="auto"/>
              <w:ind w:left="180"/>
              <w:jc w:val="center"/>
              <w:rPr>
                <w:szCs w:val="26"/>
              </w:rPr>
            </w:pPr>
            <w:r w:rsidRPr="00B250D3">
              <w:rPr>
                <w:noProof/>
                <w:szCs w:val="26"/>
              </w:rPr>
              <w:drawing>
                <wp:inline distT="0" distB="0" distL="0" distR="0" wp14:anchorId="31E200F1" wp14:editId="464AE542">
                  <wp:extent cx="2752725" cy="2011056"/>
                  <wp:effectExtent l="0" t="0" r="0" b="825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93715" cy="2041002"/>
                          </a:xfrm>
                          <a:prstGeom prst="rect">
                            <a:avLst/>
                          </a:prstGeom>
                        </pic:spPr>
                      </pic:pic>
                    </a:graphicData>
                  </a:graphic>
                </wp:inline>
              </w:drawing>
            </w:r>
          </w:p>
        </w:tc>
        <w:tc>
          <w:tcPr>
            <w:tcW w:w="4495" w:type="dxa"/>
            <w:vAlign w:val="center"/>
          </w:tcPr>
          <w:p w:rsidR="00CB17A5" w:rsidRPr="00B250D3" w:rsidRDefault="00CB17A5" w:rsidP="00D97B7F">
            <w:pPr>
              <w:spacing w:after="0" w:line="240" w:lineRule="auto"/>
              <w:ind w:left="180"/>
              <w:jc w:val="center"/>
              <w:rPr>
                <w:szCs w:val="26"/>
              </w:rPr>
            </w:pPr>
            <w:r w:rsidRPr="00B250D3">
              <w:rPr>
                <w:noProof/>
                <w:szCs w:val="26"/>
              </w:rPr>
              <w:drawing>
                <wp:inline distT="0" distB="0" distL="0" distR="0" wp14:anchorId="6785EC0A" wp14:editId="17BD2D3A">
                  <wp:extent cx="2752725" cy="199043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84864" cy="2013669"/>
                          </a:xfrm>
                          <a:prstGeom prst="rect">
                            <a:avLst/>
                          </a:prstGeom>
                        </pic:spPr>
                      </pic:pic>
                    </a:graphicData>
                  </a:graphic>
                </wp:inline>
              </w:drawing>
            </w:r>
          </w:p>
        </w:tc>
      </w:tr>
    </w:tbl>
    <w:p w:rsidR="00CB17A5" w:rsidRPr="00B250D3" w:rsidRDefault="00CB17A5" w:rsidP="00CB17A5">
      <w:pPr>
        <w:spacing w:after="0" w:line="240" w:lineRule="auto"/>
        <w:ind w:left="180"/>
        <w:jc w:val="center"/>
        <w:rPr>
          <w:b/>
          <w:bCs/>
          <w:szCs w:val="26"/>
        </w:rPr>
      </w:pPr>
      <w:bookmarkStart w:id="71" w:name="_Toc508720644"/>
      <w:bookmarkStart w:id="72" w:name="_Toc528050069"/>
      <w:bookmarkStart w:id="73" w:name="_Toc535570200"/>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10</w:t>
      </w:r>
      <w:r w:rsidRPr="00B250D3">
        <w:rPr>
          <w:b/>
          <w:bCs/>
          <w:noProof/>
          <w:szCs w:val="26"/>
        </w:rPr>
        <w:fldChar w:fldCharType="end"/>
      </w:r>
      <w:r w:rsidRPr="00B250D3">
        <w:rPr>
          <w:b/>
          <w:bCs/>
          <w:szCs w:val="26"/>
        </w:rPr>
        <w:t>: Hình ảnh minh họa nhà ở tại TT. Hậu Nghĩa</w:t>
      </w:r>
      <w:bookmarkEnd w:id="71"/>
      <w:bookmarkEnd w:id="72"/>
      <w:bookmarkEnd w:id="73"/>
    </w:p>
    <w:tbl>
      <w:tblPr>
        <w:tblStyle w:val="TableGrid"/>
        <w:tblW w:w="0" w:type="auto"/>
        <w:tblLook w:val="04A0" w:firstRow="1" w:lastRow="0" w:firstColumn="1" w:lastColumn="0" w:noHBand="0" w:noVBand="1"/>
      </w:tblPr>
      <w:tblGrid>
        <w:gridCol w:w="9004"/>
      </w:tblGrid>
      <w:tr w:rsidR="00CB17A5" w:rsidRPr="00B250D3" w:rsidTr="00CB17A5">
        <w:tc>
          <w:tcPr>
            <w:tcW w:w="9004" w:type="dxa"/>
          </w:tcPr>
          <w:p w:rsidR="00CB17A5" w:rsidRPr="00B250D3" w:rsidRDefault="00CB17A5" w:rsidP="00CB17A5">
            <w:pPr>
              <w:tabs>
                <w:tab w:val="left" w:pos="1134"/>
              </w:tabs>
              <w:spacing w:after="0" w:line="240" w:lineRule="auto"/>
              <w:ind w:left="180"/>
              <w:jc w:val="center"/>
              <w:rPr>
                <w:rFonts w:eastAsia="Times New Roman"/>
                <w:szCs w:val="26"/>
              </w:rPr>
            </w:pPr>
            <w:r w:rsidRPr="00B250D3">
              <w:rPr>
                <w:rFonts w:eastAsia="Times New Roman"/>
                <w:noProof/>
                <w:szCs w:val="26"/>
              </w:rPr>
              <w:lastRenderedPageBreak/>
              <w:drawing>
                <wp:inline distT="0" distB="0" distL="0" distR="0" wp14:anchorId="12A06C1F" wp14:editId="2F609723">
                  <wp:extent cx="4178595" cy="4631771"/>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hien trang cong trinh.png"/>
                          <pic:cNvPicPr/>
                        </pic:nvPicPr>
                        <pic:blipFill rotWithShape="1">
                          <a:blip r:embed="rId26" cstate="print">
                            <a:extLst>
                              <a:ext uri="{28A0092B-C50C-407E-A947-70E740481C1C}">
                                <a14:useLocalDpi xmlns:a14="http://schemas.microsoft.com/office/drawing/2010/main" val="0"/>
                              </a:ext>
                            </a:extLst>
                          </a:blip>
                          <a:srcRect l="-30" t="12174" r="3249" b="12017"/>
                          <a:stretch/>
                        </pic:blipFill>
                        <pic:spPr bwMode="auto">
                          <a:xfrm>
                            <a:off x="0" y="0"/>
                            <a:ext cx="4229583" cy="4688289"/>
                          </a:xfrm>
                          <a:prstGeom prst="rect">
                            <a:avLst/>
                          </a:prstGeom>
                          <a:ln>
                            <a:noFill/>
                          </a:ln>
                          <a:extLst>
                            <a:ext uri="{53640926-AAD7-44D8-BBD7-CCE9431645EC}">
                              <a14:shadowObscured xmlns:a14="http://schemas.microsoft.com/office/drawing/2010/main"/>
                            </a:ext>
                          </a:extLst>
                        </pic:spPr>
                      </pic:pic>
                    </a:graphicData>
                  </a:graphic>
                </wp:inline>
              </w:drawing>
            </w:r>
          </w:p>
        </w:tc>
      </w:tr>
    </w:tbl>
    <w:p w:rsidR="00CB17A5" w:rsidRPr="00B250D3" w:rsidRDefault="00CB17A5" w:rsidP="00CB17A5">
      <w:pPr>
        <w:spacing w:after="0" w:line="240" w:lineRule="auto"/>
        <w:ind w:left="180"/>
        <w:jc w:val="center"/>
        <w:rPr>
          <w:b/>
          <w:bCs/>
          <w:szCs w:val="26"/>
        </w:rPr>
      </w:pPr>
      <w:bookmarkStart w:id="74" w:name="_Toc508720643"/>
      <w:bookmarkStart w:id="75" w:name="_Toc528050070"/>
      <w:bookmarkStart w:id="76" w:name="_Toc535570201"/>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11</w:t>
      </w:r>
      <w:r w:rsidRPr="00B250D3">
        <w:rPr>
          <w:b/>
          <w:bCs/>
          <w:noProof/>
          <w:szCs w:val="26"/>
        </w:rPr>
        <w:fldChar w:fldCharType="end"/>
      </w:r>
      <w:r w:rsidRPr="00B250D3">
        <w:rPr>
          <w:b/>
          <w:bCs/>
          <w:szCs w:val="26"/>
        </w:rPr>
        <w:t xml:space="preserve">: Sơ đồ hiện trạng </w:t>
      </w:r>
      <w:bookmarkEnd w:id="74"/>
      <w:r w:rsidRPr="00B250D3">
        <w:rPr>
          <w:b/>
          <w:bCs/>
          <w:szCs w:val="26"/>
        </w:rPr>
        <w:t>kiền trúc cảnh quan</w:t>
      </w:r>
      <w:bookmarkEnd w:id="75"/>
      <w:bookmarkEnd w:id="76"/>
    </w:p>
    <w:p w:rsidR="00CB17A5" w:rsidRPr="00B250D3" w:rsidRDefault="00CB17A5" w:rsidP="00CB17A5">
      <w:pPr>
        <w:tabs>
          <w:tab w:val="left" w:pos="1134"/>
        </w:tabs>
        <w:spacing w:after="0" w:line="240" w:lineRule="auto"/>
        <w:ind w:left="180"/>
        <w:outlineLvl w:val="2"/>
        <w:rPr>
          <w:rFonts w:eastAsia="Times New Roman"/>
          <w:b/>
          <w:szCs w:val="26"/>
          <w:lang w:val="vi-VN"/>
        </w:rPr>
      </w:pPr>
      <w:bookmarkStart w:id="77" w:name="_Toc529179662"/>
      <w:r w:rsidRPr="00B250D3">
        <w:rPr>
          <w:rFonts w:eastAsia="Times New Roman"/>
          <w:b/>
          <w:szCs w:val="26"/>
          <w:lang w:val="vi-VN"/>
        </w:rPr>
        <w:t>1.4.2.Công trình công cộng</w:t>
      </w:r>
      <w:bookmarkEnd w:id="77"/>
    </w:p>
    <w:p w:rsidR="00CB17A5" w:rsidRPr="00B250D3" w:rsidRDefault="00CB17A5" w:rsidP="00CB17A5">
      <w:pPr>
        <w:spacing w:after="0" w:line="240" w:lineRule="auto"/>
        <w:ind w:left="180"/>
        <w:rPr>
          <w:b/>
          <w:bCs/>
          <w:szCs w:val="26"/>
          <w:lang w:val="vi-VN"/>
        </w:rPr>
      </w:pPr>
      <w:bookmarkStart w:id="78" w:name="_Toc521052039"/>
      <w:bookmarkStart w:id="79" w:name="_Toc529179615"/>
      <w:r w:rsidRPr="00B250D3">
        <w:rPr>
          <w:b/>
          <w:bCs/>
          <w:szCs w:val="26"/>
        </w:rPr>
        <w:t xml:space="preserve">Bảng </w:t>
      </w:r>
      <w:r w:rsidRPr="00B250D3">
        <w:rPr>
          <w:b/>
          <w:bCs/>
          <w:szCs w:val="26"/>
        </w:rPr>
        <w:fldChar w:fldCharType="begin"/>
      </w:r>
      <w:r w:rsidRPr="00B250D3">
        <w:rPr>
          <w:b/>
          <w:bCs/>
          <w:szCs w:val="26"/>
        </w:rPr>
        <w:instrText xml:space="preserve"> SEQ Bảng \* ARABIC </w:instrText>
      </w:r>
      <w:r w:rsidRPr="00B250D3">
        <w:rPr>
          <w:b/>
          <w:bCs/>
          <w:szCs w:val="26"/>
        </w:rPr>
        <w:fldChar w:fldCharType="separate"/>
      </w:r>
      <w:r w:rsidR="0003355D">
        <w:rPr>
          <w:b/>
          <w:bCs/>
          <w:noProof/>
          <w:szCs w:val="26"/>
        </w:rPr>
        <w:t>3</w:t>
      </w:r>
      <w:r w:rsidRPr="00B250D3">
        <w:rPr>
          <w:b/>
          <w:bCs/>
          <w:szCs w:val="26"/>
        </w:rPr>
        <w:fldChar w:fldCharType="end"/>
      </w:r>
      <w:r w:rsidRPr="00B250D3">
        <w:rPr>
          <w:b/>
          <w:bCs/>
          <w:szCs w:val="26"/>
          <w:lang w:val="vi-VN"/>
        </w:rPr>
        <w:t>: Bảng  thông kê công trình công cộng:</w:t>
      </w:r>
      <w:bookmarkEnd w:id="78"/>
      <w:bookmarkEnd w:id="79"/>
    </w:p>
    <w:tbl>
      <w:tblPr>
        <w:tblStyle w:val="TableGrid"/>
        <w:tblW w:w="0" w:type="auto"/>
        <w:tblLayout w:type="fixed"/>
        <w:tblLook w:val="04A0" w:firstRow="1" w:lastRow="0" w:firstColumn="1" w:lastColumn="0" w:noHBand="0" w:noVBand="1"/>
      </w:tblPr>
      <w:tblGrid>
        <w:gridCol w:w="798"/>
        <w:gridCol w:w="3450"/>
        <w:gridCol w:w="1510"/>
        <w:gridCol w:w="2578"/>
        <w:gridCol w:w="873"/>
      </w:tblGrid>
      <w:tr w:rsidR="00CB17A5" w:rsidRPr="00B250D3" w:rsidTr="0047527B">
        <w:trPr>
          <w:trHeight w:val="278"/>
        </w:trPr>
        <w:tc>
          <w:tcPr>
            <w:tcW w:w="798" w:type="dxa"/>
            <w:shd w:val="clear" w:color="auto" w:fill="FFC000"/>
          </w:tcPr>
          <w:p w:rsidR="00CB17A5" w:rsidRPr="00B250D3" w:rsidRDefault="00CB17A5" w:rsidP="00CD1786">
            <w:pPr>
              <w:tabs>
                <w:tab w:val="left" w:pos="1134"/>
              </w:tabs>
              <w:spacing w:after="0" w:line="240" w:lineRule="auto"/>
              <w:ind w:left="180" w:hanging="90"/>
              <w:rPr>
                <w:rFonts w:eastAsia="Times New Roman"/>
                <w:b/>
                <w:szCs w:val="26"/>
              </w:rPr>
            </w:pPr>
            <w:r w:rsidRPr="00B250D3">
              <w:rPr>
                <w:rFonts w:eastAsia="Times New Roman"/>
                <w:b/>
                <w:szCs w:val="26"/>
              </w:rPr>
              <w:t>STT</w:t>
            </w:r>
          </w:p>
        </w:tc>
        <w:tc>
          <w:tcPr>
            <w:tcW w:w="3450" w:type="dxa"/>
            <w:shd w:val="clear" w:color="auto" w:fill="FFC000"/>
          </w:tcPr>
          <w:p w:rsidR="00CB17A5" w:rsidRPr="00B250D3" w:rsidRDefault="00CB17A5" w:rsidP="00CD1786">
            <w:pPr>
              <w:tabs>
                <w:tab w:val="left" w:pos="1134"/>
              </w:tabs>
              <w:spacing w:after="0" w:line="240" w:lineRule="auto"/>
              <w:rPr>
                <w:rFonts w:eastAsia="Times New Roman"/>
                <w:b/>
                <w:szCs w:val="26"/>
              </w:rPr>
            </w:pPr>
            <w:r w:rsidRPr="00B250D3">
              <w:rPr>
                <w:rFonts w:eastAsia="Times New Roman"/>
                <w:b/>
                <w:szCs w:val="26"/>
              </w:rPr>
              <w:t>Tên công trình</w:t>
            </w:r>
          </w:p>
        </w:tc>
        <w:tc>
          <w:tcPr>
            <w:tcW w:w="1510" w:type="dxa"/>
            <w:shd w:val="clear" w:color="auto" w:fill="FFC000"/>
          </w:tcPr>
          <w:p w:rsidR="00CB17A5" w:rsidRPr="00B250D3" w:rsidRDefault="00CB17A5" w:rsidP="00CB17A5">
            <w:pPr>
              <w:tabs>
                <w:tab w:val="left" w:pos="1134"/>
              </w:tabs>
              <w:spacing w:after="0" w:line="240" w:lineRule="auto"/>
              <w:ind w:left="180"/>
              <w:rPr>
                <w:rFonts w:eastAsia="Times New Roman"/>
                <w:b/>
                <w:szCs w:val="26"/>
              </w:rPr>
            </w:pPr>
            <w:r w:rsidRPr="00B250D3">
              <w:rPr>
                <w:rFonts w:eastAsia="Times New Roman"/>
                <w:b/>
                <w:szCs w:val="26"/>
              </w:rPr>
              <w:t>Diện tích(m</w:t>
            </w:r>
            <w:r w:rsidRPr="00B250D3">
              <w:rPr>
                <w:rFonts w:eastAsia="Times New Roman"/>
                <w:b/>
                <w:szCs w:val="26"/>
                <w:vertAlign w:val="superscript"/>
              </w:rPr>
              <w:t>2</w:t>
            </w:r>
            <w:r w:rsidRPr="00B250D3">
              <w:rPr>
                <w:rFonts w:eastAsia="Times New Roman"/>
                <w:b/>
                <w:szCs w:val="26"/>
              </w:rPr>
              <w:t>)</w:t>
            </w:r>
          </w:p>
        </w:tc>
        <w:tc>
          <w:tcPr>
            <w:tcW w:w="2578" w:type="dxa"/>
            <w:shd w:val="clear" w:color="auto" w:fill="FFC000"/>
          </w:tcPr>
          <w:p w:rsidR="00CB17A5" w:rsidRPr="00B250D3" w:rsidRDefault="00CB17A5" w:rsidP="00CB17A5">
            <w:pPr>
              <w:tabs>
                <w:tab w:val="left" w:pos="1134"/>
              </w:tabs>
              <w:spacing w:after="0" w:line="240" w:lineRule="auto"/>
              <w:ind w:left="180"/>
              <w:rPr>
                <w:rFonts w:eastAsia="Times New Roman"/>
                <w:b/>
                <w:szCs w:val="26"/>
              </w:rPr>
            </w:pPr>
            <w:r w:rsidRPr="00B250D3">
              <w:rPr>
                <w:rFonts w:eastAsia="Times New Roman"/>
                <w:b/>
                <w:szCs w:val="26"/>
              </w:rPr>
              <w:t>Vị trí</w:t>
            </w:r>
          </w:p>
        </w:tc>
        <w:tc>
          <w:tcPr>
            <w:tcW w:w="873" w:type="dxa"/>
            <w:shd w:val="clear" w:color="auto" w:fill="FFC000"/>
          </w:tcPr>
          <w:p w:rsidR="00CB17A5" w:rsidRPr="00B250D3" w:rsidRDefault="00CB17A5" w:rsidP="00CB17A5">
            <w:pPr>
              <w:tabs>
                <w:tab w:val="left" w:pos="1134"/>
              </w:tabs>
              <w:spacing w:after="0" w:line="240" w:lineRule="auto"/>
              <w:ind w:left="180"/>
              <w:rPr>
                <w:rFonts w:eastAsia="Times New Roman"/>
                <w:b/>
                <w:szCs w:val="26"/>
              </w:rPr>
            </w:pPr>
            <w:r w:rsidRPr="00B250D3">
              <w:rPr>
                <w:rFonts w:eastAsia="Times New Roman"/>
                <w:b/>
                <w:szCs w:val="26"/>
              </w:rPr>
              <w:t>Kí hiệu</w:t>
            </w:r>
          </w:p>
        </w:tc>
      </w:tr>
      <w:tr w:rsidR="00CB17A5" w:rsidRPr="00B250D3" w:rsidTr="0047527B">
        <w:trPr>
          <w:trHeight w:val="269"/>
        </w:trPr>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1</w:t>
            </w:r>
          </w:p>
        </w:tc>
        <w:tc>
          <w:tcPr>
            <w:tcW w:w="3450" w:type="dxa"/>
          </w:tcPr>
          <w:p w:rsidR="00CB17A5" w:rsidRPr="00B250D3" w:rsidRDefault="00CB17A5" w:rsidP="00CD1786">
            <w:pPr>
              <w:spacing w:after="0" w:line="240" w:lineRule="auto"/>
              <w:rPr>
                <w:szCs w:val="26"/>
              </w:rPr>
            </w:pPr>
            <w:r w:rsidRPr="00B250D3">
              <w:rPr>
                <w:szCs w:val="26"/>
              </w:rPr>
              <w:t>UBND huyện Đức Hòa</w:t>
            </w:r>
          </w:p>
        </w:tc>
        <w:tc>
          <w:tcPr>
            <w:tcW w:w="1510" w:type="dxa"/>
            <w:vMerge w:val="restart"/>
          </w:tcPr>
          <w:p w:rsidR="00CB17A5" w:rsidRPr="00B250D3" w:rsidRDefault="00597E49" w:rsidP="00CB17A5">
            <w:pPr>
              <w:tabs>
                <w:tab w:val="left" w:pos="1134"/>
              </w:tabs>
              <w:spacing w:after="0" w:line="240" w:lineRule="auto"/>
              <w:ind w:left="180"/>
              <w:rPr>
                <w:rFonts w:eastAsia="Times New Roman"/>
                <w:szCs w:val="26"/>
              </w:rPr>
            </w:pPr>
            <w:r>
              <w:rPr>
                <w:rFonts w:eastAsia="Times New Roman"/>
                <w:szCs w:val="26"/>
              </w:rPr>
              <w:t>44706,21</w:t>
            </w:r>
          </w:p>
        </w:tc>
        <w:tc>
          <w:tcPr>
            <w:tcW w:w="2578" w:type="dxa"/>
            <w:vMerge w:val="restart"/>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Khu B, nằm trong ranh giới đường 3/2,Nguyễn Trọng Thế, 29/4</w:t>
            </w:r>
          </w:p>
        </w:tc>
        <w:tc>
          <w:tcPr>
            <w:tcW w:w="873" w:type="dxa"/>
            <w:vMerge w:val="restart"/>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18</w:t>
            </w:r>
          </w:p>
        </w:tc>
      </w:tr>
      <w:tr w:rsidR="00CB17A5" w:rsidRPr="00B250D3" w:rsidTr="0047527B">
        <w:trPr>
          <w:trHeight w:val="233"/>
        </w:trPr>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2</w:t>
            </w:r>
          </w:p>
        </w:tc>
        <w:tc>
          <w:tcPr>
            <w:tcW w:w="3450" w:type="dxa"/>
          </w:tcPr>
          <w:p w:rsidR="00CB17A5" w:rsidRPr="00B250D3" w:rsidRDefault="00CB17A5" w:rsidP="00CD1786">
            <w:pPr>
              <w:spacing w:after="0" w:line="240" w:lineRule="auto"/>
              <w:rPr>
                <w:szCs w:val="26"/>
              </w:rPr>
            </w:pPr>
            <w:r w:rsidRPr="00B250D3">
              <w:rPr>
                <w:szCs w:val="26"/>
              </w:rPr>
              <w:t>Phòng y tế</w:t>
            </w:r>
          </w:p>
        </w:tc>
        <w:tc>
          <w:tcPr>
            <w:tcW w:w="1510" w:type="dxa"/>
            <w:vMerge/>
          </w:tcPr>
          <w:p w:rsidR="00CB17A5" w:rsidRPr="00B250D3" w:rsidRDefault="00CB17A5" w:rsidP="00CB17A5">
            <w:pPr>
              <w:tabs>
                <w:tab w:val="left" w:pos="1134"/>
              </w:tabs>
              <w:spacing w:after="0" w:line="240" w:lineRule="auto"/>
              <w:ind w:left="180"/>
              <w:rPr>
                <w:rFonts w:eastAsia="Times New Roman"/>
                <w:szCs w:val="26"/>
              </w:rPr>
            </w:pPr>
          </w:p>
        </w:tc>
        <w:tc>
          <w:tcPr>
            <w:tcW w:w="2578" w:type="dxa"/>
            <w:vMerge/>
          </w:tcPr>
          <w:p w:rsidR="00CB17A5" w:rsidRPr="00B250D3" w:rsidRDefault="00CB17A5" w:rsidP="00CB17A5">
            <w:pPr>
              <w:tabs>
                <w:tab w:val="left" w:pos="1134"/>
              </w:tabs>
              <w:spacing w:after="0" w:line="240" w:lineRule="auto"/>
              <w:ind w:left="180"/>
              <w:rPr>
                <w:rFonts w:eastAsia="Times New Roman"/>
                <w:szCs w:val="26"/>
              </w:rPr>
            </w:pPr>
          </w:p>
        </w:tc>
        <w:tc>
          <w:tcPr>
            <w:tcW w:w="873" w:type="dxa"/>
            <w:vMerge/>
          </w:tcPr>
          <w:p w:rsidR="00CB17A5" w:rsidRPr="00B250D3" w:rsidRDefault="00CB17A5" w:rsidP="00CB17A5">
            <w:pPr>
              <w:tabs>
                <w:tab w:val="left" w:pos="1134"/>
              </w:tabs>
              <w:spacing w:after="0" w:line="240" w:lineRule="auto"/>
              <w:ind w:left="180"/>
              <w:rPr>
                <w:rFonts w:eastAsia="Times New Roman"/>
                <w:szCs w:val="26"/>
              </w:rPr>
            </w:pP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3</w:t>
            </w:r>
          </w:p>
        </w:tc>
        <w:tc>
          <w:tcPr>
            <w:tcW w:w="3450" w:type="dxa"/>
          </w:tcPr>
          <w:p w:rsidR="00CB17A5" w:rsidRPr="00B250D3" w:rsidRDefault="00CB17A5" w:rsidP="00CD1786">
            <w:pPr>
              <w:spacing w:after="0" w:line="240" w:lineRule="auto"/>
              <w:rPr>
                <w:szCs w:val="26"/>
              </w:rPr>
            </w:pPr>
            <w:r w:rsidRPr="00B250D3">
              <w:rPr>
                <w:szCs w:val="26"/>
              </w:rPr>
              <w:t>Viện kiểm sát Huyện Đức Hòa</w:t>
            </w:r>
          </w:p>
        </w:tc>
        <w:tc>
          <w:tcPr>
            <w:tcW w:w="1510" w:type="dxa"/>
            <w:vMerge/>
          </w:tcPr>
          <w:p w:rsidR="00CB17A5" w:rsidRPr="00B250D3" w:rsidRDefault="00CB17A5" w:rsidP="00CB17A5">
            <w:pPr>
              <w:tabs>
                <w:tab w:val="left" w:pos="1134"/>
              </w:tabs>
              <w:spacing w:after="0" w:line="240" w:lineRule="auto"/>
              <w:ind w:left="180"/>
              <w:rPr>
                <w:rFonts w:eastAsia="Times New Roman"/>
                <w:szCs w:val="26"/>
              </w:rPr>
            </w:pPr>
          </w:p>
        </w:tc>
        <w:tc>
          <w:tcPr>
            <w:tcW w:w="2578" w:type="dxa"/>
            <w:vMerge/>
          </w:tcPr>
          <w:p w:rsidR="00CB17A5" w:rsidRPr="00B250D3" w:rsidRDefault="00CB17A5" w:rsidP="00CB17A5">
            <w:pPr>
              <w:tabs>
                <w:tab w:val="left" w:pos="1134"/>
              </w:tabs>
              <w:spacing w:after="0" w:line="240" w:lineRule="auto"/>
              <w:ind w:left="180"/>
              <w:rPr>
                <w:rFonts w:eastAsia="Times New Roman"/>
                <w:szCs w:val="26"/>
              </w:rPr>
            </w:pPr>
          </w:p>
        </w:tc>
        <w:tc>
          <w:tcPr>
            <w:tcW w:w="873" w:type="dxa"/>
            <w:vMerge/>
          </w:tcPr>
          <w:p w:rsidR="00CB17A5" w:rsidRPr="00B250D3" w:rsidRDefault="00CB17A5" w:rsidP="00CB17A5">
            <w:pPr>
              <w:tabs>
                <w:tab w:val="left" w:pos="1134"/>
              </w:tabs>
              <w:spacing w:after="0" w:line="240" w:lineRule="auto"/>
              <w:ind w:left="180"/>
              <w:rPr>
                <w:rFonts w:eastAsia="Times New Roman"/>
                <w:szCs w:val="26"/>
              </w:rPr>
            </w:pP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4</w:t>
            </w:r>
          </w:p>
        </w:tc>
        <w:tc>
          <w:tcPr>
            <w:tcW w:w="3450" w:type="dxa"/>
          </w:tcPr>
          <w:p w:rsidR="00CB17A5" w:rsidRPr="00B250D3" w:rsidRDefault="00CB17A5" w:rsidP="00CD1786">
            <w:pPr>
              <w:spacing w:after="0" w:line="240" w:lineRule="auto"/>
              <w:rPr>
                <w:szCs w:val="26"/>
              </w:rPr>
            </w:pPr>
            <w:r w:rsidRPr="00B250D3">
              <w:rPr>
                <w:szCs w:val="26"/>
              </w:rPr>
              <w:t>TT dân số kế hoạch hóa gia đình</w:t>
            </w:r>
          </w:p>
        </w:tc>
        <w:tc>
          <w:tcPr>
            <w:tcW w:w="1510" w:type="dxa"/>
            <w:vMerge/>
          </w:tcPr>
          <w:p w:rsidR="00CB17A5" w:rsidRPr="00B250D3" w:rsidRDefault="00CB17A5" w:rsidP="00CB17A5">
            <w:pPr>
              <w:tabs>
                <w:tab w:val="left" w:pos="1134"/>
              </w:tabs>
              <w:spacing w:after="0" w:line="240" w:lineRule="auto"/>
              <w:ind w:left="180"/>
              <w:rPr>
                <w:rFonts w:eastAsia="Times New Roman"/>
                <w:szCs w:val="26"/>
              </w:rPr>
            </w:pPr>
          </w:p>
        </w:tc>
        <w:tc>
          <w:tcPr>
            <w:tcW w:w="2578" w:type="dxa"/>
            <w:vMerge/>
          </w:tcPr>
          <w:p w:rsidR="00CB17A5" w:rsidRPr="00B250D3" w:rsidRDefault="00CB17A5" w:rsidP="00CB17A5">
            <w:pPr>
              <w:tabs>
                <w:tab w:val="left" w:pos="1134"/>
              </w:tabs>
              <w:spacing w:after="0" w:line="240" w:lineRule="auto"/>
              <w:ind w:left="180"/>
              <w:rPr>
                <w:rFonts w:eastAsia="Times New Roman"/>
                <w:szCs w:val="26"/>
              </w:rPr>
            </w:pPr>
          </w:p>
        </w:tc>
        <w:tc>
          <w:tcPr>
            <w:tcW w:w="873" w:type="dxa"/>
            <w:vMerge/>
          </w:tcPr>
          <w:p w:rsidR="00CB17A5" w:rsidRPr="00B250D3" w:rsidRDefault="00CB17A5" w:rsidP="00CB17A5">
            <w:pPr>
              <w:tabs>
                <w:tab w:val="left" w:pos="1134"/>
              </w:tabs>
              <w:spacing w:after="0" w:line="240" w:lineRule="auto"/>
              <w:ind w:left="180"/>
              <w:rPr>
                <w:rFonts w:eastAsia="Times New Roman"/>
                <w:szCs w:val="26"/>
              </w:rPr>
            </w:pP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5</w:t>
            </w:r>
          </w:p>
        </w:tc>
        <w:tc>
          <w:tcPr>
            <w:tcW w:w="3450" w:type="dxa"/>
          </w:tcPr>
          <w:p w:rsidR="00CB17A5" w:rsidRPr="00B250D3" w:rsidRDefault="00CB17A5" w:rsidP="00CD1786">
            <w:pPr>
              <w:spacing w:after="0" w:line="240" w:lineRule="auto"/>
              <w:rPr>
                <w:szCs w:val="26"/>
              </w:rPr>
            </w:pPr>
            <w:r w:rsidRPr="00B250D3">
              <w:rPr>
                <w:szCs w:val="26"/>
              </w:rPr>
              <w:t>Phòng Tài Nguyên Môi Trường</w:t>
            </w:r>
          </w:p>
        </w:tc>
        <w:tc>
          <w:tcPr>
            <w:tcW w:w="1510" w:type="dxa"/>
            <w:vMerge/>
          </w:tcPr>
          <w:p w:rsidR="00CB17A5" w:rsidRPr="00B250D3" w:rsidRDefault="00CB17A5" w:rsidP="00CB17A5">
            <w:pPr>
              <w:tabs>
                <w:tab w:val="left" w:pos="1134"/>
              </w:tabs>
              <w:spacing w:after="0" w:line="240" w:lineRule="auto"/>
              <w:ind w:left="180"/>
              <w:rPr>
                <w:rFonts w:eastAsia="Times New Roman"/>
                <w:szCs w:val="26"/>
              </w:rPr>
            </w:pPr>
          </w:p>
        </w:tc>
        <w:tc>
          <w:tcPr>
            <w:tcW w:w="2578" w:type="dxa"/>
            <w:vMerge/>
          </w:tcPr>
          <w:p w:rsidR="00CB17A5" w:rsidRPr="00B250D3" w:rsidRDefault="00CB17A5" w:rsidP="00CB17A5">
            <w:pPr>
              <w:tabs>
                <w:tab w:val="left" w:pos="1134"/>
              </w:tabs>
              <w:spacing w:after="0" w:line="240" w:lineRule="auto"/>
              <w:ind w:left="180"/>
              <w:rPr>
                <w:rFonts w:eastAsia="Times New Roman"/>
                <w:szCs w:val="26"/>
              </w:rPr>
            </w:pPr>
          </w:p>
        </w:tc>
        <w:tc>
          <w:tcPr>
            <w:tcW w:w="873" w:type="dxa"/>
            <w:vMerge/>
          </w:tcPr>
          <w:p w:rsidR="00CB17A5" w:rsidRPr="00B250D3" w:rsidRDefault="00CB17A5" w:rsidP="00CB17A5">
            <w:pPr>
              <w:tabs>
                <w:tab w:val="left" w:pos="1134"/>
              </w:tabs>
              <w:spacing w:after="0" w:line="240" w:lineRule="auto"/>
              <w:ind w:left="180"/>
              <w:rPr>
                <w:rFonts w:eastAsia="Times New Roman"/>
                <w:szCs w:val="26"/>
              </w:rPr>
            </w:pP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6</w:t>
            </w:r>
          </w:p>
        </w:tc>
        <w:tc>
          <w:tcPr>
            <w:tcW w:w="3450" w:type="dxa"/>
          </w:tcPr>
          <w:p w:rsidR="00CB17A5" w:rsidRPr="00B250D3" w:rsidRDefault="00CB17A5" w:rsidP="00CD1786">
            <w:pPr>
              <w:spacing w:after="0" w:line="240" w:lineRule="auto"/>
              <w:rPr>
                <w:szCs w:val="26"/>
              </w:rPr>
            </w:pPr>
            <w:r w:rsidRPr="00B250D3">
              <w:rPr>
                <w:szCs w:val="26"/>
              </w:rPr>
              <w:t>Văn phòng đăng ký đất đai</w:t>
            </w:r>
          </w:p>
        </w:tc>
        <w:tc>
          <w:tcPr>
            <w:tcW w:w="1510" w:type="dxa"/>
            <w:vMerge/>
          </w:tcPr>
          <w:p w:rsidR="00CB17A5" w:rsidRPr="00B250D3" w:rsidRDefault="00CB17A5" w:rsidP="00CB17A5">
            <w:pPr>
              <w:tabs>
                <w:tab w:val="left" w:pos="1134"/>
              </w:tabs>
              <w:spacing w:after="0" w:line="240" w:lineRule="auto"/>
              <w:ind w:left="180"/>
              <w:rPr>
                <w:rFonts w:eastAsia="Times New Roman"/>
                <w:szCs w:val="26"/>
              </w:rPr>
            </w:pPr>
          </w:p>
        </w:tc>
        <w:tc>
          <w:tcPr>
            <w:tcW w:w="2578" w:type="dxa"/>
            <w:vMerge/>
          </w:tcPr>
          <w:p w:rsidR="00CB17A5" w:rsidRPr="00B250D3" w:rsidRDefault="00CB17A5" w:rsidP="00CB17A5">
            <w:pPr>
              <w:tabs>
                <w:tab w:val="left" w:pos="1134"/>
              </w:tabs>
              <w:spacing w:after="0" w:line="240" w:lineRule="auto"/>
              <w:ind w:left="180"/>
              <w:rPr>
                <w:rFonts w:eastAsia="Times New Roman"/>
                <w:szCs w:val="26"/>
              </w:rPr>
            </w:pPr>
          </w:p>
        </w:tc>
        <w:tc>
          <w:tcPr>
            <w:tcW w:w="873" w:type="dxa"/>
            <w:vMerge/>
          </w:tcPr>
          <w:p w:rsidR="00CB17A5" w:rsidRPr="00B250D3" w:rsidRDefault="00CB17A5" w:rsidP="00CB17A5">
            <w:pPr>
              <w:tabs>
                <w:tab w:val="left" w:pos="1134"/>
              </w:tabs>
              <w:spacing w:after="0" w:line="240" w:lineRule="auto"/>
              <w:ind w:left="180"/>
              <w:rPr>
                <w:rFonts w:eastAsia="Times New Roman"/>
                <w:szCs w:val="26"/>
              </w:rPr>
            </w:pP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7</w:t>
            </w:r>
          </w:p>
        </w:tc>
        <w:tc>
          <w:tcPr>
            <w:tcW w:w="3450" w:type="dxa"/>
          </w:tcPr>
          <w:p w:rsidR="00CB17A5" w:rsidRPr="00B250D3" w:rsidRDefault="00CB17A5" w:rsidP="00CD1786">
            <w:pPr>
              <w:spacing w:after="0" w:line="240" w:lineRule="auto"/>
              <w:rPr>
                <w:szCs w:val="26"/>
              </w:rPr>
            </w:pPr>
            <w:r w:rsidRPr="00B250D3">
              <w:rPr>
                <w:szCs w:val="26"/>
              </w:rPr>
              <w:t>Phòng Tư Pháp</w:t>
            </w:r>
          </w:p>
        </w:tc>
        <w:tc>
          <w:tcPr>
            <w:tcW w:w="1510" w:type="dxa"/>
            <w:vMerge/>
          </w:tcPr>
          <w:p w:rsidR="00CB17A5" w:rsidRPr="00B250D3" w:rsidRDefault="00CB17A5" w:rsidP="00CB17A5">
            <w:pPr>
              <w:tabs>
                <w:tab w:val="left" w:pos="1134"/>
              </w:tabs>
              <w:spacing w:after="0" w:line="240" w:lineRule="auto"/>
              <w:ind w:left="180"/>
              <w:rPr>
                <w:rFonts w:eastAsia="Times New Roman"/>
                <w:szCs w:val="26"/>
              </w:rPr>
            </w:pPr>
          </w:p>
        </w:tc>
        <w:tc>
          <w:tcPr>
            <w:tcW w:w="2578" w:type="dxa"/>
            <w:vMerge/>
          </w:tcPr>
          <w:p w:rsidR="00CB17A5" w:rsidRPr="00B250D3" w:rsidRDefault="00CB17A5" w:rsidP="00CB17A5">
            <w:pPr>
              <w:tabs>
                <w:tab w:val="left" w:pos="1134"/>
              </w:tabs>
              <w:spacing w:after="0" w:line="240" w:lineRule="auto"/>
              <w:ind w:left="180"/>
              <w:rPr>
                <w:rFonts w:eastAsia="Times New Roman"/>
                <w:szCs w:val="26"/>
              </w:rPr>
            </w:pPr>
          </w:p>
        </w:tc>
        <w:tc>
          <w:tcPr>
            <w:tcW w:w="873" w:type="dxa"/>
            <w:vMerge/>
          </w:tcPr>
          <w:p w:rsidR="00CB17A5" w:rsidRPr="00B250D3" w:rsidRDefault="00CB17A5" w:rsidP="00CB17A5">
            <w:pPr>
              <w:tabs>
                <w:tab w:val="left" w:pos="1134"/>
              </w:tabs>
              <w:spacing w:after="0" w:line="240" w:lineRule="auto"/>
              <w:ind w:left="180"/>
              <w:rPr>
                <w:rFonts w:eastAsia="Times New Roman"/>
                <w:szCs w:val="26"/>
              </w:rPr>
            </w:pP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8</w:t>
            </w:r>
          </w:p>
        </w:tc>
        <w:tc>
          <w:tcPr>
            <w:tcW w:w="3450" w:type="dxa"/>
          </w:tcPr>
          <w:p w:rsidR="00CB17A5" w:rsidRPr="00B250D3" w:rsidRDefault="00CB17A5" w:rsidP="00CD1786">
            <w:pPr>
              <w:spacing w:after="0" w:line="240" w:lineRule="auto"/>
              <w:rPr>
                <w:szCs w:val="26"/>
              </w:rPr>
            </w:pPr>
            <w:r w:rsidRPr="00B250D3">
              <w:rPr>
                <w:szCs w:val="26"/>
              </w:rPr>
              <w:t>Phòng Lao Động Thương Binh</w:t>
            </w:r>
          </w:p>
        </w:tc>
        <w:tc>
          <w:tcPr>
            <w:tcW w:w="1510" w:type="dxa"/>
            <w:vMerge/>
          </w:tcPr>
          <w:p w:rsidR="00CB17A5" w:rsidRPr="00B250D3" w:rsidRDefault="00CB17A5" w:rsidP="00CB17A5">
            <w:pPr>
              <w:tabs>
                <w:tab w:val="left" w:pos="1134"/>
              </w:tabs>
              <w:spacing w:after="0" w:line="240" w:lineRule="auto"/>
              <w:ind w:left="180"/>
              <w:rPr>
                <w:rFonts w:eastAsia="Times New Roman"/>
                <w:szCs w:val="26"/>
              </w:rPr>
            </w:pPr>
          </w:p>
        </w:tc>
        <w:tc>
          <w:tcPr>
            <w:tcW w:w="2578" w:type="dxa"/>
            <w:vMerge/>
          </w:tcPr>
          <w:p w:rsidR="00CB17A5" w:rsidRPr="00B250D3" w:rsidRDefault="00CB17A5" w:rsidP="00CB17A5">
            <w:pPr>
              <w:tabs>
                <w:tab w:val="left" w:pos="1134"/>
              </w:tabs>
              <w:spacing w:after="0" w:line="240" w:lineRule="auto"/>
              <w:ind w:left="180"/>
              <w:rPr>
                <w:rFonts w:eastAsia="Times New Roman"/>
                <w:szCs w:val="26"/>
              </w:rPr>
            </w:pPr>
          </w:p>
        </w:tc>
        <w:tc>
          <w:tcPr>
            <w:tcW w:w="873" w:type="dxa"/>
            <w:vMerge/>
          </w:tcPr>
          <w:p w:rsidR="00CB17A5" w:rsidRPr="00B250D3" w:rsidRDefault="00CB17A5" w:rsidP="00CB17A5">
            <w:pPr>
              <w:tabs>
                <w:tab w:val="left" w:pos="1134"/>
              </w:tabs>
              <w:spacing w:after="0" w:line="240" w:lineRule="auto"/>
              <w:ind w:left="180"/>
              <w:rPr>
                <w:rFonts w:eastAsia="Times New Roman"/>
                <w:szCs w:val="26"/>
              </w:rPr>
            </w:pP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9</w:t>
            </w:r>
          </w:p>
        </w:tc>
        <w:tc>
          <w:tcPr>
            <w:tcW w:w="3450" w:type="dxa"/>
          </w:tcPr>
          <w:p w:rsidR="00CB17A5" w:rsidRPr="00B250D3" w:rsidRDefault="00CB17A5" w:rsidP="00CD1786">
            <w:pPr>
              <w:spacing w:after="0" w:line="240" w:lineRule="auto"/>
              <w:rPr>
                <w:szCs w:val="26"/>
              </w:rPr>
            </w:pPr>
            <w:r w:rsidRPr="00B250D3">
              <w:rPr>
                <w:szCs w:val="26"/>
              </w:rPr>
              <w:t>Phòng NN &amp; PTNT</w:t>
            </w:r>
          </w:p>
        </w:tc>
        <w:tc>
          <w:tcPr>
            <w:tcW w:w="1510" w:type="dxa"/>
            <w:vMerge/>
          </w:tcPr>
          <w:p w:rsidR="00CB17A5" w:rsidRPr="00B250D3" w:rsidRDefault="00CB17A5" w:rsidP="00CB17A5">
            <w:pPr>
              <w:tabs>
                <w:tab w:val="left" w:pos="1134"/>
              </w:tabs>
              <w:spacing w:after="0" w:line="240" w:lineRule="auto"/>
              <w:ind w:left="180"/>
              <w:rPr>
                <w:rFonts w:eastAsia="Times New Roman"/>
                <w:szCs w:val="26"/>
              </w:rPr>
            </w:pPr>
          </w:p>
        </w:tc>
        <w:tc>
          <w:tcPr>
            <w:tcW w:w="2578" w:type="dxa"/>
            <w:vMerge/>
          </w:tcPr>
          <w:p w:rsidR="00CB17A5" w:rsidRPr="00B250D3" w:rsidRDefault="00CB17A5" w:rsidP="00CB17A5">
            <w:pPr>
              <w:tabs>
                <w:tab w:val="left" w:pos="1134"/>
              </w:tabs>
              <w:spacing w:after="0" w:line="240" w:lineRule="auto"/>
              <w:ind w:left="180"/>
              <w:rPr>
                <w:rFonts w:eastAsia="Times New Roman"/>
                <w:szCs w:val="26"/>
              </w:rPr>
            </w:pPr>
          </w:p>
        </w:tc>
        <w:tc>
          <w:tcPr>
            <w:tcW w:w="873" w:type="dxa"/>
            <w:vMerge/>
          </w:tcPr>
          <w:p w:rsidR="00CB17A5" w:rsidRPr="00B250D3" w:rsidRDefault="00CB17A5" w:rsidP="00CB17A5">
            <w:pPr>
              <w:tabs>
                <w:tab w:val="left" w:pos="1134"/>
              </w:tabs>
              <w:spacing w:after="0" w:line="240" w:lineRule="auto"/>
              <w:ind w:left="180"/>
              <w:rPr>
                <w:rFonts w:eastAsia="Times New Roman"/>
                <w:szCs w:val="26"/>
              </w:rPr>
            </w:pP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10</w:t>
            </w:r>
          </w:p>
        </w:tc>
        <w:tc>
          <w:tcPr>
            <w:tcW w:w="3450" w:type="dxa"/>
          </w:tcPr>
          <w:p w:rsidR="00CB17A5" w:rsidRPr="00B250D3" w:rsidRDefault="00CB17A5" w:rsidP="00CD1786">
            <w:pPr>
              <w:spacing w:after="0" w:line="240" w:lineRule="auto"/>
              <w:rPr>
                <w:szCs w:val="26"/>
              </w:rPr>
            </w:pPr>
            <w:r w:rsidRPr="00B250D3">
              <w:rPr>
                <w:szCs w:val="26"/>
              </w:rPr>
              <w:t>Phòng Kinh Tế Hạ Tầng</w:t>
            </w:r>
          </w:p>
        </w:tc>
        <w:tc>
          <w:tcPr>
            <w:tcW w:w="1510" w:type="dxa"/>
            <w:vMerge/>
          </w:tcPr>
          <w:p w:rsidR="00CB17A5" w:rsidRPr="00B250D3" w:rsidRDefault="00CB17A5" w:rsidP="00CB17A5">
            <w:pPr>
              <w:tabs>
                <w:tab w:val="left" w:pos="1134"/>
              </w:tabs>
              <w:spacing w:after="0" w:line="240" w:lineRule="auto"/>
              <w:ind w:left="180"/>
              <w:rPr>
                <w:rFonts w:eastAsia="Times New Roman"/>
                <w:szCs w:val="26"/>
              </w:rPr>
            </w:pPr>
          </w:p>
        </w:tc>
        <w:tc>
          <w:tcPr>
            <w:tcW w:w="2578" w:type="dxa"/>
            <w:vMerge/>
          </w:tcPr>
          <w:p w:rsidR="00CB17A5" w:rsidRPr="00B250D3" w:rsidRDefault="00CB17A5" w:rsidP="00CB17A5">
            <w:pPr>
              <w:tabs>
                <w:tab w:val="left" w:pos="1134"/>
              </w:tabs>
              <w:spacing w:after="0" w:line="240" w:lineRule="auto"/>
              <w:ind w:left="180"/>
              <w:rPr>
                <w:rFonts w:eastAsia="Times New Roman"/>
                <w:szCs w:val="26"/>
              </w:rPr>
            </w:pPr>
          </w:p>
        </w:tc>
        <w:tc>
          <w:tcPr>
            <w:tcW w:w="873" w:type="dxa"/>
            <w:vMerge/>
          </w:tcPr>
          <w:p w:rsidR="00CB17A5" w:rsidRPr="00B250D3" w:rsidRDefault="00CB17A5" w:rsidP="00CB17A5">
            <w:pPr>
              <w:tabs>
                <w:tab w:val="left" w:pos="1134"/>
              </w:tabs>
              <w:spacing w:after="0" w:line="240" w:lineRule="auto"/>
              <w:ind w:left="180"/>
              <w:rPr>
                <w:rFonts w:eastAsia="Times New Roman"/>
                <w:szCs w:val="26"/>
              </w:rPr>
            </w:pP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11</w:t>
            </w:r>
          </w:p>
        </w:tc>
        <w:tc>
          <w:tcPr>
            <w:tcW w:w="3450" w:type="dxa"/>
          </w:tcPr>
          <w:p w:rsidR="00CB17A5" w:rsidRPr="00B250D3" w:rsidRDefault="00CB17A5" w:rsidP="00CD1786">
            <w:pPr>
              <w:spacing w:after="0" w:line="240" w:lineRule="auto"/>
              <w:rPr>
                <w:szCs w:val="26"/>
              </w:rPr>
            </w:pPr>
            <w:r w:rsidRPr="00B250D3">
              <w:rPr>
                <w:szCs w:val="26"/>
              </w:rPr>
              <w:t>Phòng Giáo Dục Và Đào Tạo</w:t>
            </w:r>
          </w:p>
        </w:tc>
        <w:tc>
          <w:tcPr>
            <w:tcW w:w="1510" w:type="dxa"/>
            <w:vMerge/>
          </w:tcPr>
          <w:p w:rsidR="00CB17A5" w:rsidRPr="00B250D3" w:rsidRDefault="00CB17A5" w:rsidP="00CB17A5">
            <w:pPr>
              <w:tabs>
                <w:tab w:val="left" w:pos="1134"/>
              </w:tabs>
              <w:spacing w:after="0" w:line="240" w:lineRule="auto"/>
              <w:ind w:left="180"/>
              <w:rPr>
                <w:rFonts w:eastAsia="Times New Roman"/>
                <w:szCs w:val="26"/>
              </w:rPr>
            </w:pPr>
          </w:p>
        </w:tc>
        <w:tc>
          <w:tcPr>
            <w:tcW w:w="2578" w:type="dxa"/>
            <w:vMerge/>
          </w:tcPr>
          <w:p w:rsidR="00CB17A5" w:rsidRPr="00B250D3" w:rsidRDefault="00CB17A5" w:rsidP="00CB17A5">
            <w:pPr>
              <w:tabs>
                <w:tab w:val="left" w:pos="1134"/>
              </w:tabs>
              <w:spacing w:after="0" w:line="240" w:lineRule="auto"/>
              <w:ind w:left="180"/>
              <w:rPr>
                <w:rFonts w:eastAsia="Times New Roman"/>
                <w:szCs w:val="26"/>
              </w:rPr>
            </w:pPr>
          </w:p>
        </w:tc>
        <w:tc>
          <w:tcPr>
            <w:tcW w:w="873" w:type="dxa"/>
            <w:vMerge/>
          </w:tcPr>
          <w:p w:rsidR="00CB17A5" w:rsidRPr="00B250D3" w:rsidRDefault="00CB17A5" w:rsidP="00CB17A5">
            <w:pPr>
              <w:tabs>
                <w:tab w:val="left" w:pos="1134"/>
              </w:tabs>
              <w:spacing w:after="0" w:line="240" w:lineRule="auto"/>
              <w:ind w:left="180"/>
              <w:rPr>
                <w:rFonts w:eastAsia="Times New Roman"/>
                <w:szCs w:val="26"/>
              </w:rPr>
            </w:pP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lastRenderedPageBreak/>
              <w:t>12</w:t>
            </w:r>
          </w:p>
        </w:tc>
        <w:tc>
          <w:tcPr>
            <w:tcW w:w="3450" w:type="dxa"/>
          </w:tcPr>
          <w:p w:rsidR="00CB17A5" w:rsidRPr="00B250D3" w:rsidRDefault="00CB17A5" w:rsidP="00CD1786">
            <w:pPr>
              <w:spacing w:after="0" w:line="240" w:lineRule="auto"/>
              <w:rPr>
                <w:szCs w:val="26"/>
              </w:rPr>
            </w:pPr>
            <w:r w:rsidRPr="00B250D3">
              <w:rPr>
                <w:szCs w:val="26"/>
              </w:rPr>
              <w:t>Liên đoàn lao động</w:t>
            </w:r>
          </w:p>
        </w:tc>
        <w:tc>
          <w:tcPr>
            <w:tcW w:w="1510" w:type="dxa"/>
            <w:vMerge/>
          </w:tcPr>
          <w:p w:rsidR="00CB17A5" w:rsidRPr="00B250D3" w:rsidRDefault="00CB17A5" w:rsidP="00CB17A5">
            <w:pPr>
              <w:tabs>
                <w:tab w:val="left" w:pos="1134"/>
              </w:tabs>
              <w:spacing w:after="0" w:line="240" w:lineRule="auto"/>
              <w:ind w:left="180"/>
              <w:rPr>
                <w:rFonts w:eastAsia="Times New Roman"/>
                <w:szCs w:val="26"/>
              </w:rPr>
            </w:pPr>
          </w:p>
        </w:tc>
        <w:tc>
          <w:tcPr>
            <w:tcW w:w="2578" w:type="dxa"/>
            <w:vMerge/>
          </w:tcPr>
          <w:p w:rsidR="00CB17A5" w:rsidRPr="00B250D3" w:rsidRDefault="00CB17A5" w:rsidP="00CB17A5">
            <w:pPr>
              <w:tabs>
                <w:tab w:val="left" w:pos="1134"/>
              </w:tabs>
              <w:spacing w:after="0" w:line="240" w:lineRule="auto"/>
              <w:ind w:left="180"/>
              <w:rPr>
                <w:rFonts w:eastAsia="Times New Roman"/>
                <w:szCs w:val="26"/>
              </w:rPr>
            </w:pPr>
          </w:p>
        </w:tc>
        <w:tc>
          <w:tcPr>
            <w:tcW w:w="873" w:type="dxa"/>
            <w:vMerge/>
          </w:tcPr>
          <w:p w:rsidR="00CB17A5" w:rsidRPr="00B250D3" w:rsidRDefault="00CB17A5" w:rsidP="00CB17A5">
            <w:pPr>
              <w:tabs>
                <w:tab w:val="left" w:pos="1134"/>
              </w:tabs>
              <w:spacing w:after="0" w:line="240" w:lineRule="auto"/>
              <w:ind w:left="180"/>
              <w:rPr>
                <w:rFonts w:eastAsia="Times New Roman"/>
                <w:szCs w:val="26"/>
              </w:rPr>
            </w:pPr>
          </w:p>
        </w:tc>
      </w:tr>
      <w:tr w:rsidR="00CB17A5" w:rsidRPr="00B250D3" w:rsidTr="0047527B">
        <w:trPr>
          <w:trHeight w:val="251"/>
        </w:trPr>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13</w:t>
            </w:r>
          </w:p>
        </w:tc>
        <w:tc>
          <w:tcPr>
            <w:tcW w:w="3450" w:type="dxa"/>
          </w:tcPr>
          <w:p w:rsidR="00CB17A5" w:rsidRPr="00B250D3" w:rsidRDefault="00CB17A5" w:rsidP="00CD1786">
            <w:pPr>
              <w:spacing w:after="0" w:line="240" w:lineRule="auto"/>
              <w:rPr>
                <w:szCs w:val="26"/>
              </w:rPr>
            </w:pPr>
            <w:r w:rsidRPr="00B250D3">
              <w:rPr>
                <w:szCs w:val="26"/>
              </w:rPr>
              <w:t>Bưu cục- bưu điện</w:t>
            </w:r>
          </w:p>
        </w:tc>
        <w:tc>
          <w:tcPr>
            <w:tcW w:w="1510" w:type="dxa"/>
          </w:tcPr>
          <w:p w:rsidR="00CB17A5" w:rsidRPr="00B250D3" w:rsidRDefault="00CB17A5" w:rsidP="00CB17A5">
            <w:pPr>
              <w:tabs>
                <w:tab w:val="left" w:pos="1134"/>
              </w:tabs>
              <w:spacing w:after="0" w:line="240" w:lineRule="auto"/>
              <w:ind w:left="180"/>
              <w:rPr>
                <w:rFonts w:eastAsia="Times New Roman"/>
                <w:szCs w:val="26"/>
              </w:rPr>
            </w:pPr>
          </w:p>
        </w:tc>
        <w:tc>
          <w:tcPr>
            <w:tcW w:w="2578" w:type="dxa"/>
          </w:tcPr>
          <w:p w:rsidR="00CB17A5" w:rsidRPr="00B250D3" w:rsidRDefault="00CB17A5" w:rsidP="00CB17A5">
            <w:pPr>
              <w:tabs>
                <w:tab w:val="left" w:pos="1134"/>
              </w:tabs>
              <w:spacing w:after="0" w:line="240" w:lineRule="auto"/>
              <w:ind w:left="180"/>
              <w:rPr>
                <w:rFonts w:eastAsia="Times New Roman"/>
                <w:szCs w:val="26"/>
              </w:rPr>
            </w:pP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19</w:t>
            </w:r>
          </w:p>
        </w:tc>
      </w:tr>
      <w:tr w:rsidR="00CB17A5" w:rsidRPr="00B250D3" w:rsidTr="0047527B">
        <w:trPr>
          <w:trHeight w:val="305"/>
        </w:trPr>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14</w:t>
            </w:r>
          </w:p>
        </w:tc>
        <w:tc>
          <w:tcPr>
            <w:tcW w:w="3450" w:type="dxa"/>
          </w:tcPr>
          <w:p w:rsidR="00CB17A5" w:rsidRPr="00835209" w:rsidRDefault="00CB17A5" w:rsidP="00CD1786">
            <w:pPr>
              <w:spacing w:after="0" w:line="240" w:lineRule="auto"/>
              <w:rPr>
                <w:rFonts w:eastAsia="Times New Roman"/>
                <w:szCs w:val="26"/>
              </w:rPr>
            </w:pPr>
            <w:r w:rsidRPr="00835209">
              <w:rPr>
                <w:rFonts w:eastAsia="Times New Roman"/>
                <w:szCs w:val="26"/>
              </w:rPr>
              <w:t>Bảo hiểm Đức Hòa</w:t>
            </w:r>
          </w:p>
        </w:tc>
        <w:tc>
          <w:tcPr>
            <w:tcW w:w="1510" w:type="dxa"/>
          </w:tcPr>
          <w:p w:rsidR="00CB17A5" w:rsidRPr="00B250D3" w:rsidRDefault="00CB17A5" w:rsidP="00CB17A5">
            <w:pPr>
              <w:tabs>
                <w:tab w:val="left" w:pos="1134"/>
              </w:tabs>
              <w:spacing w:after="0" w:line="240" w:lineRule="auto"/>
              <w:ind w:left="180"/>
              <w:rPr>
                <w:rFonts w:eastAsia="Times New Roman"/>
                <w:szCs w:val="26"/>
              </w:rPr>
            </w:pPr>
          </w:p>
        </w:tc>
        <w:tc>
          <w:tcPr>
            <w:tcW w:w="2578" w:type="dxa"/>
          </w:tcPr>
          <w:p w:rsidR="00CB17A5" w:rsidRPr="00B250D3" w:rsidRDefault="00CB17A5" w:rsidP="00CB17A5">
            <w:pPr>
              <w:tabs>
                <w:tab w:val="left" w:pos="1134"/>
              </w:tabs>
              <w:spacing w:after="0" w:line="240" w:lineRule="auto"/>
              <w:ind w:left="180"/>
              <w:rPr>
                <w:rFonts w:eastAsia="Times New Roman"/>
                <w:szCs w:val="26"/>
              </w:rPr>
            </w:pPr>
          </w:p>
        </w:tc>
        <w:tc>
          <w:tcPr>
            <w:tcW w:w="873" w:type="dxa"/>
          </w:tcPr>
          <w:p w:rsidR="00CB17A5" w:rsidRPr="00B250D3" w:rsidRDefault="00835209" w:rsidP="00CB17A5">
            <w:pPr>
              <w:tabs>
                <w:tab w:val="left" w:pos="1134"/>
              </w:tabs>
              <w:spacing w:after="0" w:line="240" w:lineRule="auto"/>
              <w:ind w:left="180"/>
              <w:rPr>
                <w:rFonts w:eastAsia="Times New Roman"/>
                <w:szCs w:val="26"/>
              </w:rPr>
            </w:pPr>
            <w:r>
              <w:rPr>
                <w:rFonts w:eastAsia="Times New Roman"/>
                <w:szCs w:val="26"/>
              </w:rPr>
              <w:t>20</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15</w:t>
            </w:r>
          </w:p>
        </w:tc>
        <w:tc>
          <w:tcPr>
            <w:tcW w:w="3450" w:type="dxa"/>
          </w:tcPr>
          <w:p w:rsidR="00CB17A5" w:rsidRPr="00B250D3" w:rsidRDefault="00CB17A5" w:rsidP="00CD1786">
            <w:pPr>
              <w:spacing w:after="0" w:line="240" w:lineRule="auto"/>
              <w:rPr>
                <w:szCs w:val="26"/>
              </w:rPr>
            </w:pPr>
            <w:r w:rsidRPr="00B250D3">
              <w:rPr>
                <w:szCs w:val="26"/>
              </w:rPr>
              <w:t>Ngân hàng BIDV</w:t>
            </w:r>
          </w:p>
        </w:tc>
        <w:tc>
          <w:tcPr>
            <w:tcW w:w="1510" w:type="dxa"/>
          </w:tcPr>
          <w:p w:rsidR="00CB17A5" w:rsidRPr="00B250D3" w:rsidRDefault="00CB17A5" w:rsidP="00CB17A5">
            <w:pPr>
              <w:tabs>
                <w:tab w:val="left" w:pos="1134"/>
              </w:tabs>
              <w:spacing w:after="0" w:line="240" w:lineRule="auto"/>
              <w:ind w:left="180"/>
              <w:rPr>
                <w:rFonts w:eastAsia="Times New Roman"/>
                <w:szCs w:val="26"/>
              </w:rPr>
            </w:pPr>
          </w:p>
        </w:tc>
        <w:tc>
          <w:tcPr>
            <w:tcW w:w="2578" w:type="dxa"/>
          </w:tcPr>
          <w:p w:rsidR="00CB17A5" w:rsidRPr="00B250D3" w:rsidRDefault="00CB17A5" w:rsidP="00CB17A5">
            <w:pPr>
              <w:tabs>
                <w:tab w:val="left" w:pos="1134"/>
              </w:tabs>
              <w:spacing w:after="0" w:line="240" w:lineRule="auto"/>
              <w:ind w:left="180"/>
              <w:rPr>
                <w:rFonts w:eastAsia="Times New Roman"/>
                <w:szCs w:val="26"/>
              </w:rPr>
            </w:pP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21</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16</w:t>
            </w:r>
          </w:p>
        </w:tc>
        <w:tc>
          <w:tcPr>
            <w:tcW w:w="3450" w:type="dxa"/>
          </w:tcPr>
          <w:p w:rsidR="00CB17A5" w:rsidRPr="00B250D3" w:rsidRDefault="00CB17A5" w:rsidP="00CD1786">
            <w:pPr>
              <w:spacing w:after="0" w:line="240" w:lineRule="auto"/>
              <w:rPr>
                <w:szCs w:val="26"/>
              </w:rPr>
            </w:pPr>
            <w:r w:rsidRPr="00B250D3">
              <w:rPr>
                <w:szCs w:val="26"/>
              </w:rPr>
              <w:t>BQL Dự án</w:t>
            </w:r>
          </w:p>
        </w:tc>
        <w:tc>
          <w:tcPr>
            <w:tcW w:w="1510" w:type="dxa"/>
          </w:tcPr>
          <w:p w:rsidR="00CB17A5" w:rsidRPr="00B250D3" w:rsidRDefault="00CB17A5" w:rsidP="00CB17A5">
            <w:pPr>
              <w:tabs>
                <w:tab w:val="left" w:pos="1134"/>
              </w:tabs>
              <w:spacing w:after="0" w:line="240" w:lineRule="auto"/>
              <w:ind w:left="180"/>
              <w:rPr>
                <w:rFonts w:eastAsia="Times New Roman"/>
                <w:szCs w:val="26"/>
              </w:rPr>
            </w:pPr>
          </w:p>
        </w:tc>
        <w:tc>
          <w:tcPr>
            <w:tcW w:w="2578" w:type="dxa"/>
          </w:tcPr>
          <w:p w:rsidR="00CB17A5" w:rsidRPr="00B250D3" w:rsidRDefault="00CB17A5" w:rsidP="00CB17A5">
            <w:pPr>
              <w:tabs>
                <w:tab w:val="left" w:pos="1134"/>
              </w:tabs>
              <w:spacing w:after="0" w:line="240" w:lineRule="auto"/>
              <w:ind w:left="180"/>
              <w:rPr>
                <w:rFonts w:eastAsia="Times New Roman"/>
                <w:szCs w:val="26"/>
              </w:rPr>
            </w:pP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22</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17</w:t>
            </w:r>
          </w:p>
        </w:tc>
        <w:tc>
          <w:tcPr>
            <w:tcW w:w="3450" w:type="dxa"/>
          </w:tcPr>
          <w:p w:rsidR="00CB17A5" w:rsidRPr="00B250D3" w:rsidRDefault="00CB17A5" w:rsidP="00CD1786">
            <w:pPr>
              <w:tabs>
                <w:tab w:val="left" w:pos="1134"/>
              </w:tabs>
              <w:spacing w:after="0" w:line="240" w:lineRule="auto"/>
              <w:rPr>
                <w:rFonts w:eastAsia="Times New Roman"/>
                <w:szCs w:val="26"/>
              </w:rPr>
            </w:pPr>
            <w:r w:rsidRPr="00B250D3">
              <w:rPr>
                <w:rFonts w:eastAsia="Times New Roman"/>
                <w:szCs w:val="26"/>
              </w:rPr>
              <w:t>Kho bạc- huyện ủy</w:t>
            </w:r>
          </w:p>
        </w:tc>
        <w:tc>
          <w:tcPr>
            <w:tcW w:w="1510" w:type="dxa"/>
          </w:tcPr>
          <w:p w:rsidR="00CB17A5" w:rsidRPr="00B250D3" w:rsidRDefault="00CB17A5" w:rsidP="00CB17A5">
            <w:pPr>
              <w:tabs>
                <w:tab w:val="left" w:pos="1134"/>
              </w:tabs>
              <w:spacing w:after="0" w:line="240" w:lineRule="auto"/>
              <w:ind w:left="180"/>
              <w:rPr>
                <w:rFonts w:eastAsia="Times New Roman"/>
                <w:szCs w:val="26"/>
              </w:rPr>
            </w:pPr>
          </w:p>
        </w:tc>
        <w:tc>
          <w:tcPr>
            <w:tcW w:w="2578" w:type="dxa"/>
          </w:tcPr>
          <w:p w:rsidR="00CB17A5" w:rsidRPr="00B250D3" w:rsidRDefault="00CB17A5" w:rsidP="00CB17A5">
            <w:pPr>
              <w:tabs>
                <w:tab w:val="left" w:pos="1134"/>
              </w:tabs>
              <w:spacing w:after="0" w:line="240" w:lineRule="auto"/>
              <w:ind w:left="180"/>
              <w:rPr>
                <w:rFonts w:eastAsia="Times New Roman"/>
                <w:szCs w:val="26"/>
              </w:rPr>
            </w:pP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23</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18</w:t>
            </w:r>
          </w:p>
        </w:tc>
        <w:tc>
          <w:tcPr>
            <w:tcW w:w="3450" w:type="dxa"/>
          </w:tcPr>
          <w:p w:rsidR="00CB17A5" w:rsidRPr="00B250D3" w:rsidRDefault="00CB17A5" w:rsidP="00CD1786">
            <w:pPr>
              <w:tabs>
                <w:tab w:val="left" w:pos="1134"/>
              </w:tabs>
              <w:spacing w:after="0" w:line="240" w:lineRule="auto"/>
              <w:rPr>
                <w:rFonts w:eastAsia="Times New Roman"/>
                <w:szCs w:val="26"/>
              </w:rPr>
            </w:pPr>
            <w:r w:rsidRPr="00B250D3">
              <w:rPr>
                <w:rFonts w:eastAsia="Times New Roman"/>
                <w:szCs w:val="26"/>
              </w:rPr>
              <w:t>Điện lực</w:t>
            </w:r>
          </w:p>
        </w:tc>
        <w:tc>
          <w:tcPr>
            <w:tcW w:w="1510" w:type="dxa"/>
          </w:tcPr>
          <w:p w:rsidR="00CB17A5" w:rsidRPr="00B250D3" w:rsidRDefault="00CB17A5" w:rsidP="00CB17A5">
            <w:pPr>
              <w:tabs>
                <w:tab w:val="left" w:pos="1134"/>
              </w:tabs>
              <w:spacing w:after="0" w:line="240" w:lineRule="auto"/>
              <w:ind w:left="180"/>
              <w:rPr>
                <w:rFonts w:eastAsia="Times New Roman"/>
                <w:szCs w:val="26"/>
              </w:rPr>
            </w:pPr>
          </w:p>
        </w:tc>
        <w:tc>
          <w:tcPr>
            <w:tcW w:w="2578" w:type="dxa"/>
          </w:tcPr>
          <w:p w:rsidR="00CB17A5" w:rsidRPr="00B250D3" w:rsidRDefault="00CB17A5" w:rsidP="00CB17A5">
            <w:pPr>
              <w:tabs>
                <w:tab w:val="left" w:pos="1134"/>
              </w:tabs>
              <w:spacing w:after="0" w:line="240" w:lineRule="auto"/>
              <w:ind w:left="180"/>
              <w:rPr>
                <w:rFonts w:eastAsia="Times New Roman"/>
                <w:szCs w:val="26"/>
              </w:rPr>
            </w:pP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24</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19</w:t>
            </w:r>
          </w:p>
        </w:tc>
        <w:tc>
          <w:tcPr>
            <w:tcW w:w="3450" w:type="dxa"/>
          </w:tcPr>
          <w:p w:rsidR="00CB17A5" w:rsidRPr="00B250D3" w:rsidRDefault="00CB17A5" w:rsidP="00CD1786">
            <w:pPr>
              <w:tabs>
                <w:tab w:val="left" w:pos="1134"/>
              </w:tabs>
              <w:spacing w:after="0" w:line="240" w:lineRule="auto"/>
              <w:rPr>
                <w:rFonts w:eastAsia="Times New Roman"/>
                <w:szCs w:val="26"/>
              </w:rPr>
            </w:pPr>
            <w:r w:rsidRPr="00B250D3">
              <w:rPr>
                <w:rFonts w:eastAsia="Times New Roman"/>
                <w:szCs w:val="26"/>
              </w:rPr>
              <w:t>Chi cục thi hành án</w:t>
            </w:r>
          </w:p>
        </w:tc>
        <w:tc>
          <w:tcPr>
            <w:tcW w:w="1510" w:type="dxa"/>
          </w:tcPr>
          <w:p w:rsidR="00CB17A5" w:rsidRPr="00B250D3" w:rsidRDefault="00CB17A5" w:rsidP="00CB17A5">
            <w:pPr>
              <w:tabs>
                <w:tab w:val="left" w:pos="1134"/>
              </w:tabs>
              <w:spacing w:after="0" w:line="240" w:lineRule="auto"/>
              <w:ind w:left="180"/>
              <w:rPr>
                <w:rFonts w:eastAsia="Times New Roman"/>
                <w:szCs w:val="26"/>
              </w:rPr>
            </w:pPr>
          </w:p>
        </w:tc>
        <w:tc>
          <w:tcPr>
            <w:tcW w:w="2578" w:type="dxa"/>
          </w:tcPr>
          <w:p w:rsidR="00CB17A5" w:rsidRPr="00B250D3" w:rsidRDefault="00CB17A5" w:rsidP="00CB17A5">
            <w:pPr>
              <w:tabs>
                <w:tab w:val="left" w:pos="1134"/>
              </w:tabs>
              <w:spacing w:after="0" w:line="240" w:lineRule="auto"/>
              <w:ind w:left="180"/>
              <w:rPr>
                <w:rFonts w:eastAsia="Times New Roman"/>
                <w:szCs w:val="26"/>
              </w:rPr>
            </w:pP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25</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20</w:t>
            </w:r>
          </w:p>
        </w:tc>
        <w:tc>
          <w:tcPr>
            <w:tcW w:w="3450" w:type="dxa"/>
          </w:tcPr>
          <w:p w:rsidR="00CB17A5" w:rsidRPr="00B250D3" w:rsidRDefault="00CB17A5" w:rsidP="00CD1786">
            <w:pPr>
              <w:tabs>
                <w:tab w:val="left" w:pos="1134"/>
              </w:tabs>
              <w:spacing w:after="0" w:line="240" w:lineRule="auto"/>
              <w:rPr>
                <w:rFonts w:eastAsia="Times New Roman"/>
                <w:szCs w:val="26"/>
              </w:rPr>
            </w:pPr>
            <w:r w:rsidRPr="00B250D3">
              <w:rPr>
                <w:rFonts w:eastAsia="Times New Roman"/>
                <w:szCs w:val="26"/>
              </w:rPr>
              <w:t>CA huyện</w:t>
            </w:r>
          </w:p>
        </w:tc>
        <w:tc>
          <w:tcPr>
            <w:tcW w:w="1510" w:type="dxa"/>
          </w:tcPr>
          <w:p w:rsidR="00CB17A5" w:rsidRPr="00B250D3" w:rsidRDefault="00CB17A5" w:rsidP="00CB17A5">
            <w:pPr>
              <w:tabs>
                <w:tab w:val="left" w:pos="1134"/>
              </w:tabs>
              <w:spacing w:after="0" w:line="240" w:lineRule="auto"/>
              <w:ind w:left="180"/>
              <w:rPr>
                <w:rFonts w:eastAsia="Times New Roman"/>
                <w:szCs w:val="26"/>
              </w:rPr>
            </w:pPr>
          </w:p>
        </w:tc>
        <w:tc>
          <w:tcPr>
            <w:tcW w:w="2578" w:type="dxa"/>
          </w:tcPr>
          <w:p w:rsidR="00CB17A5" w:rsidRPr="00B250D3" w:rsidRDefault="00CB17A5" w:rsidP="00CB17A5">
            <w:pPr>
              <w:tabs>
                <w:tab w:val="left" w:pos="1134"/>
              </w:tabs>
              <w:spacing w:after="0" w:line="240" w:lineRule="auto"/>
              <w:ind w:left="180"/>
              <w:rPr>
                <w:rFonts w:eastAsia="Times New Roman"/>
                <w:szCs w:val="26"/>
              </w:rPr>
            </w:pP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26</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21</w:t>
            </w:r>
          </w:p>
        </w:tc>
        <w:tc>
          <w:tcPr>
            <w:tcW w:w="3450" w:type="dxa"/>
          </w:tcPr>
          <w:p w:rsidR="00CB17A5" w:rsidRPr="00B250D3" w:rsidRDefault="00CB17A5" w:rsidP="00CD1786">
            <w:pPr>
              <w:tabs>
                <w:tab w:val="left" w:pos="1134"/>
              </w:tabs>
              <w:spacing w:after="0" w:line="240" w:lineRule="auto"/>
              <w:rPr>
                <w:rFonts w:eastAsia="Times New Roman"/>
                <w:szCs w:val="26"/>
              </w:rPr>
            </w:pPr>
            <w:r w:rsidRPr="00B250D3">
              <w:rPr>
                <w:rFonts w:eastAsia="Times New Roman"/>
                <w:szCs w:val="26"/>
              </w:rPr>
              <w:t>PCCC</w:t>
            </w:r>
          </w:p>
        </w:tc>
        <w:tc>
          <w:tcPr>
            <w:tcW w:w="1510" w:type="dxa"/>
          </w:tcPr>
          <w:p w:rsidR="00CB17A5" w:rsidRPr="00B250D3" w:rsidRDefault="00CB17A5" w:rsidP="00CB17A5">
            <w:pPr>
              <w:tabs>
                <w:tab w:val="left" w:pos="1134"/>
              </w:tabs>
              <w:spacing w:after="0" w:line="240" w:lineRule="auto"/>
              <w:ind w:left="180"/>
              <w:rPr>
                <w:rFonts w:eastAsia="Times New Roman"/>
                <w:szCs w:val="26"/>
              </w:rPr>
            </w:pPr>
          </w:p>
        </w:tc>
        <w:tc>
          <w:tcPr>
            <w:tcW w:w="2578" w:type="dxa"/>
          </w:tcPr>
          <w:p w:rsidR="00CB17A5" w:rsidRPr="00B250D3" w:rsidRDefault="00CB17A5" w:rsidP="00CB17A5">
            <w:pPr>
              <w:tabs>
                <w:tab w:val="left" w:pos="1134"/>
              </w:tabs>
              <w:spacing w:after="0" w:line="240" w:lineRule="auto"/>
              <w:ind w:left="180"/>
              <w:rPr>
                <w:rFonts w:eastAsia="Times New Roman"/>
                <w:szCs w:val="26"/>
              </w:rPr>
            </w:pP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27</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22</w:t>
            </w:r>
          </w:p>
        </w:tc>
        <w:tc>
          <w:tcPr>
            <w:tcW w:w="3450" w:type="dxa"/>
          </w:tcPr>
          <w:p w:rsidR="00CB17A5" w:rsidRPr="00B250D3" w:rsidRDefault="00CB17A5" w:rsidP="00CD1786">
            <w:pPr>
              <w:tabs>
                <w:tab w:val="left" w:pos="1134"/>
              </w:tabs>
              <w:spacing w:after="0" w:line="240" w:lineRule="auto"/>
              <w:rPr>
                <w:rFonts w:eastAsia="Times New Roman"/>
                <w:szCs w:val="26"/>
              </w:rPr>
            </w:pPr>
            <w:r w:rsidRPr="00B250D3">
              <w:rPr>
                <w:rFonts w:eastAsia="Times New Roman"/>
                <w:szCs w:val="26"/>
              </w:rPr>
              <w:t>Trung tâm bồi dưỡng chính trị</w:t>
            </w:r>
          </w:p>
        </w:tc>
        <w:tc>
          <w:tcPr>
            <w:tcW w:w="1510" w:type="dxa"/>
          </w:tcPr>
          <w:p w:rsidR="00CB17A5" w:rsidRPr="00B250D3" w:rsidRDefault="00CB17A5" w:rsidP="00CB17A5">
            <w:pPr>
              <w:tabs>
                <w:tab w:val="left" w:pos="1134"/>
              </w:tabs>
              <w:spacing w:after="0" w:line="240" w:lineRule="auto"/>
              <w:ind w:left="180"/>
              <w:rPr>
                <w:rFonts w:eastAsia="Times New Roman"/>
                <w:szCs w:val="26"/>
              </w:rPr>
            </w:pPr>
          </w:p>
        </w:tc>
        <w:tc>
          <w:tcPr>
            <w:tcW w:w="2578" w:type="dxa"/>
          </w:tcPr>
          <w:p w:rsidR="00CB17A5" w:rsidRPr="00B250D3" w:rsidRDefault="00CB17A5" w:rsidP="00CB17A5">
            <w:pPr>
              <w:tabs>
                <w:tab w:val="left" w:pos="1134"/>
              </w:tabs>
              <w:spacing w:after="0" w:line="240" w:lineRule="auto"/>
              <w:ind w:left="180"/>
              <w:rPr>
                <w:rFonts w:eastAsia="Times New Roman"/>
                <w:szCs w:val="26"/>
              </w:rPr>
            </w:pP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28</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23</w:t>
            </w:r>
          </w:p>
        </w:tc>
        <w:tc>
          <w:tcPr>
            <w:tcW w:w="3450" w:type="dxa"/>
          </w:tcPr>
          <w:p w:rsidR="00CB17A5" w:rsidRPr="00B250D3" w:rsidRDefault="00CB17A5" w:rsidP="00CD1786">
            <w:pPr>
              <w:tabs>
                <w:tab w:val="left" w:pos="1134"/>
              </w:tabs>
              <w:spacing w:after="0" w:line="240" w:lineRule="auto"/>
              <w:rPr>
                <w:rFonts w:eastAsia="Times New Roman"/>
                <w:szCs w:val="26"/>
              </w:rPr>
            </w:pPr>
            <w:r w:rsidRPr="00B250D3">
              <w:rPr>
                <w:rFonts w:eastAsia="Times New Roman"/>
                <w:szCs w:val="26"/>
              </w:rPr>
              <w:t>Tòa án nhân dân</w:t>
            </w:r>
          </w:p>
        </w:tc>
        <w:tc>
          <w:tcPr>
            <w:tcW w:w="1510"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9365,16</w:t>
            </w:r>
          </w:p>
        </w:tc>
        <w:tc>
          <w:tcPr>
            <w:tcW w:w="2578" w:type="dxa"/>
          </w:tcPr>
          <w:p w:rsidR="00CB17A5" w:rsidRPr="00B250D3" w:rsidRDefault="00CB17A5" w:rsidP="00CB17A5">
            <w:pPr>
              <w:tabs>
                <w:tab w:val="left" w:pos="1134"/>
              </w:tabs>
              <w:spacing w:after="0" w:line="240" w:lineRule="auto"/>
              <w:ind w:left="180"/>
              <w:rPr>
                <w:rFonts w:eastAsia="Times New Roman"/>
                <w:szCs w:val="26"/>
              </w:rPr>
            </w:pP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29</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24</w:t>
            </w:r>
          </w:p>
        </w:tc>
        <w:tc>
          <w:tcPr>
            <w:tcW w:w="3450" w:type="dxa"/>
          </w:tcPr>
          <w:p w:rsidR="00CB17A5" w:rsidRPr="00B250D3" w:rsidRDefault="00CB17A5" w:rsidP="00CD1786">
            <w:pPr>
              <w:tabs>
                <w:tab w:val="left" w:pos="1134"/>
              </w:tabs>
              <w:spacing w:after="0" w:line="240" w:lineRule="auto"/>
              <w:rPr>
                <w:rFonts w:eastAsia="Times New Roman"/>
                <w:szCs w:val="26"/>
              </w:rPr>
            </w:pPr>
            <w:r w:rsidRPr="00B250D3">
              <w:rPr>
                <w:rFonts w:eastAsia="Times New Roman"/>
                <w:szCs w:val="26"/>
              </w:rPr>
              <w:t>Trại khuyến nông</w:t>
            </w:r>
          </w:p>
        </w:tc>
        <w:tc>
          <w:tcPr>
            <w:tcW w:w="1510" w:type="dxa"/>
          </w:tcPr>
          <w:p w:rsidR="00CB17A5" w:rsidRPr="00B250D3" w:rsidRDefault="00CB17A5" w:rsidP="00CB17A5">
            <w:pPr>
              <w:tabs>
                <w:tab w:val="left" w:pos="1134"/>
              </w:tabs>
              <w:spacing w:after="0" w:line="240" w:lineRule="auto"/>
              <w:ind w:left="180"/>
              <w:rPr>
                <w:rFonts w:eastAsia="Times New Roman"/>
                <w:szCs w:val="26"/>
              </w:rPr>
            </w:pPr>
          </w:p>
        </w:tc>
        <w:tc>
          <w:tcPr>
            <w:tcW w:w="2578" w:type="dxa"/>
          </w:tcPr>
          <w:p w:rsidR="00CB17A5" w:rsidRPr="00B250D3" w:rsidRDefault="00CB17A5" w:rsidP="00CB17A5">
            <w:pPr>
              <w:tabs>
                <w:tab w:val="left" w:pos="1134"/>
              </w:tabs>
              <w:spacing w:after="0" w:line="240" w:lineRule="auto"/>
              <w:ind w:left="180"/>
              <w:rPr>
                <w:rFonts w:eastAsia="Times New Roman"/>
                <w:szCs w:val="26"/>
              </w:rPr>
            </w:pP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30</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25</w:t>
            </w:r>
          </w:p>
        </w:tc>
        <w:tc>
          <w:tcPr>
            <w:tcW w:w="3450" w:type="dxa"/>
          </w:tcPr>
          <w:p w:rsidR="00CB17A5" w:rsidRPr="00B250D3" w:rsidRDefault="00CB17A5" w:rsidP="00CD1786">
            <w:pPr>
              <w:tabs>
                <w:tab w:val="left" w:pos="1134"/>
              </w:tabs>
              <w:spacing w:after="0" w:line="240" w:lineRule="auto"/>
              <w:rPr>
                <w:rFonts w:eastAsia="Times New Roman"/>
                <w:szCs w:val="26"/>
              </w:rPr>
            </w:pPr>
            <w:r w:rsidRPr="00B250D3">
              <w:rPr>
                <w:rFonts w:eastAsia="Times New Roman"/>
                <w:szCs w:val="26"/>
              </w:rPr>
              <w:t>Công an- đội TT giao thông</w:t>
            </w:r>
          </w:p>
        </w:tc>
        <w:tc>
          <w:tcPr>
            <w:tcW w:w="1510" w:type="dxa"/>
          </w:tcPr>
          <w:p w:rsidR="00CB17A5" w:rsidRPr="00B250D3" w:rsidRDefault="00CB17A5" w:rsidP="00CB17A5">
            <w:pPr>
              <w:tabs>
                <w:tab w:val="left" w:pos="1134"/>
              </w:tabs>
              <w:spacing w:after="0" w:line="240" w:lineRule="auto"/>
              <w:ind w:left="180"/>
              <w:rPr>
                <w:rFonts w:eastAsia="Times New Roman"/>
                <w:szCs w:val="26"/>
              </w:rPr>
            </w:pPr>
          </w:p>
        </w:tc>
        <w:tc>
          <w:tcPr>
            <w:tcW w:w="2578" w:type="dxa"/>
          </w:tcPr>
          <w:p w:rsidR="00CB17A5" w:rsidRPr="00B250D3" w:rsidRDefault="00CB17A5" w:rsidP="00CB17A5">
            <w:pPr>
              <w:tabs>
                <w:tab w:val="left" w:pos="1134"/>
              </w:tabs>
              <w:spacing w:after="0" w:line="240" w:lineRule="auto"/>
              <w:ind w:left="180"/>
              <w:rPr>
                <w:rFonts w:eastAsia="Times New Roman"/>
                <w:szCs w:val="26"/>
              </w:rPr>
            </w:pP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31</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26</w:t>
            </w:r>
          </w:p>
        </w:tc>
        <w:tc>
          <w:tcPr>
            <w:tcW w:w="3450" w:type="dxa"/>
          </w:tcPr>
          <w:p w:rsidR="00CB17A5" w:rsidRPr="00B250D3" w:rsidRDefault="00CB17A5" w:rsidP="00CD1786">
            <w:pPr>
              <w:tabs>
                <w:tab w:val="left" w:pos="1134"/>
              </w:tabs>
              <w:spacing w:after="0" w:line="240" w:lineRule="auto"/>
              <w:rPr>
                <w:rFonts w:eastAsia="Times New Roman"/>
                <w:szCs w:val="26"/>
              </w:rPr>
            </w:pPr>
            <w:r w:rsidRPr="00B250D3">
              <w:rPr>
                <w:rFonts w:eastAsia="Times New Roman"/>
                <w:szCs w:val="26"/>
              </w:rPr>
              <w:t>Chi cục thuế</w:t>
            </w:r>
          </w:p>
        </w:tc>
        <w:tc>
          <w:tcPr>
            <w:tcW w:w="1510" w:type="dxa"/>
          </w:tcPr>
          <w:p w:rsidR="00CB17A5" w:rsidRPr="00B250D3" w:rsidRDefault="00CB17A5" w:rsidP="00CB17A5">
            <w:pPr>
              <w:tabs>
                <w:tab w:val="left" w:pos="1134"/>
              </w:tabs>
              <w:spacing w:after="0" w:line="240" w:lineRule="auto"/>
              <w:ind w:left="180"/>
              <w:rPr>
                <w:rFonts w:eastAsia="Times New Roman"/>
                <w:szCs w:val="26"/>
              </w:rPr>
            </w:pPr>
          </w:p>
        </w:tc>
        <w:tc>
          <w:tcPr>
            <w:tcW w:w="2578" w:type="dxa"/>
          </w:tcPr>
          <w:p w:rsidR="00CB17A5" w:rsidRPr="00B250D3" w:rsidRDefault="00CB17A5" w:rsidP="00CB17A5">
            <w:pPr>
              <w:tabs>
                <w:tab w:val="left" w:pos="1134"/>
              </w:tabs>
              <w:spacing w:after="0" w:line="240" w:lineRule="auto"/>
              <w:ind w:left="180"/>
              <w:rPr>
                <w:rFonts w:eastAsia="Times New Roman"/>
                <w:szCs w:val="26"/>
              </w:rPr>
            </w:pP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32</w:t>
            </w:r>
          </w:p>
        </w:tc>
      </w:tr>
      <w:tr w:rsidR="00CB17A5" w:rsidRPr="00B250D3" w:rsidTr="0047527B">
        <w:trPr>
          <w:trHeight w:val="422"/>
        </w:trPr>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27</w:t>
            </w:r>
          </w:p>
        </w:tc>
        <w:tc>
          <w:tcPr>
            <w:tcW w:w="3450" w:type="dxa"/>
          </w:tcPr>
          <w:p w:rsidR="00CB17A5" w:rsidRPr="00B250D3" w:rsidRDefault="00CB17A5" w:rsidP="00CD1786">
            <w:pPr>
              <w:tabs>
                <w:tab w:val="left" w:pos="1134"/>
              </w:tabs>
              <w:spacing w:after="0" w:line="240" w:lineRule="auto"/>
              <w:rPr>
                <w:rFonts w:eastAsia="Times New Roman"/>
                <w:szCs w:val="26"/>
              </w:rPr>
            </w:pPr>
            <w:r w:rsidRPr="00B250D3">
              <w:rPr>
                <w:rFonts w:eastAsia="Times New Roman"/>
                <w:szCs w:val="26"/>
              </w:rPr>
              <w:t>UBND Thị trấn</w:t>
            </w:r>
          </w:p>
        </w:tc>
        <w:tc>
          <w:tcPr>
            <w:tcW w:w="1510" w:type="dxa"/>
          </w:tcPr>
          <w:p w:rsidR="00CB17A5" w:rsidRPr="00B250D3" w:rsidRDefault="00CB17A5" w:rsidP="00CB17A5">
            <w:pPr>
              <w:tabs>
                <w:tab w:val="left" w:pos="1134"/>
              </w:tabs>
              <w:spacing w:after="0" w:line="240" w:lineRule="auto"/>
              <w:ind w:left="180"/>
              <w:rPr>
                <w:rFonts w:eastAsia="Times New Roman"/>
                <w:szCs w:val="26"/>
              </w:rPr>
            </w:pPr>
          </w:p>
        </w:tc>
        <w:tc>
          <w:tcPr>
            <w:tcW w:w="2578" w:type="dxa"/>
          </w:tcPr>
          <w:p w:rsidR="00CB17A5" w:rsidRPr="00B250D3" w:rsidRDefault="00CB17A5" w:rsidP="00CB17A5">
            <w:pPr>
              <w:tabs>
                <w:tab w:val="left" w:pos="1134"/>
              </w:tabs>
              <w:spacing w:after="0" w:line="240" w:lineRule="auto"/>
              <w:ind w:left="180"/>
              <w:rPr>
                <w:rFonts w:eastAsia="Times New Roman"/>
                <w:szCs w:val="26"/>
              </w:rPr>
            </w:pP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33</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28</w:t>
            </w:r>
          </w:p>
        </w:tc>
        <w:tc>
          <w:tcPr>
            <w:tcW w:w="3450" w:type="dxa"/>
          </w:tcPr>
          <w:p w:rsidR="00CB17A5" w:rsidRPr="00B250D3" w:rsidRDefault="00CB17A5" w:rsidP="00CD1786">
            <w:pPr>
              <w:tabs>
                <w:tab w:val="left" w:pos="1134"/>
              </w:tabs>
              <w:spacing w:after="0" w:line="240" w:lineRule="auto"/>
              <w:rPr>
                <w:rFonts w:eastAsia="Times New Roman"/>
                <w:szCs w:val="26"/>
              </w:rPr>
            </w:pPr>
            <w:r w:rsidRPr="00B250D3">
              <w:rPr>
                <w:rFonts w:eastAsia="Times New Roman"/>
                <w:szCs w:val="26"/>
              </w:rPr>
              <w:t>CA thị trấn</w:t>
            </w:r>
          </w:p>
        </w:tc>
        <w:tc>
          <w:tcPr>
            <w:tcW w:w="1510" w:type="dxa"/>
          </w:tcPr>
          <w:p w:rsidR="00CB17A5" w:rsidRPr="00B250D3" w:rsidRDefault="00CB17A5" w:rsidP="00CB17A5">
            <w:pPr>
              <w:tabs>
                <w:tab w:val="left" w:pos="1134"/>
              </w:tabs>
              <w:spacing w:after="0" w:line="240" w:lineRule="auto"/>
              <w:ind w:left="180"/>
              <w:rPr>
                <w:rFonts w:eastAsia="Times New Roman"/>
                <w:szCs w:val="26"/>
              </w:rPr>
            </w:pPr>
          </w:p>
        </w:tc>
        <w:tc>
          <w:tcPr>
            <w:tcW w:w="2578" w:type="dxa"/>
          </w:tcPr>
          <w:p w:rsidR="00CB17A5" w:rsidRPr="00B250D3" w:rsidRDefault="00CB17A5" w:rsidP="00CB17A5">
            <w:pPr>
              <w:tabs>
                <w:tab w:val="left" w:pos="1134"/>
              </w:tabs>
              <w:spacing w:after="0" w:line="240" w:lineRule="auto"/>
              <w:ind w:left="180"/>
              <w:rPr>
                <w:rFonts w:eastAsia="Times New Roman"/>
                <w:szCs w:val="26"/>
              </w:rPr>
            </w:pP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34</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29</w:t>
            </w:r>
          </w:p>
        </w:tc>
        <w:tc>
          <w:tcPr>
            <w:tcW w:w="3450" w:type="dxa"/>
          </w:tcPr>
          <w:p w:rsidR="00CB17A5" w:rsidRPr="00B250D3" w:rsidRDefault="00CB17A5" w:rsidP="00CD1786">
            <w:pPr>
              <w:tabs>
                <w:tab w:val="left" w:pos="1134"/>
              </w:tabs>
              <w:spacing w:after="0" w:line="240" w:lineRule="auto"/>
              <w:rPr>
                <w:rFonts w:eastAsia="Times New Roman"/>
                <w:szCs w:val="26"/>
              </w:rPr>
            </w:pPr>
            <w:r w:rsidRPr="00B250D3">
              <w:rPr>
                <w:rFonts w:eastAsia="Times New Roman"/>
                <w:szCs w:val="26"/>
              </w:rPr>
              <w:t>Công ty cp đô thị</w:t>
            </w:r>
          </w:p>
        </w:tc>
        <w:tc>
          <w:tcPr>
            <w:tcW w:w="1510" w:type="dxa"/>
          </w:tcPr>
          <w:p w:rsidR="00CB17A5" w:rsidRPr="00B250D3" w:rsidRDefault="00CB17A5" w:rsidP="00CB17A5">
            <w:pPr>
              <w:tabs>
                <w:tab w:val="left" w:pos="1134"/>
              </w:tabs>
              <w:spacing w:after="0" w:line="240" w:lineRule="auto"/>
              <w:ind w:left="180"/>
              <w:rPr>
                <w:rFonts w:eastAsia="Times New Roman"/>
                <w:szCs w:val="26"/>
              </w:rPr>
            </w:pPr>
          </w:p>
        </w:tc>
        <w:tc>
          <w:tcPr>
            <w:tcW w:w="2578" w:type="dxa"/>
          </w:tcPr>
          <w:p w:rsidR="00CB17A5" w:rsidRPr="00B250D3" w:rsidRDefault="00CB17A5" w:rsidP="00CB17A5">
            <w:pPr>
              <w:tabs>
                <w:tab w:val="left" w:pos="1134"/>
              </w:tabs>
              <w:spacing w:after="0" w:line="240" w:lineRule="auto"/>
              <w:ind w:left="180"/>
              <w:rPr>
                <w:rFonts w:eastAsia="Times New Roman"/>
                <w:szCs w:val="26"/>
              </w:rPr>
            </w:pP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35</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30</w:t>
            </w:r>
          </w:p>
        </w:tc>
        <w:tc>
          <w:tcPr>
            <w:tcW w:w="3450" w:type="dxa"/>
          </w:tcPr>
          <w:p w:rsidR="00CB17A5" w:rsidRPr="00B250D3" w:rsidRDefault="00CB17A5" w:rsidP="00CD1786">
            <w:pPr>
              <w:tabs>
                <w:tab w:val="left" w:pos="1134"/>
              </w:tabs>
              <w:spacing w:after="0" w:line="240" w:lineRule="auto"/>
              <w:rPr>
                <w:rFonts w:eastAsia="Times New Roman"/>
                <w:szCs w:val="26"/>
              </w:rPr>
            </w:pPr>
            <w:r w:rsidRPr="00B250D3">
              <w:rPr>
                <w:rFonts w:eastAsia="Times New Roman"/>
                <w:szCs w:val="26"/>
              </w:rPr>
              <w:t>Nghĩa trang liệt sỹ</w:t>
            </w:r>
          </w:p>
        </w:tc>
        <w:tc>
          <w:tcPr>
            <w:tcW w:w="1510" w:type="dxa"/>
          </w:tcPr>
          <w:p w:rsidR="00CB17A5" w:rsidRPr="00B250D3" w:rsidRDefault="00CB17A5" w:rsidP="00CB17A5">
            <w:pPr>
              <w:tabs>
                <w:tab w:val="left" w:pos="1134"/>
              </w:tabs>
              <w:spacing w:after="0" w:line="240" w:lineRule="auto"/>
              <w:ind w:left="180"/>
              <w:rPr>
                <w:rFonts w:eastAsia="Times New Roman"/>
                <w:szCs w:val="26"/>
              </w:rPr>
            </w:pPr>
          </w:p>
        </w:tc>
        <w:tc>
          <w:tcPr>
            <w:tcW w:w="2578" w:type="dxa"/>
          </w:tcPr>
          <w:p w:rsidR="00CB17A5" w:rsidRPr="00B250D3" w:rsidRDefault="00CB17A5" w:rsidP="00CB17A5">
            <w:pPr>
              <w:tabs>
                <w:tab w:val="left" w:pos="1134"/>
              </w:tabs>
              <w:spacing w:after="0" w:line="240" w:lineRule="auto"/>
              <w:ind w:left="180"/>
              <w:rPr>
                <w:rFonts w:eastAsia="Times New Roman"/>
                <w:szCs w:val="26"/>
              </w:rPr>
            </w:pP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36</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31</w:t>
            </w:r>
          </w:p>
        </w:tc>
        <w:tc>
          <w:tcPr>
            <w:tcW w:w="3450" w:type="dxa"/>
          </w:tcPr>
          <w:p w:rsidR="00CB17A5" w:rsidRPr="00B250D3" w:rsidRDefault="00CB17A5" w:rsidP="00CD1786">
            <w:pPr>
              <w:tabs>
                <w:tab w:val="left" w:pos="1134"/>
              </w:tabs>
              <w:spacing w:after="0" w:line="240" w:lineRule="auto"/>
              <w:rPr>
                <w:rFonts w:eastAsia="Times New Roman"/>
                <w:szCs w:val="26"/>
              </w:rPr>
            </w:pPr>
            <w:r w:rsidRPr="00B250D3">
              <w:rPr>
                <w:rFonts w:eastAsia="Times New Roman"/>
                <w:szCs w:val="26"/>
              </w:rPr>
              <w:t>Phòng VHTT</w:t>
            </w:r>
          </w:p>
        </w:tc>
        <w:tc>
          <w:tcPr>
            <w:tcW w:w="1510" w:type="dxa"/>
          </w:tcPr>
          <w:p w:rsidR="00CB17A5" w:rsidRPr="00B250D3" w:rsidRDefault="00CB17A5" w:rsidP="00CB17A5">
            <w:pPr>
              <w:tabs>
                <w:tab w:val="left" w:pos="1134"/>
              </w:tabs>
              <w:spacing w:after="0" w:line="240" w:lineRule="auto"/>
              <w:ind w:left="180"/>
              <w:rPr>
                <w:rFonts w:eastAsia="Times New Roman"/>
                <w:szCs w:val="26"/>
              </w:rPr>
            </w:pPr>
          </w:p>
        </w:tc>
        <w:tc>
          <w:tcPr>
            <w:tcW w:w="2578" w:type="dxa"/>
          </w:tcPr>
          <w:p w:rsidR="00CB17A5" w:rsidRPr="00B250D3" w:rsidRDefault="00CB17A5" w:rsidP="00CB17A5">
            <w:pPr>
              <w:tabs>
                <w:tab w:val="left" w:pos="1134"/>
              </w:tabs>
              <w:spacing w:after="0" w:line="240" w:lineRule="auto"/>
              <w:ind w:left="180"/>
              <w:rPr>
                <w:rFonts w:eastAsia="Times New Roman"/>
                <w:szCs w:val="26"/>
              </w:rPr>
            </w:pP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37</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32</w:t>
            </w:r>
          </w:p>
        </w:tc>
        <w:tc>
          <w:tcPr>
            <w:tcW w:w="3450" w:type="dxa"/>
          </w:tcPr>
          <w:p w:rsidR="00CB17A5" w:rsidRPr="00B250D3" w:rsidRDefault="00CB17A5" w:rsidP="00CD1786">
            <w:pPr>
              <w:tabs>
                <w:tab w:val="left" w:pos="1134"/>
              </w:tabs>
              <w:spacing w:after="0" w:line="240" w:lineRule="auto"/>
              <w:rPr>
                <w:rFonts w:eastAsia="Times New Roman"/>
                <w:szCs w:val="26"/>
              </w:rPr>
            </w:pPr>
            <w:r w:rsidRPr="00B250D3">
              <w:rPr>
                <w:rFonts w:eastAsia="Times New Roman"/>
                <w:szCs w:val="26"/>
              </w:rPr>
              <w:t>Thanh tra huyện</w:t>
            </w:r>
          </w:p>
        </w:tc>
        <w:tc>
          <w:tcPr>
            <w:tcW w:w="1510" w:type="dxa"/>
          </w:tcPr>
          <w:p w:rsidR="00CB17A5" w:rsidRPr="00B250D3" w:rsidRDefault="00CB17A5" w:rsidP="00CB17A5">
            <w:pPr>
              <w:tabs>
                <w:tab w:val="left" w:pos="1134"/>
              </w:tabs>
              <w:spacing w:after="0" w:line="240" w:lineRule="auto"/>
              <w:ind w:left="180"/>
              <w:rPr>
                <w:rFonts w:eastAsia="Times New Roman"/>
                <w:szCs w:val="26"/>
              </w:rPr>
            </w:pPr>
          </w:p>
        </w:tc>
        <w:tc>
          <w:tcPr>
            <w:tcW w:w="2578" w:type="dxa"/>
          </w:tcPr>
          <w:p w:rsidR="00CB17A5" w:rsidRPr="00B250D3" w:rsidRDefault="00CB17A5" w:rsidP="00CB17A5">
            <w:pPr>
              <w:tabs>
                <w:tab w:val="left" w:pos="1134"/>
              </w:tabs>
              <w:spacing w:after="0" w:line="240" w:lineRule="auto"/>
              <w:ind w:left="180"/>
              <w:rPr>
                <w:rFonts w:eastAsia="Times New Roman"/>
                <w:szCs w:val="26"/>
              </w:rPr>
            </w:pP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38</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33</w:t>
            </w:r>
          </w:p>
        </w:tc>
        <w:tc>
          <w:tcPr>
            <w:tcW w:w="3450" w:type="dxa"/>
          </w:tcPr>
          <w:p w:rsidR="00CB17A5" w:rsidRPr="00B250D3" w:rsidRDefault="00CB17A5" w:rsidP="00CD1786">
            <w:pPr>
              <w:tabs>
                <w:tab w:val="left" w:pos="1134"/>
              </w:tabs>
              <w:spacing w:after="0" w:line="240" w:lineRule="auto"/>
              <w:rPr>
                <w:rFonts w:eastAsia="Times New Roman"/>
                <w:szCs w:val="26"/>
              </w:rPr>
            </w:pPr>
            <w:r w:rsidRPr="00B250D3">
              <w:rPr>
                <w:rFonts w:eastAsia="Times New Roman"/>
                <w:szCs w:val="26"/>
              </w:rPr>
              <w:t>Xí ghiệp LTTP</w:t>
            </w:r>
          </w:p>
        </w:tc>
        <w:tc>
          <w:tcPr>
            <w:tcW w:w="1510" w:type="dxa"/>
          </w:tcPr>
          <w:p w:rsidR="00CB17A5" w:rsidRPr="00B250D3" w:rsidRDefault="00CB17A5" w:rsidP="00CB17A5">
            <w:pPr>
              <w:tabs>
                <w:tab w:val="left" w:pos="1134"/>
              </w:tabs>
              <w:spacing w:after="0" w:line="240" w:lineRule="auto"/>
              <w:ind w:left="180"/>
              <w:rPr>
                <w:rFonts w:eastAsia="Times New Roman"/>
                <w:szCs w:val="26"/>
              </w:rPr>
            </w:pPr>
          </w:p>
        </w:tc>
        <w:tc>
          <w:tcPr>
            <w:tcW w:w="2578" w:type="dxa"/>
          </w:tcPr>
          <w:p w:rsidR="00CB17A5" w:rsidRPr="00B250D3" w:rsidRDefault="00CB17A5" w:rsidP="00CB17A5">
            <w:pPr>
              <w:tabs>
                <w:tab w:val="left" w:pos="1134"/>
              </w:tabs>
              <w:spacing w:after="0" w:line="240" w:lineRule="auto"/>
              <w:ind w:left="180"/>
              <w:rPr>
                <w:rFonts w:eastAsia="Times New Roman"/>
                <w:szCs w:val="26"/>
              </w:rPr>
            </w:pP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39</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34</w:t>
            </w:r>
          </w:p>
        </w:tc>
        <w:tc>
          <w:tcPr>
            <w:tcW w:w="3450" w:type="dxa"/>
          </w:tcPr>
          <w:p w:rsidR="00CB17A5" w:rsidRPr="00B250D3" w:rsidRDefault="00CB17A5" w:rsidP="00CD1786">
            <w:pPr>
              <w:tabs>
                <w:tab w:val="left" w:pos="1134"/>
              </w:tabs>
              <w:spacing w:after="0" w:line="240" w:lineRule="auto"/>
              <w:rPr>
                <w:rFonts w:eastAsia="Times New Roman"/>
                <w:szCs w:val="26"/>
              </w:rPr>
            </w:pPr>
            <w:r w:rsidRPr="00B250D3">
              <w:rPr>
                <w:rFonts w:eastAsia="Times New Roman"/>
                <w:szCs w:val="26"/>
              </w:rPr>
              <w:t>Ngân hàng Argribank</w:t>
            </w:r>
          </w:p>
        </w:tc>
        <w:tc>
          <w:tcPr>
            <w:tcW w:w="1510" w:type="dxa"/>
          </w:tcPr>
          <w:p w:rsidR="00CB17A5" w:rsidRPr="00B250D3" w:rsidRDefault="00CB17A5" w:rsidP="00CB17A5">
            <w:pPr>
              <w:tabs>
                <w:tab w:val="left" w:pos="1134"/>
              </w:tabs>
              <w:spacing w:after="0" w:line="240" w:lineRule="auto"/>
              <w:ind w:left="180"/>
              <w:rPr>
                <w:rFonts w:eastAsia="Times New Roman"/>
                <w:szCs w:val="26"/>
              </w:rPr>
            </w:pPr>
          </w:p>
        </w:tc>
        <w:tc>
          <w:tcPr>
            <w:tcW w:w="2578" w:type="dxa"/>
          </w:tcPr>
          <w:p w:rsidR="00CB17A5" w:rsidRPr="00B250D3" w:rsidRDefault="00CB17A5" w:rsidP="00CB17A5">
            <w:pPr>
              <w:tabs>
                <w:tab w:val="left" w:pos="1134"/>
              </w:tabs>
              <w:spacing w:after="0" w:line="240" w:lineRule="auto"/>
              <w:ind w:left="180"/>
              <w:rPr>
                <w:rFonts w:eastAsia="Times New Roman"/>
                <w:szCs w:val="26"/>
              </w:rPr>
            </w:pP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40</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35</w:t>
            </w:r>
          </w:p>
        </w:tc>
        <w:tc>
          <w:tcPr>
            <w:tcW w:w="3450" w:type="dxa"/>
          </w:tcPr>
          <w:p w:rsidR="00CB17A5" w:rsidRPr="00B250D3" w:rsidRDefault="00CB17A5" w:rsidP="00CD1786">
            <w:pPr>
              <w:spacing w:after="0" w:line="240" w:lineRule="auto"/>
              <w:contextualSpacing/>
              <w:rPr>
                <w:szCs w:val="26"/>
                <w:lang w:val="vi-VN"/>
              </w:rPr>
            </w:pPr>
            <w:r w:rsidRPr="00B250D3">
              <w:rPr>
                <w:szCs w:val="26"/>
                <w:lang w:val="vi-VN"/>
              </w:rPr>
              <w:t xml:space="preserve">Chùa Quan Âm </w:t>
            </w:r>
          </w:p>
        </w:tc>
        <w:tc>
          <w:tcPr>
            <w:tcW w:w="1510" w:type="dxa"/>
          </w:tcPr>
          <w:p w:rsidR="00CB17A5" w:rsidRPr="00B250D3" w:rsidRDefault="00CB17A5" w:rsidP="00CB17A5">
            <w:pPr>
              <w:spacing w:after="0" w:line="240" w:lineRule="auto"/>
              <w:ind w:left="180"/>
              <w:contextualSpacing/>
              <w:rPr>
                <w:szCs w:val="26"/>
                <w:lang w:val="vi-VN"/>
              </w:rPr>
            </w:pPr>
            <w:r w:rsidRPr="00B250D3">
              <w:rPr>
                <w:szCs w:val="26"/>
                <w:lang w:val="vi-VN"/>
              </w:rPr>
              <w:t>888,026</w:t>
            </w:r>
          </w:p>
        </w:tc>
        <w:tc>
          <w:tcPr>
            <w:tcW w:w="2578" w:type="dxa"/>
          </w:tcPr>
          <w:p w:rsidR="00CB17A5" w:rsidRPr="00B250D3" w:rsidRDefault="00CB17A5" w:rsidP="00CB17A5">
            <w:pPr>
              <w:spacing w:after="0" w:line="240" w:lineRule="auto"/>
              <w:ind w:left="180"/>
              <w:contextualSpacing/>
              <w:rPr>
                <w:szCs w:val="26"/>
                <w:lang w:val="vi-VN"/>
              </w:rPr>
            </w:pPr>
            <w:r w:rsidRPr="00B250D3">
              <w:rPr>
                <w:szCs w:val="26"/>
                <w:lang w:val="vi-VN"/>
              </w:rPr>
              <w:t>Ấ p Sò Đo, TL 825</w:t>
            </w:r>
          </w:p>
        </w:tc>
        <w:tc>
          <w:tcPr>
            <w:tcW w:w="873" w:type="dxa"/>
          </w:tcPr>
          <w:p w:rsidR="00CB17A5" w:rsidRPr="00B250D3" w:rsidRDefault="00CB17A5" w:rsidP="00CB17A5">
            <w:pPr>
              <w:spacing w:after="0" w:line="240" w:lineRule="auto"/>
              <w:ind w:left="180"/>
              <w:contextualSpacing/>
              <w:rPr>
                <w:szCs w:val="26"/>
                <w:lang w:val="vi-VN"/>
              </w:rPr>
            </w:pPr>
            <w:r w:rsidRPr="00B250D3">
              <w:rPr>
                <w:szCs w:val="26"/>
                <w:lang w:val="vi-VN"/>
              </w:rPr>
              <w:t>41</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36</w:t>
            </w:r>
          </w:p>
        </w:tc>
        <w:tc>
          <w:tcPr>
            <w:tcW w:w="3450" w:type="dxa"/>
          </w:tcPr>
          <w:p w:rsidR="00CB17A5" w:rsidRPr="00B250D3" w:rsidRDefault="00CB17A5" w:rsidP="00CD1786">
            <w:pPr>
              <w:spacing w:after="0" w:line="240" w:lineRule="auto"/>
              <w:contextualSpacing/>
              <w:rPr>
                <w:szCs w:val="26"/>
                <w:lang w:val="vi-VN"/>
              </w:rPr>
            </w:pPr>
            <w:r w:rsidRPr="00B250D3">
              <w:rPr>
                <w:szCs w:val="26"/>
                <w:lang w:val="vi-VN"/>
              </w:rPr>
              <w:t>Đình Trung Hậu Nghĩa</w:t>
            </w:r>
          </w:p>
        </w:tc>
        <w:tc>
          <w:tcPr>
            <w:tcW w:w="1510" w:type="dxa"/>
          </w:tcPr>
          <w:p w:rsidR="00CB17A5" w:rsidRPr="00B250D3" w:rsidRDefault="00CB17A5" w:rsidP="00CB17A5">
            <w:pPr>
              <w:spacing w:after="0" w:line="240" w:lineRule="auto"/>
              <w:ind w:left="180"/>
              <w:contextualSpacing/>
              <w:rPr>
                <w:szCs w:val="26"/>
              </w:rPr>
            </w:pPr>
            <w:r w:rsidRPr="00B250D3">
              <w:rPr>
                <w:szCs w:val="26"/>
              </w:rPr>
              <w:t>129,7</w:t>
            </w:r>
          </w:p>
        </w:tc>
        <w:tc>
          <w:tcPr>
            <w:tcW w:w="2578" w:type="dxa"/>
          </w:tcPr>
          <w:p w:rsidR="00CB17A5" w:rsidRPr="00B250D3" w:rsidRDefault="00CB17A5" w:rsidP="00CB17A5">
            <w:pPr>
              <w:spacing w:after="0" w:line="240" w:lineRule="auto"/>
              <w:ind w:left="180"/>
              <w:contextualSpacing/>
              <w:rPr>
                <w:szCs w:val="26"/>
                <w:lang w:val="vi-VN"/>
              </w:rPr>
            </w:pPr>
            <w:r w:rsidRPr="00B250D3">
              <w:rPr>
                <w:szCs w:val="26"/>
                <w:lang w:val="vi-VN"/>
              </w:rPr>
              <w:t>Khu A, đường Bàu Trai</w:t>
            </w:r>
          </w:p>
        </w:tc>
        <w:tc>
          <w:tcPr>
            <w:tcW w:w="873" w:type="dxa"/>
          </w:tcPr>
          <w:p w:rsidR="00CB17A5" w:rsidRPr="00B250D3" w:rsidRDefault="00CB17A5" w:rsidP="00CB17A5">
            <w:pPr>
              <w:spacing w:after="0" w:line="240" w:lineRule="auto"/>
              <w:ind w:left="180"/>
              <w:contextualSpacing/>
              <w:rPr>
                <w:szCs w:val="26"/>
                <w:lang w:val="vi-VN"/>
              </w:rPr>
            </w:pPr>
            <w:r w:rsidRPr="00B250D3">
              <w:rPr>
                <w:szCs w:val="26"/>
                <w:lang w:val="vi-VN"/>
              </w:rPr>
              <w:t>42</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37</w:t>
            </w:r>
          </w:p>
        </w:tc>
        <w:tc>
          <w:tcPr>
            <w:tcW w:w="3450" w:type="dxa"/>
          </w:tcPr>
          <w:p w:rsidR="00CB17A5" w:rsidRPr="00B250D3" w:rsidRDefault="00CB17A5" w:rsidP="00CD1786">
            <w:pPr>
              <w:spacing w:after="0" w:line="240" w:lineRule="auto"/>
              <w:contextualSpacing/>
              <w:rPr>
                <w:szCs w:val="26"/>
                <w:lang w:val="vi-VN"/>
              </w:rPr>
            </w:pPr>
            <w:r w:rsidRPr="00B250D3">
              <w:rPr>
                <w:szCs w:val="26"/>
                <w:lang w:val="vi-VN"/>
              </w:rPr>
              <w:t>Giáo xứ Nhật Tân</w:t>
            </w:r>
          </w:p>
        </w:tc>
        <w:tc>
          <w:tcPr>
            <w:tcW w:w="1510" w:type="dxa"/>
          </w:tcPr>
          <w:p w:rsidR="00CB17A5" w:rsidRPr="00B250D3" w:rsidRDefault="00CB17A5" w:rsidP="00CB17A5">
            <w:pPr>
              <w:spacing w:after="0" w:line="240" w:lineRule="auto"/>
              <w:ind w:left="180"/>
              <w:contextualSpacing/>
              <w:rPr>
                <w:szCs w:val="26"/>
                <w:lang w:val="vi-VN"/>
              </w:rPr>
            </w:pPr>
            <w:r w:rsidRPr="00B250D3">
              <w:rPr>
                <w:szCs w:val="26"/>
                <w:lang w:val="vi-VN"/>
              </w:rPr>
              <w:t>1127,434</w:t>
            </w:r>
          </w:p>
        </w:tc>
        <w:tc>
          <w:tcPr>
            <w:tcW w:w="2578" w:type="dxa"/>
          </w:tcPr>
          <w:p w:rsidR="00CB17A5" w:rsidRPr="00B250D3" w:rsidRDefault="00CB17A5" w:rsidP="00CB17A5">
            <w:pPr>
              <w:spacing w:after="0" w:line="240" w:lineRule="auto"/>
              <w:ind w:left="180"/>
              <w:contextualSpacing/>
              <w:rPr>
                <w:szCs w:val="26"/>
                <w:lang w:val="vi-VN"/>
              </w:rPr>
            </w:pPr>
            <w:r w:rsidRPr="00B250D3">
              <w:rPr>
                <w:szCs w:val="26"/>
                <w:lang w:val="vi-VN"/>
              </w:rPr>
              <w:t>Khu B</w:t>
            </w:r>
          </w:p>
        </w:tc>
        <w:tc>
          <w:tcPr>
            <w:tcW w:w="873" w:type="dxa"/>
          </w:tcPr>
          <w:p w:rsidR="00CB17A5" w:rsidRPr="00B250D3" w:rsidRDefault="00CB17A5" w:rsidP="00CB17A5">
            <w:pPr>
              <w:spacing w:after="0" w:line="240" w:lineRule="auto"/>
              <w:ind w:left="180"/>
              <w:contextualSpacing/>
              <w:rPr>
                <w:szCs w:val="26"/>
                <w:lang w:val="vi-VN"/>
              </w:rPr>
            </w:pPr>
            <w:r w:rsidRPr="00B250D3">
              <w:rPr>
                <w:szCs w:val="26"/>
                <w:lang w:val="vi-VN"/>
              </w:rPr>
              <w:t>43</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38</w:t>
            </w:r>
          </w:p>
        </w:tc>
        <w:tc>
          <w:tcPr>
            <w:tcW w:w="3450" w:type="dxa"/>
          </w:tcPr>
          <w:p w:rsidR="00CB17A5" w:rsidRPr="00B250D3" w:rsidRDefault="00CB17A5" w:rsidP="00CD1786">
            <w:pPr>
              <w:spacing w:after="0" w:line="240" w:lineRule="auto"/>
              <w:contextualSpacing/>
              <w:rPr>
                <w:szCs w:val="26"/>
                <w:lang w:val="vi-VN"/>
              </w:rPr>
            </w:pPr>
            <w:r w:rsidRPr="00B250D3">
              <w:rPr>
                <w:szCs w:val="26"/>
                <w:lang w:val="vi-VN"/>
              </w:rPr>
              <w:t>Thánh thất huyện Đức Hòa</w:t>
            </w:r>
          </w:p>
        </w:tc>
        <w:tc>
          <w:tcPr>
            <w:tcW w:w="1510" w:type="dxa"/>
          </w:tcPr>
          <w:p w:rsidR="00CB17A5" w:rsidRPr="00B250D3" w:rsidRDefault="00CB17A5" w:rsidP="00CB17A5">
            <w:pPr>
              <w:spacing w:after="0" w:line="240" w:lineRule="auto"/>
              <w:ind w:left="180"/>
              <w:contextualSpacing/>
              <w:rPr>
                <w:szCs w:val="26"/>
                <w:lang w:val="vi-VN"/>
              </w:rPr>
            </w:pPr>
            <w:r w:rsidRPr="00B250D3">
              <w:rPr>
                <w:szCs w:val="26"/>
                <w:lang w:val="vi-VN"/>
              </w:rPr>
              <w:t>2854,709</w:t>
            </w:r>
          </w:p>
        </w:tc>
        <w:tc>
          <w:tcPr>
            <w:tcW w:w="2578" w:type="dxa"/>
          </w:tcPr>
          <w:p w:rsidR="00CB17A5" w:rsidRPr="00B250D3" w:rsidRDefault="00CB17A5" w:rsidP="00CB17A5">
            <w:pPr>
              <w:spacing w:after="0" w:line="240" w:lineRule="auto"/>
              <w:ind w:left="180"/>
              <w:contextualSpacing/>
              <w:rPr>
                <w:szCs w:val="26"/>
                <w:lang w:val="vi-VN"/>
              </w:rPr>
            </w:pPr>
            <w:r w:rsidRPr="00B250D3">
              <w:rPr>
                <w:szCs w:val="26"/>
                <w:lang w:val="vi-VN"/>
              </w:rPr>
              <w:t>Khu B, TL 825</w:t>
            </w:r>
          </w:p>
        </w:tc>
        <w:tc>
          <w:tcPr>
            <w:tcW w:w="873" w:type="dxa"/>
          </w:tcPr>
          <w:p w:rsidR="00CB17A5" w:rsidRPr="00B250D3" w:rsidRDefault="00CB17A5" w:rsidP="00CB17A5">
            <w:pPr>
              <w:spacing w:after="0" w:line="240" w:lineRule="auto"/>
              <w:ind w:left="180"/>
              <w:contextualSpacing/>
              <w:rPr>
                <w:szCs w:val="26"/>
                <w:lang w:val="vi-VN"/>
              </w:rPr>
            </w:pPr>
            <w:r w:rsidRPr="00B250D3">
              <w:rPr>
                <w:szCs w:val="26"/>
                <w:lang w:val="vi-VN"/>
              </w:rPr>
              <w:t>44</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39</w:t>
            </w:r>
          </w:p>
        </w:tc>
        <w:tc>
          <w:tcPr>
            <w:tcW w:w="3450" w:type="dxa"/>
          </w:tcPr>
          <w:p w:rsidR="00CB17A5" w:rsidRPr="00B250D3" w:rsidRDefault="00CB17A5" w:rsidP="00CD1786">
            <w:pPr>
              <w:spacing w:after="0" w:line="240" w:lineRule="auto"/>
              <w:contextualSpacing/>
              <w:rPr>
                <w:szCs w:val="26"/>
                <w:lang w:val="vi-VN"/>
              </w:rPr>
            </w:pPr>
            <w:r w:rsidRPr="00B250D3">
              <w:rPr>
                <w:szCs w:val="26"/>
                <w:lang w:val="vi-VN"/>
              </w:rPr>
              <w:t>Giáo xứ ĐH</w:t>
            </w:r>
          </w:p>
        </w:tc>
        <w:tc>
          <w:tcPr>
            <w:tcW w:w="1510" w:type="dxa"/>
          </w:tcPr>
          <w:p w:rsidR="00CB17A5" w:rsidRPr="00B250D3" w:rsidRDefault="00CB17A5" w:rsidP="00CB17A5">
            <w:pPr>
              <w:spacing w:after="0" w:line="240" w:lineRule="auto"/>
              <w:ind w:left="180"/>
              <w:contextualSpacing/>
              <w:rPr>
                <w:szCs w:val="26"/>
                <w:lang w:val="vi-VN"/>
              </w:rPr>
            </w:pPr>
            <w:r w:rsidRPr="00B250D3">
              <w:rPr>
                <w:szCs w:val="26"/>
                <w:lang w:val="vi-VN"/>
              </w:rPr>
              <w:t>387,797</w:t>
            </w:r>
          </w:p>
        </w:tc>
        <w:tc>
          <w:tcPr>
            <w:tcW w:w="2578" w:type="dxa"/>
          </w:tcPr>
          <w:p w:rsidR="00CB17A5" w:rsidRPr="00B250D3" w:rsidRDefault="00CB17A5" w:rsidP="00CB17A5">
            <w:pPr>
              <w:spacing w:after="0" w:line="240" w:lineRule="auto"/>
              <w:ind w:left="180"/>
              <w:contextualSpacing/>
              <w:rPr>
                <w:szCs w:val="26"/>
                <w:lang w:val="vi-VN"/>
              </w:rPr>
            </w:pPr>
            <w:r w:rsidRPr="00B250D3">
              <w:rPr>
                <w:szCs w:val="26"/>
                <w:lang w:val="vi-VN"/>
              </w:rPr>
              <w:t>Khu B, TL 825</w:t>
            </w:r>
          </w:p>
        </w:tc>
        <w:tc>
          <w:tcPr>
            <w:tcW w:w="873" w:type="dxa"/>
          </w:tcPr>
          <w:p w:rsidR="00CB17A5" w:rsidRPr="00B250D3" w:rsidRDefault="00CB17A5" w:rsidP="00CB17A5">
            <w:pPr>
              <w:spacing w:after="0" w:line="240" w:lineRule="auto"/>
              <w:ind w:left="180"/>
              <w:contextualSpacing/>
              <w:rPr>
                <w:szCs w:val="26"/>
                <w:lang w:val="vi-VN"/>
              </w:rPr>
            </w:pPr>
            <w:r w:rsidRPr="00B250D3">
              <w:rPr>
                <w:szCs w:val="26"/>
                <w:lang w:val="vi-VN"/>
              </w:rPr>
              <w:t>45</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40</w:t>
            </w:r>
          </w:p>
        </w:tc>
        <w:tc>
          <w:tcPr>
            <w:tcW w:w="3450" w:type="dxa"/>
          </w:tcPr>
          <w:p w:rsidR="00CB17A5" w:rsidRPr="00B250D3" w:rsidRDefault="00CB17A5" w:rsidP="00CD1786">
            <w:pPr>
              <w:spacing w:after="0" w:line="240" w:lineRule="auto"/>
              <w:contextualSpacing/>
              <w:rPr>
                <w:szCs w:val="26"/>
                <w:lang w:val="vi-VN"/>
              </w:rPr>
            </w:pPr>
            <w:r w:rsidRPr="00B250D3">
              <w:rPr>
                <w:szCs w:val="26"/>
                <w:lang w:val="vi-VN"/>
              </w:rPr>
              <w:t>Chùa Tân Phước</w:t>
            </w:r>
          </w:p>
        </w:tc>
        <w:tc>
          <w:tcPr>
            <w:tcW w:w="1510" w:type="dxa"/>
          </w:tcPr>
          <w:p w:rsidR="00CB17A5" w:rsidRPr="00B250D3" w:rsidRDefault="00CB17A5" w:rsidP="00CB17A5">
            <w:pPr>
              <w:spacing w:after="0" w:line="240" w:lineRule="auto"/>
              <w:ind w:left="180"/>
              <w:contextualSpacing/>
              <w:rPr>
                <w:szCs w:val="26"/>
                <w:lang w:val="vi-VN"/>
              </w:rPr>
            </w:pPr>
            <w:r w:rsidRPr="00B250D3">
              <w:rPr>
                <w:szCs w:val="26"/>
                <w:lang w:val="vi-VN"/>
              </w:rPr>
              <w:t>515,339</w:t>
            </w:r>
          </w:p>
        </w:tc>
        <w:tc>
          <w:tcPr>
            <w:tcW w:w="2578" w:type="dxa"/>
          </w:tcPr>
          <w:p w:rsidR="00CB17A5" w:rsidRPr="00B250D3" w:rsidRDefault="00CB17A5" w:rsidP="00CB17A5">
            <w:pPr>
              <w:spacing w:after="0" w:line="240" w:lineRule="auto"/>
              <w:ind w:left="180"/>
              <w:contextualSpacing/>
              <w:rPr>
                <w:szCs w:val="26"/>
                <w:lang w:val="vi-VN"/>
              </w:rPr>
            </w:pPr>
            <w:r w:rsidRPr="00B250D3">
              <w:rPr>
                <w:szCs w:val="26"/>
                <w:lang w:val="vi-VN"/>
              </w:rPr>
              <w:t>Khu B, Đường Nguyễn Văn Nguyên</w:t>
            </w:r>
          </w:p>
        </w:tc>
        <w:tc>
          <w:tcPr>
            <w:tcW w:w="873" w:type="dxa"/>
          </w:tcPr>
          <w:p w:rsidR="00CB17A5" w:rsidRPr="00B250D3" w:rsidRDefault="00CB17A5" w:rsidP="00CB17A5">
            <w:pPr>
              <w:spacing w:after="0" w:line="240" w:lineRule="auto"/>
              <w:ind w:left="180"/>
              <w:contextualSpacing/>
              <w:rPr>
                <w:szCs w:val="26"/>
                <w:lang w:val="vi-VN"/>
              </w:rPr>
            </w:pPr>
            <w:r w:rsidRPr="00B250D3">
              <w:rPr>
                <w:szCs w:val="26"/>
                <w:lang w:val="vi-VN"/>
              </w:rPr>
              <w:t>46</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41</w:t>
            </w:r>
          </w:p>
        </w:tc>
        <w:tc>
          <w:tcPr>
            <w:tcW w:w="3450" w:type="dxa"/>
          </w:tcPr>
          <w:p w:rsidR="00CB17A5" w:rsidRPr="00B250D3" w:rsidRDefault="00CB17A5" w:rsidP="00CD1786">
            <w:pPr>
              <w:spacing w:after="0" w:line="240" w:lineRule="auto"/>
              <w:contextualSpacing/>
              <w:rPr>
                <w:szCs w:val="26"/>
                <w:lang w:val="vi-VN"/>
              </w:rPr>
            </w:pPr>
            <w:r w:rsidRPr="00B250D3">
              <w:rPr>
                <w:szCs w:val="26"/>
                <w:lang w:val="vi-VN"/>
              </w:rPr>
              <w:t>Hội thánh Tin Lành</w:t>
            </w:r>
          </w:p>
        </w:tc>
        <w:tc>
          <w:tcPr>
            <w:tcW w:w="1510" w:type="dxa"/>
          </w:tcPr>
          <w:p w:rsidR="00CB17A5" w:rsidRPr="00B250D3" w:rsidRDefault="00CB17A5" w:rsidP="00CB17A5">
            <w:pPr>
              <w:spacing w:after="0" w:line="240" w:lineRule="auto"/>
              <w:ind w:left="180"/>
              <w:contextualSpacing/>
              <w:rPr>
                <w:szCs w:val="26"/>
                <w:lang w:val="vi-VN"/>
              </w:rPr>
            </w:pPr>
            <w:r w:rsidRPr="00B250D3">
              <w:rPr>
                <w:szCs w:val="26"/>
                <w:lang w:val="vi-VN"/>
              </w:rPr>
              <w:t>728,399</w:t>
            </w:r>
          </w:p>
        </w:tc>
        <w:tc>
          <w:tcPr>
            <w:tcW w:w="2578" w:type="dxa"/>
          </w:tcPr>
          <w:p w:rsidR="00CB17A5" w:rsidRPr="00B250D3" w:rsidRDefault="00CB17A5" w:rsidP="00CB17A5">
            <w:pPr>
              <w:spacing w:after="0" w:line="240" w:lineRule="auto"/>
              <w:ind w:left="180"/>
              <w:contextualSpacing/>
              <w:rPr>
                <w:szCs w:val="26"/>
                <w:lang w:val="vi-VN"/>
              </w:rPr>
            </w:pPr>
            <w:r w:rsidRPr="00B250D3">
              <w:rPr>
                <w:szCs w:val="26"/>
                <w:lang w:val="vi-VN"/>
              </w:rPr>
              <w:t>Khu A</w:t>
            </w:r>
          </w:p>
        </w:tc>
        <w:tc>
          <w:tcPr>
            <w:tcW w:w="873" w:type="dxa"/>
          </w:tcPr>
          <w:p w:rsidR="00CB17A5" w:rsidRPr="00B250D3" w:rsidRDefault="00CB17A5" w:rsidP="00CB17A5">
            <w:pPr>
              <w:spacing w:after="0" w:line="240" w:lineRule="auto"/>
              <w:ind w:left="180"/>
              <w:contextualSpacing/>
              <w:rPr>
                <w:szCs w:val="26"/>
                <w:lang w:val="vi-VN"/>
              </w:rPr>
            </w:pPr>
            <w:r w:rsidRPr="00B250D3">
              <w:rPr>
                <w:szCs w:val="26"/>
                <w:lang w:val="vi-VN"/>
              </w:rPr>
              <w:t>47</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42</w:t>
            </w:r>
          </w:p>
        </w:tc>
        <w:tc>
          <w:tcPr>
            <w:tcW w:w="3450" w:type="dxa"/>
          </w:tcPr>
          <w:p w:rsidR="00CB17A5" w:rsidRPr="00B250D3" w:rsidRDefault="00CB17A5" w:rsidP="00CD1786">
            <w:pPr>
              <w:spacing w:after="0" w:line="240" w:lineRule="auto"/>
              <w:contextualSpacing/>
              <w:rPr>
                <w:bCs/>
                <w:szCs w:val="26"/>
              </w:rPr>
            </w:pPr>
            <w:r w:rsidRPr="00B250D3">
              <w:rPr>
                <w:bCs/>
                <w:szCs w:val="26"/>
              </w:rPr>
              <w:t>Trạm y tế Thị Trấn</w:t>
            </w:r>
          </w:p>
        </w:tc>
        <w:tc>
          <w:tcPr>
            <w:tcW w:w="1510" w:type="dxa"/>
          </w:tcPr>
          <w:p w:rsidR="00CB17A5" w:rsidRPr="00B250D3" w:rsidRDefault="00CB17A5" w:rsidP="00CB17A5">
            <w:pPr>
              <w:spacing w:after="0" w:line="240" w:lineRule="auto"/>
              <w:ind w:left="180"/>
              <w:contextualSpacing/>
              <w:rPr>
                <w:bCs/>
                <w:szCs w:val="26"/>
                <w:lang w:val="vi-VN"/>
              </w:rPr>
            </w:pPr>
            <w:r w:rsidRPr="00B250D3">
              <w:rPr>
                <w:bCs/>
                <w:szCs w:val="26"/>
                <w:lang w:val="vi-VN"/>
              </w:rPr>
              <w:t>661,368</w:t>
            </w:r>
          </w:p>
        </w:tc>
        <w:tc>
          <w:tcPr>
            <w:tcW w:w="2578" w:type="dxa"/>
          </w:tcPr>
          <w:p w:rsidR="00CB17A5" w:rsidRPr="00B250D3" w:rsidRDefault="00CB17A5" w:rsidP="00CB17A5">
            <w:pPr>
              <w:spacing w:after="0" w:line="240" w:lineRule="auto"/>
              <w:ind w:left="180"/>
              <w:contextualSpacing/>
              <w:rPr>
                <w:szCs w:val="26"/>
              </w:rPr>
            </w:pPr>
            <w:r w:rsidRPr="00B250D3">
              <w:rPr>
                <w:szCs w:val="26"/>
              </w:rPr>
              <w:t>Khu A</w:t>
            </w:r>
          </w:p>
        </w:tc>
        <w:tc>
          <w:tcPr>
            <w:tcW w:w="873" w:type="dxa"/>
          </w:tcPr>
          <w:p w:rsidR="00CB17A5" w:rsidRPr="00B250D3" w:rsidRDefault="00CB17A5" w:rsidP="00CB17A5">
            <w:pPr>
              <w:spacing w:after="0" w:line="240" w:lineRule="auto"/>
              <w:ind w:left="180"/>
              <w:contextualSpacing/>
              <w:rPr>
                <w:szCs w:val="26"/>
              </w:rPr>
            </w:pPr>
            <w:r w:rsidRPr="00B250D3">
              <w:rPr>
                <w:szCs w:val="26"/>
              </w:rPr>
              <w:t>12</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43</w:t>
            </w:r>
          </w:p>
        </w:tc>
        <w:tc>
          <w:tcPr>
            <w:tcW w:w="3450" w:type="dxa"/>
          </w:tcPr>
          <w:p w:rsidR="00CB17A5" w:rsidRPr="00B250D3" w:rsidRDefault="00CB17A5" w:rsidP="00CD1786">
            <w:pPr>
              <w:spacing w:after="0" w:line="240" w:lineRule="auto"/>
              <w:contextualSpacing/>
              <w:rPr>
                <w:bCs/>
                <w:szCs w:val="26"/>
              </w:rPr>
            </w:pPr>
            <w:r w:rsidRPr="00B250D3">
              <w:rPr>
                <w:bCs/>
                <w:szCs w:val="26"/>
              </w:rPr>
              <w:t xml:space="preserve">Hội Đông y </w:t>
            </w:r>
          </w:p>
        </w:tc>
        <w:tc>
          <w:tcPr>
            <w:tcW w:w="1510" w:type="dxa"/>
          </w:tcPr>
          <w:p w:rsidR="00CB17A5" w:rsidRPr="00B250D3" w:rsidRDefault="00CB17A5" w:rsidP="00CB17A5">
            <w:pPr>
              <w:spacing w:after="0" w:line="240" w:lineRule="auto"/>
              <w:ind w:left="180"/>
              <w:contextualSpacing/>
              <w:rPr>
                <w:bCs/>
                <w:szCs w:val="26"/>
                <w:lang w:val="vi-VN"/>
              </w:rPr>
            </w:pPr>
            <w:r w:rsidRPr="00B250D3">
              <w:rPr>
                <w:bCs/>
                <w:szCs w:val="26"/>
                <w:lang w:val="vi-VN"/>
              </w:rPr>
              <w:t>611,997</w:t>
            </w:r>
          </w:p>
        </w:tc>
        <w:tc>
          <w:tcPr>
            <w:tcW w:w="2578" w:type="dxa"/>
          </w:tcPr>
          <w:p w:rsidR="00CB17A5" w:rsidRPr="00B250D3" w:rsidRDefault="00CB17A5" w:rsidP="00CB17A5">
            <w:pPr>
              <w:spacing w:after="0" w:line="240" w:lineRule="auto"/>
              <w:ind w:left="180"/>
              <w:contextualSpacing/>
              <w:rPr>
                <w:szCs w:val="26"/>
              </w:rPr>
            </w:pPr>
            <w:r w:rsidRPr="00B250D3">
              <w:rPr>
                <w:szCs w:val="26"/>
              </w:rPr>
              <w:t>Khu A</w:t>
            </w:r>
          </w:p>
        </w:tc>
        <w:tc>
          <w:tcPr>
            <w:tcW w:w="873" w:type="dxa"/>
          </w:tcPr>
          <w:p w:rsidR="00CB17A5" w:rsidRPr="00B250D3" w:rsidRDefault="00CB17A5" w:rsidP="00CB17A5">
            <w:pPr>
              <w:spacing w:after="0" w:line="240" w:lineRule="auto"/>
              <w:ind w:left="180"/>
              <w:contextualSpacing/>
              <w:rPr>
                <w:szCs w:val="26"/>
              </w:rPr>
            </w:pPr>
            <w:r w:rsidRPr="00B250D3">
              <w:rPr>
                <w:szCs w:val="26"/>
              </w:rPr>
              <w:t>13</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44</w:t>
            </w:r>
          </w:p>
        </w:tc>
        <w:tc>
          <w:tcPr>
            <w:tcW w:w="3450" w:type="dxa"/>
          </w:tcPr>
          <w:p w:rsidR="00CB17A5" w:rsidRPr="00B250D3" w:rsidRDefault="00CB17A5" w:rsidP="00CD1786">
            <w:pPr>
              <w:spacing w:after="0" w:line="240" w:lineRule="auto"/>
              <w:contextualSpacing/>
              <w:rPr>
                <w:bCs/>
                <w:szCs w:val="26"/>
              </w:rPr>
            </w:pPr>
            <w:r w:rsidRPr="00B250D3">
              <w:rPr>
                <w:bCs/>
                <w:szCs w:val="26"/>
              </w:rPr>
              <w:t>Trung tâm y tế dự phòng</w:t>
            </w:r>
          </w:p>
        </w:tc>
        <w:tc>
          <w:tcPr>
            <w:tcW w:w="1510" w:type="dxa"/>
          </w:tcPr>
          <w:p w:rsidR="00CB17A5" w:rsidRPr="00B250D3" w:rsidRDefault="00CB17A5" w:rsidP="00CB17A5">
            <w:pPr>
              <w:spacing w:after="0" w:line="240" w:lineRule="auto"/>
              <w:ind w:left="180"/>
              <w:contextualSpacing/>
              <w:rPr>
                <w:bCs/>
                <w:szCs w:val="26"/>
                <w:lang w:val="vi-VN"/>
              </w:rPr>
            </w:pPr>
            <w:r w:rsidRPr="00B250D3">
              <w:rPr>
                <w:bCs/>
                <w:szCs w:val="26"/>
                <w:lang w:val="vi-VN"/>
              </w:rPr>
              <w:t>6769,085</w:t>
            </w:r>
          </w:p>
        </w:tc>
        <w:tc>
          <w:tcPr>
            <w:tcW w:w="2578" w:type="dxa"/>
          </w:tcPr>
          <w:p w:rsidR="00CB17A5" w:rsidRPr="00B250D3" w:rsidRDefault="00CB17A5" w:rsidP="00CB17A5">
            <w:pPr>
              <w:spacing w:after="0" w:line="240" w:lineRule="auto"/>
              <w:ind w:left="180"/>
              <w:contextualSpacing/>
              <w:rPr>
                <w:szCs w:val="26"/>
                <w:lang w:val="vi-VN"/>
              </w:rPr>
            </w:pPr>
          </w:p>
        </w:tc>
        <w:tc>
          <w:tcPr>
            <w:tcW w:w="873" w:type="dxa"/>
          </w:tcPr>
          <w:p w:rsidR="00CB17A5" w:rsidRPr="00B250D3" w:rsidRDefault="00CB17A5" w:rsidP="00CB17A5">
            <w:pPr>
              <w:spacing w:after="0" w:line="240" w:lineRule="auto"/>
              <w:ind w:left="180"/>
              <w:contextualSpacing/>
              <w:rPr>
                <w:szCs w:val="26"/>
              </w:rPr>
            </w:pPr>
            <w:r w:rsidRPr="00B250D3">
              <w:rPr>
                <w:szCs w:val="26"/>
              </w:rPr>
              <w:t>14</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45</w:t>
            </w:r>
          </w:p>
        </w:tc>
        <w:tc>
          <w:tcPr>
            <w:tcW w:w="3450" w:type="dxa"/>
          </w:tcPr>
          <w:p w:rsidR="00CB17A5" w:rsidRPr="00B250D3" w:rsidRDefault="00CB17A5" w:rsidP="00CD1786">
            <w:pPr>
              <w:spacing w:after="0" w:line="240" w:lineRule="auto"/>
              <w:contextualSpacing/>
              <w:rPr>
                <w:bCs/>
                <w:szCs w:val="26"/>
              </w:rPr>
            </w:pPr>
            <w:r w:rsidRPr="00B250D3">
              <w:rPr>
                <w:bCs/>
                <w:szCs w:val="26"/>
              </w:rPr>
              <w:t>Rạp hát – Trung tâm văn hóa thông tin thể thao huyện</w:t>
            </w:r>
          </w:p>
        </w:tc>
        <w:tc>
          <w:tcPr>
            <w:tcW w:w="1510" w:type="dxa"/>
          </w:tcPr>
          <w:p w:rsidR="00CB17A5" w:rsidRPr="00B250D3" w:rsidRDefault="00CB17A5" w:rsidP="00CB17A5">
            <w:pPr>
              <w:spacing w:after="0" w:line="240" w:lineRule="auto"/>
              <w:ind w:left="180"/>
              <w:contextualSpacing/>
              <w:rPr>
                <w:bCs/>
                <w:szCs w:val="26"/>
                <w:lang w:val="vi-VN"/>
              </w:rPr>
            </w:pPr>
            <w:r w:rsidRPr="00B250D3">
              <w:rPr>
                <w:bCs/>
                <w:szCs w:val="26"/>
                <w:lang w:val="vi-VN"/>
              </w:rPr>
              <w:t>7843,759</w:t>
            </w:r>
          </w:p>
        </w:tc>
        <w:tc>
          <w:tcPr>
            <w:tcW w:w="2578" w:type="dxa"/>
          </w:tcPr>
          <w:p w:rsidR="00CB17A5" w:rsidRPr="00B250D3" w:rsidRDefault="00CB17A5" w:rsidP="00CB17A5">
            <w:pPr>
              <w:spacing w:after="0" w:line="240" w:lineRule="auto"/>
              <w:ind w:left="180"/>
              <w:contextualSpacing/>
              <w:rPr>
                <w:szCs w:val="26"/>
                <w:lang w:val="vi-VN"/>
              </w:rPr>
            </w:pPr>
          </w:p>
        </w:tc>
        <w:tc>
          <w:tcPr>
            <w:tcW w:w="873" w:type="dxa"/>
          </w:tcPr>
          <w:p w:rsidR="00CB17A5" w:rsidRPr="00B250D3" w:rsidRDefault="00CB17A5" w:rsidP="00CB17A5">
            <w:pPr>
              <w:spacing w:after="0" w:line="240" w:lineRule="auto"/>
              <w:ind w:left="180"/>
              <w:contextualSpacing/>
              <w:rPr>
                <w:szCs w:val="26"/>
              </w:rPr>
            </w:pPr>
            <w:r w:rsidRPr="00B250D3">
              <w:rPr>
                <w:szCs w:val="26"/>
              </w:rPr>
              <w:t>16</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46</w:t>
            </w:r>
          </w:p>
        </w:tc>
        <w:tc>
          <w:tcPr>
            <w:tcW w:w="3450" w:type="dxa"/>
          </w:tcPr>
          <w:p w:rsidR="00CB17A5" w:rsidRPr="00B250D3" w:rsidRDefault="00CB17A5" w:rsidP="00CD1786">
            <w:pPr>
              <w:spacing w:after="0" w:line="240" w:lineRule="auto"/>
              <w:contextualSpacing/>
              <w:rPr>
                <w:bCs/>
                <w:szCs w:val="26"/>
                <w:lang w:val="vi-VN"/>
              </w:rPr>
            </w:pPr>
            <w:r w:rsidRPr="00B250D3">
              <w:rPr>
                <w:bCs/>
                <w:szCs w:val="26"/>
              </w:rPr>
              <w:t xml:space="preserve">Nhà </w:t>
            </w:r>
            <w:r w:rsidRPr="00B250D3">
              <w:rPr>
                <w:bCs/>
                <w:szCs w:val="26"/>
                <w:lang w:val="vi-VN"/>
              </w:rPr>
              <w:t>thiếu nhi – Huyện đoàn</w:t>
            </w:r>
          </w:p>
        </w:tc>
        <w:tc>
          <w:tcPr>
            <w:tcW w:w="1510" w:type="dxa"/>
          </w:tcPr>
          <w:p w:rsidR="00CB17A5" w:rsidRPr="00B250D3" w:rsidRDefault="00CB17A5" w:rsidP="00CB17A5">
            <w:pPr>
              <w:spacing w:after="0" w:line="240" w:lineRule="auto"/>
              <w:ind w:left="180"/>
              <w:contextualSpacing/>
              <w:rPr>
                <w:bCs/>
                <w:szCs w:val="26"/>
                <w:lang w:val="vi-VN"/>
              </w:rPr>
            </w:pPr>
            <w:r w:rsidRPr="00B250D3">
              <w:rPr>
                <w:bCs/>
                <w:szCs w:val="26"/>
                <w:lang w:val="vi-VN"/>
              </w:rPr>
              <w:t>2323,087</w:t>
            </w:r>
          </w:p>
        </w:tc>
        <w:tc>
          <w:tcPr>
            <w:tcW w:w="2578" w:type="dxa"/>
          </w:tcPr>
          <w:p w:rsidR="00CB17A5" w:rsidRPr="00B250D3" w:rsidRDefault="00CB17A5" w:rsidP="00CB17A5">
            <w:pPr>
              <w:spacing w:after="0" w:line="240" w:lineRule="auto"/>
              <w:ind w:left="180"/>
              <w:contextualSpacing/>
              <w:rPr>
                <w:szCs w:val="26"/>
                <w:lang w:val="vi-VN"/>
              </w:rPr>
            </w:pPr>
          </w:p>
        </w:tc>
        <w:tc>
          <w:tcPr>
            <w:tcW w:w="873" w:type="dxa"/>
          </w:tcPr>
          <w:p w:rsidR="00CB17A5" w:rsidRPr="00B250D3" w:rsidRDefault="00CB17A5" w:rsidP="00CB17A5">
            <w:pPr>
              <w:spacing w:after="0" w:line="240" w:lineRule="auto"/>
              <w:ind w:left="180"/>
              <w:contextualSpacing/>
              <w:rPr>
                <w:szCs w:val="26"/>
              </w:rPr>
            </w:pPr>
            <w:r w:rsidRPr="00B250D3">
              <w:rPr>
                <w:szCs w:val="26"/>
              </w:rPr>
              <w:t>17</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47</w:t>
            </w:r>
          </w:p>
        </w:tc>
        <w:tc>
          <w:tcPr>
            <w:tcW w:w="3450" w:type="dxa"/>
          </w:tcPr>
          <w:p w:rsidR="00CB17A5" w:rsidRPr="00B250D3" w:rsidRDefault="00CB17A5" w:rsidP="00CD1786">
            <w:pPr>
              <w:spacing w:after="0" w:line="240" w:lineRule="auto"/>
              <w:contextualSpacing/>
              <w:rPr>
                <w:szCs w:val="26"/>
                <w:lang w:val="vi-VN"/>
              </w:rPr>
            </w:pPr>
            <w:r w:rsidRPr="00B250D3">
              <w:rPr>
                <w:szCs w:val="26"/>
                <w:lang w:val="vi-VN"/>
              </w:rPr>
              <w:t>Chợ Bàu Trai</w:t>
            </w:r>
          </w:p>
        </w:tc>
        <w:tc>
          <w:tcPr>
            <w:tcW w:w="1510" w:type="dxa"/>
          </w:tcPr>
          <w:p w:rsidR="00CB17A5" w:rsidRPr="00B250D3" w:rsidRDefault="00CB17A5" w:rsidP="00CB17A5">
            <w:pPr>
              <w:spacing w:after="0" w:line="240" w:lineRule="auto"/>
              <w:ind w:left="180"/>
              <w:contextualSpacing/>
              <w:rPr>
                <w:szCs w:val="26"/>
                <w:lang w:val="vi-VN"/>
              </w:rPr>
            </w:pPr>
            <w:r w:rsidRPr="00B250D3">
              <w:rPr>
                <w:szCs w:val="26"/>
                <w:lang w:val="vi-VN"/>
              </w:rPr>
              <w:t>7032,898</w:t>
            </w:r>
          </w:p>
        </w:tc>
        <w:tc>
          <w:tcPr>
            <w:tcW w:w="2578" w:type="dxa"/>
          </w:tcPr>
          <w:p w:rsidR="00CB17A5" w:rsidRPr="00B250D3" w:rsidRDefault="00CB17A5" w:rsidP="00CB17A5">
            <w:pPr>
              <w:spacing w:after="0" w:line="240" w:lineRule="auto"/>
              <w:ind w:left="180"/>
              <w:contextualSpacing/>
              <w:rPr>
                <w:szCs w:val="26"/>
                <w:lang w:val="vi-VN"/>
              </w:rPr>
            </w:pPr>
            <w:r w:rsidRPr="00B250D3">
              <w:rPr>
                <w:szCs w:val="26"/>
                <w:lang w:val="vi-VN"/>
              </w:rPr>
              <w:t>Khu A, đường Nguyễn Trung Trực</w:t>
            </w:r>
          </w:p>
        </w:tc>
        <w:tc>
          <w:tcPr>
            <w:tcW w:w="873" w:type="dxa"/>
          </w:tcPr>
          <w:p w:rsidR="00CB17A5" w:rsidRPr="00B250D3" w:rsidRDefault="00CB17A5" w:rsidP="00CB17A5">
            <w:pPr>
              <w:spacing w:after="0" w:line="240" w:lineRule="auto"/>
              <w:ind w:left="180"/>
              <w:contextualSpacing/>
              <w:rPr>
                <w:szCs w:val="26"/>
                <w:lang w:val="vi-VN"/>
              </w:rPr>
            </w:pPr>
            <w:r w:rsidRPr="00B250D3">
              <w:rPr>
                <w:szCs w:val="26"/>
                <w:lang w:val="vi-VN"/>
              </w:rPr>
              <w:t>15</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48</w:t>
            </w:r>
          </w:p>
        </w:tc>
        <w:tc>
          <w:tcPr>
            <w:tcW w:w="3450" w:type="dxa"/>
          </w:tcPr>
          <w:p w:rsidR="00CB17A5" w:rsidRPr="00B250D3" w:rsidRDefault="00CB17A5" w:rsidP="00CD1786">
            <w:pPr>
              <w:tabs>
                <w:tab w:val="left" w:pos="1134"/>
              </w:tabs>
              <w:spacing w:after="0" w:line="240" w:lineRule="auto"/>
              <w:rPr>
                <w:rFonts w:eastAsia="Times New Roman"/>
                <w:szCs w:val="26"/>
              </w:rPr>
            </w:pPr>
            <w:r w:rsidRPr="00B250D3">
              <w:rPr>
                <w:rFonts w:eastAsia="Times New Roman"/>
                <w:szCs w:val="26"/>
              </w:rPr>
              <w:t>Bến xe Hậu Nghĩa</w:t>
            </w:r>
          </w:p>
        </w:tc>
        <w:tc>
          <w:tcPr>
            <w:tcW w:w="1510" w:type="dxa"/>
          </w:tcPr>
          <w:p w:rsidR="00CB17A5" w:rsidRPr="00B250D3" w:rsidRDefault="00597E49" w:rsidP="00CB17A5">
            <w:pPr>
              <w:tabs>
                <w:tab w:val="left" w:pos="1134"/>
              </w:tabs>
              <w:spacing w:after="0" w:line="240" w:lineRule="auto"/>
              <w:ind w:left="180"/>
              <w:rPr>
                <w:rFonts w:eastAsia="Times New Roman"/>
                <w:szCs w:val="26"/>
              </w:rPr>
            </w:pPr>
            <w:r>
              <w:rPr>
                <w:rFonts w:eastAsia="Times New Roman"/>
                <w:szCs w:val="26"/>
              </w:rPr>
              <w:t>4918,</w:t>
            </w:r>
            <w:r w:rsidR="00CB17A5" w:rsidRPr="00B250D3">
              <w:rPr>
                <w:rFonts w:eastAsia="Times New Roman"/>
                <w:szCs w:val="26"/>
              </w:rPr>
              <w:t>540</w:t>
            </w:r>
          </w:p>
        </w:tc>
        <w:tc>
          <w:tcPr>
            <w:tcW w:w="2578"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Khu A</w:t>
            </w: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48</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lastRenderedPageBreak/>
              <w:t>49</w:t>
            </w:r>
          </w:p>
        </w:tc>
        <w:tc>
          <w:tcPr>
            <w:tcW w:w="3450" w:type="dxa"/>
          </w:tcPr>
          <w:p w:rsidR="00CB17A5" w:rsidRPr="00B250D3" w:rsidRDefault="00CB17A5" w:rsidP="00CD1786">
            <w:pPr>
              <w:tabs>
                <w:tab w:val="left" w:pos="1134"/>
              </w:tabs>
              <w:spacing w:after="0" w:line="240" w:lineRule="auto"/>
              <w:rPr>
                <w:rFonts w:eastAsia="Times New Roman"/>
                <w:szCs w:val="26"/>
              </w:rPr>
            </w:pPr>
            <w:r w:rsidRPr="00B250D3">
              <w:rPr>
                <w:rFonts w:eastAsia="Times New Roman"/>
                <w:szCs w:val="26"/>
              </w:rPr>
              <w:t>Trạm cấp nước</w:t>
            </w:r>
          </w:p>
        </w:tc>
        <w:tc>
          <w:tcPr>
            <w:tcW w:w="1510"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927,00</w:t>
            </w:r>
          </w:p>
        </w:tc>
        <w:tc>
          <w:tcPr>
            <w:tcW w:w="2578"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Khu A, đường Bàu Trai</w:t>
            </w: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49</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50</w:t>
            </w:r>
          </w:p>
        </w:tc>
        <w:tc>
          <w:tcPr>
            <w:tcW w:w="3450" w:type="dxa"/>
          </w:tcPr>
          <w:p w:rsidR="00CB17A5" w:rsidRPr="00B250D3" w:rsidRDefault="00CB17A5" w:rsidP="00CD1786">
            <w:pPr>
              <w:tabs>
                <w:tab w:val="left" w:pos="1134"/>
              </w:tabs>
              <w:spacing w:after="0" w:line="240" w:lineRule="auto"/>
              <w:rPr>
                <w:rFonts w:eastAsia="Times New Roman"/>
                <w:szCs w:val="26"/>
              </w:rPr>
            </w:pPr>
            <w:r w:rsidRPr="00B250D3">
              <w:rPr>
                <w:rFonts w:eastAsia="Times New Roman"/>
                <w:szCs w:val="26"/>
              </w:rPr>
              <w:t>Công viên Võ Tấn Đồ</w:t>
            </w:r>
          </w:p>
        </w:tc>
        <w:tc>
          <w:tcPr>
            <w:tcW w:w="1510" w:type="dxa"/>
          </w:tcPr>
          <w:p w:rsidR="00CB17A5" w:rsidRPr="00B250D3" w:rsidRDefault="00597E49" w:rsidP="00CB17A5">
            <w:pPr>
              <w:tabs>
                <w:tab w:val="left" w:pos="1134"/>
              </w:tabs>
              <w:spacing w:after="0" w:line="240" w:lineRule="auto"/>
              <w:ind w:left="180"/>
              <w:rPr>
                <w:rFonts w:eastAsia="Times New Roman"/>
                <w:szCs w:val="26"/>
              </w:rPr>
            </w:pPr>
            <w:r>
              <w:rPr>
                <w:rFonts w:eastAsia="Times New Roman"/>
                <w:szCs w:val="26"/>
              </w:rPr>
              <w:t>46964,94</w:t>
            </w:r>
          </w:p>
        </w:tc>
        <w:tc>
          <w:tcPr>
            <w:tcW w:w="2578"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Khu B, Đường tỉnh 823</w:t>
            </w: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50</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51</w:t>
            </w:r>
          </w:p>
        </w:tc>
        <w:tc>
          <w:tcPr>
            <w:tcW w:w="3450" w:type="dxa"/>
          </w:tcPr>
          <w:p w:rsidR="00CB17A5" w:rsidRPr="00B250D3" w:rsidRDefault="00CB17A5" w:rsidP="00CD1786">
            <w:pPr>
              <w:tabs>
                <w:tab w:val="left" w:pos="1134"/>
              </w:tabs>
              <w:spacing w:after="0" w:line="240" w:lineRule="auto"/>
              <w:rPr>
                <w:rFonts w:eastAsia="Times New Roman"/>
                <w:szCs w:val="26"/>
              </w:rPr>
            </w:pPr>
            <w:r w:rsidRPr="00B250D3">
              <w:rPr>
                <w:rFonts w:eastAsia="Times New Roman"/>
                <w:szCs w:val="26"/>
              </w:rPr>
              <w:t>Sân vân động Đức Hòa</w:t>
            </w:r>
          </w:p>
        </w:tc>
        <w:tc>
          <w:tcPr>
            <w:tcW w:w="1510" w:type="dxa"/>
          </w:tcPr>
          <w:p w:rsidR="00CB17A5" w:rsidRPr="00B250D3" w:rsidRDefault="00597E49" w:rsidP="00CB17A5">
            <w:pPr>
              <w:tabs>
                <w:tab w:val="left" w:pos="1134"/>
              </w:tabs>
              <w:spacing w:after="0" w:line="240" w:lineRule="auto"/>
              <w:ind w:left="180"/>
              <w:rPr>
                <w:rFonts w:eastAsia="Times New Roman"/>
                <w:szCs w:val="26"/>
              </w:rPr>
            </w:pPr>
            <w:r>
              <w:rPr>
                <w:rFonts w:eastAsia="Times New Roman"/>
                <w:szCs w:val="26"/>
              </w:rPr>
              <w:t>18897,6</w:t>
            </w:r>
          </w:p>
        </w:tc>
        <w:tc>
          <w:tcPr>
            <w:tcW w:w="2578"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Khu B, Đường tỉnh 823</w:t>
            </w:r>
          </w:p>
        </w:tc>
        <w:tc>
          <w:tcPr>
            <w:tcW w:w="873" w:type="dxa"/>
          </w:tcPr>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51</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52</w:t>
            </w:r>
          </w:p>
        </w:tc>
        <w:tc>
          <w:tcPr>
            <w:tcW w:w="3450" w:type="dxa"/>
          </w:tcPr>
          <w:p w:rsidR="00CB17A5" w:rsidRPr="00B250D3" w:rsidRDefault="00CB17A5" w:rsidP="00CD1786">
            <w:pPr>
              <w:spacing w:after="0" w:line="240" w:lineRule="auto"/>
              <w:rPr>
                <w:szCs w:val="26"/>
              </w:rPr>
            </w:pPr>
            <w:r w:rsidRPr="00B250D3">
              <w:rPr>
                <w:szCs w:val="26"/>
              </w:rPr>
              <w:t>Mầm non Sơn Ca</w:t>
            </w:r>
          </w:p>
        </w:tc>
        <w:tc>
          <w:tcPr>
            <w:tcW w:w="1510" w:type="dxa"/>
          </w:tcPr>
          <w:p w:rsidR="00CB17A5" w:rsidRPr="00B250D3" w:rsidRDefault="00CB17A5" w:rsidP="00CB17A5">
            <w:pPr>
              <w:spacing w:after="0" w:line="240" w:lineRule="auto"/>
              <w:ind w:left="180"/>
              <w:rPr>
                <w:szCs w:val="26"/>
              </w:rPr>
            </w:pPr>
          </w:p>
        </w:tc>
        <w:tc>
          <w:tcPr>
            <w:tcW w:w="2578" w:type="dxa"/>
          </w:tcPr>
          <w:p w:rsidR="00CB17A5" w:rsidRPr="00B250D3" w:rsidRDefault="00CB17A5" w:rsidP="00CB17A5">
            <w:pPr>
              <w:spacing w:after="0" w:line="240" w:lineRule="auto"/>
              <w:ind w:left="180"/>
              <w:rPr>
                <w:szCs w:val="26"/>
              </w:rPr>
            </w:pPr>
            <w:r w:rsidRPr="00B250D3">
              <w:rPr>
                <w:szCs w:val="26"/>
              </w:rPr>
              <w:t>Khu B, TL 823</w:t>
            </w:r>
          </w:p>
        </w:tc>
        <w:tc>
          <w:tcPr>
            <w:tcW w:w="873" w:type="dxa"/>
          </w:tcPr>
          <w:p w:rsidR="00CB17A5" w:rsidRPr="00B250D3" w:rsidRDefault="00CB17A5" w:rsidP="00CB17A5">
            <w:pPr>
              <w:spacing w:after="0" w:line="240" w:lineRule="auto"/>
              <w:ind w:left="180"/>
              <w:rPr>
                <w:szCs w:val="26"/>
              </w:rPr>
            </w:pPr>
            <w:r w:rsidRPr="00B250D3">
              <w:rPr>
                <w:szCs w:val="26"/>
              </w:rPr>
              <w:t>1</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53</w:t>
            </w:r>
          </w:p>
        </w:tc>
        <w:tc>
          <w:tcPr>
            <w:tcW w:w="3450" w:type="dxa"/>
          </w:tcPr>
          <w:p w:rsidR="00CB17A5" w:rsidRPr="00B250D3" w:rsidRDefault="00CB17A5" w:rsidP="00CD1786">
            <w:pPr>
              <w:spacing w:after="0" w:line="240" w:lineRule="auto"/>
              <w:rPr>
                <w:szCs w:val="26"/>
              </w:rPr>
            </w:pPr>
            <w:r w:rsidRPr="00B250D3">
              <w:rPr>
                <w:szCs w:val="26"/>
              </w:rPr>
              <w:t>Mầm non Bướm Vàng</w:t>
            </w:r>
          </w:p>
        </w:tc>
        <w:tc>
          <w:tcPr>
            <w:tcW w:w="1510" w:type="dxa"/>
          </w:tcPr>
          <w:p w:rsidR="00CB17A5" w:rsidRPr="00B250D3" w:rsidRDefault="00CB17A5" w:rsidP="00CB17A5">
            <w:pPr>
              <w:spacing w:after="0" w:line="240" w:lineRule="auto"/>
              <w:ind w:left="180"/>
              <w:rPr>
                <w:szCs w:val="26"/>
              </w:rPr>
            </w:pPr>
            <w:r w:rsidRPr="00B250D3">
              <w:rPr>
                <w:szCs w:val="26"/>
              </w:rPr>
              <w:t>2610,193</w:t>
            </w:r>
          </w:p>
        </w:tc>
        <w:tc>
          <w:tcPr>
            <w:tcW w:w="2578" w:type="dxa"/>
          </w:tcPr>
          <w:p w:rsidR="00CB17A5" w:rsidRPr="00B250D3" w:rsidRDefault="00CB17A5" w:rsidP="00CB17A5">
            <w:pPr>
              <w:spacing w:after="0" w:line="240" w:lineRule="auto"/>
              <w:ind w:left="180"/>
              <w:rPr>
                <w:szCs w:val="26"/>
              </w:rPr>
            </w:pPr>
            <w:r w:rsidRPr="00B250D3">
              <w:rPr>
                <w:szCs w:val="26"/>
              </w:rPr>
              <w:t>Ấp Gò Cao</w:t>
            </w:r>
          </w:p>
        </w:tc>
        <w:tc>
          <w:tcPr>
            <w:tcW w:w="873" w:type="dxa"/>
          </w:tcPr>
          <w:p w:rsidR="00CB17A5" w:rsidRPr="00B250D3" w:rsidRDefault="00CB17A5" w:rsidP="00CB17A5">
            <w:pPr>
              <w:spacing w:after="0" w:line="240" w:lineRule="auto"/>
              <w:ind w:left="180"/>
              <w:rPr>
                <w:szCs w:val="26"/>
              </w:rPr>
            </w:pPr>
            <w:r w:rsidRPr="00B250D3">
              <w:rPr>
                <w:szCs w:val="26"/>
              </w:rPr>
              <w:t>2</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54</w:t>
            </w:r>
          </w:p>
        </w:tc>
        <w:tc>
          <w:tcPr>
            <w:tcW w:w="3450" w:type="dxa"/>
          </w:tcPr>
          <w:p w:rsidR="00CB17A5" w:rsidRPr="00B250D3" w:rsidRDefault="00CB17A5" w:rsidP="00CD1786">
            <w:pPr>
              <w:spacing w:after="0" w:line="240" w:lineRule="auto"/>
              <w:rPr>
                <w:szCs w:val="26"/>
              </w:rPr>
            </w:pPr>
            <w:r w:rsidRPr="00B250D3">
              <w:rPr>
                <w:szCs w:val="26"/>
              </w:rPr>
              <w:t>Mầm non Hương Giang</w:t>
            </w:r>
          </w:p>
        </w:tc>
        <w:tc>
          <w:tcPr>
            <w:tcW w:w="1510" w:type="dxa"/>
          </w:tcPr>
          <w:p w:rsidR="00CB17A5" w:rsidRPr="00B250D3" w:rsidRDefault="00CB17A5" w:rsidP="00CB17A5">
            <w:pPr>
              <w:spacing w:after="0" w:line="240" w:lineRule="auto"/>
              <w:ind w:left="180"/>
              <w:rPr>
                <w:szCs w:val="26"/>
              </w:rPr>
            </w:pPr>
            <w:r w:rsidRPr="00B250D3">
              <w:rPr>
                <w:szCs w:val="26"/>
              </w:rPr>
              <w:t>2918,746</w:t>
            </w:r>
          </w:p>
        </w:tc>
        <w:tc>
          <w:tcPr>
            <w:tcW w:w="2578" w:type="dxa"/>
          </w:tcPr>
          <w:p w:rsidR="00CB17A5" w:rsidRPr="00B250D3" w:rsidRDefault="00CB17A5" w:rsidP="00CB17A5">
            <w:pPr>
              <w:spacing w:after="0" w:line="240" w:lineRule="auto"/>
              <w:ind w:left="180"/>
              <w:rPr>
                <w:szCs w:val="26"/>
              </w:rPr>
            </w:pPr>
            <w:r w:rsidRPr="00B250D3">
              <w:rPr>
                <w:szCs w:val="26"/>
              </w:rPr>
              <w:t>Ấp Gò Cao</w:t>
            </w:r>
          </w:p>
        </w:tc>
        <w:tc>
          <w:tcPr>
            <w:tcW w:w="873" w:type="dxa"/>
          </w:tcPr>
          <w:p w:rsidR="00CB17A5" w:rsidRPr="00B250D3" w:rsidRDefault="00CB17A5" w:rsidP="00CB17A5">
            <w:pPr>
              <w:spacing w:after="0" w:line="240" w:lineRule="auto"/>
              <w:ind w:left="180"/>
              <w:rPr>
                <w:szCs w:val="26"/>
              </w:rPr>
            </w:pPr>
            <w:r w:rsidRPr="00B250D3">
              <w:rPr>
                <w:szCs w:val="26"/>
              </w:rPr>
              <w:t>3</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55</w:t>
            </w:r>
          </w:p>
        </w:tc>
        <w:tc>
          <w:tcPr>
            <w:tcW w:w="3450" w:type="dxa"/>
          </w:tcPr>
          <w:p w:rsidR="00CB17A5" w:rsidRPr="00B250D3" w:rsidRDefault="00CB17A5" w:rsidP="00CD1786">
            <w:pPr>
              <w:spacing w:after="0" w:line="240" w:lineRule="auto"/>
              <w:rPr>
                <w:szCs w:val="26"/>
                <w:lang w:val="vi-VN"/>
              </w:rPr>
            </w:pPr>
            <w:r w:rsidRPr="00B250D3">
              <w:rPr>
                <w:szCs w:val="26"/>
                <w:lang w:val="vi-VN"/>
              </w:rPr>
              <w:t>Mầm non Ban Mai</w:t>
            </w:r>
          </w:p>
        </w:tc>
        <w:tc>
          <w:tcPr>
            <w:tcW w:w="1510" w:type="dxa"/>
          </w:tcPr>
          <w:p w:rsidR="00CB17A5" w:rsidRPr="00B250D3" w:rsidRDefault="00CB17A5" w:rsidP="00CB17A5">
            <w:pPr>
              <w:spacing w:after="0" w:line="240" w:lineRule="auto"/>
              <w:ind w:left="180"/>
              <w:rPr>
                <w:szCs w:val="26"/>
                <w:lang w:val="vi-VN"/>
              </w:rPr>
            </w:pPr>
            <w:r w:rsidRPr="00B250D3">
              <w:rPr>
                <w:szCs w:val="26"/>
                <w:lang w:val="vi-VN"/>
              </w:rPr>
              <w:t>604,62</w:t>
            </w:r>
          </w:p>
        </w:tc>
        <w:tc>
          <w:tcPr>
            <w:tcW w:w="2578" w:type="dxa"/>
          </w:tcPr>
          <w:p w:rsidR="00CB17A5" w:rsidRPr="00B250D3" w:rsidRDefault="00CB17A5" w:rsidP="00CB17A5">
            <w:pPr>
              <w:spacing w:after="0" w:line="240" w:lineRule="auto"/>
              <w:ind w:left="180"/>
              <w:rPr>
                <w:szCs w:val="26"/>
                <w:lang w:val="vi-VN"/>
              </w:rPr>
            </w:pPr>
            <w:r w:rsidRPr="00B250D3">
              <w:rPr>
                <w:szCs w:val="26"/>
                <w:lang w:val="vi-VN"/>
              </w:rPr>
              <w:t>Khu A</w:t>
            </w:r>
          </w:p>
        </w:tc>
        <w:tc>
          <w:tcPr>
            <w:tcW w:w="873" w:type="dxa"/>
          </w:tcPr>
          <w:p w:rsidR="00CB17A5" w:rsidRPr="00B250D3" w:rsidRDefault="00CB17A5" w:rsidP="00CB17A5">
            <w:pPr>
              <w:spacing w:after="0" w:line="240" w:lineRule="auto"/>
              <w:ind w:left="180"/>
              <w:rPr>
                <w:szCs w:val="26"/>
                <w:lang w:val="vi-VN"/>
              </w:rPr>
            </w:pPr>
            <w:r w:rsidRPr="00B250D3">
              <w:rPr>
                <w:szCs w:val="26"/>
                <w:lang w:val="vi-VN"/>
              </w:rPr>
              <w:t>52</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56</w:t>
            </w:r>
          </w:p>
        </w:tc>
        <w:tc>
          <w:tcPr>
            <w:tcW w:w="3450" w:type="dxa"/>
          </w:tcPr>
          <w:p w:rsidR="00CB17A5" w:rsidRPr="00B250D3" w:rsidRDefault="00CB17A5" w:rsidP="00CD1786">
            <w:pPr>
              <w:spacing w:after="0" w:line="240" w:lineRule="auto"/>
              <w:rPr>
                <w:szCs w:val="26"/>
                <w:lang w:val="vi-VN"/>
              </w:rPr>
            </w:pPr>
            <w:r w:rsidRPr="00B250D3">
              <w:rPr>
                <w:szCs w:val="26"/>
                <w:lang w:val="vi-VN"/>
              </w:rPr>
              <w:t>Mầm non Ánh Ngọc</w:t>
            </w:r>
          </w:p>
        </w:tc>
        <w:tc>
          <w:tcPr>
            <w:tcW w:w="1510" w:type="dxa"/>
          </w:tcPr>
          <w:p w:rsidR="00CB17A5" w:rsidRPr="00B250D3" w:rsidRDefault="00CB17A5" w:rsidP="00CB17A5">
            <w:pPr>
              <w:spacing w:after="0" w:line="240" w:lineRule="auto"/>
              <w:ind w:left="180"/>
              <w:rPr>
                <w:szCs w:val="26"/>
                <w:lang w:val="vi-VN"/>
              </w:rPr>
            </w:pPr>
            <w:r w:rsidRPr="00B250D3">
              <w:rPr>
                <w:szCs w:val="26"/>
                <w:lang w:val="vi-VN"/>
              </w:rPr>
              <w:t>313,72</w:t>
            </w:r>
          </w:p>
        </w:tc>
        <w:tc>
          <w:tcPr>
            <w:tcW w:w="2578" w:type="dxa"/>
          </w:tcPr>
          <w:p w:rsidR="00CB17A5" w:rsidRPr="00B250D3" w:rsidRDefault="00CB17A5" w:rsidP="00CB17A5">
            <w:pPr>
              <w:spacing w:after="0" w:line="240" w:lineRule="auto"/>
              <w:ind w:left="180"/>
              <w:rPr>
                <w:szCs w:val="26"/>
                <w:lang w:val="vi-VN"/>
              </w:rPr>
            </w:pPr>
            <w:r w:rsidRPr="00B250D3">
              <w:rPr>
                <w:szCs w:val="26"/>
                <w:lang w:val="vi-VN"/>
              </w:rPr>
              <w:t>Khu B</w:t>
            </w:r>
          </w:p>
        </w:tc>
        <w:tc>
          <w:tcPr>
            <w:tcW w:w="873" w:type="dxa"/>
          </w:tcPr>
          <w:p w:rsidR="00CB17A5" w:rsidRPr="00B250D3" w:rsidRDefault="00CB17A5" w:rsidP="00CB17A5">
            <w:pPr>
              <w:spacing w:after="0" w:line="240" w:lineRule="auto"/>
              <w:ind w:left="180"/>
              <w:rPr>
                <w:szCs w:val="26"/>
                <w:lang w:val="vi-VN"/>
              </w:rPr>
            </w:pPr>
            <w:r w:rsidRPr="00B250D3">
              <w:rPr>
                <w:szCs w:val="26"/>
                <w:lang w:val="vi-VN"/>
              </w:rPr>
              <w:t>53</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57</w:t>
            </w:r>
          </w:p>
        </w:tc>
        <w:tc>
          <w:tcPr>
            <w:tcW w:w="3450" w:type="dxa"/>
          </w:tcPr>
          <w:p w:rsidR="00CB17A5" w:rsidRPr="00B250D3" w:rsidRDefault="00CB17A5" w:rsidP="00CD1786">
            <w:pPr>
              <w:spacing w:after="0" w:line="240" w:lineRule="auto"/>
              <w:rPr>
                <w:szCs w:val="26"/>
              </w:rPr>
            </w:pPr>
            <w:r w:rsidRPr="00B250D3">
              <w:rPr>
                <w:szCs w:val="26"/>
              </w:rPr>
              <w:t>Trường tiểu học Sò Đo</w:t>
            </w:r>
          </w:p>
        </w:tc>
        <w:tc>
          <w:tcPr>
            <w:tcW w:w="1510" w:type="dxa"/>
          </w:tcPr>
          <w:p w:rsidR="00CB17A5" w:rsidRPr="00B250D3" w:rsidRDefault="00CB17A5" w:rsidP="00CB17A5">
            <w:pPr>
              <w:spacing w:after="0" w:line="240" w:lineRule="auto"/>
              <w:ind w:left="180"/>
              <w:rPr>
                <w:szCs w:val="26"/>
              </w:rPr>
            </w:pPr>
            <w:r w:rsidRPr="00B250D3">
              <w:rPr>
                <w:szCs w:val="26"/>
              </w:rPr>
              <w:t>4840,803</w:t>
            </w:r>
          </w:p>
        </w:tc>
        <w:tc>
          <w:tcPr>
            <w:tcW w:w="2578" w:type="dxa"/>
          </w:tcPr>
          <w:p w:rsidR="00CB17A5" w:rsidRPr="00B250D3" w:rsidRDefault="00CB17A5" w:rsidP="00CB17A5">
            <w:pPr>
              <w:spacing w:after="0" w:line="240" w:lineRule="auto"/>
              <w:ind w:left="180"/>
              <w:rPr>
                <w:szCs w:val="26"/>
              </w:rPr>
            </w:pPr>
            <w:r w:rsidRPr="00B250D3">
              <w:rPr>
                <w:szCs w:val="26"/>
              </w:rPr>
              <w:t>Ấp Sò Đo, TL 825</w:t>
            </w:r>
          </w:p>
        </w:tc>
        <w:tc>
          <w:tcPr>
            <w:tcW w:w="873" w:type="dxa"/>
          </w:tcPr>
          <w:p w:rsidR="00CB17A5" w:rsidRPr="00B250D3" w:rsidRDefault="00CB17A5" w:rsidP="00CB17A5">
            <w:pPr>
              <w:spacing w:after="0" w:line="240" w:lineRule="auto"/>
              <w:ind w:left="180"/>
              <w:rPr>
                <w:szCs w:val="26"/>
              </w:rPr>
            </w:pPr>
            <w:r w:rsidRPr="00B250D3">
              <w:rPr>
                <w:szCs w:val="26"/>
              </w:rPr>
              <w:t>4</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58</w:t>
            </w:r>
          </w:p>
        </w:tc>
        <w:tc>
          <w:tcPr>
            <w:tcW w:w="3450" w:type="dxa"/>
          </w:tcPr>
          <w:p w:rsidR="00CB17A5" w:rsidRPr="00B250D3" w:rsidRDefault="00CB17A5" w:rsidP="00CD1786">
            <w:pPr>
              <w:spacing w:after="0" w:line="240" w:lineRule="auto"/>
              <w:rPr>
                <w:szCs w:val="26"/>
              </w:rPr>
            </w:pPr>
            <w:r w:rsidRPr="00B250D3">
              <w:rPr>
                <w:szCs w:val="26"/>
              </w:rPr>
              <w:t>Trường tiểu học Châu Văn Liêm</w:t>
            </w:r>
          </w:p>
        </w:tc>
        <w:tc>
          <w:tcPr>
            <w:tcW w:w="1510" w:type="dxa"/>
          </w:tcPr>
          <w:p w:rsidR="00CB17A5" w:rsidRPr="00B250D3" w:rsidRDefault="00597E49" w:rsidP="00CB17A5">
            <w:pPr>
              <w:spacing w:after="0" w:line="240" w:lineRule="auto"/>
              <w:ind w:left="180"/>
              <w:rPr>
                <w:szCs w:val="26"/>
              </w:rPr>
            </w:pPr>
            <w:r>
              <w:rPr>
                <w:szCs w:val="26"/>
              </w:rPr>
              <w:t>12456,76</w:t>
            </w:r>
          </w:p>
        </w:tc>
        <w:tc>
          <w:tcPr>
            <w:tcW w:w="2578" w:type="dxa"/>
          </w:tcPr>
          <w:p w:rsidR="00CB17A5" w:rsidRPr="00B250D3" w:rsidRDefault="00CB17A5" w:rsidP="00CB17A5">
            <w:pPr>
              <w:spacing w:after="0" w:line="240" w:lineRule="auto"/>
              <w:ind w:left="180"/>
              <w:rPr>
                <w:szCs w:val="26"/>
              </w:rPr>
            </w:pPr>
            <w:r w:rsidRPr="00B250D3">
              <w:rPr>
                <w:szCs w:val="26"/>
              </w:rPr>
              <w:t>Khu B, TL 825</w:t>
            </w:r>
          </w:p>
        </w:tc>
        <w:tc>
          <w:tcPr>
            <w:tcW w:w="873" w:type="dxa"/>
          </w:tcPr>
          <w:p w:rsidR="00CB17A5" w:rsidRPr="00B250D3" w:rsidRDefault="00CB17A5" w:rsidP="00CB17A5">
            <w:pPr>
              <w:spacing w:after="0" w:line="240" w:lineRule="auto"/>
              <w:ind w:left="180"/>
              <w:rPr>
                <w:szCs w:val="26"/>
              </w:rPr>
            </w:pPr>
            <w:r w:rsidRPr="00B250D3">
              <w:rPr>
                <w:szCs w:val="26"/>
              </w:rPr>
              <w:t>5</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59</w:t>
            </w:r>
          </w:p>
        </w:tc>
        <w:tc>
          <w:tcPr>
            <w:tcW w:w="3450" w:type="dxa"/>
          </w:tcPr>
          <w:p w:rsidR="00CB17A5" w:rsidRPr="00B250D3" w:rsidRDefault="00CB17A5" w:rsidP="00CD1786">
            <w:pPr>
              <w:spacing w:after="0" w:line="240" w:lineRule="auto"/>
              <w:rPr>
                <w:szCs w:val="26"/>
              </w:rPr>
            </w:pPr>
            <w:r w:rsidRPr="00B250D3">
              <w:rPr>
                <w:szCs w:val="26"/>
              </w:rPr>
              <w:t>Trường THCS Hậu Nghĩa ( có dự án siêu thị thay thế chỗ)</w:t>
            </w:r>
          </w:p>
        </w:tc>
        <w:tc>
          <w:tcPr>
            <w:tcW w:w="1510" w:type="dxa"/>
          </w:tcPr>
          <w:p w:rsidR="00CB17A5" w:rsidRPr="00B250D3" w:rsidRDefault="00CB17A5" w:rsidP="00CB17A5">
            <w:pPr>
              <w:spacing w:after="0" w:line="240" w:lineRule="auto"/>
              <w:ind w:left="180"/>
              <w:rPr>
                <w:szCs w:val="26"/>
              </w:rPr>
            </w:pPr>
            <w:r w:rsidRPr="00B250D3">
              <w:rPr>
                <w:szCs w:val="26"/>
              </w:rPr>
              <w:t>8226,861</w:t>
            </w:r>
          </w:p>
        </w:tc>
        <w:tc>
          <w:tcPr>
            <w:tcW w:w="2578" w:type="dxa"/>
          </w:tcPr>
          <w:p w:rsidR="00CB17A5" w:rsidRPr="00B250D3" w:rsidRDefault="00CB17A5" w:rsidP="00CB17A5">
            <w:pPr>
              <w:spacing w:after="0" w:line="240" w:lineRule="auto"/>
              <w:ind w:left="180"/>
              <w:rPr>
                <w:szCs w:val="26"/>
              </w:rPr>
            </w:pPr>
            <w:r w:rsidRPr="00B250D3">
              <w:rPr>
                <w:szCs w:val="26"/>
              </w:rPr>
              <w:t>Khu B, TL 823</w:t>
            </w:r>
          </w:p>
        </w:tc>
        <w:tc>
          <w:tcPr>
            <w:tcW w:w="873" w:type="dxa"/>
          </w:tcPr>
          <w:p w:rsidR="00CB17A5" w:rsidRPr="00B250D3" w:rsidRDefault="00CB17A5" w:rsidP="00CB17A5">
            <w:pPr>
              <w:spacing w:after="0" w:line="240" w:lineRule="auto"/>
              <w:ind w:left="180"/>
              <w:rPr>
                <w:szCs w:val="26"/>
              </w:rPr>
            </w:pPr>
            <w:r w:rsidRPr="00B250D3">
              <w:rPr>
                <w:szCs w:val="26"/>
              </w:rPr>
              <w:t>6</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60</w:t>
            </w:r>
          </w:p>
        </w:tc>
        <w:tc>
          <w:tcPr>
            <w:tcW w:w="3450" w:type="dxa"/>
          </w:tcPr>
          <w:p w:rsidR="00CB17A5" w:rsidRPr="00B250D3" w:rsidRDefault="00CB17A5" w:rsidP="00CD1786">
            <w:pPr>
              <w:spacing w:after="0" w:line="240" w:lineRule="auto"/>
              <w:rPr>
                <w:szCs w:val="26"/>
              </w:rPr>
            </w:pPr>
            <w:r w:rsidRPr="00B250D3">
              <w:rPr>
                <w:szCs w:val="26"/>
              </w:rPr>
              <w:t>Trường THCS Hậu Nghĩa</w:t>
            </w:r>
          </w:p>
        </w:tc>
        <w:tc>
          <w:tcPr>
            <w:tcW w:w="1510" w:type="dxa"/>
          </w:tcPr>
          <w:p w:rsidR="00CB17A5" w:rsidRPr="00B250D3" w:rsidRDefault="00597E49" w:rsidP="00CB17A5">
            <w:pPr>
              <w:spacing w:after="0" w:line="240" w:lineRule="auto"/>
              <w:ind w:left="180"/>
              <w:rPr>
                <w:szCs w:val="26"/>
              </w:rPr>
            </w:pPr>
            <w:r>
              <w:rPr>
                <w:szCs w:val="26"/>
              </w:rPr>
              <w:t>33011,96</w:t>
            </w:r>
          </w:p>
        </w:tc>
        <w:tc>
          <w:tcPr>
            <w:tcW w:w="2578" w:type="dxa"/>
          </w:tcPr>
          <w:p w:rsidR="00CB17A5" w:rsidRPr="00B250D3" w:rsidRDefault="00CB17A5" w:rsidP="00CB17A5">
            <w:pPr>
              <w:spacing w:after="0" w:line="240" w:lineRule="auto"/>
              <w:ind w:left="180"/>
              <w:rPr>
                <w:szCs w:val="26"/>
              </w:rPr>
            </w:pPr>
            <w:r w:rsidRPr="00B250D3">
              <w:rPr>
                <w:szCs w:val="26"/>
              </w:rPr>
              <w:t>Khu B, TL 825</w:t>
            </w:r>
          </w:p>
        </w:tc>
        <w:tc>
          <w:tcPr>
            <w:tcW w:w="873" w:type="dxa"/>
          </w:tcPr>
          <w:p w:rsidR="00CB17A5" w:rsidRPr="00B250D3" w:rsidRDefault="00CB17A5" w:rsidP="00CB17A5">
            <w:pPr>
              <w:spacing w:after="0" w:line="240" w:lineRule="auto"/>
              <w:ind w:left="180"/>
              <w:rPr>
                <w:szCs w:val="26"/>
              </w:rPr>
            </w:pPr>
            <w:r w:rsidRPr="00B250D3">
              <w:rPr>
                <w:szCs w:val="26"/>
              </w:rPr>
              <w:t>7</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61</w:t>
            </w:r>
          </w:p>
        </w:tc>
        <w:tc>
          <w:tcPr>
            <w:tcW w:w="3450" w:type="dxa"/>
          </w:tcPr>
          <w:p w:rsidR="00CB17A5" w:rsidRPr="00B250D3" w:rsidRDefault="00CB17A5" w:rsidP="00CD1786">
            <w:pPr>
              <w:spacing w:after="0" w:line="240" w:lineRule="auto"/>
              <w:rPr>
                <w:szCs w:val="26"/>
              </w:rPr>
            </w:pPr>
            <w:r w:rsidRPr="00B250D3">
              <w:rPr>
                <w:szCs w:val="26"/>
              </w:rPr>
              <w:t>Trường THPT Hậu Nghĩa</w:t>
            </w:r>
          </w:p>
        </w:tc>
        <w:tc>
          <w:tcPr>
            <w:tcW w:w="1510" w:type="dxa"/>
          </w:tcPr>
          <w:p w:rsidR="00CB17A5" w:rsidRPr="00B250D3" w:rsidRDefault="00597E49" w:rsidP="00CB17A5">
            <w:pPr>
              <w:spacing w:after="0" w:line="240" w:lineRule="auto"/>
              <w:ind w:left="180"/>
              <w:rPr>
                <w:szCs w:val="26"/>
              </w:rPr>
            </w:pPr>
            <w:r>
              <w:rPr>
                <w:szCs w:val="26"/>
              </w:rPr>
              <w:t>30400,68</w:t>
            </w:r>
          </w:p>
        </w:tc>
        <w:tc>
          <w:tcPr>
            <w:tcW w:w="2578" w:type="dxa"/>
          </w:tcPr>
          <w:p w:rsidR="00CB17A5" w:rsidRPr="00B250D3" w:rsidRDefault="00CB17A5" w:rsidP="00CB17A5">
            <w:pPr>
              <w:spacing w:after="0" w:line="240" w:lineRule="auto"/>
              <w:ind w:left="180"/>
              <w:rPr>
                <w:szCs w:val="26"/>
              </w:rPr>
            </w:pPr>
            <w:r w:rsidRPr="00B250D3">
              <w:rPr>
                <w:szCs w:val="26"/>
              </w:rPr>
              <w:t>Khu A, TL 825</w:t>
            </w:r>
          </w:p>
        </w:tc>
        <w:tc>
          <w:tcPr>
            <w:tcW w:w="873" w:type="dxa"/>
          </w:tcPr>
          <w:p w:rsidR="00CB17A5" w:rsidRPr="00B250D3" w:rsidRDefault="00CB17A5" w:rsidP="00CB17A5">
            <w:pPr>
              <w:spacing w:after="0" w:line="240" w:lineRule="auto"/>
              <w:ind w:left="180"/>
              <w:rPr>
                <w:szCs w:val="26"/>
              </w:rPr>
            </w:pPr>
            <w:r w:rsidRPr="00B250D3">
              <w:rPr>
                <w:szCs w:val="26"/>
              </w:rPr>
              <w:t>8</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62</w:t>
            </w:r>
          </w:p>
        </w:tc>
        <w:tc>
          <w:tcPr>
            <w:tcW w:w="3450" w:type="dxa"/>
          </w:tcPr>
          <w:p w:rsidR="00CB17A5" w:rsidRPr="00B250D3" w:rsidRDefault="00CB17A5" w:rsidP="00CD1786">
            <w:pPr>
              <w:spacing w:after="0" w:line="240" w:lineRule="auto"/>
              <w:rPr>
                <w:szCs w:val="26"/>
              </w:rPr>
            </w:pPr>
            <w:r w:rsidRPr="00B250D3">
              <w:rPr>
                <w:szCs w:val="26"/>
              </w:rPr>
              <w:t>Trường THPT Bán công Nguyễn Công Trứ</w:t>
            </w:r>
          </w:p>
        </w:tc>
        <w:tc>
          <w:tcPr>
            <w:tcW w:w="1510" w:type="dxa"/>
          </w:tcPr>
          <w:p w:rsidR="00CB17A5" w:rsidRPr="00B250D3" w:rsidRDefault="00CB17A5" w:rsidP="00CB17A5">
            <w:pPr>
              <w:spacing w:after="0" w:line="240" w:lineRule="auto"/>
              <w:ind w:left="180"/>
              <w:rPr>
                <w:szCs w:val="26"/>
              </w:rPr>
            </w:pPr>
            <w:r w:rsidRPr="00B250D3">
              <w:rPr>
                <w:szCs w:val="26"/>
              </w:rPr>
              <w:t>3246,17</w:t>
            </w:r>
          </w:p>
        </w:tc>
        <w:tc>
          <w:tcPr>
            <w:tcW w:w="2578" w:type="dxa"/>
          </w:tcPr>
          <w:p w:rsidR="00CB17A5" w:rsidRPr="00B250D3" w:rsidRDefault="00CB17A5" w:rsidP="00CB17A5">
            <w:pPr>
              <w:spacing w:after="0" w:line="240" w:lineRule="auto"/>
              <w:ind w:left="180"/>
              <w:rPr>
                <w:szCs w:val="26"/>
              </w:rPr>
            </w:pPr>
            <w:r w:rsidRPr="00B250D3">
              <w:rPr>
                <w:szCs w:val="26"/>
              </w:rPr>
              <w:t>Khu B, Đường Nguyễn Công Trứ</w:t>
            </w:r>
          </w:p>
        </w:tc>
        <w:tc>
          <w:tcPr>
            <w:tcW w:w="873" w:type="dxa"/>
          </w:tcPr>
          <w:p w:rsidR="00CB17A5" w:rsidRPr="00B250D3" w:rsidRDefault="00CB17A5" w:rsidP="00CB17A5">
            <w:pPr>
              <w:spacing w:after="0" w:line="240" w:lineRule="auto"/>
              <w:ind w:left="180"/>
              <w:rPr>
                <w:szCs w:val="26"/>
              </w:rPr>
            </w:pPr>
            <w:r w:rsidRPr="00B250D3">
              <w:rPr>
                <w:szCs w:val="26"/>
              </w:rPr>
              <w:t>9</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63</w:t>
            </w:r>
          </w:p>
        </w:tc>
        <w:tc>
          <w:tcPr>
            <w:tcW w:w="3450" w:type="dxa"/>
          </w:tcPr>
          <w:p w:rsidR="00CB17A5" w:rsidRPr="00B250D3" w:rsidRDefault="00CB17A5" w:rsidP="00CD1786">
            <w:pPr>
              <w:spacing w:after="0" w:line="240" w:lineRule="auto"/>
              <w:rPr>
                <w:szCs w:val="26"/>
              </w:rPr>
            </w:pPr>
            <w:r w:rsidRPr="00B250D3">
              <w:rPr>
                <w:szCs w:val="26"/>
              </w:rPr>
              <w:t>Trường trung cấp nghề Đức Hòa</w:t>
            </w:r>
          </w:p>
        </w:tc>
        <w:tc>
          <w:tcPr>
            <w:tcW w:w="1510" w:type="dxa"/>
          </w:tcPr>
          <w:p w:rsidR="00CB17A5" w:rsidRPr="00B250D3" w:rsidRDefault="00597E49" w:rsidP="00CB17A5">
            <w:pPr>
              <w:spacing w:after="0" w:line="240" w:lineRule="auto"/>
              <w:ind w:left="180"/>
              <w:rPr>
                <w:szCs w:val="26"/>
              </w:rPr>
            </w:pPr>
            <w:r>
              <w:rPr>
                <w:szCs w:val="26"/>
              </w:rPr>
              <w:t>10853,59</w:t>
            </w:r>
          </w:p>
        </w:tc>
        <w:tc>
          <w:tcPr>
            <w:tcW w:w="2578" w:type="dxa"/>
          </w:tcPr>
          <w:p w:rsidR="00CB17A5" w:rsidRPr="00B250D3" w:rsidRDefault="00CB17A5" w:rsidP="00CB17A5">
            <w:pPr>
              <w:spacing w:after="0" w:line="240" w:lineRule="auto"/>
              <w:ind w:left="180"/>
              <w:rPr>
                <w:szCs w:val="26"/>
              </w:rPr>
            </w:pPr>
            <w:r w:rsidRPr="00B250D3">
              <w:rPr>
                <w:szCs w:val="26"/>
              </w:rPr>
              <w:t>Khu B , Đường 3/2</w:t>
            </w:r>
          </w:p>
        </w:tc>
        <w:tc>
          <w:tcPr>
            <w:tcW w:w="873" w:type="dxa"/>
          </w:tcPr>
          <w:p w:rsidR="00CB17A5" w:rsidRPr="00B250D3" w:rsidRDefault="00CB17A5" w:rsidP="00CB17A5">
            <w:pPr>
              <w:spacing w:after="0" w:line="240" w:lineRule="auto"/>
              <w:ind w:left="180"/>
              <w:rPr>
                <w:szCs w:val="26"/>
              </w:rPr>
            </w:pPr>
            <w:r w:rsidRPr="00B250D3">
              <w:rPr>
                <w:szCs w:val="26"/>
              </w:rPr>
              <w:t>10</w:t>
            </w:r>
          </w:p>
        </w:tc>
      </w:tr>
      <w:tr w:rsidR="00CB17A5" w:rsidRPr="00B250D3" w:rsidTr="0047527B">
        <w:tc>
          <w:tcPr>
            <w:tcW w:w="798" w:type="dxa"/>
          </w:tcPr>
          <w:p w:rsidR="00CB17A5" w:rsidRPr="00B250D3" w:rsidRDefault="00CB17A5" w:rsidP="00CD1786">
            <w:pPr>
              <w:tabs>
                <w:tab w:val="left" w:pos="1134"/>
              </w:tabs>
              <w:spacing w:after="0" w:line="240" w:lineRule="auto"/>
              <w:ind w:left="180" w:hanging="90"/>
              <w:rPr>
                <w:rFonts w:eastAsia="Times New Roman"/>
                <w:szCs w:val="26"/>
              </w:rPr>
            </w:pPr>
            <w:r w:rsidRPr="00B250D3">
              <w:rPr>
                <w:rFonts w:eastAsia="Times New Roman"/>
                <w:szCs w:val="26"/>
              </w:rPr>
              <w:t>64</w:t>
            </w:r>
          </w:p>
        </w:tc>
        <w:tc>
          <w:tcPr>
            <w:tcW w:w="3450" w:type="dxa"/>
          </w:tcPr>
          <w:p w:rsidR="00CB17A5" w:rsidRPr="00B250D3" w:rsidRDefault="00CB17A5" w:rsidP="00CD1786">
            <w:pPr>
              <w:spacing w:after="0" w:line="240" w:lineRule="auto"/>
              <w:rPr>
                <w:szCs w:val="26"/>
              </w:rPr>
            </w:pPr>
            <w:r w:rsidRPr="00B250D3">
              <w:rPr>
                <w:szCs w:val="26"/>
              </w:rPr>
              <w:t>Trung tâm giáo dục thường xuyên</w:t>
            </w:r>
          </w:p>
        </w:tc>
        <w:tc>
          <w:tcPr>
            <w:tcW w:w="1510" w:type="dxa"/>
          </w:tcPr>
          <w:p w:rsidR="00CB17A5" w:rsidRPr="00B250D3" w:rsidRDefault="00CB17A5" w:rsidP="00597E49">
            <w:pPr>
              <w:spacing w:after="0" w:line="240" w:lineRule="auto"/>
              <w:ind w:left="180"/>
              <w:rPr>
                <w:szCs w:val="26"/>
              </w:rPr>
            </w:pPr>
            <w:r w:rsidRPr="00B250D3">
              <w:rPr>
                <w:szCs w:val="26"/>
              </w:rPr>
              <w:t>13085,56</w:t>
            </w:r>
          </w:p>
        </w:tc>
        <w:tc>
          <w:tcPr>
            <w:tcW w:w="2578" w:type="dxa"/>
          </w:tcPr>
          <w:p w:rsidR="00CB17A5" w:rsidRPr="00B250D3" w:rsidRDefault="00CB17A5" w:rsidP="00CB17A5">
            <w:pPr>
              <w:spacing w:after="0" w:line="240" w:lineRule="auto"/>
              <w:ind w:left="180"/>
              <w:rPr>
                <w:szCs w:val="26"/>
              </w:rPr>
            </w:pPr>
            <w:r w:rsidRPr="00B250D3">
              <w:rPr>
                <w:szCs w:val="26"/>
              </w:rPr>
              <w:t>Khu B, TL 825</w:t>
            </w:r>
          </w:p>
        </w:tc>
        <w:tc>
          <w:tcPr>
            <w:tcW w:w="873" w:type="dxa"/>
          </w:tcPr>
          <w:p w:rsidR="00CB17A5" w:rsidRPr="00B250D3" w:rsidRDefault="00CB17A5" w:rsidP="00CB17A5">
            <w:pPr>
              <w:spacing w:after="0" w:line="240" w:lineRule="auto"/>
              <w:ind w:left="180"/>
              <w:rPr>
                <w:szCs w:val="26"/>
              </w:rPr>
            </w:pPr>
            <w:r w:rsidRPr="00B250D3">
              <w:rPr>
                <w:szCs w:val="26"/>
              </w:rPr>
              <w:t>11</w:t>
            </w:r>
          </w:p>
        </w:tc>
      </w:tr>
    </w:tbl>
    <w:p w:rsidR="00CB17A5" w:rsidRPr="00B250D3" w:rsidRDefault="00CB17A5" w:rsidP="00CB17A5">
      <w:pPr>
        <w:tabs>
          <w:tab w:val="left" w:pos="1134"/>
        </w:tabs>
        <w:spacing w:after="0" w:line="240" w:lineRule="auto"/>
        <w:ind w:left="180"/>
        <w:rPr>
          <w:rFonts w:eastAsia="Times New Roman"/>
          <w:szCs w:val="26"/>
        </w:rPr>
      </w:pPr>
      <w:r w:rsidRPr="00B250D3">
        <w:rPr>
          <w:rFonts w:eastAsia="Times New Roman"/>
          <w:szCs w:val="26"/>
        </w:rPr>
        <w:t xml:space="preserve"> </w:t>
      </w:r>
    </w:p>
    <w:tbl>
      <w:tblPr>
        <w:tblStyle w:val="TableGrid"/>
        <w:tblW w:w="0" w:type="auto"/>
        <w:tblLook w:val="04A0" w:firstRow="1" w:lastRow="0" w:firstColumn="1" w:lastColumn="0" w:noHBand="0" w:noVBand="1"/>
      </w:tblPr>
      <w:tblGrid>
        <w:gridCol w:w="9209"/>
      </w:tblGrid>
      <w:tr w:rsidR="00CB17A5" w:rsidRPr="00B250D3" w:rsidTr="00CB17A5">
        <w:tc>
          <w:tcPr>
            <w:tcW w:w="9468" w:type="dxa"/>
          </w:tcPr>
          <w:p w:rsidR="00CB17A5" w:rsidRPr="00B250D3" w:rsidRDefault="00CB17A5" w:rsidP="00CB17A5">
            <w:pPr>
              <w:tabs>
                <w:tab w:val="left" w:pos="1134"/>
                <w:tab w:val="left" w:pos="6932"/>
              </w:tabs>
              <w:spacing w:after="0" w:line="240" w:lineRule="auto"/>
              <w:ind w:left="180"/>
              <w:jc w:val="center"/>
              <w:rPr>
                <w:rFonts w:eastAsia="Times New Roman"/>
                <w:szCs w:val="26"/>
              </w:rPr>
            </w:pPr>
            <w:r w:rsidRPr="00B250D3">
              <w:rPr>
                <w:rFonts w:eastAsia="Times New Roman"/>
                <w:noProof/>
                <w:szCs w:val="26"/>
              </w:rPr>
              <w:lastRenderedPageBreak/>
              <w:drawing>
                <wp:inline distT="0" distB="0" distL="0" distR="0" wp14:anchorId="2792E432" wp14:editId="49491AC5">
                  <wp:extent cx="4938453" cy="54578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ông trình công cộng toàn khu.png"/>
                          <pic:cNvPicPr/>
                        </pic:nvPicPr>
                        <pic:blipFill rotWithShape="1">
                          <a:blip r:embed="rId27" cstate="print">
                            <a:extLst>
                              <a:ext uri="{28A0092B-C50C-407E-A947-70E740481C1C}">
                                <a14:useLocalDpi xmlns:a14="http://schemas.microsoft.com/office/drawing/2010/main" val="0"/>
                              </a:ext>
                            </a:extLst>
                          </a:blip>
                          <a:srcRect l="4945" t="5776" r="-42" b="5721"/>
                          <a:stretch/>
                        </pic:blipFill>
                        <pic:spPr bwMode="auto">
                          <a:xfrm>
                            <a:off x="0" y="0"/>
                            <a:ext cx="4980195" cy="5503957"/>
                          </a:xfrm>
                          <a:prstGeom prst="rect">
                            <a:avLst/>
                          </a:prstGeom>
                          <a:ln>
                            <a:noFill/>
                          </a:ln>
                          <a:extLst>
                            <a:ext uri="{53640926-AAD7-44D8-BBD7-CCE9431645EC}">
                              <a14:shadowObscured xmlns:a14="http://schemas.microsoft.com/office/drawing/2010/main"/>
                            </a:ext>
                          </a:extLst>
                        </pic:spPr>
                      </pic:pic>
                    </a:graphicData>
                  </a:graphic>
                </wp:inline>
              </w:drawing>
            </w:r>
          </w:p>
        </w:tc>
      </w:tr>
    </w:tbl>
    <w:p w:rsidR="00CB17A5" w:rsidRPr="00B250D3" w:rsidRDefault="00CB17A5" w:rsidP="00CB17A5">
      <w:pPr>
        <w:spacing w:after="0" w:line="240" w:lineRule="auto"/>
        <w:ind w:left="180"/>
        <w:rPr>
          <w:b/>
          <w:bCs/>
          <w:szCs w:val="26"/>
        </w:rPr>
      </w:pPr>
      <w:bookmarkStart w:id="80" w:name="_Toc528050071"/>
      <w:bookmarkStart w:id="81" w:name="_Toc535570202"/>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12</w:t>
      </w:r>
      <w:r w:rsidRPr="00B250D3">
        <w:rPr>
          <w:b/>
          <w:bCs/>
          <w:szCs w:val="26"/>
        </w:rPr>
        <w:fldChar w:fldCharType="end"/>
      </w:r>
      <w:r w:rsidRPr="00B250D3">
        <w:rPr>
          <w:b/>
          <w:bCs/>
          <w:szCs w:val="26"/>
        </w:rPr>
        <w:t>: Sơ đồ hiện trạng các công trình công cộng, công viên, TDTT toàn khu</w:t>
      </w:r>
      <w:bookmarkEnd w:id="80"/>
      <w:bookmarkEnd w:id="81"/>
    </w:p>
    <w:p w:rsidR="00CB17A5" w:rsidRPr="00B250D3" w:rsidRDefault="00CB17A5" w:rsidP="00CD1786">
      <w:pPr>
        <w:spacing w:after="0" w:line="240" w:lineRule="auto"/>
        <w:ind w:left="180"/>
        <w:jc w:val="both"/>
        <w:outlineLvl w:val="2"/>
        <w:rPr>
          <w:rFonts w:eastAsia="Times New Roman"/>
          <w:szCs w:val="26"/>
        </w:rPr>
      </w:pPr>
      <w:bookmarkStart w:id="82" w:name="_Toc529179663"/>
      <w:r w:rsidRPr="00B250D3">
        <w:rPr>
          <w:rFonts w:eastAsia="Times New Roman"/>
          <w:b/>
          <w:szCs w:val="26"/>
        </w:rPr>
        <w:t>1.4.3.Công trình hành chính:</w:t>
      </w:r>
      <w:bookmarkEnd w:id="82"/>
      <w:r w:rsidRPr="00B250D3">
        <w:rPr>
          <w:rFonts w:eastAsia="Times New Roman"/>
          <w:szCs w:val="26"/>
        </w:rPr>
        <w:t xml:space="preserve"> </w:t>
      </w:r>
    </w:p>
    <w:p w:rsidR="00CB17A5" w:rsidRPr="00B250D3" w:rsidRDefault="00CB17A5" w:rsidP="00CD1786">
      <w:pPr>
        <w:spacing w:after="0" w:line="240" w:lineRule="auto"/>
        <w:ind w:left="180" w:firstLine="540"/>
        <w:jc w:val="both"/>
        <w:rPr>
          <w:szCs w:val="26"/>
        </w:rPr>
      </w:pPr>
      <w:r w:rsidRPr="00B250D3">
        <w:rPr>
          <w:szCs w:val="26"/>
        </w:rPr>
        <w:t>-Cụm công trình hành chính huyện tập trung chủ yếu ở khu A, Đường tỉnh 825,823, Nguyễn Trọng Thế đã cố định và kiên cố.</w:t>
      </w:r>
    </w:p>
    <w:p w:rsidR="00CB17A5" w:rsidRPr="00B250D3" w:rsidRDefault="00CB17A5" w:rsidP="00CD1786">
      <w:pPr>
        <w:spacing w:after="0" w:line="240" w:lineRule="auto"/>
        <w:ind w:left="180" w:firstLine="540"/>
        <w:jc w:val="both"/>
        <w:rPr>
          <w:szCs w:val="26"/>
        </w:rPr>
      </w:pPr>
      <w:r w:rsidRPr="00B250D3">
        <w:rPr>
          <w:szCs w:val="26"/>
        </w:rPr>
        <w:t>-UBND thị trấn, trạm y tế thị trấn, Công an thị trấn nằm ở khu A, trên đường tỉnh 825 quy mô khá nhỏ,sẽ di dời về khu trung tâm đô thị cùng với tổ hợp các công trình hành chính, công cộng phục vụ cho toàn đô thị thị trấn Hậu Nghĩa</w:t>
      </w:r>
    </w:p>
    <w:p w:rsidR="000F3F21" w:rsidRPr="00B250D3" w:rsidRDefault="00CB17A5" w:rsidP="000F3F21">
      <w:pPr>
        <w:spacing w:after="0" w:line="240" w:lineRule="auto"/>
        <w:ind w:left="180" w:firstLine="540"/>
        <w:jc w:val="both"/>
        <w:rPr>
          <w:szCs w:val="26"/>
        </w:rPr>
      </w:pPr>
      <w:r w:rsidRPr="00B250D3">
        <w:rPr>
          <w:szCs w:val="26"/>
        </w:rPr>
        <w:t>-Việc tập trung các công trình đô thị cùng với công viên đô thị về một khu chức năng là hình thức mà nhiều đô thị hiên nay đang hướng tới, giúp cho việc quản lý, liên kết, có tính định hướng tốt cũng như dễ dàng phục vụ người dân đô thị</w:t>
      </w:r>
      <w:r w:rsidR="000F3F21" w:rsidRPr="00B250D3">
        <w:rPr>
          <w:szCs w:val="26"/>
        </w:rPr>
        <w:t>.</w:t>
      </w:r>
    </w:p>
    <w:p w:rsidR="00CB17A5" w:rsidRPr="00B250D3" w:rsidRDefault="00CB17A5" w:rsidP="000F3F21">
      <w:pPr>
        <w:spacing w:after="0" w:line="240" w:lineRule="auto"/>
        <w:ind w:left="180" w:firstLine="540"/>
        <w:jc w:val="both"/>
        <w:rPr>
          <w:szCs w:val="26"/>
        </w:rPr>
      </w:pPr>
      <w:bookmarkStart w:id="83" w:name="_Toc529179664"/>
      <w:r w:rsidRPr="00B250D3">
        <w:rPr>
          <w:rFonts w:eastAsia="Times New Roman"/>
          <w:b/>
          <w:szCs w:val="26"/>
        </w:rPr>
        <w:t>1.4.4.Công trình văn hóa</w:t>
      </w:r>
      <w:bookmarkEnd w:id="83"/>
      <w:r w:rsidRPr="00B250D3">
        <w:rPr>
          <w:rFonts w:eastAsia="Times New Roman"/>
          <w:b/>
          <w:szCs w:val="26"/>
        </w:rPr>
        <w:t xml:space="preserve"> </w:t>
      </w:r>
    </w:p>
    <w:p w:rsidR="00CB17A5" w:rsidRPr="00B250D3" w:rsidRDefault="00CB17A5" w:rsidP="00CD1786">
      <w:pPr>
        <w:spacing w:after="0" w:line="240" w:lineRule="auto"/>
        <w:ind w:left="180" w:firstLine="540"/>
        <w:contextualSpacing/>
        <w:jc w:val="both"/>
        <w:rPr>
          <w:szCs w:val="26"/>
        </w:rPr>
      </w:pPr>
      <w:r w:rsidRPr="00B250D3">
        <w:rPr>
          <w:szCs w:val="26"/>
        </w:rPr>
        <w:t xml:space="preserve">- Thị trấn hậu Nghĩa đã xây dựng trung tâm văn hóa thông tin - thể thao huyện Đức Hòa + nhà sách Hậu Nghĩa,rạp hát </w:t>
      </w:r>
      <w:r w:rsidR="002E6469" w:rsidRPr="00B250D3">
        <w:rPr>
          <w:szCs w:val="26"/>
        </w:rPr>
        <w:t>.</w:t>
      </w:r>
    </w:p>
    <w:p w:rsidR="00CB17A5" w:rsidRPr="00B250D3" w:rsidRDefault="00CB17A5" w:rsidP="00CD1786">
      <w:pPr>
        <w:spacing w:after="0" w:line="240" w:lineRule="auto"/>
        <w:ind w:left="180" w:firstLine="540"/>
        <w:contextualSpacing/>
        <w:jc w:val="both"/>
        <w:rPr>
          <w:szCs w:val="26"/>
        </w:rPr>
      </w:pPr>
      <w:r w:rsidRPr="00B250D3">
        <w:rPr>
          <w:szCs w:val="26"/>
        </w:rPr>
        <w:t>-Trong QHPK, sẽ bố trí thêm thư viện,nhà triển lãm,cung văn hóa thiếu nhi, rạp chiếu phim, khu vui chơi cho dân cư ấp Sò Đo, Khu B,ấp Gò Cao.</w:t>
      </w:r>
    </w:p>
    <w:p w:rsidR="00CB17A5" w:rsidRPr="00B250D3" w:rsidRDefault="00CB17A5" w:rsidP="00CB17A5">
      <w:pPr>
        <w:spacing w:after="0" w:line="240" w:lineRule="auto"/>
        <w:ind w:left="180"/>
        <w:rPr>
          <w:b/>
          <w:bCs/>
          <w:szCs w:val="26"/>
        </w:rPr>
      </w:pPr>
      <w:bookmarkStart w:id="84" w:name="_Toc521052040"/>
      <w:bookmarkStart w:id="85" w:name="_Toc529179616"/>
      <w:r w:rsidRPr="00B250D3">
        <w:rPr>
          <w:b/>
          <w:bCs/>
          <w:szCs w:val="26"/>
        </w:rPr>
        <w:lastRenderedPageBreak/>
        <w:t xml:space="preserve">Bảng </w:t>
      </w:r>
      <w:r w:rsidRPr="00B250D3">
        <w:rPr>
          <w:b/>
          <w:bCs/>
          <w:szCs w:val="26"/>
        </w:rPr>
        <w:fldChar w:fldCharType="begin"/>
      </w:r>
      <w:r w:rsidRPr="00B250D3">
        <w:rPr>
          <w:b/>
          <w:bCs/>
          <w:szCs w:val="26"/>
        </w:rPr>
        <w:instrText xml:space="preserve"> SEQ Bảng \* ARABIC </w:instrText>
      </w:r>
      <w:r w:rsidRPr="00B250D3">
        <w:rPr>
          <w:b/>
          <w:bCs/>
          <w:szCs w:val="26"/>
        </w:rPr>
        <w:fldChar w:fldCharType="separate"/>
      </w:r>
      <w:r w:rsidR="0003355D">
        <w:rPr>
          <w:b/>
          <w:bCs/>
          <w:noProof/>
          <w:szCs w:val="26"/>
        </w:rPr>
        <w:t>4</w:t>
      </w:r>
      <w:r w:rsidRPr="00B250D3">
        <w:rPr>
          <w:b/>
          <w:bCs/>
          <w:noProof/>
          <w:szCs w:val="26"/>
        </w:rPr>
        <w:fldChar w:fldCharType="end"/>
      </w:r>
      <w:r w:rsidRPr="00B250D3">
        <w:rPr>
          <w:b/>
          <w:bCs/>
          <w:szCs w:val="26"/>
        </w:rPr>
        <w:t>: Bảng tổng hợp công trình văn hóa trong khu vực nghiên cứu</w:t>
      </w:r>
      <w:bookmarkEnd w:id="84"/>
      <w:bookmarkEnd w:id="85"/>
    </w:p>
    <w:tbl>
      <w:tblP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8"/>
        <w:gridCol w:w="2070"/>
        <w:gridCol w:w="1710"/>
        <w:gridCol w:w="900"/>
        <w:gridCol w:w="1170"/>
        <w:gridCol w:w="1440"/>
        <w:gridCol w:w="990"/>
      </w:tblGrid>
      <w:tr w:rsidR="00CB17A5" w:rsidRPr="00B250D3" w:rsidTr="00F34340">
        <w:trPr>
          <w:trHeight w:val="678"/>
        </w:trPr>
        <w:tc>
          <w:tcPr>
            <w:tcW w:w="918" w:type="dxa"/>
            <w:shd w:val="clear" w:color="auto" w:fill="FFC000"/>
          </w:tcPr>
          <w:p w:rsidR="00CB17A5" w:rsidRPr="00B250D3" w:rsidRDefault="00CB17A5" w:rsidP="00CB17A5">
            <w:pPr>
              <w:spacing w:after="0" w:line="240" w:lineRule="auto"/>
              <w:ind w:left="180"/>
              <w:contextualSpacing/>
              <w:rPr>
                <w:b/>
                <w:bCs/>
                <w:szCs w:val="26"/>
              </w:rPr>
            </w:pPr>
          </w:p>
          <w:p w:rsidR="00CB17A5" w:rsidRPr="00B250D3" w:rsidRDefault="00CB17A5" w:rsidP="00CB17A5">
            <w:pPr>
              <w:spacing w:after="0" w:line="240" w:lineRule="auto"/>
              <w:ind w:left="180"/>
              <w:contextualSpacing/>
              <w:rPr>
                <w:b/>
                <w:bCs/>
                <w:szCs w:val="26"/>
              </w:rPr>
            </w:pPr>
            <w:r w:rsidRPr="00B250D3">
              <w:rPr>
                <w:b/>
                <w:bCs/>
                <w:szCs w:val="26"/>
              </w:rPr>
              <w:t>TT</w:t>
            </w:r>
          </w:p>
        </w:tc>
        <w:tc>
          <w:tcPr>
            <w:tcW w:w="2070" w:type="dxa"/>
            <w:shd w:val="clear" w:color="auto" w:fill="FFC000"/>
          </w:tcPr>
          <w:p w:rsidR="00CB17A5" w:rsidRPr="00B250D3" w:rsidRDefault="00CB17A5" w:rsidP="00CB17A5">
            <w:pPr>
              <w:spacing w:after="0" w:line="240" w:lineRule="auto"/>
              <w:ind w:left="180"/>
              <w:contextualSpacing/>
              <w:rPr>
                <w:b/>
                <w:bCs/>
                <w:szCs w:val="26"/>
              </w:rPr>
            </w:pPr>
          </w:p>
          <w:p w:rsidR="00CB17A5" w:rsidRPr="00B250D3" w:rsidRDefault="00CB17A5" w:rsidP="00CB17A5">
            <w:pPr>
              <w:spacing w:after="0" w:line="240" w:lineRule="auto"/>
              <w:ind w:left="180"/>
              <w:contextualSpacing/>
              <w:rPr>
                <w:b/>
                <w:bCs/>
                <w:szCs w:val="26"/>
              </w:rPr>
            </w:pPr>
            <w:r w:rsidRPr="00B250D3">
              <w:rPr>
                <w:b/>
                <w:bCs/>
                <w:szCs w:val="26"/>
              </w:rPr>
              <w:t>Tên công trình</w:t>
            </w:r>
          </w:p>
        </w:tc>
        <w:tc>
          <w:tcPr>
            <w:tcW w:w="1710" w:type="dxa"/>
            <w:shd w:val="clear" w:color="auto" w:fill="FFC000"/>
          </w:tcPr>
          <w:p w:rsidR="00CB17A5" w:rsidRPr="00B250D3" w:rsidRDefault="00CB17A5" w:rsidP="00CB17A5">
            <w:pPr>
              <w:spacing w:after="0" w:line="240" w:lineRule="auto"/>
              <w:ind w:left="180"/>
              <w:contextualSpacing/>
              <w:rPr>
                <w:b/>
                <w:bCs/>
                <w:szCs w:val="26"/>
              </w:rPr>
            </w:pPr>
            <w:r w:rsidRPr="00B250D3">
              <w:rPr>
                <w:b/>
                <w:bCs/>
                <w:szCs w:val="26"/>
              </w:rPr>
              <w:t>Diện tích (m</w:t>
            </w:r>
            <w:r w:rsidRPr="00B250D3">
              <w:rPr>
                <w:b/>
                <w:bCs/>
                <w:szCs w:val="26"/>
                <w:vertAlign w:val="superscript"/>
              </w:rPr>
              <w:t>2</w:t>
            </w:r>
            <w:r w:rsidRPr="00B250D3">
              <w:rPr>
                <w:b/>
                <w:bCs/>
                <w:szCs w:val="26"/>
              </w:rPr>
              <w:t xml:space="preserve"> )</w:t>
            </w:r>
          </w:p>
        </w:tc>
        <w:tc>
          <w:tcPr>
            <w:tcW w:w="900" w:type="dxa"/>
            <w:shd w:val="clear" w:color="auto" w:fill="FFC000"/>
          </w:tcPr>
          <w:p w:rsidR="00CB17A5" w:rsidRPr="00B250D3" w:rsidRDefault="00CB17A5" w:rsidP="00CB17A5">
            <w:pPr>
              <w:spacing w:after="0" w:line="240" w:lineRule="auto"/>
              <w:ind w:left="180"/>
              <w:contextualSpacing/>
              <w:rPr>
                <w:b/>
                <w:bCs/>
                <w:szCs w:val="26"/>
              </w:rPr>
            </w:pPr>
            <w:r w:rsidRPr="00B250D3">
              <w:rPr>
                <w:b/>
                <w:bCs/>
                <w:szCs w:val="26"/>
              </w:rPr>
              <w:t>Số tầng</w:t>
            </w:r>
          </w:p>
        </w:tc>
        <w:tc>
          <w:tcPr>
            <w:tcW w:w="1170" w:type="dxa"/>
            <w:shd w:val="clear" w:color="auto" w:fill="FFC000"/>
          </w:tcPr>
          <w:p w:rsidR="00CB17A5" w:rsidRPr="00B250D3" w:rsidRDefault="00CB17A5" w:rsidP="00CB17A5">
            <w:pPr>
              <w:spacing w:after="0" w:line="240" w:lineRule="auto"/>
              <w:ind w:left="180"/>
              <w:contextualSpacing/>
              <w:rPr>
                <w:b/>
                <w:bCs/>
                <w:szCs w:val="26"/>
              </w:rPr>
            </w:pPr>
            <w:r w:rsidRPr="00B250D3">
              <w:rPr>
                <w:b/>
                <w:bCs/>
                <w:szCs w:val="26"/>
              </w:rPr>
              <w:t>Khu phố, ấp</w:t>
            </w:r>
          </w:p>
        </w:tc>
        <w:tc>
          <w:tcPr>
            <w:tcW w:w="1440" w:type="dxa"/>
            <w:shd w:val="clear" w:color="auto" w:fill="FFC000"/>
          </w:tcPr>
          <w:p w:rsidR="00CB17A5" w:rsidRPr="00B250D3" w:rsidRDefault="00CB17A5" w:rsidP="00CB17A5">
            <w:pPr>
              <w:spacing w:after="0" w:line="240" w:lineRule="auto"/>
              <w:ind w:left="180"/>
              <w:contextualSpacing/>
              <w:rPr>
                <w:b/>
                <w:bCs/>
                <w:szCs w:val="26"/>
              </w:rPr>
            </w:pPr>
            <w:r w:rsidRPr="00B250D3">
              <w:rPr>
                <w:b/>
                <w:bCs/>
                <w:szCs w:val="26"/>
              </w:rPr>
              <w:t>Tên đường</w:t>
            </w:r>
          </w:p>
        </w:tc>
        <w:tc>
          <w:tcPr>
            <w:tcW w:w="990" w:type="dxa"/>
            <w:shd w:val="clear" w:color="auto" w:fill="FFC000"/>
          </w:tcPr>
          <w:p w:rsidR="00CB17A5" w:rsidRPr="00B250D3" w:rsidRDefault="00CB17A5" w:rsidP="00CB17A5">
            <w:pPr>
              <w:spacing w:after="0" w:line="240" w:lineRule="auto"/>
              <w:ind w:left="180"/>
              <w:contextualSpacing/>
              <w:rPr>
                <w:b/>
                <w:bCs/>
                <w:szCs w:val="26"/>
                <w:lang w:val="vi-VN"/>
              </w:rPr>
            </w:pPr>
            <w:r w:rsidRPr="00B250D3">
              <w:rPr>
                <w:b/>
                <w:bCs/>
                <w:szCs w:val="26"/>
                <w:lang w:val="vi-VN"/>
              </w:rPr>
              <w:t>Kí hiệu</w:t>
            </w:r>
          </w:p>
        </w:tc>
      </w:tr>
      <w:tr w:rsidR="00CB17A5" w:rsidRPr="00B250D3" w:rsidTr="00F34340">
        <w:trPr>
          <w:trHeight w:val="1024"/>
        </w:trPr>
        <w:tc>
          <w:tcPr>
            <w:tcW w:w="918" w:type="dxa"/>
          </w:tcPr>
          <w:p w:rsidR="00CB17A5" w:rsidRPr="00B250D3" w:rsidRDefault="00CB17A5" w:rsidP="00CB17A5">
            <w:pPr>
              <w:spacing w:after="0" w:line="240" w:lineRule="auto"/>
              <w:ind w:left="180"/>
              <w:contextualSpacing/>
              <w:rPr>
                <w:bCs/>
                <w:szCs w:val="26"/>
                <w:lang w:val="vi-VN"/>
              </w:rPr>
            </w:pPr>
            <w:r w:rsidRPr="00B250D3">
              <w:rPr>
                <w:bCs/>
                <w:szCs w:val="26"/>
                <w:lang w:val="vi-VN"/>
              </w:rPr>
              <w:t>1</w:t>
            </w:r>
          </w:p>
        </w:tc>
        <w:tc>
          <w:tcPr>
            <w:tcW w:w="2070" w:type="dxa"/>
          </w:tcPr>
          <w:p w:rsidR="00CB17A5" w:rsidRPr="00B250D3" w:rsidRDefault="00CB17A5" w:rsidP="00CB17A5">
            <w:pPr>
              <w:spacing w:after="0" w:line="240" w:lineRule="auto"/>
              <w:ind w:left="180"/>
              <w:contextualSpacing/>
              <w:rPr>
                <w:bCs/>
                <w:szCs w:val="26"/>
              </w:rPr>
            </w:pPr>
            <w:r w:rsidRPr="00B250D3">
              <w:rPr>
                <w:bCs/>
                <w:szCs w:val="26"/>
              </w:rPr>
              <w:t>Rạp hát – Trung tâm văn hóa thông tin thể thao huyện</w:t>
            </w:r>
          </w:p>
        </w:tc>
        <w:tc>
          <w:tcPr>
            <w:tcW w:w="1710" w:type="dxa"/>
          </w:tcPr>
          <w:p w:rsidR="00CB17A5" w:rsidRPr="00B250D3" w:rsidRDefault="00CB17A5" w:rsidP="00CB17A5">
            <w:pPr>
              <w:spacing w:after="0" w:line="240" w:lineRule="auto"/>
              <w:ind w:left="180"/>
              <w:contextualSpacing/>
              <w:rPr>
                <w:bCs/>
                <w:szCs w:val="26"/>
                <w:lang w:val="vi-VN"/>
              </w:rPr>
            </w:pPr>
            <w:r w:rsidRPr="00B250D3">
              <w:rPr>
                <w:bCs/>
                <w:szCs w:val="26"/>
                <w:lang w:val="vi-VN"/>
              </w:rPr>
              <w:t>7843,759</w:t>
            </w:r>
          </w:p>
        </w:tc>
        <w:tc>
          <w:tcPr>
            <w:tcW w:w="900" w:type="dxa"/>
          </w:tcPr>
          <w:p w:rsidR="00CB17A5" w:rsidRPr="00B250D3" w:rsidRDefault="00CB17A5" w:rsidP="00CB17A5">
            <w:pPr>
              <w:spacing w:after="0" w:line="240" w:lineRule="auto"/>
              <w:ind w:left="180"/>
              <w:contextualSpacing/>
              <w:rPr>
                <w:bCs/>
                <w:szCs w:val="26"/>
              </w:rPr>
            </w:pPr>
            <w:r w:rsidRPr="00B250D3">
              <w:rPr>
                <w:bCs/>
                <w:szCs w:val="26"/>
              </w:rPr>
              <w:t>1</w:t>
            </w:r>
          </w:p>
        </w:tc>
        <w:tc>
          <w:tcPr>
            <w:tcW w:w="1170" w:type="dxa"/>
          </w:tcPr>
          <w:p w:rsidR="00CB17A5" w:rsidRPr="00B250D3" w:rsidRDefault="00CB17A5" w:rsidP="00CB17A5">
            <w:pPr>
              <w:spacing w:after="0" w:line="240" w:lineRule="auto"/>
              <w:ind w:left="180"/>
              <w:contextualSpacing/>
              <w:rPr>
                <w:bCs/>
                <w:szCs w:val="26"/>
              </w:rPr>
            </w:pPr>
            <w:r w:rsidRPr="00B250D3">
              <w:rPr>
                <w:bCs/>
                <w:szCs w:val="26"/>
              </w:rPr>
              <w:t>Khu B</w:t>
            </w:r>
          </w:p>
        </w:tc>
        <w:tc>
          <w:tcPr>
            <w:tcW w:w="1440" w:type="dxa"/>
          </w:tcPr>
          <w:p w:rsidR="00CB17A5" w:rsidRPr="00B250D3" w:rsidRDefault="00CB17A5" w:rsidP="00CB17A5">
            <w:pPr>
              <w:spacing w:after="0" w:line="240" w:lineRule="auto"/>
              <w:ind w:left="180"/>
              <w:contextualSpacing/>
              <w:rPr>
                <w:bCs/>
                <w:szCs w:val="26"/>
              </w:rPr>
            </w:pPr>
            <w:r w:rsidRPr="00B250D3">
              <w:rPr>
                <w:bCs/>
                <w:szCs w:val="26"/>
              </w:rPr>
              <w:t>Đường 3/2</w:t>
            </w:r>
          </w:p>
        </w:tc>
        <w:tc>
          <w:tcPr>
            <w:tcW w:w="990" w:type="dxa"/>
          </w:tcPr>
          <w:p w:rsidR="00CB17A5" w:rsidRPr="00B250D3" w:rsidRDefault="00CB17A5" w:rsidP="00CB17A5">
            <w:pPr>
              <w:spacing w:after="0" w:line="240" w:lineRule="auto"/>
              <w:ind w:left="180"/>
              <w:contextualSpacing/>
              <w:rPr>
                <w:bCs/>
                <w:szCs w:val="26"/>
                <w:lang w:val="vi-VN"/>
              </w:rPr>
            </w:pPr>
            <w:r w:rsidRPr="00B250D3">
              <w:rPr>
                <w:bCs/>
                <w:szCs w:val="26"/>
                <w:lang w:val="vi-VN"/>
              </w:rPr>
              <w:t>16</w:t>
            </w:r>
          </w:p>
        </w:tc>
      </w:tr>
      <w:tr w:rsidR="00CB17A5" w:rsidRPr="00B250D3" w:rsidTr="00F34340">
        <w:trPr>
          <w:trHeight w:val="346"/>
        </w:trPr>
        <w:tc>
          <w:tcPr>
            <w:tcW w:w="918" w:type="dxa"/>
          </w:tcPr>
          <w:p w:rsidR="00CB17A5" w:rsidRPr="00B250D3" w:rsidRDefault="00CB17A5" w:rsidP="00CB17A5">
            <w:pPr>
              <w:spacing w:after="0" w:line="240" w:lineRule="auto"/>
              <w:ind w:left="180"/>
              <w:contextualSpacing/>
              <w:rPr>
                <w:bCs/>
                <w:szCs w:val="26"/>
                <w:lang w:val="vi-VN"/>
              </w:rPr>
            </w:pPr>
            <w:r w:rsidRPr="00B250D3">
              <w:rPr>
                <w:bCs/>
                <w:szCs w:val="26"/>
                <w:lang w:val="vi-VN"/>
              </w:rPr>
              <w:t>2</w:t>
            </w:r>
          </w:p>
        </w:tc>
        <w:tc>
          <w:tcPr>
            <w:tcW w:w="2070" w:type="dxa"/>
          </w:tcPr>
          <w:p w:rsidR="00CB17A5" w:rsidRPr="00B250D3" w:rsidRDefault="00CB17A5" w:rsidP="00CB17A5">
            <w:pPr>
              <w:spacing w:after="0" w:line="240" w:lineRule="auto"/>
              <w:ind w:left="180"/>
              <w:contextualSpacing/>
              <w:rPr>
                <w:bCs/>
                <w:szCs w:val="26"/>
                <w:lang w:val="vi-VN"/>
              </w:rPr>
            </w:pPr>
            <w:r w:rsidRPr="00B250D3">
              <w:rPr>
                <w:bCs/>
                <w:szCs w:val="26"/>
              </w:rPr>
              <w:t xml:space="preserve">Nhà </w:t>
            </w:r>
            <w:r w:rsidRPr="00B250D3">
              <w:rPr>
                <w:bCs/>
                <w:szCs w:val="26"/>
                <w:lang w:val="vi-VN"/>
              </w:rPr>
              <w:t>thiếu nhi – Huyện đoàn</w:t>
            </w:r>
          </w:p>
        </w:tc>
        <w:tc>
          <w:tcPr>
            <w:tcW w:w="1710" w:type="dxa"/>
          </w:tcPr>
          <w:p w:rsidR="00CB17A5" w:rsidRPr="00B250D3" w:rsidRDefault="00CB17A5" w:rsidP="00CB17A5">
            <w:pPr>
              <w:spacing w:after="0" w:line="240" w:lineRule="auto"/>
              <w:ind w:left="180"/>
              <w:contextualSpacing/>
              <w:rPr>
                <w:bCs/>
                <w:szCs w:val="26"/>
                <w:lang w:val="vi-VN"/>
              </w:rPr>
            </w:pPr>
            <w:r w:rsidRPr="00B250D3">
              <w:rPr>
                <w:bCs/>
                <w:szCs w:val="26"/>
                <w:lang w:val="vi-VN"/>
              </w:rPr>
              <w:t>2323,087</w:t>
            </w:r>
          </w:p>
        </w:tc>
        <w:tc>
          <w:tcPr>
            <w:tcW w:w="900" w:type="dxa"/>
          </w:tcPr>
          <w:p w:rsidR="00CB17A5" w:rsidRPr="00B250D3" w:rsidRDefault="00CB17A5" w:rsidP="00CB17A5">
            <w:pPr>
              <w:spacing w:after="0" w:line="240" w:lineRule="auto"/>
              <w:ind w:left="180"/>
              <w:contextualSpacing/>
              <w:rPr>
                <w:bCs/>
                <w:szCs w:val="26"/>
              </w:rPr>
            </w:pPr>
            <w:r w:rsidRPr="00B250D3">
              <w:rPr>
                <w:bCs/>
                <w:szCs w:val="26"/>
              </w:rPr>
              <w:t>1</w:t>
            </w:r>
          </w:p>
        </w:tc>
        <w:tc>
          <w:tcPr>
            <w:tcW w:w="1170" w:type="dxa"/>
          </w:tcPr>
          <w:p w:rsidR="00CB17A5" w:rsidRPr="00B250D3" w:rsidRDefault="00CB17A5" w:rsidP="00CB17A5">
            <w:pPr>
              <w:spacing w:after="0" w:line="240" w:lineRule="auto"/>
              <w:ind w:left="180"/>
              <w:contextualSpacing/>
              <w:rPr>
                <w:bCs/>
                <w:szCs w:val="26"/>
                <w:lang w:val="vi-VN"/>
              </w:rPr>
            </w:pPr>
            <w:r w:rsidRPr="00B250D3">
              <w:rPr>
                <w:bCs/>
                <w:szCs w:val="26"/>
                <w:lang w:val="vi-VN"/>
              </w:rPr>
              <w:t>Ấp Gò Cao</w:t>
            </w:r>
          </w:p>
        </w:tc>
        <w:tc>
          <w:tcPr>
            <w:tcW w:w="1440" w:type="dxa"/>
          </w:tcPr>
          <w:p w:rsidR="00CB17A5" w:rsidRPr="00B250D3" w:rsidRDefault="00CB17A5" w:rsidP="00CB17A5">
            <w:pPr>
              <w:spacing w:after="0" w:line="240" w:lineRule="auto"/>
              <w:ind w:left="180"/>
              <w:contextualSpacing/>
              <w:rPr>
                <w:bCs/>
                <w:szCs w:val="26"/>
              </w:rPr>
            </w:pPr>
            <w:r w:rsidRPr="00B250D3">
              <w:rPr>
                <w:bCs/>
                <w:szCs w:val="26"/>
              </w:rPr>
              <w:t>Đường 3/2</w:t>
            </w:r>
          </w:p>
        </w:tc>
        <w:tc>
          <w:tcPr>
            <w:tcW w:w="990" w:type="dxa"/>
          </w:tcPr>
          <w:p w:rsidR="00CB17A5" w:rsidRPr="00B250D3" w:rsidRDefault="00CB17A5" w:rsidP="00CB17A5">
            <w:pPr>
              <w:spacing w:after="0" w:line="240" w:lineRule="auto"/>
              <w:ind w:left="180"/>
              <w:contextualSpacing/>
              <w:rPr>
                <w:bCs/>
                <w:szCs w:val="26"/>
                <w:lang w:val="vi-VN"/>
              </w:rPr>
            </w:pPr>
            <w:r w:rsidRPr="00B250D3">
              <w:rPr>
                <w:bCs/>
                <w:szCs w:val="26"/>
                <w:lang w:val="vi-VN"/>
              </w:rPr>
              <w:t>17</w:t>
            </w:r>
          </w:p>
        </w:tc>
      </w:tr>
      <w:tr w:rsidR="00CB17A5" w:rsidRPr="00B250D3" w:rsidTr="00F34340">
        <w:trPr>
          <w:trHeight w:val="362"/>
        </w:trPr>
        <w:tc>
          <w:tcPr>
            <w:tcW w:w="918" w:type="dxa"/>
          </w:tcPr>
          <w:p w:rsidR="00CB17A5" w:rsidRPr="00B250D3" w:rsidRDefault="00CB17A5" w:rsidP="00CB17A5">
            <w:pPr>
              <w:spacing w:after="0" w:line="240" w:lineRule="auto"/>
              <w:ind w:left="180"/>
              <w:contextualSpacing/>
              <w:rPr>
                <w:bCs/>
                <w:szCs w:val="26"/>
              </w:rPr>
            </w:pPr>
          </w:p>
        </w:tc>
        <w:tc>
          <w:tcPr>
            <w:tcW w:w="2070" w:type="dxa"/>
          </w:tcPr>
          <w:p w:rsidR="00CB17A5" w:rsidRPr="00B250D3" w:rsidRDefault="00CB17A5" w:rsidP="00CB17A5">
            <w:pPr>
              <w:spacing w:after="0" w:line="240" w:lineRule="auto"/>
              <w:ind w:left="180"/>
              <w:contextualSpacing/>
              <w:rPr>
                <w:b/>
                <w:bCs/>
                <w:szCs w:val="26"/>
              </w:rPr>
            </w:pPr>
            <w:r w:rsidRPr="00B250D3">
              <w:rPr>
                <w:b/>
                <w:bCs/>
                <w:szCs w:val="26"/>
              </w:rPr>
              <w:t>Cộng</w:t>
            </w:r>
          </w:p>
        </w:tc>
        <w:tc>
          <w:tcPr>
            <w:tcW w:w="1710" w:type="dxa"/>
          </w:tcPr>
          <w:p w:rsidR="00CB17A5" w:rsidRPr="00B250D3" w:rsidRDefault="00CB17A5" w:rsidP="00CB17A5">
            <w:pPr>
              <w:spacing w:after="0" w:line="240" w:lineRule="auto"/>
              <w:ind w:left="180"/>
              <w:contextualSpacing/>
              <w:rPr>
                <w:b/>
                <w:bCs/>
                <w:szCs w:val="26"/>
                <w:lang w:val="vi-VN"/>
              </w:rPr>
            </w:pPr>
            <w:r w:rsidRPr="00B250D3">
              <w:rPr>
                <w:b/>
                <w:bCs/>
                <w:szCs w:val="26"/>
                <w:lang w:val="vi-VN"/>
              </w:rPr>
              <w:t>10166,846</w:t>
            </w:r>
          </w:p>
        </w:tc>
        <w:tc>
          <w:tcPr>
            <w:tcW w:w="900" w:type="dxa"/>
          </w:tcPr>
          <w:p w:rsidR="00CB17A5" w:rsidRPr="00B250D3" w:rsidRDefault="00CB17A5" w:rsidP="00CB17A5">
            <w:pPr>
              <w:spacing w:after="0" w:line="240" w:lineRule="auto"/>
              <w:ind w:left="180"/>
              <w:contextualSpacing/>
              <w:rPr>
                <w:b/>
                <w:bCs/>
                <w:szCs w:val="26"/>
              </w:rPr>
            </w:pPr>
          </w:p>
        </w:tc>
        <w:tc>
          <w:tcPr>
            <w:tcW w:w="1170" w:type="dxa"/>
          </w:tcPr>
          <w:p w:rsidR="00CB17A5" w:rsidRPr="00B250D3" w:rsidRDefault="00CB17A5" w:rsidP="00CB17A5">
            <w:pPr>
              <w:spacing w:after="0" w:line="240" w:lineRule="auto"/>
              <w:ind w:left="180"/>
              <w:contextualSpacing/>
              <w:rPr>
                <w:bCs/>
                <w:szCs w:val="26"/>
              </w:rPr>
            </w:pPr>
          </w:p>
        </w:tc>
        <w:tc>
          <w:tcPr>
            <w:tcW w:w="1440" w:type="dxa"/>
          </w:tcPr>
          <w:p w:rsidR="00CB17A5" w:rsidRPr="00B250D3" w:rsidRDefault="00CB17A5" w:rsidP="00CB17A5">
            <w:pPr>
              <w:spacing w:after="0" w:line="240" w:lineRule="auto"/>
              <w:ind w:left="180"/>
              <w:contextualSpacing/>
              <w:rPr>
                <w:bCs/>
                <w:szCs w:val="26"/>
              </w:rPr>
            </w:pPr>
          </w:p>
        </w:tc>
        <w:tc>
          <w:tcPr>
            <w:tcW w:w="990" w:type="dxa"/>
          </w:tcPr>
          <w:p w:rsidR="00CB17A5" w:rsidRPr="00B250D3" w:rsidRDefault="00CB17A5" w:rsidP="00CB17A5">
            <w:pPr>
              <w:spacing w:after="0" w:line="240" w:lineRule="auto"/>
              <w:ind w:left="180"/>
              <w:contextualSpacing/>
              <w:rPr>
                <w:bCs/>
                <w:szCs w:val="26"/>
              </w:rPr>
            </w:pPr>
          </w:p>
        </w:tc>
      </w:tr>
    </w:tbl>
    <w:p w:rsidR="00CB17A5" w:rsidRPr="00B250D3" w:rsidRDefault="00CB17A5" w:rsidP="00CB17A5">
      <w:pPr>
        <w:tabs>
          <w:tab w:val="left" w:pos="1134"/>
        </w:tabs>
        <w:spacing w:after="0" w:line="240" w:lineRule="auto"/>
        <w:ind w:left="180"/>
        <w:jc w:val="both"/>
        <w:outlineLvl w:val="2"/>
        <w:rPr>
          <w:rFonts w:eastAsia="Times New Roman"/>
          <w:b/>
          <w:szCs w:val="26"/>
        </w:rPr>
      </w:pPr>
      <w:bookmarkStart w:id="86" w:name="_Toc529179665"/>
      <w:r w:rsidRPr="00B250D3">
        <w:rPr>
          <w:rFonts w:eastAsia="Times New Roman"/>
          <w:b/>
          <w:szCs w:val="26"/>
        </w:rPr>
        <w:t>1.4.5.Công trình giáo dục</w:t>
      </w:r>
      <w:bookmarkEnd w:id="86"/>
      <w:r w:rsidRPr="00B250D3">
        <w:rPr>
          <w:rFonts w:eastAsia="Times New Roman"/>
          <w:b/>
          <w:szCs w:val="26"/>
        </w:rPr>
        <w:t xml:space="preserve"> </w:t>
      </w:r>
    </w:p>
    <w:p w:rsidR="00CB17A5" w:rsidRPr="00B250D3" w:rsidRDefault="00CB17A5" w:rsidP="00CD1786">
      <w:pPr>
        <w:spacing w:after="0" w:line="240" w:lineRule="auto"/>
        <w:ind w:left="180" w:firstLine="540"/>
        <w:jc w:val="both"/>
        <w:rPr>
          <w:rFonts w:eastAsia="Times New Roman"/>
          <w:szCs w:val="26"/>
        </w:rPr>
      </w:pPr>
      <w:r w:rsidRPr="00B250D3">
        <w:rPr>
          <w:rFonts w:eastAsia="Times New Roman"/>
          <w:szCs w:val="26"/>
        </w:rPr>
        <w:t>Các trường học tập trung chủ yếu ở khu A,B, trên trục giao thông chính đô thị TL825,823.Khu vực lập quy hoạch có tương đối nhiều công trình giáo dục, tuy nhiên quy mô đa phần còn nhỏ lẻ và chưa đạt tiêu chuẩn. Trong QHPK cần bổ sung, nâng cấp, chỉnh trang cho phù hợp với các tiêu chuẩn theo quy định để đáp ứng nhu cầu được cho dân số quy hoạch.</w:t>
      </w:r>
    </w:p>
    <w:tbl>
      <w:tblPr>
        <w:tblStyle w:val="TableGrid"/>
        <w:tblW w:w="9198" w:type="dxa"/>
        <w:tblLayout w:type="fixed"/>
        <w:tblLook w:val="04A0" w:firstRow="1" w:lastRow="0" w:firstColumn="1" w:lastColumn="0" w:noHBand="0" w:noVBand="1"/>
      </w:tblPr>
      <w:tblGrid>
        <w:gridCol w:w="9198"/>
      </w:tblGrid>
      <w:tr w:rsidR="00CB17A5" w:rsidRPr="00B250D3" w:rsidTr="00552707">
        <w:tc>
          <w:tcPr>
            <w:tcW w:w="9198" w:type="dxa"/>
          </w:tcPr>
          <w:p w:rsidR="00CB17A5" w:rsidRPr="00B250D3" w:rsidRDefault="00CB17A5" w:rsidP="00F21647">
            <w:pPr>
              <w:spacing w:after="0" w:line="240" w:lineRule="auto"/>
              <w:ind w:left="180"/>
              <w:jc w:val="center"/>
              <w:rPr>
                <w:szCs w:val="26"/>
              </w:rPr>
            </w:pPr>
            <w:r w:rsidRPr="00B250D3">
              <w:rPr>
                <w:noProof/>
                <w:szCs w:val="26"/>
              </w:rPr>
              <w:drawing>
                <wp:inline distT="0" distB="0" distL="0" distR="0" wp14:anchorId="3D3A297D" wp14:editId="7B566F9B">
                  <wp:extent cx="4766997" cy="4174128"/>
                  <wp:effectExtent l="0" t="8255" r="6350" b="635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en trang giao duc.png"/>
                          <pic:cNvPicPr/>
                        </pic:nvPicPr>
                        <pic:blipFill rotWithShape="1">
                          <a:blip r:embed="rId28" cstate="print">
                            <a:extLst>
                              <a:ext uri="{28A0092B-C50C-407E-A947-70E740481C1C}">
                                <a14:useLocalDpi xmlns:a14="http://schemas.microsoft.com/office/drawing/2010/main" val="0"/>
                              </a:ext>
                            </a:extLst>
                          </a:blip>
                          <a:srcRect l="9882" r="5118" b="6965"/>
                          <a:stretch/>
                        </pic:blipFill>
                        <pic:spPr bwMode="auto">
                          <a:xfrm rot="16200000">
                            <a:off x="0" y="0"/>
                            <a:ext cx="4897886" cy="4288738"/>
                          </a:xfrm>
                          <a:prstGeom prst="rect">
                            <a:avLst/>
                          </a:prstGeom>
                          <a:ln>
                            <a:noFill/>
                          </a:ln>
                          <a:extLst>
                            <a:ext uri="{53640926-AAD7-44D8-BBD7-CCE9431645EC}">
                              <a14:shadowObscured xmlns:a14="http://schemas.microsoft.com/office/drawing/2010/main"/>
                            </a:ext>
                          </a:extLst>
                        </pic:spPr>
                      </pic:pic>
                    </a:graphicData>
                  </a:graphic>
                </wp:inline>
              </w:drawing>
            </w:r>
          </w:p>
        </w:tc>
      </w:tr>
    </w:tbl>
    <w:p w:rsidR="00CB17A5" w:rsidRPr="00B250D3" w:rsidRDefault="00CB17A5" w:rsidP="00CB17A5">
      <w:pPr>
        <w:spacing w:after="0" w:line="240" w:lineRule="auto"/>
        <w:ind w:left="180"/>
        <w:jc w:val="center"/>
        <w:rPr>
          <w:b/>
          <w:bCs/>
          <w:szCs w:val="26"/>
        </w:rPr>
      </w:pPr>
      <w:bookmarkStart w:id="87" w:name="_Toc528050072"/>
      <w:bookmarkStart w:id="88" w:name="_Toc535570203"/>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13</w:t>
      </w:r>
      <w:r w:rsidRPr="00B250D3">
        <w:rPr>
          <w:b/>
          <w:bCs/>
          <w:noProof/>
          <w:szCs w:val="26"/>
        </w:rPr>
        <w:fldChar w:fldCharType="end"/>
      </w:r>
      <w:r w:rsidRPr="00B250D3">
        <w:rPr>
          <w:b/>
          <w:bCs/>
          <w:szCs w:val="26"/>
        </w:rPr>
        <w:t>: Sơ đồ hiện trạng công trình giáo dục toàn khu</w:t>
      </w:r>
      <w:bookmarkStart w:id="89" w:name="_Toc521052041"/>
      <w:bookmarkEnd w:id="87"/>
      <w:bookmarkEnd w:id="88"/>
    </w:p>
    <w:p w:rsidR="00CB17A5" w:rsidRPr="00B250D3" w:rsidRDefault="00CB17A5" w:rsidP="00CB17A5">
      <w:pPr>
        <w:spacing w:after="0" w:line="240" w:lineRule="auto"/>
        <w:ind w:left="180"/>
        <w:rPr>
          <w:b/>
          <w:bCs/>
          <w:szCs w:val="26"/>
          <w:lang w:val="vi-VN"/>
        </w:rPr>
      </w:pPr>
      <w:bookmarkStart w:id="90" w:name="_Toc529179617"/>
      <w:r w:rsidRPr="00B250D3">
        <w:rPr>
          <w:b/>
          <w:bCs/>
          <w:szCs w:val="26"/>
        </w:rPr>
        <w:lastRenderedPageBreak/>
        <w:t xml:space="preserve">Bảng </w:t>
      </w:r>
      <w:r w:rsidRPr="00B250D3">
        <w:rPr>
          <w:b/>
          <w:bCs/>
          <w:szCs w:val="26"/>
        </w:rPr>
        <w:fldChar w:fldCharType="begin"/>
      </w:r>
      <w:r w:rsidRPr="00B250D3">
        <w:rPr>
          <w:b/>
          <w:bCs/>
          <w:szCs w:val="26"/>
        </w:rPr>
        <w:instrText xml:space="preserve"> SEQ Bảng \* ARABIC </w:instrText>
      </w:r>
      <w:r w:rsidRPr="00B250D3">
        <w:rPr>
          <w:b/>
          <w:bCs/>
          <w:szCs w:val="26"/>
        </w:rPr>
        <w:fldChar w:fldCharType="separate"/>
      </w:r>
      <w:r w:rsidR="0003355D">
        <w:rPr>
          <w:b/>
          <w:bCs/>
          <w:noProof/>
          <w:szCs w:val="26"/>
        </w:rPr>
        <w:t>5</w:t>
      </w:r>
      <w:r w:rsidRPr="00B250D3">
        <w:rPr>
          <w:b/>
          <w:bCs/>
          <w:noProof/>
          <w:szCs w:val="26"/>
        </w:rPr>
        <w:fldChar w:fldCharType="end"/>
      </w:r>
      <w:r w:rsidRPr="00B250D3">
        <w:rPr>
          <w:b/>
          <w:bCs/>
          <w:szCs w:val="26"/>
        </w:rPr>
        <w:t>: Bảng tổng hợp công trình giáo dục trong khu vực nghiên cứu</w:t>
      </w:r>
      <w:bookmarkEnd w:id="89"/>
      <w:bookmarkEnd w:id="90"/>
    </w:p>
    <w:tbl>
      <w:tblPr>
        <w:tblStyle w:val="TableGrid1"/>
        <w:tblW w:w="9288" w:type="dxa"/>
        <w:tblLook w:val="04A0" w:firstRow="1" w:lastRow="0" w:firstColumn="1" w:lastColumn="0" w:noHBand="0" w:noVBand="1"/>
      </w:tblPr>
      <w:tblGrid>
        <w:gridCol w:w="945"/>
        <w:gridCol w:w="3056"/>
        <w:gridCol w:w="2292"/>
        <w:gridCol w:w="1761"/>
        <w:gridCol w:w="1234"/>
      </w:tblGrid>
      <w:tr w:rsidR="00CB17A5" w:rsidRPr="00B250D3" w:rsidTr="003921BB">
        <w:trPr>
          <w:trHeight w:val="304"/>
        </w:trPr>
        <w:tc>
          <w:tcPr>
            <w:tcW w:w="699" w:type="dxa"/>
            <w:shd w:val="clear" w:color="auto" w:fill="FFC000"/>
          </w:tcPr>
          <w:p w:rsidR="00CB17A5" w:rsidRPr="00B250D3" w:rsidRDefault="00CB17A5" w:rsidP="00CB17A5">
            <w:pPr>
              <w:spacing w:after="0" w:line="240" w:lineRule="auto"/>
              <w:ind w:left="180"/>
              <w:rPr>
                <w:rFonts w:ascii="Times New Roman" w:hAnsi="Times New Roman"/>
                <w:b/>
                <w:szCs w:val="26"/>
              </w:rPr>
            </w:pPr>
            <w:r w:rsidRPr="00B250D3">
              <w:rPr>
                <w:rFonts w:ascii="Times New Roman" w:hAnsi="Times New Roman"/>
                <w:b/>
                <w:szCs w:val="26"/>
              </w:rPr>
              <w:t>STT</w:t>
            </w:r>
          </w:p>
        </w:tc>
        <w:tc>
          <w:tcPr>
            <w:tcW w:w="3189" w:type="dxa"/>
            <w:shd w:val="clear" w:color="auto" w:fill="FFC000"/>
          </w:tcPr>
          <w:p w:rsidR="00CB17A5" w:rsidRPr="00B250D3" w:rsidRDefault="00CB17A5" w:rsidP="00CB17A5">
            <w:pPr>
              <w:spacing w:after="0" w:line="240" w:lineRule="auto"/>
              <w:ind w:left="180"/>
              <w:rPr>
                <w:rFonts w:ascii="Times New Roman" w:hAnsi="Times New Roman"/>
                <w:b/>
                <w:szCs w:val="26"/>
              </w:rPr>
            </w:pPr>
            <w:r w:rsidRPr="00B250D3">
              <w:rPr>
                <w:rFonts w:ascii="Times New Roman" w:hAnsi="Times New Roman"/>
                <w:b/>
                <w:szCs w:val="26"/>
              </w:rPr>
              <w:t>Tên trường</w:t>
            </w:r>
          </w:p>
        </w:tc>
        <w:tc>
          <w:tcPr>
            <w:tcW w:w="2340" w:type="dxa"/>
            <w:shd w:val="clear" w:color="auto" w:fill="FFC000"/>
          </w:tcPr>
          <w:p w:rsidR="00CB17A5" w:rsidRPr="00B250D3" w:rsidRDefault="00CB17A5" w:rsidP="00CB17A5">
            <w:pPr>
              <w:spacing w:after="0" w:line="240" w:lineRule="auto"/>
              <w:ind w:left="180"/>
              <w:rPr>
                <w:rFonts w:ascii="Times New Roman" w:hAnsi="Times New Roman"/>
                <w:b/>
                <w:szCs w:val="26"/>
              </w:rPr>
            </w:pPr>
            <w:r w:rsidRPr="00B250D3">
              <w:rPr>
                <w:rFonts w:ascii="Times New Roman" w:hAnsi="Times New Roman"/>
                <w:b/>
                <w:szCs w:val="26"/>
              </w:rPr>
              <w:t>Diện tích ( m</w:t>
            </w:r>
            <w:r w:rsidRPr="00B250D3">
              <w:rPr>
                <w:rFonts w:ascii="Times New Roman" w:hAnsi="Times New Roman"/>
                <w:b/>
                <w:szCs w:val="26"/>
                <w:vertAlign w:val="superscript"/>
              </w:rPr>
              <w:t>2</w:t>
            </w:r>
            <w:r w:rsidRPr="00B250D3">
              <w:rPr>
                <w:rFonts w:ascii="Times New Roman" w:hAnsi="Times New Roman"/>
                <w:b/>
                <w:szCs w:val="26"/>
              </w:rPr>
              <w:t>)</w:t>
            </w:r>
          </w:p>
        </w:tc>
        <w:tc>
          <w:tcPr>
            <w:tcW w:w="1800" w:type="dxa"/>
            <w:shd w:val="clear" w:color="auto" w:fill="FFC000"/>
          </w:tcPr>
          <w:p w:rsidR="00CB17A5" w:rsidRPr="00B250D3" w:rsidRDefault="00CB17A5" w:rsidP="00CB17A5">
            <w:pPr>
              <w:spacing w:after="0" w:line="240" w:lineRule="auto"/>
              <w:ind w:left="180"/>
              <w:rPr>
                <w:rFonts w:ascii="Times New Roman" w:hAnsi="Times New Roman"/>
                <w:b/>
                <w:szCs w:val="26"/>
              </w:rPr>
            </w:pPr>
            <w:r w:rsidRPr="00B250D3">
              <w:rPr>
                <w:rFonts w:ascii="Times New Roman" w:hAnsi="Times New Roman"/>
                <w:b/>
                <w:szCs w:val="26"/>
              </w:rPr>
              <w:t>Vị trí</w:t>
            </w:r>
          </w:p>
        </w:tc>
        <w:tc>
          <w:tcPr>
            <w:tcW w:w="1260" w:type="dxa"/>
            <w:shd w:val="clear" w:color="auto" w:fill="FFC000"/>
          </w:tcPr>
          <w:p w:rsidR="00CB17A5" w:rsidRPr="00B250D3" w:rsidRDefault="00CB17A5" w:rsidP="00CB17A5">
            <w:pPr>
              <w:spacing w:after="0" w:line="240" w:lineRule="auto"/>
              <w:ind w:left="180"/>
              <w:rPr>
                <w:rFonts w:ascii="Times New Roman" w:hAnsi="Times New Roman"/>
                <w:b/>
                <w:szCs w:val="26"/>
              </w:rPr>
            </w:pPr>
            <w:r w:rsidRPr="00B250D3">
              <w:rPr>
                <w:rFonts w:ascii="Times New Roman" w:hAnsi="Times New Roman"/>
                <w:b/>
                <w:szCs w:val="26"/>
              </w:rPr>
              <w:t>Kí hiệu</w:t>
            </w:r>
          </w:p>
        </w:tc>
      </w:tr>
      <w:tr w:rsidR="00CB17A5" w:rsidRPr="00B250D3" w:rsidTr="00CB17A5">
        <w:trPr>
          <w:trHeight w:val="258"/>
        </w:trPr>
        <w:tc>
          <w:tcPr>
            <w:tcW w:w="699" w:type="dxa"/>
          </w:tcPr>
          <w:p w:rsidR="00CB17A5" w:rsidRPr="00B250D3" w:rsidRDefault="00CB17A5" w:rsidP="00CB17A5">
            <w:pPr>
              <w:spacing w:after="0" w:line="240" w:lineRule="auto"/>
              <w:ind w:left="180"/>
              <w:rPr>
                <w:rFonts w:ascii="Times New Roman" w:hAnsi="Times New Roman"/>
                <w:i/>
                <w:szCs w:val="26"/>
                <w:u w:val="single"/>
              </w:rPr>
            </w:pPr>
            <w:r w:rsidRPr="00B250D3">
              <w:rPr>
                <w:rFonts w:ascii="Times New Roman" w:hAnsi="Times New Roman"/>
                <w:i/>
                <w:szCs w:val="26"/>
                <w:u w:val="single"/>
              </w:rPr>
              <w:t>A</w:t>
            </w:r>
          </w:p>
        </w:tc>
        <w:tc>
          <w:tcPr>
            <w:tcW w:w="7329" w:type="dxa"/>
            <w:gridSpan w:val="3"/>
          </w:tcPr>
          <w:p w:rsidR="00CB17A5" w:rsidRPr="00B250D3" w:rsidRDefault="00CB17A5" w:rsidP="00CB17A5">
            <w:pPr>
              <w:spacing w:after="0" w:line="240" w:lineRule="auto"/>
              <w:ind w:left="180"/>
              <w:rPr>
                <w:rFonts w:ascii="Times New Roman" w:hAnsi="Times New Roman"/>
                <w:i/>
                <w:szCs w:val="26"/>
                <w:u w:val="single"/>
              </w:rPr>
            </w:pPr>
            <w:r w:rsidRPr="00B250D3">
              <w:rPr>
                <w:rFonts w:ascii="Times New Roman" w:hAnsi="Times New Roman"/>
                <w:i/>
                <w:szCs w:val="26"/>
                <w:u w:val="single"/>
              </w:rPr>
              <w:t>Trường mầm non</w:t>
            </w:r>
          </w:p>
        </w:tc>
        <w:tc>
          <w:tcPr>
            <w:tcW w:w="1260" w:type="dxa"/>
          </w:tcPr>
          <w:p w:rsidR="00CB17A5" w:rsidRPr="00B250D3" w:rsidRDefault="00CB17A5" w:rsidP="00CB17A5">
            <w:pPr>
              <w:spacing w:after="0" w:line="240" w:lineRule="auto"/>
              <w:ind w:left="180"/>
              <w:rPr>
                <w:rFonts w:ascii="Times New Roman" w:hAnsi="Times New Roman"/>
                <w:b/>
                <w:i/>
                <w:szCs w:val="26"/>
                <w:u w:val="single"/>
              </w:rPr>
            </w:pPr>
          </w:p>
        </w:tc>
      </w:tr>
      <w:tr w:rsidR="00CB17A5" w:rsidRPr="00B250D3" w:rsidTr="00CB17A5">
        <w:trPr>
          <w:trHeight w:val="273"/>
        </w:trPr>
        <w:tc>
          <w:tcPr>
            <w:tcW w:w="69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1</w:t>
            </w:r>
          </w:p>
        </w:tc>
        <w:tc>
          <w:tcPr>
            <w:tcW w:w="318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Mầm non Sơn Ca</w:t>
            </w:r>
          </w:p>
        </w:tc>
        <w:tc>
          <w:tcPr>
            <w:tcW w:w="234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12017,459</w:t>
            </w:r>
          </w:p>
        </w:tc>
        <w:tc>
          <w:tcPr>
            <w:tcW w:w="180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Khu B, TL 823</w:t>
            </w:r>
          </w:p>
        </w:tc>
        <w:tc>
          <w:tcPr>
            <w:tcW w:w="126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1</w:t>
            </w:r>
          </w:p>
        </w:tc>
      </w:tr>
      <w:tr w:rsidR="00CB17A5" w:rsidRPr="00B250D3" w:rsidTr="00CB17A5">
        <w:trPr>
          <w:trHeight w:val="258"/>
        </w:trPr>
        <w:tc>
          <w:tcPr>
            <w:tcW w:w="69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2</w:t>
            </w:r>
          </w:p>
        </w:tc>
        <w:tc>
          <w:tcPr>
            <w:tcW w:w="318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Mầm non Bướm Vàng</w:t>
            </w:r>
          </w:p>
        </w:tc>
        <w:tc>
          <w:tcPr>
            <w:tcW w:w="234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2610,193</w:t>
            </w:r>
          </w:p>
        </w:tc>
        <w:tc>
          <w:tcPr>
            <w:tcW w:w="180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Ấp Gò Cao</w:t>
            </w:r>
          </w:p>
        </w:tc>
        <w:tc>
          <w:tcPr>
            <w:tcW w:w="126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2</w:t>
            </w:r>
          </w:p>
        </w:tc>
      </w:tr>
      <w:tr w:rsidR="00CB17A5" w:rsidRPr="00B250D3" w:rsidTr="00CB17A5">
        <w:trPr>
          <w:trHeight w:val="273"/>
        </w:trPr>
        <w:tc>
          <w:tcPr>
            <w:tcW w:w="69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3</w:t>
            </w:r>
          </w:p>
        </w:tc>
        <w:tc>
          <w:tcPr>
            <w:tcW w:w="318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Mầm non Hương Giang</w:t>
            </w:r>
          </w:p>
        </w:tc>
        <w:tc>
          <w:tcPr>
            <w:tcW w:w="234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2918,746</w:t>
            </w:r>
          </w:p>
        </w:tc>
        <w:tc>
          <w:tcPr>
            <w:tcW w:w="180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Ấp Gò Cao</w:t>
            </w:r>
          </w:p>
        </w:tc>
        <w:tc>
          <w:tcPr>
            <w:tcW w:w="126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3</w:t>
            </w:r>
          </w:p>
        </w:tc>
      </w:tr>
      <w:tr w:rsidR="00CB17A5" w:rsidRPr="00B250D3" w:rsidTr="00CB17A5">
        <w:trPr>
          <w:trHeight w:val="273"/>
        </w:trPr>
        <w:tc>
          <w:tcPr>
            <w:tcW w:w="69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4</w:t>
            </w:r>
          </w:p>
        </w:tc>
        <w:tc>
          <w:tcPr>
            <w:tcW w:w="3189" w:type="dxa"/>
          </w:tcPr>
          <w:p w:rsidR="00CB17A5" w:rsidRPr="00B250D3" w:rsidRDefault="00CB17A5" w:rsidP="00CB17A5">
            <w:pPr>
              <w:spacing w:after="0" w:line="240" w:lineRule="auto"/>
              <w:ind w:left="180"/>
              <w:rPr>
                <w:rFonts w:ascii="Times New Roman" w:hAnsi="Times New Roman"/>
                <w:szCs w:val="26"/>
                <w:lang w:val="vi-VN"/>
              </w:rPr>
            </w:pPr>
            <w:r w:rsidRPr="00B250D3">
              <w:rPr>
                <w:rFonts w:ascii="Times New Roman" w:hAnsi="Times New Roman"/>
                <w:szCs w:val="26"/>
                <w:lang w:val="vi-VN"/>
              </w:rPr>
              <w:t>Mầm non Ban Mai</w:t>
            </w:r>
          </w:p>
        </w:tc>
        <w:tc>
          <w:tcPr>
            <w:tcW w:w="2340" w:type="dxa"/>
          </w:tcPr>
          <w:p w:rsidR="00CB17A5" w:rsidRPr="00B250D3" w:rsidRDefault="00CB17A5" w:rsidP="00CB17A5">
            <w:pPr>
              <w:spacing w:after="0" w:line="240" w:lineRule="auto"/>
              <w:ind w:left="180"/>
              <w:rPr>
                <w:rFonts w:ascii="Times New Roman" w:hAnsi="Times New Roman"/>
                <w:szCs w:val="26"/>
                <w:lang w:val="vi-VN"/>
              </w:rPr>
            </w:pPr>
            <w:r w:rsidRPr="00B250D3">
              <w:rPr>
                <w:rFonts w:ascii="Times New Roman" w:hAnsi="Times New Roman"/>
                <w:szCs w:val="26"/>
                <w:lang w:val="vi-VN"/>
              </w:rPr>
              <w:t>604,62</w:t>
            </w:r>
          </w:p>
        </w:tc>
        <w:tc>
          <w:tcPr>
            <w:tcW w:w="1800" w:type="dxa"/>
          </w:tcPr>
          <w:p w:rsidR="00CB17A5" w:rsidRPr="00B250D3" w:rsidRDefault="00CB17A5" w:rsidP="00CB17A5">
            <w:pPr>
              <w:spacing w:after="0" w:line="240" w:lineRule="auto"/>
              <w:ind w:left="180"/>
              <w:rPr>
                <w:rFonts w:ascii="Times New Roman" w:hAnsi="Times New Roman"/>
                <w:szCs w:val="26"/>
                <w:lang w:val="vi-VN"/>
              </w:rPr>
            </w:pPr>
            <w:r w:rsidRPr="00B250D3">
              <w:rPr>
                <w:rFonts w:ascii="Times New Roman" w:hAnsi="Times New Roman"/>
                <w:szCs w:val="26"/>
                <w:lang w:val="vi-VN"/>
              </w:rPr>
              <w:t>Khu A</w:t>
            </w:r>
          </w:p>
        </w:tc>
        <w:tc>
          <w:tcPr>
            <w:tcW w:w="1260" w:type="dxa"/>
          </w:tcPr>
          <w:p w:rsidR="00CB17A5" w:rsidRPr="00B250D3" w:rsidRDefault="00CB17A5" w:rsidP="00CB17A5">
            <w:pPr>
              <w:spacing w:after="0" w:line="240" w:lineRule="auto"/>
              <w:ind w:left="180"/>
              <w:rPr>
                <w:rFonts w:ascii="Times New Roman" w:hAnsi="Times New Roman"/>
                <w:szCs w:val="26"/>
                <w:lang w:val="vi-VN"/>
              </w:rPr>
            </w:pPr>
            <w:r w:rsidRPr="00B250D3">
              <w:rPr>
                <w:rFonts w:ascii="Times New Roman" w:hAnsi="Times New Roman"/>
                <w:szCs w:val="26"/>
                <w:lang w:val="vi-VN"/>
              </w:rPr>
              <w:t>52</w:t>
            </w:r>
          </w:p>
        </w:tc>
      </w:tr>
      <w:tr w:rsidR="00CB17A5" w:rsidRPr="00B250D3" w:rsidTr="00CB17A5">
        <w:trPr>
          <w:trHeight w:val="273"/>
        </w:trPr>
        <w:tc>
          <w:tcPr>
            <w:tcW w:w="69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5</w:t>
            </w:r>
          </w:p>
        </w:tc>
        <w:tc>
          <w:tcPr>
            <w:tcW w:w="3189" w:type="dxa"/>
          </w:tcPr>
          <w:p w:rsidR="00CB17A5" w:rsidRPr="00B250D3" w:rsidRDefault="00CB17A5" w:rsidP="00CB17A5">
            <w:pPr>
              <w:spacing w:after="0" w:line="240" w:lineRule="auto"/>
              <w:ind w:left="180"/>
              <w:rPr>
                <w:rFonts w:ascii="Times New Roman" w:hAnsi="Times New Roman"/>
                <w:szCs w:val="26"/>
                <w:lang w:val="vi-VN"/>
              </w:rPr>
            </w:pPr>
            <w:r w:rsidRPr="00B250D3">
              <w:rPr>
                <w:rFonts w:ascii="Times New Roman" w:hAnsi="Times New Roman"/>
                <w:szCs w:val="26"/>
                <w:lang w:val="vi-VN"/>
              </w:rPr>
              <w:t>Mầm non Ánh Ngọc</w:t>
            </w:r>
          </w:p>
        </w:tc>
        <w:tc>
          <w:tcPr>
            <w:tcW w:w="2340" w:type="dxa"/>
          </w:tcPr>
          <w:p w:rsidR="00CB17A5" w:rsidRPr="00B250D3" w:rsidRDefault="00CB17A5" w:rsidP="00CB17A5">
            <w:pPr>
              <w:spacing w:after="0" w:line="240" w:lineRule="auto"/>
              <w:ind w:left="180"/>
              <w:rPr>
                <w:rFonts w:ascii="Times New Roman" w:hAnsi="Times New Roman"/>
                <w:szCs w:val="26"/>
                <w:lang w:val="vi-VN"/>
              </w:rPr>
            </w:pPr>
            <w:r w:rsidRPr="00B250D3">
              <w:rPr>
                <w:rFonts w:ascii="Times New Roman" w:hAnsi="Times New Roman"/>
                <w:szCs w:val="26"/>
                <w:lang w:val="vi-VN"/>
              </w:rPr>
              <w:t>313,72</w:t>
            </w:r>
          </w:p>
        </w:tc>
        <w:tc>
          <w:tcPr>
            <w:tcW w:w="1800" w:type="dxa"/>
          </w:tcPr>
          <w:p w:rsidR="00CB17A5" w:rsidRPr="00B250D3" w:rsidRDefault="00CB17A5" w:rsidP="00CB17A5">
            <w:pPr>
              <w:spacing w:after="0" w:line="240" w:lineRule="auto"/>
              <w:ind w:left="180"/>
              <w:rPr>
                <w:rFonts w:ascii="Times New Roman" w:hAnsi="Times New Roman"/>
                <w:szCs w:val="26"/>
                <w:lang w:val="vi-VN"/>
              </w:rPr>
            </w:pPr>
            <w:r w:rsidRPr="00B250D3">
              <w:rPr>
                <w:rFonts w:ascii="Times New Roman" w:hAnsi="Times New Roman"/>
                <w:szCs w:val="26"/>
                <w:lang w:val="vi-VN"/>
              </w:rPr>
              <w:t>Khu B</w:t>
            </w:r>
          </w:p>
        </w:tc>
        <w:tc>
          <w:tcPr>
            <w:tcW w:w="1260" w:type="dxa"/>
          </w:tcPr>
          <w:p w:rsidR="00CB17A5" w:rsidRPr="00B250D3" w:rsidRDefault="00CB17A5" w:rsidP="00CB17A5">
            <w:pPr>
              <w:spacing w:after="0" w:line="240" w:lineRule="auto"/>
              <w:ind w:left="180"/>
              <w:rPr>
                <w:rFonts w:ascii="Times New Roman" w:hAnsi="Times New Roman"/>
                <w:szCs w:val="26"/>
                <w:lang w:val="vi-VN"/>
              </w:rPr>
            </w:pPr>
            <w:r w:rsidRPr="00B250D3">
              <w:rPr>
                <w:rFonts w:ascii="Times New Roman" w:hAnsi="Times New Roman"/>
                <w:szCs w:val="26"/>
                <w:lang w:val="vi-VN"/>
              </w:rPr>
              <w:t>53</w:t>
            </w:r>
          </w:p>
        </w:tc>
      </w:tr>
      <w:tr w:rsidR="00CB17A5" w:rsidRPr="00B250D3" w:rsidTr="00CB17A5">
        <w:trPr>
          <w:trHeight w:val="273"/>
        </w:trPr>
        <w:tc>
          <w:tcPr>
            <w:tcW w:w="69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5’</w:t>
            </w:r>
          </w:p>
        </w:tc>
        <w:tc>
          <w:tcPr>
            <w:tcW w:w="318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 xml:space="preserve">Mầm non Tia Nắng </w:t>
            </w:r>
          </w:p>
        </w:tc>
        <w:tc>
          <w:tcPr>
            <w:tcW w:w="2340" w:type="dxa"/>
          </w:tcPr>
          <w:p w:rsidR="00CB17A5" w:rsidRPr="00B250D3" w:rsidRDefault="00CB17A5" w:rsidP="00CB17A5">
            <w:pPr>
              <w:spacing w:after="0" w:line="240" w:lineRule="auto"/>
              <w:ind w:left="180"/>
              <w:rPr>
                <w:rFonts w:ascii="Times New Roman" w:hAnsi="Times New Roman"/>
                <w:szCs w:val="26"/>
                <w:lang w:val="vi-VN"/>
              </w:rPr>
            </w:pPr>
          </w:p>
        </w:tc>
        <w:tc>
          <w:tcPr>
            <w:tcW w:w="1800" w:type="dxa"/>
          </w:tcPr>
          <w:p w:rsidR="00CB17A5" w:rsidRPr="00B250D3" w:rsidRDefault="00CB17A5" w:rsidP="00CB17A5">
            <w:pPr>
              <w:spacing w:after="0" w:line="240" w:lineRule="auto"/>
              <w:ind w:left="180"/>
              <w:rPr>
                <w:rFonts w:ascii="Times New Roman" w:hAnsi="Times New Roman"/>
                <w:szCs w:val="26"/>
                <w:lang w:val="vi-VN"/>
              </w:rPr>
            </w:pPr>
          </w:p>
        </w:tc>
        <w:tc>
          <w:tcPr>
            <w:tcW w:w="1260" w:type="dxa"/>
          </w:tcPr>
          <w:p w:rsidR="00CB17A5" w:rsidRPr="00B250D3" w:rsidRDefault="00CB17A5" w:rsidP="00CB17A5">
            <w:pPr>
              <w:spacing w:after="0" w:line="240" w:lineRule="auto"/>
              <w:ind w:left="180"/>
              <w:rPr>
                <w:rFonts w:ascii="Times New Roman" w:hAnsi="Times New Roman"/>
                <w:szCs w:val="26"/>
                <w:lang w:val="vi-VN"/>
              </w:rPr>
            </w:pPr>
          </w:p>
        </w:tc>
      </w:tr>
      <w:tr w:rsidR="00CB17A5" w:rsidRPr="00B250D3" w:rsidTr="00CB17A5">
        <w:trPr>
          <w:trHeight w:val="258"/>
        </w:trPr>
        <w:tc>
          <w:tcPr>
            <w:tcW w:w="69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Tổng</w:t>
            </w:r>
          </w:p>
        </w:tc>
        <w:tc>
          <w:tcPr>
            <w:tcW w:w="3189" w:type="dxa"/>
          </w:tcPr>
          <w:p w:rsidR="00CB17A5" w:rsidRPr="00B250D3" w:rsidRDefault="00CB17A5" w:rsidP="00CB17A5">
            <w:pPr>
              <w:spacing w:after="0" w:line="240" w:lineRule="auto"/>
              <w:ind w:left="180"/>
              <w:rPr>
                <w:rFonts w:ascii="Times New Roman" w:hAnsi="Times New Roman"/>
                <w:szCs w:val="26"/>
              </w:rPr>
            </w:pPr>
          </w:p>
        </w:tc>
        <w:tc>
          <w:tcPr>
            <w:tcW w:w="2340" w:type="dxa"/>
          </w:tcPr>
          <w:p w:rsidR="00CB17A5" w:rsidRPr="00B250D3" w:rsidRDefault="00CB17A5" w:rsidP="00CB17A5">
            <w:pPr>
              <w:spacing w:after="0" w:line="240" w:lineRule="auto"/>
              <w:ind w:left="180"/>
              <w:rPr>
                <w:rFonts w:ascii="Times New Roman" w:hAnsi="Times New Roman"/>
                <w:szCs w:val="26"/>
                <w:lang w:val="vi-VN"/>
              </w:rPr>
            </w:pPr>
            <w:r w:rsidRPr="00B250D3">
              <w:rPr>
                <w:rFonts w:ascii="Times New Roman" w:hAnsi="Times New Roman"/>
                <w:szCs w:val="26"/>
                <w:lang w:val="vi-VN"/>
              </w:rPr>
              <w:t>18464,738</w:t>
            </w:r>
          </w:p>
        </w:tc>
        <w:tc>
          <w:tcPr>
            <w:tcW w:w="1800" w:type="dxa"/>
          </w:tcPr>
          <w:p w:rsidR="00CB17A5" w:rsidRPr="00B250D3" w:rsidRDefault="00CB17A5" w:rsidP="00CB17A5">
            <w:pPr>
              <w:spacing w:after="0" w:line="240" w:lineRule="auto"/>
              <w:ind w:left="180"/>
              <w:rPr>
                <w:rFonts w:ascii="Times New Roman" w:hAnsi="Times New Roman"/>
                <w:szCs w:val="26"/>
              </w:rPr>
            </w:pPr>
          </w:p>
        </w:tc>
        <w:tc>
          <w:tcPr>
            <w:tcW w:w="1260" w:type="dxa"/>
          </w:tcPr>
          <w:p w:rsidR="00CB17A5" w:rsidRPr="00B250D3" w:rsidRDefault="00CB17A5" w:rsidP="00CB17A5">
            <w:pPr>
              <w:spacing w:after="0" w:line="240" w:lineRule="auto"/>
              <w:ind w:left="180"/>
              <w:rPr>
                <w:rFonts w:ascii="Times New Roman" w:hAnsi="Times New Roman"/>
                <w:szCs w:val="26"/>
              </w:rPr>
            </w:pPr>
          </w:p>
        </w:tc>
      </w:tr>
      <w:tr w:rsidR="00CB17A5" w:rsidRPr="00B250D3" w:rsidTr="00CB17A5">
        <w:trPr>
          <w:trHeight w:val="273"/>
        </w:trPr>
        <w:tc>
          <w:tcPr>
            <w:tcW w:w="699" w:type="dxa"/>
          </w:tcPr>
          <w:p w:rsidR="00CB17A5" w:rsidRPr="00B250D3" w:rsidRDefault="00CB17A5" w:rsidP="00CB17A5">
            <w:pPr>
              <w:spacing w:after="0" w:line="240" w:lineRule="auto"/>
              <w:ind w:left="180"/>
              <w:rPr>
                <w:rFonts w:ascii="Times New Roman" w:hAnsi="Times New Roman"/>
                <w:i/>
                <w:szCs w:val="26"/>
                <w:u w:val="single"/>
              </w:rPr>
            </w:pPr>
            <w:r w:rsidRPr="00B250D3">
              <w:rPr>
                <w:rFonts w:ascii="Times New Roman" w:hAnsi="Times New Roman"/>
                <w:i/>
                <w:szCs w:val="26"/>
                <w:u w:val="single"/>
              </w:rPr>
              <w:t>B</w:t>
            </w:r>
          </w:p>
        </w:tc>
        <w:tc>
          <w:tcPr>
            <w:tcW w:w="7329" w:type="dxa"/>
            <w:gridSpan w:val="3"/>
          </w:tcPr>
          <w:p w:rsidR="00CB17A5" w:rsidRPr="00B250D3" w:rsidRDefault="00CB17A5" w:rsidP="00CB17A5">
            <w:pPr>
              <w:spacing w:after="0" w:line="240" w:lineRule="auto"/>
              <w:ind w:left="180"/>
              <w:rPr>
                <w:rFonts w:ascii="Times New Roman" w:hAnsi="Times New Roman"/>
                <w:i/>
                <w:szCs w:val="26"/>
                <w:u w:val="single"/>
              </w:rPr>
            </w:pPr>
            <w:r w:rsidRPr="00B250D3">
              <w:rPr>
                <w:rFonts w:ascii="Times New Roman" w:hAnsi="Times New Roman"/>
                <w:i/>
                <w:szCs w:val="26"/>
                <w:u w:val="single"/>
              </w:rPr>
              <w:t>Trường tiểu học</w:t>
            </w:r>
          </w:p>
        </w:tc>
        <w:tc>
          <w:tcPr>
            <w:tcW w:w="1260" w:type="dxa"/>
          </w:tcPr>
          <w:p w:rsidR="00CB17A5" w:rsidRPr="00B250D3" w:rsidRDefault="00CB17A5" w:rsidP="00CB17A5">
            <w:pPr>
              <w:spacing w:after="0" w:line="240" w:lineRule="auto"/>
              <w:ind w:left="180"/>
              <w:rPr>
                <w:rFonts w:ascii="Times New Roman" w:hAnsi="Times New Roman"/>
                <w:b/>
                <w:i/>
                <w:szCs w:val="26"/>
                <w:u w:val="single"/>
              </w:rPr>
            </w:pPr>
          </w:p>
        </w:tc>
      </w:tr>
      <w:tr w:rsidR="00CB17A5" w:rsidRPr="00B250D3" w:rsidTr="00CB17A5">
        <w:trPr>
          <w:trHeight w:val="273"/>
        </w:trPr>
        <w:tc>
          <w:tcPr>
            <w:tcW w:w="69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6</w:t>
            </w:r>
          </w:p>
        </w:tc>
        <w:tc>
          <w:tcPr>
            <w:tcW w:w="318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Trường tiểu học Sò Đo</w:t>
            </w:r>
          </w:p>
        </w:tc>
        <w:tc>
          <w:tcPr>
            <w:tcW w:w="234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4840,803</w:t>
            </w:r>
          </w:p>
        </w:tc>
        <w:tc>
          <w:tcPr>
            <w:tcW w:w="180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Ấp Sò Đo, TL 825</w:t>
            </w:r>
          </w:p>
        </w:tc>
        <w:tc>
          <w:tcPr>
            <w:tcW w:w="126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4</w:t>
            </w:r>
          </w:p>
        </w:tc>
      </w:tr>
      <w:tr w:rsidR="00CB17A5" w:rsidRPr="00B250D3" w:rsidTr="00CB17A5">
        <w:trPr>
          <w:trHeight w:val="258"/>
        </w:trPr>
        <w:tc>
          <w:tcPr>
            <w:tcW w:w="69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7</w:t>
            </w:r>
          </w:p>
        </w:tc>
        <w:tc>
          <w:tcPr>
            <w:tcW w:w="318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Trường tiểu học Châu Văn Liêm</w:t>
            </w:r>
          </w:p>
        </w:tc>
        <w:tc>
          <w:tcPr>
            <w:tcW w:w="234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12456,761</w:t>
            </w:r>
          </w:p>
        </w:tc>
        <w:tc>
          <w:tcPr>
            <w:tcW w:w="180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Khu B, TL 825</w:t>
            </w:r>
          </w:p>
        </w:tc>
        <w:tc>
          <w:tcPr>
            <w:tcW w:w="126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5</w:t>
            </w:r>
          </w:p>
        </w:tc>
      </w:tr>
      <w:tr w:rsidR="00CB17A5" w:rsidRPr="00B250D3" w:rsidTr="00CB17A5">
        <w:trPr>
          <w:trHeight w:val="273"/>
        </w:trPr>
        <w:tc>
          <w:tcPr>
            <w:tcW w:w="69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Tổng</w:t>
            </w:r>
          </w:p>
        </w:tc>
        <w:tc>
          <w:tcPr>
            <w:tcW w:w="3189" w:type="dxa"/>
          </w:tcPr>
          <w:p w:rsidR="00CB17A5" w:rsidRPr="00B250D3" w:rsidRDefault="00CB17A5" w:rsidP="00CB17A5">
            <w:pPr>
              <w:spacing w:after="0" w:line="240" w:lineRule="auto"/>
              <w:ind w:left="180"/>
              <w:rPr>
                <w:rFonts w:ascii="Times New Roman" w:hAnsi="Times New Roman"/>
                <w:szCs w:val="26"/>
              </w:rPr>
            </w:pPr>
          </w:p>
        </w:tc>
        <w:tc>
          <w:tcPr>
            <w:tcW w:w="234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17297,564</w:t>
            </w:r>
          </w:p>
        </w:tc>
        <w:tc>
          <w:tcPr>
            <w:tcW w:w="1800" w:type="dxa"/>
          </w:tcPr>
          <w:p w:rsidR="00CB17A5" w:rsidRPr="00B250D3" w:rsidRDefault="00CB17A5" w:rsidP="00CB17A5">
            <w:pPr>
              <w:spacing w:after="0" w:line="240" w:lineRule="auto"/>
              <w:ind w:left="180"/>
              <w:rPr>
                <w:rFonts w:ascii="Times New Roman" w:hAnsi="Times New Roman"/>
                <w:szCs w:val="26"/>
              </w:rPr>
            </w:pPr>
          </w:p>
        </w:tc>
        <w:tc>
          <w:tcPr>
            <w:tcW w:w="1260" w:type="dxa"/>
          </w:tcPr>
          <w:p w:rsidR="00CB17A5" w:rsidRPr="00B250D3" w:rsidRDefault="00CB17A5" w:rsidP="00CB17A5">
            <w:pPr>
              <w:spacing w:after="0" w:line="240" w:lineRule="auto"/>
              <w:ind w:left="180"/>
              <w:rPr>
                <w:rFonts w:ascii="Times New Roman" w:hAnsi="Times New Roman"/>
                <w:szCs w:val="26"/>
              </w:rPr>
            </w:pPr>
          </w:p>
        </w:tc>
      </w:tr>
      <w:tr w:rsidR="00CB17A5" w:rsidRPr="00B250D3" w:rsidTr="00CB17A5">
        <w:trPr>
          <w:trHeight w:val="258"/>
        </w:trPr>
        <w:tc>
          <w:tcPr>
            <w:tcW w:w="699" w:type="dxa"/>
          </w:tcPr>
          <w:p w:rsidR="00CB17A5" w:rsidRPr="00B250D3" w:rsidRDefault="00CB17A5" w:rsidP="00CB17A5">
            <w:pPr>
              <w:spacing w:after="0" w:line="240" w:lineRule="auto"/>
              <w:ind w:left="180"/>
              <w:rPr>
                <w:rFonts w:ascii="Times New Roman" w:hAnsi="Times New Roman"/>
                <w:i/>
                <w:szCs w:val="26"/>
                <w:u w:val="single"/>
              </w:rPr>
            </w:pPr>
            <w:r w:rsidRPr="00B250D3">
              <w:rPr>
                <w:rFonts w:ascii="Times New Roman" w:hAnsi="Times New Roman"/>
                <w:i/>
                <w:szCs w:val="26"/>
                <w:u w:val="single"/>
              </w:rPr>
              <w:t>C</w:t>
            </w:r>
          </w:p>
        </w:tc>
        <w:tc>
          <w:tcPr>
            <w:tcW w:w="7329" w:type="dxa"/>
            <w:gridSpan w:val="3"/>
          </w:tcPr>
          <w:p w:rsidR="00CB17A5" w:rsidRPr="00B250D3" w:rsidRDefault="00CB17A5" w:rsidP="00CB17A5">
            <w:pPr>
              <w:spacing w:after="0" w:line="240" w:lineRule="auto"/>
              <w:ind w:left="180"/>
              <w:rPr>
                <w:rFonts w:ascii="Times New Roman" w:hAnsi="Times New Roman"/>
                <w:i/>
                <w:szCs w:val="26"/>
                <w:u w:val="single"/>
              </w:rPr>
            </w:pPr>
            <w:r w:rsidRPr="00B250D3">
              <w:rPr>
                <w:rFonts w:ascii="Times New Roman" w:hAnsi="Times New Roman"/>
                <w:i/>
                <w:szCs w:val="26"/>
                <w:u w:val="single"/>
              </w:rPr>
              <w:t>Trường trung học cơ sở</w:t>
            </w:r>
          </w:p>
        </w:tc>
        <w:tc>
          <w:tcPr>
            <w:tcW w:w="1260" w:type="dxa"/>
          </w:tcPr>
          <w:p w:rsidR="00CB17A5" w:rsidRPr="00B250D3" w:rsidRDefault="00CB17A5" w:rsidP="00CB17A5">
            <w:pPr>
              <w:spacing w:after="0" w:line="240" w:lineRule="auto"/>
              <w:ind w:left="180"/>
              <w:rPr>
                <w:rFonts w:ascii="Times New Roman" w:hAnsi="Times New Roman"/>
                <w:b/>
                <w:i/>
                <w:szCs w:val="26"/>
                <w:u w:val="single"/>
              </w:rPr>
            </w:pPr>
          </w:p>
        </w:tc>
      </w:tr>
      <w:tr w:rsidR="00CB17A5" w:rsidRPr="00B250D3" w:rsidTr="00CB17A5">
        <w:trPr>
          <w:trHeight w:val="546"/>
        </w:trPr>
        <w:tc>
          <w:tcPr>
            <w:tcW w:w="69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8</w:t>
            </w:r>
          </w:p>
        </w:tc>
        <w:tc>
          <w:tcPr>
            <w:tcW w:w="318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Trường THCS Hậu Nghĩa ( có dự án siêu thị thay thế chỗ)</w:t>
            </w:r>
          </w:p>
        </w:tc>
        <w:tc>
          <w:tcPr>
            <w:tcW w:w="234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8226,861</w:t>
            </w:r>
          </w:p>
        </w:tc>
        <w:tc>
          <w:tcPr>
            <w:tcW w:w="180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Khu B, TL 823</w:t>
            </w:r>
          </w:p>
        </w:tc>
        <w:tc>
          <w:tcPr>
            <w:tcW w:w="126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6</w:t>
            </w:r>
          </w:p>
        </w:tc>
      </w:tr>
      <w:tr w:rsidR="00CB17A5" w:rsidRPr="00B250D3" w:rsidTr="00CB17A5">
        <w:trPr>
          <w:trHeight w:val="258"/>
        </w:trPr>
        <w:tc>
          <w:tcPr>
            <w:tcW w:w="69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9</w:t>
            </w:r>
          </w:p>
        </w:tc>
        <w:tc>
          <w:tcPr>
            <w:tcW w:w="318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Trường THCS Hậu Nghĩa</w:t>
            </w:r>
          </w:p>
        </w:tc>
        <w:tc>
          <w:tcPr>
            <w:tcW w:w="234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33011,959</w:t>
            </w:r>
          </w:p>
        </w:tc>
        <w:tc>
          <w:tcPr>
            <w:tcW w:w="180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Khu B, TL 825</w:t>
            </w:r>
          </w:p>
        </w:tc>
        <w:tc>
          <w:tcPr>
            <w:tcW w:w="126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7</w:t>
            </w:r>
          </w:p>
        </w:tc>
      </w:tr>
      <w:tr w:rsidR="00CB17A5" w:rsidRPr="00B250D3" w:rsidTr="00CB17A5">
        <w:trPr>
          <w:trHeight w:val="273"/>
        </w:trPr>
        <w:tc>
          <w:tcPr>
            <w:tcW w:w="69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Tổng</w:t>
            </w:r>
          </w:p>
        </w:tc>
        <w:tc>
          <w:tcPr>
            <w:tcW w:w="3189" w:type="dxa"/>
          </w:tcPr>
          <w:p w:rsidR="00CB17A5" w:rsidRPr="00B250D3" w:rsidRDefault="00CB17A5" w:rsidP="00CB17A5">
            <w:pPr>
              <w:spacing w:after="0" w:line="240" w:lineRule="auto"/>
              <w:ind w:left="180"/>
              <w:rPr>
                <w:rFonts w:ascii="Times New Roman" w:hAnsi="Times New Roman"/>
                <w:szCs w:val="26"/>
              </w:rPr>
            </w:pPr>
          </w:p>
        </w:tc>
        <w:tc>
          <w:tcPr>
            <w:tcW w:w="234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41238,82</w:t>
            </w:r>
          </w:p>
        </w:tc>
        <w:tc>
          <w:tcPr>
            <w:tcW w:w="1800" w:type="dxa"/>
          </w:tcPr>
          <w:p w:rsidR="00CB17A5" w:rsidRPr="00B250D3" w:rsidRDefault="00CB17A5" w:rsidP="00CB17A5">
            <w:pPr>
              <w:spacing w:after="0" w:line="240" w:lineRule="auto"/>
              <w:ind w:left="180"/>
              <w:rPr>
                <w:rFonts w:ascii="Times New Roman" w:hAnsi="Times New Roman"/>
                <w:szCs w:val="26"/>
              </w:rPr>
            </w:pPr>
          </w:p>
        </w:tc>
        <w:tc>
          <w:tcPr>
            <w:tcW w:w="1260" w:type="dxa"/>
          </w:tcPr>
          <w:p w:rsidR="00CB17A5" w:rsidRPr="00B250D3" w:rsidRDefault="00CB17A5" w:rsidP="00CB17A5">
            <w:pPr>
              <w:spacing w:after="0" w:line="240" w:lineRule="auto"/>
              <w:ind w:left="180"/>
              <w:rPr>
                <w:rFonts w:ascii="Times New Roman" w:hAnsi="Times New Roman"/>
                <w:szCs w:val="26"/>
              </w:rPr>
            </w:pPr>
          </w:p>
        </w:tc>
      </w:tr>
      <w:tr w:rsidR="00CB17A5" w:rsidRPr="00B250D3" w:rsidTr="00CB17A5">
        <w:trPr>
          <w:trHeight w:val="258"/>
        </w:trPr>
        <w:tc>
          <w:tcPr>
            <w:tcW w:w="699" w:type="dxa"/>
          </w:tcPr>
          <w:p w:rsidR="00CB17A5" w:rsidRPr="00B250D3" w:rsidRDefault="00CB17A5" w:rsidP="00CB17A5">
            <w:pPr>
              <w:spacing w:after="0" w:line="240" w:lineRule="auto"/>
              <w:ind w:left="180"/>
              <w:rPr>
                <w:rFonts w:ascii="Times New Roman" w:hAnsi="Times New Roman"/>
                <w:i/>
                <w:szCs w:val="26"/>
                <w:u w:val="single"/>
              </w:rPr>
            </w:pPr>
            <w:r w:rsidRPr="00B250D3">
              <w:rPr>
                <w:rFonts w:ascii="Times New Roman" w:hAnsi="Times New Roman"/>
                <w:i/>
                <w:szCs w:val="26"/>
                <w:u w:val="single"/>
              </w:rPr>
              <w:t>D</w:t>
            </w:r>
          </w:p>
        </w:tc>
        <w:tc>
          <w:tcPr>
            <w:tcW w:w="7329" w:type="dxa"/>
            <w:gridSpan w:val="3"/>
          </w:tcPr>
          <w:p w:rsidR="00CB17A5" w:rsidRPr="00B250D3" w:rsidRDefault="00CB17A5" w:rsidP="00CB17A5">
            <w:pPr>
              <w:spacing w:after="0" w:line="240" w:lineRule="auto"/>
              <w:ind w:left="180"/>
              <w:rPr>
                <w:rFonts w:ascii="Times New Roman" w:hAnsi="Times New Roman"/>
                <w:i/>
                <w:szCs w:val="26"/>
                <w:u w:val="single"/>
              </w:rPr>
            </w:pPr>
            <w:r w:rsidRPr="00B250D3">
              <w:rPr>
                <w:rFonts w:ascii="Times New Roman" w:hAnsi="Times New Roman"/>
                <w:i/>
                <w:szCs w:val="26"/>
                <w:u w:val="single"/>
              </w:rPr>
              <w:t>Trường trung học phổ thông</w:t>
            </w:r>
          </w:p>
        </w:tc>
        <w:tc>
          <w:tcPr>
            <w:tcW w:w="1260" w:type="dxa"/>
          </w:tcPr>
          <w:p w:rsidR="00CB17A5" w:rsidRPr="00B250D3" w:rsidRDefault="00CB17A5" w:rsidP="00CB17A5">
            <w:pPr>
              <w:spacing w:after="0" w:line="240" w:lineRule="auto"/>
              <w:ind w:left="180"/>
              <w:rPr>
                <w:rFonts w:ascii="Times New Roman" w:hAnsi="Times New Roman"/>
                <w:b/>
                <w:i/>
                <w:szCs w:val="26"/>
                <w:u w:val="single"/>
              </w:rPr>
            </w:pPr>
          </w:p>
        </w:tc>
      </w:tr>
      <w:tr w:rsidR="00CB17A5" w:rsidRPr="00B250D3" w:rsidTr="00CB17A5">
        <w:trPr>
          <w:trHeight w:val="273"/>
        </w:trPr>
        <w:tc>
          <w:tcPr>
            <w:tcW w:w="69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10</w:t>
            </w:r>
          </w:p>
        </w:tc>
        <w:tc>
          <w:tcPr>
            <w:tcW w:w="318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Trường THPT Hậu Nghĩa</w:t>
            </w:r>
          </w:p>
        </w:tc>
        <w:tc>
          <w:tcPr>
            <w:tcW w:w="234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30400,678</w:t>
            </w:r>
          </w:p>
        </w:tc>
        <w:tc>
          <w:tcPr>
            <w:tcW w:w="180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Khu A, TL 825</w:t>
            </w:r>
          </w:p>
        </w:tc>
        <w:tc>
          <w:tcPr>
            <w:tcW w:w="126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8</w:t>
            </w:r>
          </w:p>
        </w:tc>
      </w:tr>
      <w:tr w:rsidR="00CB17A5" w:rsidRPr="00B250D3" w:rsidTr="00CB17A5">
        <w:trPr>
          <w:trHeight w:val="531"/>
        </w:trPr>
        <w:tc>
          <w:tcPr>
            <w:tcW w:w="69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11</w:t>
            </w:r>
          </w:p>
        </w:tc>
        <w:tc>
          <w:tcPr>
            <w:tcW w:w="318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Trường THPT Bán công Nguyễn Công Trứ</w:t>
            </w:r>
          </w:p>
        </w:tc>
        <w:tc>
          <w:tcPr>
            <w:tcW w:w="234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3246,17</w:t>
            </w:r>
          </w:p>
        </w:tc>
        <w:tc>
          <w:tcPr>
            <w:tcW w:w="180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Khu B, Đường Nguyễn Công Trứ</w:t>
            </w:r>
          </w:p>
        </w:tc>
        <w:tc>
          <w:tcPr>
            <w:tcW w:w="126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9</w:t>
            </w:r>
          </w:p>
        </w:tc>
      </w:tr>
      <w:tr w:rsidR="00CB17A5" w:rsidRPr="00B250D3" w:rsidTr="00CB17A5">
        <w:trPr>
          <w:trHeight w:val="273"/>
        </w:trPr>
        <w:tc>
          <w:tcPr>
            <w:tcW w:w="69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Tổng</w:t>
            </w:r>
          </w:p>
        </w:tc>
        <w:tc>
          <w:tcPr>
            <w:tcW w:w="3189" w:type="dxa"/>
          </w:tcPr>
          <w:p w:rsidR="00CB17A5" w:rsidRPr="00B250D3" w:rsidRDefault="00CB17A5" w:rsidP="00CB17A5">
            <w:pPr>
              <w:spacing w:after="0" w:line="240" w:lineRule="auto"/>
              <w:ind w:left="180"/>
              <w:rPr>
                <w:rFonts w:ascii="Times New Roman" w:hAnsi="Times New Roman"/>
                <w:szCs w:val="26"/>
              </w:rPr>
            </w:pPr>
          </w:p>
        </w:tc>
        <w:tc>
          <w:tcPr>
            <w:tcW w:w="234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33646,843</w:t>
            </w:r>
          </w:p>
        </w:tc>
        <w:tc>
          <w:tcPr>
            <w:tcW w:w="1800" w:type="dxa"/>
          </w:tcPr>
          <w:p w:rsidR="00CB17A5" w:rsidRPr="00B250D3" w:rsidRDefault="00CB17A5" w:rsidP="00CB17A5">
            <w:pPr>
              <w:spacing w:after="0" w:line="240" w:lineRule="auto"/>
              <w:ind w:left="180"/>
              <w:rPr>
                <w:rFonts w:ascii="Times New Roman" w:hAnsi="Times New Roman"/>
                <w:szCs w:val="26"/>
              </w:rPr>
            </w:pPr>
          </w:p>
        </w:tc>
        <w:tc>
          <w:tcPr>
            <w:tcW w:w="1260" w:type="dxa"/>
          </w:tcPr>
          <w:p w:rsidR="00CB17A5" w:rsidRPr="00B250D3" w:rsidRDefault="00CB17A5" w:rsidP="00CB17A5">
            <w:pPr>
              <w:spacing w:after="0" w:line="240" w:lineRule="auto"/>
              <w:ind w:left="180"/>
              <w:rPr>
                <w:rFonts w:ascii="Times New Roman" w:hAnsi="Times New Roman"/>
                <w:szCs w:val="26"/>
              </w:rPr>
            </w:pPr>
          </w:p>
        </w:tc>
      </w:tr>
      <w:tr w:rsidR="00CB17A5" w:rsidRPr="00B250D3" w:rsidTr="00CB17A5">
        <w:trPr>
          <w:trHeight w:val="273"/>
        </w:trPr>
        <w:tc>
          <w:tcPr>
            <w:tcW w:w="699" w:type="dxa"/>
          </w:tcPr>
          <w:p w:rsidR="00CB17A5" w:rsidRPr="00B250D3" w:rsidRDefault="00CB17A5" w:rsidP="00CB17A5">
            <w:pPr>
              <w:spacing w:after="0" w:line="240" w:lineRule="auto"/>
              <w:ind w:left="180"/>
              <w:rPr>
                <w:rFonts w:ascii="Times New Roman" w:hAnsi="Times New Roman"/>
                <w:i/>
                <w:szCs w:val="26"/>
                <w:u w:val="single"/>
              </w:rPr>
            </w:pPr>
            <w:r w:rsidRPr="00B250D3">
              <w:rPr>
                <w:rFonts w:ascii="Times New Roman" w:hAnsi="Times New Roman"/>
                <w:i/>
                <w:szCs w:val="26"/>
                <w:u w:val="single"/>
              </w:rPr>
              <w:t>E</w:t>
            </w:r>
          </w:p>
        </w:tc>
        <w:tc>
          <w:tcPr>
            <w:tcW w:w="7329" w:type="dxa"/>
            <w:gridSpan w:val="3"/>
          </w:tcPr>
          <w:p w:rsidR="00CB17A5" w:rsidRPr="00B250D3" w:rsidRDefault="00CB17A5" w:rsidP="00CB17A5">
            <w:pPr>
              <w:spacing w:after="0" w:line="240" w:lineRule="auto"/>
              <w:ind w:left="180"/>
              <w:rPr>
                <w:rFonts w:ascii="Times New Roman" w:hAnsi="Times New Roman"/>
                <w:i/>
                <w:szCs w:val="26"/>
                <w:u w:val="single"/>
              </w:rPr>
            </w:pPr>
            <w:r w:rsidRPr="00B250D3">
              <w:rPr>
                <w:rFonts w:ascii="Times New Roman" w:hAnsi="Times New Roman"/>
                <w:i/>
                <w:szCs w:val="26"/>
                <w:u w:val="single"/>
              </w:rPr>
              <w:t>Trường dạy nghề</w:t>
            </w:r>
          </w:p>
        </w:tc>
        <w:tc>
          <w:tcPr>
            <w:tcW w:w="1260" w:type="dxa"/>
          </w:tcPr>
          <w:p w:rsidR="00CB17A5" w:rsidRPr="00B250D3" w:rsidRDefault="00CB17A5" w:rsidP="00CB17A5">
            <w:pPr>
              <w:spacing w:after="0" w:line="240" w:lineRule="auto"/>
              <w:ind w:left="180"/>
              <w:rPr>
                <w:rFonts w:ascii="Times New Roman" w:hAnsi="Times New Roman"/>
                <w:b/>
                <w:i/>
                <w:szCs w:val="26"/>
                <w:u w:val="single"/>
              </w:rPr>
            </w:pPr>
          </w:p>
        </w:tc>
      </w:tr>
      <w:tr w:rsidR="00CB17A5" w:rsidRPr="00B250D3" w:rsidTr="00CB17A5">
        <w:trPr>
          <w:trHeight w:val="258"/>
        </w:trPr>
        <w:tc>
          <w:tcPr>
            <w:tcW w:w="69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12</w:t>
            </w:r>
          </w:p>
        </w:tc>
        <w:tc>
          <w:tcPr>
            <w:tcW w:w="318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Trường trung cấp nghề Đức Hòa</w:t>
            </w:r>
          </w:p>
        </w:tc>
        <w:tc>
          <w:tcPr>
            <w:tcW w:w="234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10853,5923</w:t>
            </w:r>
          </w:p>
        </w:tc>
        <w:tc>
          <w:tcPr>
            <w:tcW w:w="180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Khu B , Đường 3/2</w:t>
            </w:r>
          </w:p>
        </w:tc>
        <w:tc>
          <w:tcPr>
            <w:tcW w:w="126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10</w:t>
            </w:r>
          </w:p>
        </w:tc>
      </w:tr>
      <w:tr w:rsidR="00CB17A5" w:rsidRPr="00B250D3" w:rsidTr="00CB17A5">
        <w:trPr>
          <w:trHeight w:val="273"/>
        </w:trPr>
        <w:tc>
          <w:tcPr>
            <w:tcW w:w="69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13</w:t>
            </w:r>
          </w:p>
        </w:tc>
        <w:tc>
          <w:tcPr>
            <w:tcW w:w="318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Trung tâm giáo dục thường xuyên</w:t>
            </w:r>
          </w:p>
        </w:tc>
        <w:tc>
          <w:tcPr>
            <w:tcW w:w="234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13085,5639</w:t>
            </w:r>
          </w:p>
        </w:tc>
        <w:tc>
          <w:tcPr>
            <w:tcW w:w="180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Khu B, TL 825</w:t>
            </w:r>
          </w:p>
        </w:tc>
        <w:tc>
          <w:tcPr>
            <w:tcW w:w="126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11</w:t>
            </w:r>
          </w:p>
        </w:tc>
      </w:tr>
      <w:tr w:rsidR="00CB17A5" w:rsidRPr="00B250D3" w:rsidTr="00CB17A5">
        <w:trPr>
          <w:trHeight w:val="258"/>
        </w:trPr>
        <w:tc>
          <w:tcPr>
            <w:tcW w:w="699"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Tổng</w:t>
            </w:r>
          </w:p>
        </w:tc>
        <w:tc>
          <w:tcPr>
            <w:tcW w:w="3189" w:type="dxa"/>
          </w:tcPr>
          <w:p w:rsidR="00CB17A5" w:rsidRPr="00B250D3" w:rsidRDefault="00CB17A5" w:rsidP="00CB17A5">
            <w:pPr>
              <w:spacing w:after="0" w:line="240" w:lineRule="auto"/>
              <w:ind w:left="180"/>
              <w:rPr>
                <w:rFonts w:ascii="Times New Roman" w:hAnsi="Times New Roman"/>
                <w:szCs w:val="26"/>
              </w:rPr>
            </w:pPr>
          </w:p>
        </w:tc>
        <w:tc>
          <w:tcPr>
            <w:tcW w:w="2340" w:type="dxa"/>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23939,1562</w:t>
            </w:r>
          </w:p>
        </w:tc>
        <w:tc>
          <w:tcPr>
            <w:tcW w:w="1800" w:type="dxa"/>
          </w:tcPr>
          <w:p w:rsidR="00CB17A5" w:rsidRPr="00B250D3" w:rsidRDefault="00CB17A5" w:rsidP="00CB17A5">
            <w:pPr>
              <w:spacing w:after="0" w:line="240" w:lineRule="auto"/>
              <w:ind w:left="180"/>
              <w:rPr>
                <w:rFonts w:ascii="Times New Roman" w:hAnsi="Times New Roman"/>
                <w:szCs w:val="26"/>
              </w:rPr>
            </w:pPr>
          </w:p>
        </w:tc>
        <w:tc>
          <w:tcPr>
            <w:tcW w:w="1260" w:type="dxa"/>
          </w:tcPr>
          <w:p w:rsidR="00CB17A5" w:rsidRPr="00B250D3" w:rsidRDefault="00CB17A5" w:rsidP="00CB17A5">
            <w:pPr>
              <w:spacing w:after="0" w:line="240" w:lineRule="auto"/>
              <w:ind w:left="180"/>
              <w:rPr>
                <w:rFonts w:ascii="Times New Roman" w:hAnsi="Times New Roman"/>
                <w:szCs w:val="26"/>
              </w:rPr>
            </w:pPr>
          </w:p>
        </w:tc>
      </w:tr>
      <w:tr w:rsidR="00CB17A5" w:rsidRPr="00B250D3" w:rsidTr="00CB17A5">
        <w:trPr>
          <w:trHeight w:val="553"/>
        </w:trPr>
        <w:tc>
          <w:tcPr>
            <w:tcW w:w="8028" w:type="dxa"/>
            <w:gridSpan w:val="4"/>
          </w:tcPr>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 xml:space="preserve">Tổng diên tích đất giáo dục đơn vị ở là </w:t>
            </w:r>
            <w:r w:rsidRPr="00B250D3">
              <w:rPr>
                <w:rFonts w:ascii="Times New Roman" w:hAnsi="Times New Roman"/>
                <w:szCs w:val="26"/>
                <w:lang w:val="vi-VN"/>
              </w:rPr>
              <w:t>77001,132</w:t>
            </w:r>
            <w:r w:rsidRPr="00B250D3">
              <w:rPr>
                <w:rFonts w:ascii="Times New Roman" w:hAnsi="Times New Roman"/>
                <w:szCs w:val="26"/>
              </w:rPr>
              <w:t xml:space="preserve"> m</w:t>
            </w:r>
            <w:r w:rsidRPr="00B250D3">
              <w:rPr>
                <w:rFonts w:ascii="Times New Roman" w:hAnsi="Times New Roman"/>
                <w:szCs w:val="26"/>
                <w:vertAlign w:val="superscript"/>
              </w:rPr>
              <w:t>2</w:t>
            </w:r>
          </w:p>
          <w:p w:rsidR="00CB17A5" w:rsidRPr="00B250D3" w:rsidRDefault="00CB17A5" w:rsidP="00CB17A5">
            <w:pPr>
              <w:spacing w:after="0" w:line="240" w:lineRule="auto"/>
              <w:ind w:left="180"/>
              <w:rPr>
                <w:rFonts w:ascii="Times New Roman" w:hAnsi="Times New Roman"/>
                <w:szCs w:val="26"/>
              </w:rPr>
            </w:pPr>
            <w:r w:rsidRPr="00B250D3">
              <w:rPr>
                <w:rFonts w:ascii="Times New Roman" w:hAnsi="Times New Roman"/>
                <w:szCs w:val="26"/>
              </w:rPr>
              <w:t xml:space="preserve">Tổng diên tích đất giáo dục </w:t>
            </w:r>
            <w:r w:rsidRPr="00B250D3">
              <w:rPr>
                <w:rFonts w:ascii="Times New Roman" w:hAnsi="Times New Roman"/>
                <w:szCs w:val="26"/>
                <w:lang w:val="vi-VN"/>
              </w:rPr>
              <w:t>ngoài đơn vị ở</w:t>
            </w:r>
            <w:r w:rsidRPr="00B250D3">
              <w:rPr>
                <w:rFonts w:ascii="Times New Roman" w:hAnsi="Times New Roman"/>
                <w:szCs w:val="26"/>
              </w:rPr>
              <w:t xml:space="preserve"> là 57585,9992 m</w:t>
            </w:r>
            <w:r w:rsidRPr="00BE2C94">
              <w:rPr>
                <w:rFonts w:ascii="Times New Roman" w:hAnsi="Times New Roman"/>
                <w:szCs w:val="26"/>
                <w:vertAlign w:val="superscript"/>
              </w:rPr>
              <w:t>2</w:t>
            </w:r>
          </w:p>
        </w:tc>
        <w:tc>
          <w:tcPr>
            <w:tcW w:w="1260" w:type="dxa"/>
          </w:tcPr>
          <w:p w:rsidR="00CB17A5" w:rsidRPr="00B250D3" w:rsidRDefault="00CB17A5" w:rsidP="00CB17A5">
            <w:pPr>
              <w:tabs>
                <w:tab w:val="left" w:pos="1332"/>
              </w:tabs>
              <w:spacing w:after="0" w:line="240" w:lineRule="auto"/>
              <w:ind w:left="180" w:right="2367"/>
              <w:rPr>
                <w:rFonts w:ascii="Times New Roman" w:hAnsi="Times New Roman"/>
                <w:szCs w:val="26"/>
              </w:rPr>
            </w:pPr>
          </w:p>
        </w:tc>
      </w:tr>
    </w:tbl>
    <w:p w:rsidR="00CB17A5" w:rsidRPr="00B250D3" w:rsidRDefault="00CB17A5" w:rsidP="00CB17A5">
      <w:pPr>
        <w:spacing w:after="0" w:line="240" w:lineRule="auto"/>
        <w:ind w:left="180"/>
        <w:jc w:val="both"/>
        <w:rPr>
          <w:b/>
          <w:i/>
          <w:szCs w:val="26"/>
          <w:u w:val="single"/>
        </w:rPr>
      </w:pPr>
      <w:r w:rsidRPr="00B250D3">
        <w:rPr>
          <w:b/>
          <w:i/>
          <w:szCs w:val="26"/>
          <w:u w:val="single"/>
        </w:rPr>
        <w:t>*Nhận xét về Công trình giáo dục:</w:t>
      </w:r>
    </w:p>
    <w:p w:rsidR="00CB17A5" w:rsidRPr="00B250D3" w:rsidRDefault="00CB17A5" w:rsidP="00CD1786">
      <w:pPr>
        <w:numPr>
          <w:ilvl w:val="0"/>
          <w:numId w:val="6"/>
        </w:numPr>
        <w:tabs>
          <w:tab w:val="left" w:pos="900"/>
        </w:tabs>
        <w:spacing w:after="0" w:line="240" w:lineRule="auto"/>
        <w:ind w:left="180" w:firstLine="540"/>
        <w:contextualSpacing/>
        <w:jc w:val="both"/>
        <w:rPr>
          <w:szCs w:val="26"/>
          <w:lang w:val="vi-VN"/>
        </w:rPr>
      </w:pPr>
      <w:r w:rsidRPr="00B250D3">
        <w:rPr>
          <w:szCs w:val="26"/>
          <w:lang w:val="vi-VN"/>
        </w:rPr>
        <w:t>Hiện tại vị trí trường THCS Hậu Nghĩa nằm trên đường tỉnh 823 đã có dự án siêu thị thay thế ( Sơ đồ cập nhật các dự án, trang</w:t>
      </w:r>
      <w:r w:rsidRPr="00B250D3">
        <w:rPr>
          <w:szCs w:val="26"/>
        </w:rPr>
        <w:t xml:space="preserve"> 38</w:t>
      </w:r>
      <w:r w:rsidRPr="00B250D3">
        <w:rPr>
          <w:szCs w:val="26"/>
          <w:lang w:val="vi-VN"/>
        </w:rPr>
        <w:t>)</w:t>
      </w:r>
    </w:p>
    <w:p w:rsidR="00CB17A5" w:rsidRPr="00B250D3" w:rsidRDefault="00CB17A5" w:rsidP="00CD1786">
      <w:pPr>
        <w:numPr>
          <w:ilvl w:val="0"/>
          <w:numId w:val="6"/>
        </w:numPr>
        <w:tabs>
          <w:tab w:val="left" w:pos="900"/>
        </w:tabs>
        <w:spacing w:after="0" w:line="240" w:lineRule="auto"/>
        <w:ind w:left="180" w:firstLine="540"/>
        <w:contextualSpacing/>
        <w:jc w:val="both"/>
        <w:rPr>
          <w:szCs w:val="26"/>
          <w:lang w:val="vi-VN"/>
        </w:rPr>
      </w:pPr>
      <w:r w:rsidRPr="00B250D3">
        <w:rPr>
          <w:szCs w:val="26"/>
          <w:lang w:val="vi-VN"/>
        </w:rPr>
        <w:lastRenderedPageBreak/>
        <w:t>Với quy mô dân số quy hoạ</w:t>
      </w:r>
      <w:r w:rsidR="00382129">
        <w:rPr>
          <w:szCs w:val="26"/>
          <w:lang w:val="vi-VN"/>
        </w:rPr>
        <w:t>ch là 50</w:t>
      </w:r>
      <w:r w:rsidR="00382129">
        <w:rPr>
          <w:szCs w:val="26"/>
        </w:rPr>
        <w:t>.</w:t>
      </w:r>
      <w:r w:rsidRPr="00B250D3">
        <w:rPr>
          <w:szCs w:val="26"/>
          <w:lang w:val="vi-VN"/>
        </w:rPr>
        <w:t xml:space="preserve">000 dân cần bổ sung thêm trường mầm non, trường tiểu học, trung học cơ sở để đáp ứng nhu cầu và bán kính phục vụ </w:t>
      </w:r>
    </w:p>
    <w:p w:rsidR="00CB17A5" w:rsidRPr="00B250D3" w:rsidRDefault="00CB17A5" w:rsidP="00CB17A5">
      <w:pPr>
        <w:numPr>
          <w:ilvl w:val="0"/>
          <w:numId w:val="6"/>
        </w:numPr>
        <w:tabs>
          <w:tab w:val="left" w:pos="900"/>
        </w:tabs>
        <w:spacing w:after="0" w:line="240" w:lineRule="auto"/>
        <w:ind w:left="180" w:firstLine="540"/>
        <w:contextualSpacing/>
        <w:jc w:val="both"/>
        <w:rPr>
          <w:szCs w:val="26"/>
          <w:lang w:val="vi-VN"/>
        </w:rPr>
      </w:pPr>
      <w:r w:rsidRPr="00B250D3">
        <w:rPr>
          <w:szCs w:val="26"/>
        </w:rPr>
        <w:t>Các trường học tâp trung chủ yếu ở khu A,B, trên trục giao thông chính đô thị TL825,823.Khu vực lập quy hoạch có tương đối nhiều công trình giáo dục, tuy nhiên quy mô đa phần còn nhỏ lẻ và chưa đạt tiêu chuẩn. Trong QHPK cần bổ sung, nâng cấp, chỉnh trang cho phù hợp với các tiêu chuẩn theo quy định để đáp ứng nhu cầu được cho dân số quy hoạch.</w:t>
      </w:r>
    </w:p>
    <w:tbl>
      <w:tblPr>
        <w:tblStyle w:val="TableGrid"/>
        <w:tblW w:w="9022" w:type="dxa"/>
        <w:jc w:val="center"/>
        <w:tblInd w:w="533" w:type="dxa"/>
        <w:tblLook w:val="04A0" w:firstRow="1" w:lastRow="0" w:firstColumn="1" w:lastColumn="0" w:noHBand="0" w:noVBand="1"/>
      </w:tblPr>
      <w:tblGrid>
        <w:gridCol w:w="4716"/>
        <w:gridCol w:w="4716"/>
      </w:tblGrid>
      <w:tr w:rsidR="00CB17A5" w:rsidRPr="00B250D3" w:rsidTr="003921BB">
        <w:trPr>
          <w:jc w:val="center"/>
        </w:trPr>
        <w:tc>
          <w:tcPr>
            <w:tcW w:w="4203" w:type="dxa"/>
            <w:shd w:val="clear" w:color="auto" w:fill="FFC000"/>
          </w:tcPr>
          <w:p w:rsidR="00CB17A5" w:rsidRPr="00B250D3" w:rsidRDefault="00CB17A5" w:rsidP="00CB17A5">
            <w:pPr>
              <w:spacing w:after="0" w:line="240" w:lineRule="auto"/>
              <w:ind w:left="180"/>
              <w:jc w:val="center"/>
              <w:rPr>
                <w:szCs w:val="26"/>
                <w:lang w:val="vi-VN"/>
              </w:rPr>
            </w:pPr>
            <w:r w:rsidRPr="00B250D3">
              <w:rPr>
                <w:szCs w:val="26"/>
                <w:lang w:val="vi-VN"/>
              </w:rPr>
              <w:t>Trường THPT Hậu Nghĩa</w:t>
            </w:r>
          </w:p>
        </w:tc>
        <w:tc>
          <w:tcPr>
            <w:tcW w:w="4819" w:type="dxa"/>
            <w:shd w:val="clear" w:color="auto" w:fill="FFC000"/>
          </w:tcPr>
          <w:p w:rsidR="00CB17A5" w:rsidRPr="00B250D3" w:rsidRDefault="00CB17A5" w:rsidP="00CB17A5">
            <w:pPr>
              <w:spacing w:after="0" w:line="240" w:lineRule="auto"/>
              <w:ind w:left="180"/>
              <w:jc w:val="center"/>
              <w:rPr>
                <w:szCs w:val="26"/>
                <w:lang w:val="vi-VN"/>
              </w:rPr>
            </w:pPr>
            <w:r w:rsidRPr="00B250D3">
              <w:rPr>
                <w:szCs w:val="26"/>
                <w:lang w:val="vi-VN"/>
              </w:rPr>
              <w:t>Trường tiểu học Sò Đo</w:t>
            </w:r>
          </w:p>
        </w:tc>
      </w:tr>
      <w:tr w:rsidR="00CB17A5" w:rsidRPr="00B250D3" w:rsidTr="00D72BAC">
        <w:trPr>
          <w:trHeight w:val="2230"/>
          <w:jc w:val="center"/>
        </w:trPr>
        <w:tc>
          <w:tcPr>
            <w:tcW w:w="4203" w:type="dxa"/>
          </w:tcPr>
          <w:p w:rsidR="00CB17A5" w:rsidRPr="00B250D3" w:rsidRDefault="00CB17A5" w:rsidP="00D72BAC">
            <w:pPr>
              <w:spacing w:after="0" w:line="240" w:lineRule="auto"/>
              <w:ind w:left="180"/>
              <w:rPr>
                <w:szCs w:val="26"/>
                <w:lang w:val="vi-VN"/>
              </w:rPr>
            </w:pPr>
            <w:r w:rsidRPr="00B250D3">
              <w:rPr>
                <w:noProof/>
                <w:szCs w:val="26"/>
              </w:rPr>
              <w:drawing>
                <wp:inline distT="0" distB="0" distL="0" distR="0" wp14:anchorId="493ED0FC" wp14:editId="09E423A6">
                  <wp:extent cx="2743338" cy="154305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601_10120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62312" cy="1553722"/>
                          </a:xfrm>
                          <a:prstGeom prst="rect">
                            <a:avLst/>
                          </a:prstGeom>
                        </pic:spPr>
                      </pic:pic>
                    </a:graphicData>
                  </a:graphic>
                </wp:inline>
              </w:drawing>
            </w:r>
          </w:p>
        </w:tc>
        <w:tc>
          <w:tcPr>
            <w:tcW w:w="4819" w:type="dxa"/>
          </w:tcPr>
          <w:p w:rsidR="00CB17A5" w:rsidRPr="00B250D3" w:rsidRDefault="00CB17A5" w:rsidP="00D72BAC">
            <w:pPr>
              <w:spacing w:after="0" w:line="240" w:lineRule="auto"/>
              <w:ind w:left="180"/>
              <w:jc w:val="center"/>
              <w:rPr>
                <w:szCs w:val="26"/>
                <w:lang w:val="vi-VN"/>
              </w:rPr>
            </w:pPr>
            <w:r w:rsidRPr="00B250D3">
              <w:rPr>
                <w:noProof/>
                <w:szCs w:val="26"/>
              </w:rPr>
              <w:drawing>
                <wp:inline distT="0" distB="0" distL="0" distR="0" wp14:anchorId="10385174" wp14:editId="5B9980D1">
                  <wp:extent cx="2743338" cy="154305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601_10340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57414" cy="1550967"/>
                          </a:xfrm>
                          <a:prstGeom prst="rect">
                            <a:avLst/>
                          </a:prstGeom>
                        </pic:spPr>
                      </pic:pic>
                    </a:graphicData>
                  </a:graphic>
                </wp:inline>
              </w:drawing>
            </w:r>
          </w:p>
        </w:tc>
      </w:tr>
    </w:tbl>
    <w:p w:rsidR="00597E49" w:rsidRPr="00597E49" w:rsidRDefault="00597E49" w:rsidP="00597E49">
      <w:pPr>
        <w:pStyle w:val="Caption"/>
        <w:spacing w:after="0" w:line="240" w:lineRule="auto"/>
        <w:jc w:val="center"/>
        <w:rPr>
          <w:rFonts w:eastAsia="Times New Roman"/>
          <w:b w:val="0"/>
          <w:sz w:val="26"/>
          <w:szCs w:val="26"/>
        </w:rPr>
      </w:pPr>
      <w:bookmarkStart w:id="91" w:name="_Toc535570204"/>
      <w:r w:rsidRPr="00597E49">
        <w:rPr>
          <w:sz w:val="26"/>
          <w:szCs w:val="26"/>
        </w:rPr>
        <w:t xml:space="preserve">Hình </w:t>
      </w:r>
      <w:r w:rsidRPr="00597E49">
        <w:rPr>
          <w:sz w:val="26"/>
          <w:szCs w:val="26"/>
        </w:rPr>
        <w:fldChar w:fldCharType="begin"/>
      </w:r>
      <w:r w:rsidRPr="00597E49">
        <w:rPr>
          <w:sz w:val="26"/>
          <w:szCs w:val="26"/>
        </w:rPr>
        <w:instrText xml:space="preserve"> SEQ Hình \* ARABIC </w:instrText>
      </w:r>
      <w:r w:rsidRPr="00597E49">
        <w:rPr>
          <w:sz w:val="26"/>
          <w:szCs w:val="26"/>
        </w:rPr>
        <w:fldChar w:fldCharType="separate"/>
      </w:r>
      <w:r w:rsidR="0003355D">
        <w:rPr>
          <w:noProof/>
          <w:sz w:val="26"/>
          <w:szCs w:val="26"/>
        </w:rPr>
        <w:t>14</w:t>
      </w:r>
      <w:r w:rsidRPr="00597E49">
        <w:rPr>
          <w:sz w:val="26"/>
          <w:szCs w:val="26"/>
        </w:rPr>
        <w:fldChar w:fldCharType="end"/>
      </w:r>
      <w:r w:rsidRPr="00597E49">
        <w:rPr>
          <w:sz w:val="26"/>
          <w:szCs w:val="26"/>
        </w:rPr>
        <w:t xml:space="preserve"> : Công trình giáo dục hiện hữu</w:t>
      </w:r>
      <w:bookmarkEnd w:id="91"/>
    </w:p>
    <w:p w:rsidR="00CB17A5" w:rsidRPr="00B250D3" w:rsidRDefault="00CB17A5" w:rsidP="00CB17A5">
      <w:pPr>
        <w:tabs>
          <w:tab w:val="left" w:pos="540"/>
          <w:tab w:val="left" w:pos="900"/>
        </w:tabs>
        <w:spacing w:after="0" w:line="240" w:lineRule="auto"/>
        <w:ind w:left="180"/>
        <w:rPr>
          <w:rFonts w:eastAsia="Times New Roman"/>
          <w:b/>
          <w:szCs w:val="26"/>
        </w:rPr>
      </w:pPr>
      <w:r w:rsidRPr="00B250D3">
        <w:rPr>
          <w:rFonts w:eastAsia="Times New Roman"/>
          <w:b/>
          <w:szCs w:val="26"/>
        </w:rPr>
        <w:t xml:space="preserve">1.4.6.Công trình y tế </w:t>
      </w:r>
    </w:p>
    <w:p w:rsidR="00CB17A5" w:rsidRPr="00B250D3" w:rsidRDefault="00CB17A5" w:rsidP="00CB17A5">
      <w:pPr>
        <w:spacing w:after="0" w:line="240" w:lineRule="auto"/>
        <w:ind w:left="180"/>
        <w:rPr>
          <w:b/>
          <w:bCs/>
          <w:szCs w:val="26"/>
        </w:rPr>
      </w:pPr>
      <w:bookmarkStart w:id="92" w:name="_Toc521052042"/>
      <w:bookmarkStart w:id="93" w:name="_Toc529179618"/>
      <w:r w:rsidRPr="00B250D3">
        <w:rPr>
          <w:b/>
          <w:bCs/>
          <w:szCs w:val="26"/>
        </w:rPr>
        <w:t xml:space="preserve">Bảng </w:t>
      </w:r>
      <w:r w:rsidRPr="00B250D3">
        <w:rPr>
          <w:b/>
          <w:bCs/>
          <w:szCs w:val="26"/>
        </w:rPr>
        <w:fldChar w:fldCharType="begin"/>
      </w:r>
      <w:r w:rsidRPr="00B250D3">
        <w:rPr>
          <w:b/>
          <w:bCs/>
          <w:szCs w:val="26"/>
        </w:rPr>
        <w:instrText xml:space="preserve"> SEQ Bảng \* ARABIC </w:instrText>
      </w:r>
      <w:r w:rsidRPr="00B250D3">
        <w:rPr>
          <w:b/>
          <w:bCs/>
          <w:szCs w:val="26"/>
        </w:rPr>
        <w:fldChar w:fldCharType="separate"/>
      </w:r>
      <w:r w:rsidR="0003355D">
        <w:rPr>
          <w:b/>
          <w:bCs/>
          <w:noProof/>
          <w:szCs w:val="26"/>
        </w:rPr>
        <w:t>6</w:t>
      </w:r>
      <w:r w:rsidRPr="00B250D3">
        <w:rPr>
          <w:b/>
          <w:bCs/>
          <w:noProof/>
          <w:szCs w:val="26"/>
        </w:rPr>
        <w:fldChar w:fldCharType="end"/>
      </w:r>
      <w:r w:rsidRPr="00B250D3">
        <w:rPr>
          <w:b/>
          <w:bCs/>
          <w:szCs w:val="26"/>
        </w:rPr>
        <w:t>: Bảng tổng hợp công trình y tế trong khu vực nghiên cứu</w:t>
      </w:r>
      <w:bookmarkEnd w:id="92"/>
      <w:bookmarkEnd w:id="93"/>
    </w:p>
    <w:tbl>
      <w:tblPr>
        <w:tblW w:w="900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1817"/>
        <w:gridCol w:w="1895"/>
        <w:gridCol w:w="973"/>
        <w:gridCol w:w="1202"/>
        <w:gridCol w:w="1093"/>
        <w:gridCol w:w="1170"/>
      </w:tblGrid>
      <w:tr w:rsidR="00CB17A5" w:rsidRPr="00B250D3" w:rsidTr="0023119E">
        <w:trPr>
          <w:trHeight w:val="624"/>
        </w:trPr>
        <w:tc>
          <w:tcPr>
            <w:tcW w:w="850" w:type="dxa"/>
            <w:shd w:val="clear" w:color="auto" w:fill="FFC000"/>
          </w:tcPr>
          <w:p w:rsidR="00CB17A5" w:rsidRPr="00B250D3" w:rsidRDefault="00CB17A5" w:rsidP="00CB17A5">
            <w:pPr>
              <w:spacing w:after="0" w:line="240" w:lineRule="auto"/>
              <w:ind w:left="180"/>
              <w:contextualSpacing/>
              <w:rPr>
                <w:b/>
                <w:bCs/>
                <w:szCs w:val="26"/>
              </w:rPr>
            </w:pPr>
            <w:r w:rsidRPr="00B250D3">
              <w:rPr>
                <w:b/>
                <w:bCs/>
                <w:szCs w:val="26"/>
              </w:rPr>
              <w:t>STT</w:t>
            </w:r>
          </w:p>
        </w:tc>
        <w:tc>
          <w:tcPr>
            <w:tcW w:w="1817" w:type="dxa"/>
            <w:shd w:val="clear" w:color="auto" w:fill="FFC000"/>
          </w:tcPr>
          <w:p w:rsidR="00CB17A5" w:rsidRPr="00B250D3" w:rsidRDefault="00CB17A5" w:rsidP="00552707">
            <w:pPr>
              <w:spacing w:after="0" w:line="240" w:lineRule="auto"/>
              <w:ind w:left="180"/>
              <w:contextualSpacing/>
              <w:rPr>
                <w:b/>
                <w:bCs/>
                <w:szCs w:val="26"/>
              </w:rPr>
            </w:pPr>
            <w:r w:rsidRPr="00B250D3">
              <w:rPr>
                <w:b/>
                <w:bCs/>
                <w:szCs w:val="26"/>
              </w:rPr>
              <w:t>Tên công trình</w:t>
            </w:r>
          </w:p>
        </w:tc>
        <w:tc>
          <w:tcPr>
            <w:tcW w:w="1895" w:type="dxa"/>
            <w:shd w:val="clear" w:color="auto" w:fill="FFC000"/>
          </w:tcPr>
          <w:p w:rsidR="00CB17A5" w:rsidRPr="00B250D3" w:rsidRDefault="00CB17A5" w:rsidP="00CB17A5">
            <w:pPr>
              <w:spacing w:after="0" w:line="240" w:lineRule="auto"/>
              <w:ind w:left="180"/>
              <w:contextualSpacing/>
              <w:rPr>
                <w:b/>
                <w:bCs/>
                <w:szCs w:val="26"/>
              </w:rPr>
            </w:pPr>
            <w:r w:rsidRPr="00B250D3">
              <w:rPr>
                <w:b/>
                <w:bCs/>
                <w:szCs w:val="26"/>
              </w:rPr>
              <w:t>Diện</w:t>
            </w:r>
            <w:r w:rsidR="00382129">
              <w:rPr>
                <w:b/>
                <w:bCs/>
                <w:szCs w:val="26"/>
              </w:rPr>
              <w:t xml:space="preserve"> </w:t>
            </w:r>
            <w:r w:rsidRPr="00B250D3">
              <w:rPr>
                <w:b/>
                <w:bCs/>
                <w:szCs w:val="26"/>
              </w:rPr>
              <w:t>tích đất XD ( m</w:t>
            </w:r>
            <w:r w:rsidRPr="00B250D3">
              <w:rPr>
                <w:b/>
                <w:bCs/>
                <w:szCs w:val="26"/>
                <w:vertAlign w:val="superscript"/>
              </w:rPr>
              <w:t>2</w:t>
            </w:r>
            <w:r w:rsidRPr="00B250D3">
              <w:rPr>
                <w:b/>
                <w:bCs/>
                <w:szCs w:val="26"/>
              </w:rPr>
              <w:t>)</w:t>
            </w:r>
          </w:p>
        </w:tc>
        <w:tc>
          <w:tcPr>
            <w:tcW w:w="973" w:type="dxa"/>
            <w:shd w:val="clear" w:color="auto" w:fill="FFC000"/>
          </w:tcPr>
          <w:p w:rsidR="00CB17A5" w:rsidRPr="00B250D3" w:rsidRDefault="00CB17A5" w:rsidP="00CB17A5">
            <w:pPr>
              <w:spacing w:after="0" w:line="240" w:lineRule="auto"/>
              <w:ind w:left="180"/>
              <w:contextualSpacing/>
              <w:rPr>
                <w:b/>
                <w:bCs/>
                <w:szCs w:val="26"/>
              </w:rPr>
            </w:pPr>
            <w:r w:rsidRPr="00B250D3">
              <w:rPr>
                <w:b/>
                <w:bCs/>
                <w:szCs w:val="26"/>
              </w:rPr>
              <w:t>Số tầng</w:t>
            </w:r>
          </w:p>
        </w:tc>
        <w:tc>
          <w:tcPr>
            <w:tcW w:w="1202" w:type="dxa"/>
            <w:shd w:val="clear" w:color="auto" w:fill="FFC000"/>
          </w:tcPr>
          <w:p w:rsidR="00CB17A5" w:rsidRPr="00B250D3" w:rsidRDefault="00CB17A5" w:rsidP="00CB17A5">
            <w:pPr>
              <w:spacing w:after="0" w:line="240" w:lineRule="auto"/>
              <w:ind w:left="180"/>
              <w:contextualSpacing/>
              <w:rPr>
                <w:b/>
                <w:bCs/>
                <w:szCs w:val="26"/>
              </w:rPr>
            </w:pPr>
            <w:r w:rsidRPr="00B250D3">
              <w:rPr>
                <w:b/>
                <w:bCs/>
                <w:szCs w:val="26"/>
              </w:rPr>
              <w:t>Khu phố, Ấp</w:t>
            </w:r>
          </w:p>
        </w:tc>
        <w:tc>
          <w:tcPr>
            <w:tcW w:w="1093" w:type="dxa"/>
            <w:shd w:val="clear" w:color="auto" w:fill="FFC000"/>
          </w:tcPr>
          <w:p w:rsidR="00CB17A5" w:rsidRPr="00B250D3" w:rsidRDefault="00CB17A5" w:rsidP="0023119E">
            <w:pPr>
              <w:spacing w:after="0" w:line="240" w:lineRule="auto"/>
              <w:ind w:left="85"/>
              <w:contextualSpacing/>
              <w:rPr>
                <w:b/>
                <w:bCs/>
                <w:szCs w:val="26"/>
              </w:rPr>
            </w:pPr>
            <w:r w:rsidRPr="00B250D3">
              <w:rPr>
                <w:b/>
                <w:bCs/>
                <w:szCs w:val="26"/>
              </w:rPr>
              <w:t>Tên đường</w:t>
            </w:r>
          </w:p>
        </w:tc>
        <w:tc>
          <w:tcPr>
            <w:tcW w:w="1170" w:type="dxa"/>
            <w:shd w:val="clear" w:color="auto" w:fill="FFC000"/>
          </w:tcPr>
          <w:p w:rsidR="00CB17A5" w:rsidRPr="00B250D3" w:rsidRDefault="00CB17A5" w:rsidP="00CB17A5">
            <w:pPr>
              <w:spacing w:after="0" w:line="240" w:lineRule="auto"/>
              <w:ind w:left="180"/>
              <w:contextualSpacing/>
              <w:rPr>
                <w:b/>
                <w:bCs/>
                <w:szCs w:val="26"/>
                <w:lang w:val="vi-VN"/>
              </w:rPr>
            </w:pPr>
            <w:r w:rsidRPr="00B250D3">
              <w:rPr>
                <w:b/>
                <w:bCs/>
                <w:szCs w:val="26"/>
                <w:lang w:val="vi-VN"/>
              </w:rPr>
              <w:t>Kí hiệu</w:t>
            </w:r>
          </w:p>
        </w:tc>
      </w:tr>
      <w:tr w:rsidR="00CB17A5" w:rsidRPr="00B250D3" w:rsidTr="0023119E">
        <w:trPr>
          <w:trHeight w:val="624"/>
        </w:trPr>
        <w:tc>
          <w:tcPr>
            <w:tcW w:w="850" w:type="dxa"/>
          </w:tcPr>
          <w:p w:rsidR="00CB17A5" w:rsidRPr="00B250D3" w:rsidRDefault="00CB17A5" w:rsidP="00CB17A5">
            <w:pPr>
              <w:spacing w:after="0" w:line="240" w:lineRule="auto"/>
              <w:ind w:left="180"/>
              <w:contextualSpacing/>
              <w:rPr>
                <w:bCs/>
                <w:szCs w:val="26"/>
              </w:rPr>
            </w:pPr>
            <w:r w:rsidRPr="00B250D3">
              <w:rPr>
                <w:bCs/>
                <w:szCs w:val="26"/>
              </w:rPr>
              <w:t>1</w:t>
            </w:r>
          </w:p>
        </w:tc>
        <w:tc>
          <w:tcPr>
            <w:tcW w:w="1817" w:type="dxa"/>
          </w:tcPr>
          <w:p w:rsidR="00CB17A5" w:rsidRPr="00B250D3" w:rsidRDefault="00CB17A5" w:rsidP="00CB17A5">
            <w:pPr>
              <w:spacing w:after="0" w:line="240" w:lineRule="auto"/>
              <w:ind w:left="180"/>
              <w:contextualSpacing/>
              <w:rPr>
                <w:bCs/>
                <w:szCs w:val="26"/>
              </w:rPr>
            </w:pPr>
            <w:r w:rsidRPr="00B250D3">
              <w:rPr>
                <w:bCs/>
                <w:szCs w:val="26"/>
              </w:rPr>
              <w:t>Trạm y tế Thị Trấn</w:t>
            </w:r>
          </w:p>
        </w:tc>
        <w:tc>
          <w:tcPr>
            <w:tcW w:w="1895" w:type="dxa"/>
          </w:tcPr>
          <w:p w:rsidR="00CB17A5" w:rsidRPr="00B250D3" w:rsidRDefault="00CB17A5" w:rsidP="00CB17A5">
            <w:pPr>
              <w:spacing w:after="0" w:line="240" w:lineRule="auto"/>
              <w:ind w:left="180"/>
              <w:contextualSpacing/>
              <w:rPr>
                <w:bCs/>
                <w:szCs w:val="26"/>
                <w:lang w:val="vi-VN"/>
              </w:rPr>
            </w:pPr>
            <w:r w:rsidRPr="00B250D3">
              <w:rPr>
                <w:bCs/>
                <w:szCs w:val="26"/>
                <w:lang w:val="vi-VN"/>
              </w:rPr>
              <w:t>661,368</w:t>
            </w:r>
          </w:p>
        </w:tc>
        <w:tc>
          <w:tcPr>
            <w:tcW w:w="973" w:type="dxa"/>
          </w:tcPr>
          <w:p w:rsidR="00CB17A5" w:rsidRPr="00B250D3" w:rsidRDefault="00CB17A5" w:rsidP="00CB17A5">
            <w:pPr>
              <w:spacing w:after="0" w:line="240" w:lineRule="auto"/>
              <w:ind w:left="180"/>
              <w:contextualSpacing/>
              <w:rPr>
                <w:bCs/>
                <w:szCs w:val="26"/>
              </w:rPr>
            </w:pPr>
            <w:r w:rsidRPr="00B250D3">
              <w:rPr>
                <w:bCs/>
                <w:szCs w:val="26"/>
              </w:rPr>
              <w:t>1</w:t>
            </w:r>
          </w:p>
        </w:tc>
        <w:tc>
          <w:tcPr>
            <w:tcW w:w="1202" w:type="dxa"/>
          </w:tcPr>
          <w:p w:rsidR="00CB17A5" w:rsidRPr="00B250D3" w:rsidRDefault="00CB17A5" w:rsidP="00CB17A5">
            <w:pPr>
              <w:spacing w:after="0" w:line="240" w:lineRule="auto"/>
              <w:ind w:left="180"/>
              <w:contextualSpacing/>
              <w:rPr>
                <w:bCs/>
                <w:szCs w:val="26"/>
              </w:rPr>
            </w:pPr>
            <w:r w:rsidRPr="00B250D3">
              <w:rPr>
                <w:bCs/>
                <w:szCs w:val="26"/>
              </w:rPr>
              <w:t>Khu A</w:t>
            </w:r>
          </w:p>
        </w:tc>
        <w:tc>
          <w:tcPr>
            <w:tcW w:w="1093" w:type="dxa"/>
          </w:tcPr>
          <w:p w:rsidR="00CB17A5" w:rsidRPr="00B250D3" w:rsidRDefault="00CB17A5" w:rsidP="0023119E">
            <w:pPr>
              <w:spacing w:after="0" w:line="240" w:lineRule="auto"/>
              <w:ind w:left="85"/>
              <w:contextualSpacing/>
              <w:rPr>
                <w:bCs/>
                <w:szCs w:val="26"/>
              </w:rPr>
            </w:pPr>
            <w:r w:rsidRPr="00B250D3">
              <w:rPr>
                <w:bCs/>
                <w:szCs w:val="26"/>
              </w:rPr>
              <w:t>ĐT. 825</w:t>
            </w:r>
          </w:p>
        </w:tc>
        <w:tc>
          <w:tcPr>
            <w:tcW w:w="1170" w:type="dxa"/>
          </w:tcPr>
          <w:p w:rsidR="00CB17A5" w:rsidRPr="00B250D3" w:rsidRDefault="00CB17A5" w:rsidP="00CB17A5">
            <w:pPr>
              <w:spacing w:after="0" w:line="240" w:lineRule="auto"/>
              <w:ind w:left="180"/>
              <w:contextualSpacing/>
              <w:rPr>
                <w:bCs/>
                <w:szCs w:val="26"/>
                <w:lang w:val="vi-VN"/>
              </w:rPr>
            </w:pPr>
            <w:r w:rsidRPr="00B250D3">
              <w:rPr>
                <w:bCs/>
                <w:szCs w:val="26"/>
                <w:lang w:val="vi-VN"/>
              </w:rPr>
              <w:t>12</w:t>
            </w:r>
          </w:p>
        </w:tc>
      </w:tr>
      <w:tr w:rsidR="00CB17A5" w:rsidRPr="00B250D3" w:rsidTr="0023119E">
        <w:trPr>
          <w:trHeight w:val="312"/>
        </w:trPr>
        <w:tc>
          <w:tcPr>
            <w:tcW w:w="850" w:type="dxa"/>
          </w:tcPr>
          <w:p w:rsidR="00CB17A5" w:rsidRPr="00B250D3" w:rsidRDefault="00CB17A5" w:rsidP="00CB17A5">
            <w:pPr>
              <w:spacing w:after="0" w:line="240" w:lineRule="auto"/>
              <w:ind w:left="180"/>
              <w:contextualSpacing/>
              <w:rPr>
                <w:bCs/>
                <w:szCs w:val="26"/>
                <w:lang w:val="vi-VN"/>
              </w:rPr>
            </w:pPr>
            <w:r w:rsidRPr="00B250D3">
              <w:rPr>
                <w:bCs/>
                <w:szCs w:val="26"/>
                <w:lang w:val="vi-VN"/>
              </w:rPr>
              <w:t>2</w:t>
            </w:r>
          </w:p>
        </w:tc>
        <w:tc>
          <w:tcPr>
            <w:tcW w:w="1817" w:type="dxa"/>
          </w:tcPr>
          <w:p w:rsidR="00CB17A5" w:rsidRPr="00B250D3" w:rsidRDefault="00CB17A5" w:rsidP="00CB17A5">
            <w:pPr>
              <w:spacing w:after="0" w:line="240" w:lineRule="auto"/>
              <w:ind w:left="180"/>
              <w:contextualSpacing/>
              <w:rPr>
                <w:bCs/>
                <w:szCs w:val="26"/>
              </w:rPr>
            </w:pPr>
            <w:r w:rsidRPr="00B250D3">
              <w:rPr>
                <w:bCs/>
                <w:szCs w:val="26"/>
              </w:rPr>
              <w:t xml:space="preserve">Hội Đông y </w:t>
            </w:r>
          </w:p>
        </w:tc>
        <w:tc>
          <w:tcPr>
            <w:tcW w:w="1895" w:type="dxa"/>
          </w:tcPr>
          <w:p w:rsidR="00CB17A5" w:rsidRPr="00B250D3" w:rsidRDefault="00CB17A5" w:rsidP="00CB17A5">
            <w:pPr>
              <w:spacing w:after="0" w:line="240" w:lineRule="auto"/>
              <w:ind w:left="180"/>
              <w:contextualSpacing/>
              <w:rPr>
                <w:bCs/>
                <w:szCs w:val="26"/>
                <w:lang w:val="vi-VN"/>
              </w:rPr>
            </w:pPr>
            <w:r w:rsidRPr="00B250D3">
              <w:rPr>
                <w:bCs/>
                <w:szCs w:val="26"/>
                <w:lang w:val="vi-VN"/>
              </w:rPr>
              <w:t>611,997</w:t>
            </w:r>
          </w:p>
        </w:tc>
        <w:tc>
          <w:tcPr>
            <w:tcW w:w="973" w:type="dxa"/>
          </w:tcPr>
          <w:p w:rsidR="00CB17A5" w:rsidRPr="00B250D3" w:rsidRDefault="00CB17A5" w:rsidP="00CB17A5">
            <w:pPr>
              <w:spacing w:after="0" w:line="240" w:lineRule="auto"/>
              <w:ind w:left="180"/>
              <w:contextualSpacing/>
              <w:rPr>
                <w:bCs/>
                <w:szCs w:val="26"/>
              </w:rPr>
            </w:pPr>
            <w:r w:rsidRPr="00B250D3">
              <w:rPr>
                <w:bCs/>
                <w:szCs w:val="26"/>
              </w:rPr>
              <w:t>1</w:t>
            </w:r>
          </w:p>
        </w:tc>
        <w:tc>
          <w:tcPr>
            <w:tcW w:w="1202" w:type="dxa"/>
          </w:tcPr>
          <w:p w:rsidR="00CB17A5" w:rsidRPr="00B250D3" w:rsidRDefault="00CB17A5" w:rsidP="00CB17A5">
            <w:pPr>
              <w:spacing w:after="0" w:line="240" w:lineRule="auto"/>
              <w:ind w:left="180"/>
              <w:contextualSpacing/>
              <w:rPr>
                <w:bCs/>
                <w:szCs w:val="26"/>
              </w:rPr>
            </w:pPr>
            <w:r w:rsidRPr="00B250D3">
              <w:rPr>
                <w:bCs/>
                <w:szCs w:val="26"/>
              </w:rPr>
              <w:t>Khu A</w:t>
            </w:r>
          </w:p>
        </w:tc>
        <w:tc>
          <w:tcPr>
            <w:tcW w:w="1093" w:type="dxa"/>
          </w:tcPr>
          <w:p w:rsidR="00CB17A5" w:rsidRPr="00B250D3" w:rsidRDefault="00CB17A5" w:rsidP="0023119E">
            <w:pPr>
              <w:spacing w:after="0" w:line="240" w:lineRule="auto"/>
              <w:ind w:left="85"/>
              <w:contextualSpacing/>
              <w:rPr>
                <w:bCs/>
                <w:szCs w:val="26"/>
              </w:rPr>
            </w:pPr>
            <w:r w:rsidRPr="00B250D3">
              <w:rPr>
                <w:bCs/>
                <w:szCs w:val="26"/>
              </w:rPr>
              <w:t>ĐT. 825</w:t>
            </w:r>
          </w:p>
        </w:tc>
        <w:tc>
          <w:tcPr>
            <w:tcW w:w="1170" w:type="dxa"/>
          </w:tcPr>
          <w:p w:rsidR="00CB17A5" w:rsidRPr="00B250D3" w:rsidRDefault="00CB17A5" w:rsidP="00CB17A5">
            <w:pPr>
              <w:spacing w:after="0" w:line="240" w:lineRule="auto"/>
              <w:ind w:left="180"/>
              <w:contextualSpacing/>
              <w:rPr>
                <w:bCs/>
                <w:szCs w:val="26"/>
                <w:lang w:val="vi-VN"/>
              </w:rPr>
            </w:pPr>
            <w:r w:rsidRPr="00B250D3">
              <w:rPr>
                <w:bCs/>
                <w:szCs w:val="26"/>
                <w:lang w:val="vi-VN"/>
              </w:rPr>
              <w:t>13</w:t>
            </w:r>
          </w:p>
        </w:tc>
      </w:tr>
      <w:tr w:rsidR="00CB17A5" w:rsidRPr="00B250D3" w:rsidTr="0023119E">
        <w:trPr>
          <w:trHeight w:val="624"/>
        </w:trPr>
        <w:tc>
          <w:tcPr>
            <w:tcW w:w="850" w:type="dxa"/>
          </w:tcPr>
          <w:p w:rsidR="00CB17A5" w:rsidRPr="00B250D3" w:rsidRDefault="00CB17A5" w:rsidP="00CB17A5">
            <w:pPr>
              <w:spacing w:after="0" w:line="240" w:lineRule="auto"/>
              <w:ind w:left="180"/>
              <w:contextualSpacing/>
              <w:rPr>
                <w:bCs/>
                <w:szCs w:val="26"/>
                <w:lang w:val="vi-VN"/>
              </w:rPr>
            </w:pPr>
            <w:r w:rsidRPr="00B250D3">
              <w:rPr>
                <w:bCs/>
                <w:szCs w:val="26"/>
                <w:lang w:val="vi-VN"/>
              </w:rPr>
              <w:t>3</w:t>
            </w:r>
          </w:p>
        </w:tc>
        <w:tc>
          <w:tcPr>
            <w:tcW w:w="1817" w:type="dxa"/>
          </w:tcPr>
          <w:p w:rsidR="00CB17A5" w:rsidRPr="00B250D3" w:rsidRDefault="00CB17A5" w:rsidP="00CB17A5">
            <w:pPr>
              <w:spacing w:after="0" w:line="240" w:lineRule="auto"/>
              <w:ind w:left="180"/>
              <w:contextualSpacing/>
              <w:rPr>
                <w:bCs/>
                <w:szCs w:val="26"/>
              </w:rPr>
            </w:pPr>
            <w:r w:rsidRPr="00B250D3">
              <w:rPr>
                <w:bCs/>
                <w:szCs w:val="26"/>
              </w:rPr>
              <w:t>Trung tâm y tế dự phòng</w:t>
            </w:r>
          </w:p>
        </w:tc>
        <w:tc>
          <w:tcPr>
            <w:tcW w:w="1895" w:type="dxa"/>
          </w:tcPr>
          <w:p w:rsidR="00CB17A5" w:rsidRPr="00B250D3" w:rsidRDefault="00CB17A5" w:rsidP="00CB17A5">
            <w:pPr>
              <w:spacing w:after="0" w:line="240" w:lineRule="auto"/>
              <w:ind w:left="180"/>
              <w:contextualSpacing/>
              <w:rPr>
                <w:bCs/>
                <w:szCs w:val="26"/>
                <w:lang w:val="vi-VN"/>
              </w:rPr>
            </w:pPr>
            <w:r w:rsidRPr="00B250D3">
              <w:rPr>
                <w:bCs/>
                <w:szCs w:val="26"/>
                <w:lang w:val="vi-VN"/>
              </w:rPr>
              <w:t>6769,085</w:t>
            </w:r>
          </w:p>
        </w:tc>
        <w:tc>
          <w:tcPr>
            <w:tcW w:w="973" w:type="dxa"/>
          </w:tcPr>
          <w:p w:rsidR="00CB17A5" w:rsidRPr="00B250D3" w:rsidRDefault="00CB17A5" w:rsidP="00CB17A5">
            <w:pPr>
              <w:spacing w:after="0" w:line="240" w:lineRule="auto"/>
              <w:ind w:left="180"/>
              <w:contextualSpacing/>
              <w:rPr>
                <w:bCs/>
                <w:szCs w:val="26"/>
              </w:rPr>
            </w:pPr>
            <w:r w:rsidRPr="00B250D3">
              <w:rPr>
                <w:bCs/>
                <w:szCs w:val="26"/>
              </w:rPr>
              <w:t>2</w:t>
            </w:r>
          </w:p>
        </w:tc>
        <w:tc>
          <w:tcPr>
            <w:tcW w:w="1202" w:type="dxa"/>
          </w:tcPr>
          <w:p w:rsidR="00CB17A5" w:rsidRPr="00B250D3" w:rsidRDefault="00CB17A5" w:rsidP="00CB17A5">
            <w:pPr>
              <w:spacing w:after="0" w:line="240" w:lineRule="auto"/>
              <w:ind w:left="180"/>
              <w:contextualSpacing/>
              <w:rPr>
                <w:bCs/>
                <w:szCs w:val="26"/>
              </w:rPr>
            </w:pPr>
            <w:r w:rsidRPr="00B250D3">
              <w:rPr>
                <w:bCs/>
                <w:szCs w:val="26"/>
              </w:rPr>
              <w:t>Khu A</w:t>
            </w:r>
          </w:p>
        </w:tc>
        <w:tc>
          <w:tcPr>
            <w:tcW w:w="1093" w:type="dxa"/>
          </w:tcPr>
          <w:p w:rsidR="00CB17A5" w:rsidRPr="00B250D3" w:rsidRDefault="00CB17A5" w:rsidP="0023119E">
            <w:pPr>
              <w:spacing w:after="0" w:line="240" w:lineRule="auto"/>
              <w:ind w:left="85"/>
              <w:contextualSpacing/>
              <w:rPr>
                <w:bCs/>
                <w:szCs w:val="26"/>
              </w:rPr>
            </w:pPr>
            <w:r w:rsidRPr="00B250D3">
              <w:rPr>
                <w:bCs/>
                <w:szCs w:val="26"/>
              </w:rPr>
              <w:t>ĐT. 825</w:t>
            </w:r>
          </w:p>
        </w:tc>
        <w:tc>
          <w:tcPr>
            <w:tcW w:w="1170" w:type="dxa"/>
          </w:tcPr>
          <w:p w:rsidR="00CB17A5" w:rsidRPr="00B250D3" w:rsidRDefault="00CB17A5" w:rsidP="00CB17A5">
            <w:pPr>
              <w:spacing w:after="0" w:line="240" w:lineRule="auto"/>
              <w:ind w:left="180"/>
              <w:contextualSpacing/>
              <w:rPr>
                <w:bCs/>
                <w:szCs w:val="26"/>
                <w:lang w:val="vi-VN"/>
              </w:rPr>
            </w:pPr>
            <w:r w:rsidRPr="00B250D3">
              <w:rPr>
                <w:bCs/>
                <w:szCs w:val="26"/>
                <w:lang w:val="vi-VN"/>
              </w:rPr>
              <w:t>14</w:t>
            </w:r>
          </w:p>
        </w:tc>
      </w:tr>
      <w:tr w:rsidR="00CB17A5" w:rsidRPr="00B250D3" w:rsidTr="0023119E">
        <w:trPr>
          <w:trHeight w:val="312"/>
        </w:trPr>
        <w:tc>
          <w:tcPr>
            <w:tcW w:w="850" w:type="dxa"/>
          </w:tcPr>
          <w:p w:rsidR="00CB17A5" w:rsidRPr="00B250D3" w:rsidRDefault="00CB17A5" w:rsidP="00CB17A5">
            <w:pPr>
              <w:spacing w:after="0" w:line="240" w:lineRule="auto"/>
              <w:ind w:left="180"/>
              <w:contextualSpacing/>
              <w:rPr>
                <w:bCs/>
                <w:szCs w:val="26"/>
              </w:rPr>
            </w:pPr>
          </w:p>
        </w:tc>
        <w:tc>
          <w:tcPr>
            <w:tcW w:w="1817" w:type="dxa"/>
          </w:tcPr>
          <w:p w:rsidR="00CB17A5" w:rsidRPr="00B250D3" w:rsidRDefault="00CB17A5" w:rsidP="00CB17A5">
            <w:pPr>
              <w:spacing w:after="0" w:line="240" w:lineRule="auto"/>
              <w:ind w:left="180"/>
              <w:contextualSpacing/>
              <w:rPr>
                <w:b/>
                <w:bCs/>
                <w:szCs w:val="26"/>
              </w:rPr>
            </w:pPr>
            <w:r w:rsidRPr="00B250D3">
              <w:rPr>
                <w:b/>
                <w:bCs/>
                <w:szCs w:val="26"/>
              </w:rPr>
              <w:t>Cộng</w:t>
            </w:r>
          </w:p>
        </w:tc>
        <w:tc>
          <w:tcPr>
            <w:tcW w:w="1895" w:type="dxa"/>
          </w:tcPr>
          <w:p w:rsidR="00CB17A5" w:rsidRPr="00B250D3" w:rsidRDefault="00CB17A5" w:rsidP="00CB17A5">
            <w:pPr>
              <w:spacing w:after="0" w:line="240" w:lineRule="auto"/>
              <w:ind w:left="180"/>
              <w:contextualSpacing/>
              <w:rPr>
                <w:b/>
                <w:bCs/>
                <w:szCs w:val="26"/>
                <w:lang w:val="vi-VN"/>
              </w:rPr>
            </w:pPr>
            <w:r w:rsidRPr="00B250D3">
              <w:rPr>
                <w:b/>
                <w:bCs/>
                <w:szCs w:val="26"/>
                <w:lang w:val="vi-VN"/>
              </w:rPr>
              <w:t>8042,45</w:t>
            </w:r>
          </w:p>
        </w:tc>
        <w:tc>
          <w:tcPr>
            <w:tcW w:w="973" w:type="dxa"/>
          </w:tcPr>
          <w:p w:rsidR="00CB17A5" w:rsidRPr="00B250D3" w:rsidRDefault="00CB17A5" w:rsidP="00CB17A5">
            <w:pPr>
              <w:spacing w:after="0" w:line="240" w:lineRule="auto"/>
              <w:ind w:left="180"/>
              <w:contextualSpacing/>
              <w:rPr>
                <w:bCs/>
                <w:szCs w:val="26"/>
              </w:rPr>
            </w:pPr>
          </w:p>
        </w:tc>
        <w:tc>
          <w:tcPr>
            <w:tcW w:w="1202" w:type="dxa"/>
          </w:tcPr>
          <w:p w:rsidR="00CB17A5" w:rsidRPr="00B250D3" w:rsidRDefault="00CB17A5" w:rsidP="00CB17A5">
            <w:pPr>
              <w:spacing w:after="0" w:line="240" w:lineRule="auto"/>
              <w:ind w:left="180"/>
              <w:contextualSpacing/>
              <w:rPr>
                <w:bCs/>
                <w:szCs w:val="26"/>
              </w:rPr>
            </w:pPr>
          </w:p>
        </w:tc>
        <w:tc>
          <w:tcPr>
            <w:tcW w:w="1093" w:type="dxa"/>
          </w:tcPr>
          <w:p w:rsidR="00CB17A5" w:rsidRPr="00B250D3" w:rsidRDefault="00CB17A5" w:rsidP="00CB17A5">
            <w:pPr>
              <w:spacing w:after="0" w:line="240" w:lineRule="auto"/>
              <w:ind w:left="180"/>
              <w:contextualSpacing/>
              <w:rPr>
                <w:bCs/>
                <w:szCs w:val="26"/>
              </w:rPr>
            </w:pPr>
          </w:p>
        </w:tc>
        <w:tc>
          <w:tcPr>
            <w:tcW w:w="1170" w:type="dxa"/>
          </w:tcPr>
          <w:p w:rsidR="00CB17A5" w:rsidRPr="00B250D3" w:rsidRDefault="00CB17A5" w:rsidP="00CB17A5">
            <w:pPr>
              <w:spacing w:after="0" w:line="240" w:lineRule="auto"/>
              <w:ind w:left="180"/>
              <w:contextualSpacing/>
              <w:rPr>
                <w:bCs/>
                <w:szCs w:val="26"/>
              </w:rPr>
            </w:pPr>
          </w:p>
        </w:tc>
      </w:tr>
    </w:tbl>
    <w:p w:rsidR="00CB17A5" w:rsidRPr="00B250D3" w:rsidRDefault="00CB17A5" w:rsidP="00CB17A5">
      <w:pPr>
        <w:tabs>
          <w:tab w:val="left" w:pos="810"/>
        </w:tabs>
        <w:spacing w:after="0" w:line="240" w:lineRule="auto"/>
        <w:ind w:left="180"/>
        <w:contextualSpacing/>
        <w:jc w:val="both"/>
        <w:rPr>
          <w:b/>
          <w:i/>
          <w:szCs w:val="26"/>
          <w:u w:val="single"/>
        </w:rPr>
      </w:pPr>
      <w:r w:rsidRPr="00B250D3">
        <w:rPr>
          <w:b/>
          <w:i/>
          <w:szCs w:val="26"/>
          <w:u w:val="single"/>
        </w:rPr>
        <w:t>*Nhận xét:</w:t>
      </w:r>
    </w:p>
    <w:p w:rsidR="00CB17A5" w:rsidRPr="00B250D3" w:rsidRDefault="00CB17A5" w:rsidP="00CD1786">
      <w:pPr>
        <w:numPr>
          <w:ilvl w:val="0"/>
          <w:numId w:val="6"/>
        </w:numPr>
        <w:tabs>
          <w:tab w:val="left" w:pos="900"/>
        </w:tabs>
        <w:spacing w:after="0" w:line="240" w:lineRule="auto"/>
        <w:ind w:left="180" w:firstLine="540"/>
        <w:contextualSpacing/>
        <w:jc w:val="both"/>
        <w:rPr>
          <w:szCs w:val="26"/>
          <w:lang w:val="vi-VN"/>
        </w:rPr>
      </w:pPr>
      <w:r w:rsidRPr="00B250D3">
        <w:rPr>
          <w:szCs w:val="26"/>
          <w:lang w:val="vi-VN"/>
        </w:rPr>
        <w:t>Cần xây dựng bổ sung bệnh viên đa khoa phục vụ cho đô thị,các trạm y tế phục vụ cho các đơn vị ở.</w:t>
      </w:r>
    </w:p>
    <w:p w:rsidR="00CB17A5" w:rsidRPr="00B250D3" w:rsidRDefault="00CB17A5" w:rsidP="00CD1786">
      <w:pPr>
        <w:numPr>
          <w:ilvl w:val="0"/>
          <w:numId w:val="6"/>
        </w:numPr>
        <w:tabs>
          <w:tab w:val="left" w:pos="900"/>
        </w:tabs>
        <w:spacing w:after="0" w:line="240" w:lineRule="auto"/>
        <w:ind w:left="180" w:firstLine="540"/>
        <w:contextualSpacing/>
        <w:jc w:val="both"/>
        <w:rPr>
          <w:szCs w:val="26"/>
          <w:lang w:val="vi-VN"/>
        </w:rPr>
      </w:pPr>
      <w:r w:rsidRPr="00B250D3">
        <w:rPr>
          <w:szCs w:val="26"/>
          <w:lang w:val="vi-VN"/>
        </w:rPr>
        <w:t>Các công trình y tế hiên hữu như Trung tâm y tế dự phòng, trạm y tế thị trấn, hội đông y thì vẫn giữ nguyên hiện trạng, nâng cấp.</w:t>
      </w:r>
    </w:p>
    <w:p w:rsidR="00CB17A5" w:rsidRPr="00B250D3" w:rsidRDefault="00CB17A5" w:rsidP="00CB17A5">
      <w:pPr>
        <w:tabs>
          <w:tab w:val="left" w:pos="1134"/>
        </w:tabs>
        <w:spacing w:after="0" w:line="240" w:lineRule="auto"/>
        <w:ind w:left="180"/>
        <w:jc w:val="both"/>
        <w:outlineLvl w:val="2"/>
        <w:rPr>
          <w:rFonts w:eastAsia="Times New Roman"/>
          <w:b/>
          <w:szCs w:val="26"/>
        </w:rPr>
      </w:pPr>
      <w:bookmarkStart w:id="94" w:name="_Toc529179666"/>
      <w:r w:rsidRPr="00B250D3">
        <w:rPr>
          <w:rFonts w:eastAsia="Times New Roman"/>
          <w:b/>
          <w:szCs w:val="26"/>
        </w:rPr>
        <w:t xml:space="preserve">1.4.7.Công trình </w:t>
      </w:r>
      <w:r w:rsidRPr="00B250D3">
        <w:rPr>
          <w:rFonts w:eastAsia="Times New Roman"/>
          <w:b/>
          <w:szCs w:val="26"/>
          <w:lang w:val="vi-VN"/>
        </w:rPr>
        <w:t>thương mại dịch vụ</w:t>
      </w:r>
      <w:bookmarkEnd w:id="94"/>
      <w:r w:rsidRPr="00B250D3">
        <w:rPr>
          <w:rFonts w:eastAsia="Times New Roman"/>
          <w:b/>
          <w:szCs w:val="26"/>
        </w:rPr>
        <w:t xml:space="preserve"> </w:t>
      </w:r>
    </w:p>
    <w:p w:rsidR="00CB17A5" w:rsidRDefault="00CB17A5" w:rsidP="00F3613B">
      <w:pPr>
        <w:tabs>
          <w:tab w:val="left" w:pos="900"/>
        </w:tabs>
        <w:spacing w:after="0" w:line="240" w:lineRule="auto"/>
        <w:ind w:left="180" w:firstLine="540"/>
        <w:contextualSpacing/>
        <w:jc w:val="both"/>
        <w:rPr>
          <w:szCs w:val="26"/>
        </w:rPr>
      </w:pPr>
      <w:r w:rsidRPr="00B250D3">
        <w:rPr>
          <w:szCs w:val="26"/>
          <w:lang w:val="vi-VN"/>
        </w:rPr>
        <w:t xml:space="preserve">Hiên tại toàn thị trấn chỉ có duy nhất  một công trình thương mại cho đô thị là chợ Bàu Trai,cập nhật thêm dự án siêu thị Coopmart là có 2 công trình, cần bố trí các khu </w:t>
      </w:r>
      <w:r w:rsidR="00836C81">
        <w:rPr>
          <w:szCs w:val="26"/>
        </w:rPr>
        <w:t>TMDV</w:t>
      </w:r>
      <w:r w:rsidRPr="00B250D3">
        <w:rPr>
          <w:szCs w:val="26"/>
          <w:lang w:val="vi-VN"/>
        </w:rPr>
        <w:t>, công trình thương mại điểm nhấn ở ngã tư Sò Đo, khu vực ven rạch Cầu Duyên, khu phố thương mại đườ</w:t>
      </w:r>
      <w:r w:rsidR="00836C81">
        <w:rPr>
          <w:szCs w:val="26"/>
          <w:lang w:val="vi-VN"/>
        </w:rPr>
        <w:t>ng 3/2</w:t>
      </w:r>
      <w:r w:rsidRPr="00B250D3">
        <w:rPr>
          <w:szCs w:val="26"/>
          <w:lang w:val="vi-VN"/>
        </w:rPr>
        <w:t>, và khu ở mới trong khu A</w:t>
      </w:r>
      <w:r w:rsidRPr="00B250D3">
        <w:rPr>
          <w:szCs w:val="26"/>
        </w:rPr>
        <w:t>.</w:t>
      </w:r>
    </w:p>
    <w:p w:rsidR="00F3613B" w:rsidRDefault="00F3613B" w:rsidP="00F3613B">
      <w:pPr>
        <w:tabs>
          <w:tab w:val="left" w:pos="900"/>
        </w:tabs>
        <w:spacing w:after="0" w:line="240" w:lineRule="auto"/>
        <w:ind w:left="180" w:firstLine="540"/>
        <w:contextualSpacing/>
        <w:jc w:val="both"/>
        <w:rPr>
          <w:szCs w:val="26"/>
        </w:rPr>
      </w:pPr>
    </w:p>
    <w:p w:rsidR="00F3613B" w:rsidRDefault="00F3613B" w:rsidP="00F3613B">
      <w:pPr>
        <w:tabs>
          <w:tab w:val="left" w:pos="900"/>
        </w:tabs>
        <w:spacing w:after="0" w:line="240" w:lineRule="auto"/>
        <w:ind w:left="180" w:firstLine="540"/>
        <w:contextualSpacing/>
        <w:jc w:val="both"/>
        <w:rPr>
          <w:szCs w:val="26"/>
        </w:rPr>
      </w:pPr>
    </w:p>
    <w:p w:rsidR="00F3613B" w:rsidRDefault="00F3613B" w:rsidP="00F3613B">
      <w:pPr>
        <w:tabs>
          <w:tab w:val="left" w:pos="900"/>
        </w:tabs>
        <w:spacing w:after="0" w:line="240" w:lineRule="auto"/>
        <w:ind w:left="180" w:firstLine="540"/>
        <w:contextualSpacing/>
        <w:jc w:val="both"/>
        <w:rPr>
          <w:szCs w:val="26"/>
        </w:rPr>
      </w:pPr>
    </w:p>
    <w:p w:rsidR="00C7418E" w:rsidRDefault="00C7418E" w:rsidP="00F3613B">
      <w:pPr>
        <w:tabs>
          <w:tab w:val="left" w:pos="900"/>
        </w:tabs>
        <w:spacing w:after="0" w:line="240" w:lineRule="auto"/>
        <w:ind w:left="180" w:firstLine="540"/>
        <w:contextualSpacing/>
        <w:jc w:val="both"/>
        <w:rPr>
          <w:szCs w:val="26"/>
        </w:rPr>
      </w:pPr>
    </w:p>
    <w:p w:rsidR="00836C81" w:rsidRPr="00836C81" w:rsidRDefault="00836C81" w:rsidP="00F3613B">
      <w:pPr>
        <w:tabs>
          <w:tab w:val="left" w:pos="900"/>
        </w:tabs>
        <w:spacing w:after="0" w:line="240" w:lineRule="auto"/>
        <w:ind w:left="180" w:firstLine="540"/>
        <w:contextualSpacing/>
        <w:jc w:val="both"/>
        <w:rPr>
          <w:szCs w:val="26"/>
        </w:rPr>
      </w:pPr>
    </w:p>
    <w:p w:rsidR="00CB17A5" w:rsidRPr="00B250D3" w:rsidRDefault="00CB17A5" w:rsidP="00F3613B">
      <w:pPr>
        <w:spacing w:after="0" w:line="240" w:lineRule="auto"/>
        <w:ind w:left="180"/>
        <w:jc w:val="both"/>
        <w:rPr>
          <w:b/>
          <w:bCs/>
          <w:szCs w:val="26"/>
          <w:lang w:val="vi-VN"/>
        </w:rPr>
      </w:pPr>
      <w:bookmarkStart w:id="95" w:name="_Toc521052043"/>
      <w:bookmarkStart w:id="96" w:name="_Toc529179619"/>
      <w:r w:rsidRPr="00B250D3">
        <w:rPr>
          <w:b/>
          <w:bCs/>
          <w:szCs w:val="26"/>
        </w:rPr>
        <w:t xml:space="preserve">Bảng </w:t>
      </w:r>
      <w:r w:rsidRPr="00B250D3">
        <w:rPr>
          <w:b/>
          <w:bCs/>
          <w:szCs w:val="26"/>
        </w:rPr>
        <w:fldChar w:fldCharType="begin"/>
      </w:r>
      <w:r w:rsidRPr="00B250D3">
        <w:rPr>
          <w:b/>
          <w:bCs/>
          <w:szCs w:val="26"/>
        </w:rPr>
        <w:instrText xml:space="preserve"> SEQ Bảng \* ARABIC </w:instrText>
      </w:r>
      <w:r w:rsidRPr="00B250D3">
        <w:rPr>
          <w:b/>
          <w:bCs/>
          <w:szCs w:val="26"/>
        </w:rPr>
        <w:fldChar w:fldCharType="separate"/>
      </w:r>
      <w:r w:rsidR="0003355D">
        <w:rPr>
          <w:b/>
          <w:bCs/>
          <w:noProof/>
          <w:szCs w:val="26"/>
        </w:rPr>
        <w:t>7</w:t>
      </w:r>
      <w:r w:rsidRPr="00B250D3">
        <w:rPr>
          <w:b/>
          <w:bCs/>
          <w:szCs w:val="26"/>
        </w:rPr>
        <w:fldChar w:fldCharType="end"/>
      </w:r>
      <w:r w:rsidRPr="00B250D3">
        <w:rPr>
          <w:b/>
          <w:bCs/>
          <w:szCs w:val="26"/>
        </w:rPr>
        <w:t>: Bảng thống kê công trình thương mại- dịch vụ</w:t>
      </w:r>
      <w:bookmarkEnd w:id="95"/>
      <w:bookmarkEnd w:id="96"/>
    </w:p>
    <w:tbl>
      <w:tblPr>
        <w:tblStyle w:val="TableGrid"/>
        <w:tblpPr w:leftFromText="180" w:rightFromText="180" w:vertAnchor="text" w:horzAnchor="margin" w:tblpY="179"/>
        <w:tblW w:w="8928" w:type="dxa"/>
        <w:tblLook w:val="04A0" w:firstRow="1" w:lastRow="0" w:firstColumn="1" w:lastColumn="0" w:noHBand="0" w:noVBand="1"/>
      </w:tblPr>
      <w:tblGrid>
        <w:gridCol w:w="888"/>
        <w:gridCol w:w="3336"/>
        <w:gridCol w:w="1649"/>
        <w:gridCol w:w="1423"/>
        <w:gridCol w:w="1632"/>
      </w:tblGrid>
      <w:tr w:rsidR="00CB17A5" w:rsidRPr="00B250D3" w:rsidTr="003921BB">
        <w:trPr>
          <w:trHeight w:val="834"/>
        </w:trPr>
        <w:tc>
          <w:tcPr>
            <w:tcW w:w="850" w:type="dxa"/>
            <w:shd w:val="clear" w:color="auto" w:fill="FFC000"/>
          </w:tcPr>
          <w:p w:rsidR="00CB17A5" w:rsidRPr="00B250D3" w:rsidRDefault="00CB17A5" w:rsidP="00CB17A5">
            <w:pPr>
              <w:spacing w:after="0" w:line="240" w:lineRule="auto"/>
              <w:ind w:left="180"/>
              <w:contextualSpacing/>
              <w:rPr>
                <w:b/>
                <w:szCs w:val="26"/>
                <w:lang w:val="vi-VN"/>
              </w:rPr>
            </w:pPr>
            <w:r w:rsidRPr="00B250D3">
              <w:rPr>
                <w:b/>
                <w:szCs w:val="26"/>
                <w:lang w:val="vi-VN"/>
              </w:rPr>
              <w:t>STT</w:t>
            </w:r>
          </w:p>
        </w:tc>
        <w:tc>
          <w:tcPr>
            <w:tcW w:w="3246" w:type="dxa"/>
            <w:shd w:val="clear" w:color="auto" w:fill="FFC000"/>
          </w:tcPr>
          <w:p w:rsidR="00CB17A5" w:rsidRPr="00B250D3" w:rsidRDefault="00CB17A5" w:rsidP="00CB17A5">
            <w:pPr>
              <w:spacing w:after="0" w:line="240" w:lineRule="auto"/>
              <w:ind w:left="180"/>
              <w:contextualSpacing/>
              <w:rPr>
                <w:b/>
                <w:szCs w:val="26"/>
                <w:lang w:val="vi-VN"/>
              </w:rPr>
            </w:pPr>
            <w:r w:rsidRPr="00B250D3">
              <w:rPr>
                <w:b/>
                <w:szCs w:val="26"/>
                <w:lang w:val="vi-VN"/>
              </w:rPr>
              <w:t>Tên công trình</w:t>
            </w:r>
          </w:p>
        </w:tc>
        <w:tc>
          <w:tcPr>
            <w:tcW w:w="1678" w:type="dxa"/>
            <w:shd w:val="clear" w:color="auto" w:fill="FFC000"/>
          </w:tcPr>
          <w:p w:rsidR="00CB17A5" w:rsidRPr="00B250D3" w:rsidRDefault="00CB17A5" w:rsidP="00CB17A5">
            <w:pPr>
              <w:spacing w:after="0" w:line="240" w:lineRule="auto"/>
              <w:ind w:left="180"/>
              <w:contextualSpacing/>
              <w:rPr>
                <w:b/>
                <w:szCs w:val="26"/>
                <w:lang w:val="vi-VN"/>
              </w:rPr>
            </w:pPr>
            <w:r w:rsidRPr="00B250D3">
              <w:rPr>
                <w:b/>
                <w:szCs w:val="26"/>
                <w:lang w:val="vi-VN"/>
              </w:rPr>
              <w:t>Diện tích(m</w:t>
            </w:r>
            <w:r w:rsidRPr="00B250D3">
              <w:rPr>
                <w:b/>
                <w:szCs w:val="26"/>
                <w:vertAlign w:val="superscript"/>
                <w:lang w:val="vi-VN"/>
              </w:rPr>
              <w:t>2</w:t>
            </w:r>
            <w:r w:rsidRPr="00B250D3">
              <w:rPr>
                <w:b/>
                <w:szCs w:val="26"/>
                <w:lang w:val="vi-VN"/>
              </w:rPr>
              <w:t>)</w:t>
            </w:r>
          </w:p>
        </w:tc>
        <w:tc>
          <w:tcPr>
            <w:tcW w:w="1444" w:type="dxa"/>
            <w:shd w:val="clear" w:color="auto" w:fill="FFC000"/>
          </w:tcPr>
          <w:p w:rsidR="00CB17A5" w:rsidRPr="00B250D3" w:rsidRDefault="00CB17A5" w:rsidP="00CB17A5">
            <w:pPr>
              <w:spacing w:after="0" w:line="240" w:lineRule="auto"/>
              <w:ind w:left="180"/>
              <w:contextualSpacing/>
              <w:rPr>
                <w:b/>
                <w:szCs w:val="26"/>
                <w:lang w:val="vi-VN"/>
              </w:rPr>
            </w:pPr>
            <w:r w:rsidRPr="00B250D3">
              <w:rPr>
                <w:b/>
                <w:szCs w:val="26"/>
                <w:lang w:val="vi-VN"/>
              </w:rPr>
              <w:t>Vị trí</w:t>
            </w:r>
          </w:p>
        </w:tc>
        <w:tc>
          <w:tcPr>
            <w:tcW w:w="1710" w:type="dxa"/>
            <w:shd w:val="clear" w:color="auto" w:fill="FFC000"/>
          </w:tcPr>
          <w:p w:rsidR="00CB17A5" w:rsidRPr="00B250D3" w:rsidRDefault="00CB17A5" w:rsidP="00CB17A5">
            <w:pPr>
              <w:spacing w:after="0" w:line="240" w:lineRule="auto"/>
              <w:ind w:left="180"/>
              <w:contextualSpacing/>
              <w:rPr>
                <w:b/>
                <w:szCs w:val="26"/>
                <w:lang w:val="vi-VN"/>
              </w:rPr>
            </w:pPr>
            <w:r w:rsidRPr="00B250D3">
              <w:rPr>
                <w:b/>
                <w:szCs w:val="26"/>
                <w:lang w:val="vi-VN"/>
              </w:rPr>
              <w:t>Kí</w:t>
            </w:r>
            <w:r w:rsidRPr="00B250D3">
              <w:rPr>
                <w:b/>
                <w:szCs w:val="26"/>
              </w:rPr>
              <w:t xml:space="preserve"> </w:t>
            </w:r>
            <w:r w:rsidRPr="00B250D3">
              <w:rPr>
                <w:b/>
                <w:szCs w:val="26"/>
                <w:lang w:val="vi-VN"/>
              </w:rPr>
              <w:t>hiệu</w:t>
            </w:r>
          </w:p>
        </w:tc>
      </w:tr>
      <w:tr w:rsidR="00CB17A5" w:rsidRPr="00B250D3" w:rsidTr="00317729">
        <w:trPr>
          <w:trHeight w:val="313"/>
        </w:trPr>
        <w:tc>
          <w:tcPr>
            <w:tcW w:w="850" w:type="dxa"/>
            <w:vMerge w:val="restart"/>
          </w:tcPr>
          <w:p w:rsidR="00CB17A5" w:rsidRPr="00B250D3" w:rsidRDefault="00CB17A5" w:rsidP="00CB17A5">
            <w:pPr>
              <w:spacing w:after="0" w:line="240" w:lineRule="auto"/>
              <w:ind w:left="180"/>
              <w:contextualSpacing/>
              <w:rPr>
                <w:szCs w:val="26"/>
                <w:lang w:val="vi-VN"/>
              </w:rPr>
            </w:pPr>
            <w:r w:rsidRPr="00B250D3">
              <w:rPr>
                <w:szCs w:val="26"/>
                <w:lang w:val="vi-VN"/>
              </w:rPr>
              <w:t>1</w:t>
            </w:r>
          </w:p>
        </w:tc>
        <w:tc>
          <w:tcPr>
            <w:tcW w:w="3246" w:type="dxa"/>
          </w:tcPr>
          <w:p w:rsidR="00CB17A5" w:rsidRPr="00B250D3" w:rsidRDefault="00CB17A5" w:rsidP="00CB17A5">
            <w:pPr>
              <w:spacing w:after="0" w:line="240" w:lineRule="auto"/>
              <w:ind w:left="180"/>
              <w:contextualSpacing/>
              <w:rPr>
                <w:szCs w:val="26"/>
                <w:lang w:val="vi-VN"/>
              </w:rPr>
            </w:pPr>
            <w:r w:rsidRPr="00B250D3">
              <w:rPr>
                <w:szCs w:val="26"/>
                <w:lang w:val="vi-VN"/>
              </w:rPr>
              <w:t>Chợ Bàu Trai</w:t>
            </w:r>
          </w:p>
        </w:tc>
        <w:tc>
          <w:tcPr>
            <w:tcW w:w="1678" w:type="dxa"/>
            <w:vMerge w:val="restart"/>
          </w:tcPr>
          <w:p w:rsidR="00CB17A5" w:rsidRPr="00B250D3" w:rsidRDefault="00CB17A5" w:rsidP="00CB17A5">
            <w:pPr>
              <w:spacing w:after="0" w:line="240" w:lineRule="auto"/>
              <w:ind w:left="180"/>
              <w:contextualSpacing/>
              <w:rPr>
                <w:szCs w:val="26"/>
                <w:lang w:val="vi-VN"/>
              </w:rPr>
            </w:pPr>
            <w:r w:rsidRPr="00B250D3">
              <w:rPr>
                <w:szCs w:val="26"/>
                <w:lang w:val="vi-VN"/>
              </w:rPr>
              <w:t>7032,898</w:t>
            </w:r>
          </w:p>
        </w:tc>
        <w:tc>
          <w:tcPr>
            <w:tcW w:w="1444" w:type="dxa"/>
            <w:vMerge w:val="restart"/>
          </w:tcPr>
          <w:p w:rsidR="00CB17A5" w:rsidRPr="00B250D3" w:rsidRDefault="00CB17A5" w:rsidP="00CB17A5">
            <w:pPr>
              <w:spacing w:after="0" w:line="240" w:lineRule="auto"/>
              <w:ind w:left="180"/>
              <w:contextualSpacing/>
              <w:rPr>
                <w:szCs w:val="26"/>
                <w:lang w:val="vi-VN"/>
              </w:rPr>
            </w:pPr>
            <w:r w:rsidRPr="00B250D3">
              <w:rPr>
                <w:szCs w:val="26"/>
                <w:lang w:val="vi-VN"/>
              </w:rPr>
              <w:t>Khu A, đường Nguyễn Trung Trực</w:t>
            </w:r>
          </w:p>
        </w:tc>
        <w:tc>
          <w:tcPr>
            <w:tcW w:w="1710" w:type="dxa"/>
            <w:vMerge w:val="restart"/>
          </w:tcPr>
          <w:p w:rsidR="00CB17A5" w:rsidRPr="00B250D3" w:rsidRDefault="00CB17A5" w:rsidP="00CB17A5">
            <w:pPr>
              <w:spacing w:after="0" w:line="240" w:lineRule="auto"/>
              <w:ind w:left="180"/>
              <w:contextualSpacing/>
              <w:rPr>
                <w:szCs w:val="26"/>
                <w:lang w:val="vi-VN"/>
              </w:rPr>
            </w:pPr>
            <w:r w:rsidRPr="00B250D3">
              <w:rPr>
                <w:szCs w:val="26"/>
                <w:lang w:val="vi-VN"/>
              </w:rPr>
              <w:t>15</w:t>
            </w:r>
          </w:p>
        </w:tc>
      </w:tr>
      <w:tr w:rsidR="00CB17A5" w:rsidRPr="00B250D3" w:rsidTr="00317729">
        <w:trPr>
          <w:trHeight w:val="312"/>
        </w:trPr>
        <w:tc>
          <w:tcPr>
            <w:tcW w:w="850" w:type="dxa"/>
            <w:vMerge/>
          </w:tcPr>
          <w:p w:rsidR="00CB17A5" w:rsidRPr="00B250D3" w:rsidRDefault="00CB17A5" w:rsidP="00CB17A5">
            <w:pPr>
              <w:spacing w:after="0" w:line="240" w:lineRule="auto"/>
              <w:ind w:left="180"/>
              <w:contextualSpacing/>
              <w:rPr>
                <w:szCs w:val="26"/>
                <w:lang w:val="vi-VN"/>
              </w:rPr>
            </w:pPr>
          </w:p>
        </w:tc>
        <w:tc>
          <w:tcPr>
            <w:tcW w:w="3246" w:type="dxa"/>
          </w:tcPr>
          <w:p w:rsidR="00CB17A5" w:rsidRPr="00B250D3" w:rsidRDefault="00CB17A5" w:rsidP="00CB17A5">
            <w:pPr>
              <w:spacing w:after="0" w:line="240" w:lineRule="auto"/>
              <w:ind w:left="180"/>
              <w:contextualSpacing/>
              <w:rPr>
                <w:szCs w:val="26"/>
                <w:lang w:val="vi-VN"/>
              </w:rPr>
            </w:pPr>
            <w:r w:rsidRPr="00B250D3">
              <w:rPr>
                <w:noProof/>
                <w:szCs w:val="26"/>
              </w:rPr>
              <w:drawing>
                <wp:inline distT="0" distB="0" distL="0" distR="0" wp14:anchorId="2AEFBC2D" wp14:editId="4A12D38D">
                  <wp:extent cx="1866900" cy="1349912"/>
                  <wp:effectExtent l="0" t="0" r="0" b="317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939489_619566441569749_3059587482187673563_n.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84567" cy="1362687"/>
                          </a:xfrm>
                          <a:prstGeom prst="rect">
                            <a:avLst/>
                          </a:prstGeom>
                        </pic:spPr>
                      </pic:pic>
                    </a:graphicData>
                  </a:graphic>
                </wp:inline>
              </w:drawing>
            </w:r>
          </w:p>
        </w:tc>
        <w:tc>
          <w:tcPr>
            <w:tcW w:w="1678" w:type="dxa"/>
            <w:vMerge/>
          </w:tcPr>
          <w:p w:rsidR="00CB17A5" w:rsidRPr="00B250D3" w:rsidRDefault="00CB17A5" w:rsidP="00CB17A5">
            <w:pPr>
              <w:spacing w:after="0" w:line="240" w:lineRule="auto"/>
              <w:ind w:left="180"/>
              <w:contextualSpacing/>
              <w:rPr>
                <w:szCs w:val="26"/>
                <w:lang w:val="vi-VN"/>
              </w:rPr>
            </w:pPr>
          </w:p>
        </w:tc>
        <w:tc>
          <w:tcPr>
            <w:tcW w:w="1444" w:type="dxa"/>
            <w:vMerge/>
          </w:tcPr>
          <w:p w:rsidR="00CB17A5" w:rsidRPr="00B250D3" w:rsidRDefault="00CB17A5" w:rsidP="00CB17A5">
            <w:pPr>
              <w:spacing w:after="0" w:line="240" w:lineRule="auto"/>
              <w:ind w:left="180"/>
              <w:contextualSpacing/>
              <w:rPr>
                <w:szCs w:val="26"/>
                <w:lang w:val="vi-VN"/>
              </w:rPr>
            </w:pPr>
          </w:p>
        </w:tc>
        <w:tc>
          <w:tcPr>
            <w:tcW w:w="1710" w:type="dxa"/>
            <w:vMerge/>
          </w:tcPr>
          <w:p w:rsidR="00CB17A5" w:rsidRPr="00B250D3" w:rsidRDefault="00CB17A5" w:rsidP="00CB17A5">
            <w:pPr>
              <w:spacing w:after="0" w:line="240" w:lineRule="auto"/>
              <w:ind w:left="180"/>
              <w:contextualSpacing/>
              <w:rPr>
                <w:szCs w:val="26"/>
                <w:lang w:val="vi-VN"/>
              </w:rPr>
            </w:pPr>
          </w:p>
        </w:tc>
      </w:tr>
    </w:tbl>
    <w:p w:rsidR="00CB17A5" w:rsidRPr="00B250D3" w:rsidRDefault="00CB17A5" w:rsidP="00CB17A5">
      <w:pPr>
        <w:tabs>
          <w:tab w:val="left" w:pos="1134"/>
        </w:tabs>
        <w:spacing w:after="0" w:line="240" w:lineRule="auto"/>
        <w:ind w:left="180"/>
        <w:outlineLvl w:val="2"/>
        <w:rPr>
          <w:rFonts w:eastAsia="Times New Roman"/>
          <w:b/>
          <w:szCs w:val="26"/>
        </w:rPr>
      </w:pPr>
      <w:bookmarkStart w:id="97" w:name="_Toc492377574"/>
      <w:bookmarkStart w:id="98" w:name="_Toc505003516"/>
      <w:bookmarkStart w:id="99" w:name="_Toc529179667"/>
      <w:r w:rsidRPr="00B250D3">
        <w:rPr>
          <w:rFonts w:eastAsia="Times New Roman"/>
          <w:b/>
          <w:szCs w:val="26"/>
        </w:rPr>
        <w:t xml:space="preserve">1.4.8. </w:t>
      </w:r>
      <w:bookmarkEnd w:id="97"/>
      <w:bookmarkEnd w:id="98"/>
      <w:r w:rsidRPr="00B250D3">
        <w:rPr>
          <w:rFonts w:eastAsia="Times New Roman"/>
          <w:b/>
          <w:szCs w:val="26"/>
          <w:lang w:val="vi-VN"/>
        </w:rPr>
        <w:t>Công viên cây xanh – TDTT- Mặt nước</w:t>
      </w:r>
      <w:bookmarkEnd w:id="99"/>
    </w:p>
    <w:p w:rsidR="00CB17A5" w:rsidRPr="00B250D3" w:rsidRDefault="00CB17A5" w:rsidP="00317729">
      <w:pPr>
        <w:tabs>
          <w:tab w:val="left" w:pos="810"/>
        </w:tabs>
        <w:spacing w:after="0" w:line="240" w:lineRule="auto"/>
        <w:ind w:left="180" w:firstLine="540"/>
        <w:jc w:val="both"/>
        <w:rPr>
          <w:rFonts w:eastAsia="Times New Roman"/>
          <w:szCs w:val="26"/>
        </w:rPr>
      </w:pPr>
      <w:bookmarkStart w:id="100" w:name="_Toc508720649"/>
      <w:r w:rsidRPr="00B250D3">
        <w:rPr>
          <w:rFonts w:eastAsia="Times New Roman"/>
          <w:b/>
          <w:szCs w:val="26"/>
          <w:lang w:val="vi-VN"/>
        </w:rPr>
        <w:t xml:space="preserve">- </w:t>
      </w:r>
      <w:r w:rsidRPr="00B250D3">
        <w:rPr>
          <w:rFonts w:eastAsia="Times New Roman"/>
          <w:szCs w:val="26"/>
          <w:lang w:val="vi-VN"/>
        </w:rPr>
        <w:t xml:space="preserve">Toàn thị trấn Hậu Nghĩa chỉ có một công viên là công viên Võ Tấn Đồ với quy mô 4,7 ha nằm trên đường tỉnh 823, khu B. </w:t>
      </w:r>
    </w:p>
    <w:p w:rsidR="00CB17A5" w:rsidRPr="00B250D3" w:rsidRDefault="00CB17A5" w:rsidP="00317729">
      <w:pPr>
        <w:tabs>
          <w:tab w:val="left" w:pos="810"/>
        </w:tabs>
        <w:spacing w:after="0" w:line="240" w:lineRule="auto"/>
        <w:ind w:left="180" w:firstLine="540"/>
        <w:jc w:val="both"/>
        <w:rPr>
          <w:rFonts w:eastAsia="Times New Roman"/>
          <w:szCs w:val="26"/>
        </w:rPr>
      </w:pPr>
      <w:r w:rsidRPr="00B250D3">
        <w:rPr>
          <w:rFonts w:eastAsia="Times New Roman"/>
          <w:szCs w:val="26"/>
        </w:rPr>
        <w:t>-</w:t>
      </w:r>
      <w:r w:rsidR="00317729" w:rsidRPr="00B250D3">
        <w:rPr>
          <w:rFonts w:eastAsia="Times New Roman"/>
          <w:szCs w:val="26"/>
        </w:rPr>
        <w:t xml:space="preserve"> </w:t>
      </w:r>
      <w:r w:rsidRPr="00B250D3">
        <w:rPr>
          <w:rFonts w:eastAsia="Times New Roman"/>
          <w:szCs w:val="26"/>
        </w:rPr>
        <w:t>Sân vận động Đức Hòa quy mô 1,9 ha. Ở vị trí sân vận động này đang có dự án khu liên hiệp thể dục thể thao kết hợp dân cư quy mô khoảng 28</w:t>
      </w:r>
      <w:r w:rsidR="00BE2C94">
        <w:rPr>
          <w:rFonts w:eastAsia="Times New Roman"/>
          <w:szCs w:val="26"/>
        </w:rPr>
        <w:t xml:space="preserve"> </w:t>
      </w:r>
      <w:r w:rsidRPr="00B250D3">
        <w:rPr>
          <w:rFonts w:eastAsia="Times New Roman"/>
          <w:szCs w:val="26"/>
        </w:rPr>
        <w:t>ha</w:t>
      </w:r>
    </w:p>
    <w:p w:rsidR="00317729" w:rsidRPr="00B250D3" w:rsidRDefault="00317729" w:rsidP="00317729">
      <w:pPr>
        <w:pStyle w:val="Caption"/>
        <w:spacing w:after="0"/>
        <w:rPr>
          <w:rFonts w:eastAsia="Times New Roman"/>
          <w:sz w:val="26"/>
          <w:szCs w:val="26"/>
        </w:rPr>
      </w:pPr>
      <w:r w:rsidRPr="00B250D3">
        <w:rPr>
          <w:sz w:val="26"/>
          <w:szCs w:val="26"/>
        </w:rPr>
        <w:t xml:space="preserve">Bảng </w:t>
      </w:r>
      <w:r w:rsidRPr="00B250D3">
        <w:rPr>
          <w:sz w:val="26"/>
          <w:szCs w:val="26"/>
        </w:rPr>
        <w:fldChar w:fldCharType="begin"/>
      </w:r>
      <w:r w:rsidRPr="00B250D3">
        <w:rPr>
          <w:sz w:val="26"/>
          <w:szCs w:val="26"/>
        </w:rPr>
        <w:instrText xml:space="preserve"> SEQ Bảng \* ARABIC </w:instrText>
      </w:r>
      <w:r w:rsidRPr="00B250D3">
        <w:rPr>
          <w:sz w:val="26"/>
          <w:szCs w:val="26"/>
        </w:rPr>
        <w:fldChar w:fldCharType="separate"/>
      </w:r>
      <w:r w:rsidR="0003355D">
        <w:rPr>
          <w:noProof/>
          <w:sz w:val="26"/>
          <w:szCs w:val="26"/>
        </w:rPr>
        <w:t>8</w:t>
      </w:r>
      <w:r w:rsidRPr="00B250D3">
        <w:rPr>
          <w:sz w:val="26"/>
          <w:szCs w:val="26"/>
        </w:rPr>
        <w:fldChar w:fldCharType="end"/>
      </w:r>
      <w:r w:rsidRPr="00B250D3">
        <w:rPr>
          <w:sz w:val="26"/>
          <w:szCs w:val="26"/>
        </w:rPr>
        <w:t xml:space="preserve"> : </w:t>
      </w:r>
      <w:r w:rsidRPr="00B250D3">
        <w:rPr>
          <w:rFonts w:eastAsia="Times New Roman"/>
          <w:sz w:val="26"/>
          <w:szCs w:val="26"/>
          <w:lang w:val="vi-VN"/>
        </w:rPr>
        <w:t>Diện tích đất cây xanh sử dụng công cộng ngoài đơn vị ở trong các đô thị (Quy chuẩn 01/2008)</w:t>
      </w:r>
    </w:p>
    <w:tbl>
      <w:tblPr>
        <w:tblStyle w:val="TableGrid"/>
        <w:tblW w:w="0" w:type="auto"/>
        <w:tblLook w:val="04A0" w:firstRow="1" w:lastRow="0" w:firstColumn="1" w:lastColumn="0" w:noHBand="0" w:noVBand="1"/>
      </w:tblPr>
      <w:tblGrid>
        <w:gridCol w:w="4487"/>
        <w:gridCol w:w="4487"/>
      </w:tblGrid>
      <w:tr w:rsidR="00CB17A5" w:rsidRPr="00B250D3" w:rsidTr="003921BB">
        <w:trPr>
          <w:trHeight w:val="306"/>
        </w:trPr>
        <w:tc>
          <w:tcPr>
            <w:tcW w:w="4487" w:type="dxa"/>
            <w:shd w:val="clear" w:color="auto" w:fill="FFC000"/>
          </w:tcPr>
          <w:p w:rsidR="00CB17A5" w:rsidRPr="00B250D3" w:rsidRDefault="00CB17A5" w:rsidP="00CB17A5">
            <w:pPr>
              <w:spacing w:after="0" w:line="240" w:lineRule="auto"/>
              <w:ind w:left="180"/>
              <w:jc w:val="center"/>
              <w:rPr>
                <w:rFonts w:eastAsia="Times New Roman"/>
                <w:b/>
                <w:szCs w:val="26"/>
                <w:lang w:val="vi-VN"/>
              </w:rPr>
            </w:pPr>
            <w:r w:rsidRPr="00B250D3">
              <w:rPr>
                <w:rFonts w:eastAsia="Times New Roman"/>
                <w:b/>
                <w:szCs w:val="26"/>
                <w:lang w:val="vi-VN"/>
              </w:rPr>
              <w:t>Loại đô thị</w:t>
            </w:r>
          </w:p>
        </w:tc>
        <w:tc>
          <w:tcPr>
            <w:tcW w:w="4487" w:type="dxa"/>
            <w:shd w:val="clear" w:color="auto" w:fill="FFC000"/>
          </w:tcPr>
          <w:p w:rsidR="00CB17A5" w:rsidRPr="00B250D3" w:rsidRDefault="00CB17A5" w:rsidP="00CB17A5">
            <w:pPr>
              <w:tabs>
                <w:tab w:val="left" w:pos="1134"/>
              </w:tabs>
              <w:spacing w:after="0" w:line="240" w:lineRule="auto"/>
              <w:ind w:left="180"/>
              <w:jc w:val="center"/>
              <w:rPr>
                <w:rFonts w:eastAsia="Times New Roman"/>
                <w:b/>
                <w:szCs w:val="26"/>
                <w:lang w:val="vi-VN"/>
              </w:rPr>
            </w:pPr>
            <w:r w:rsidRPr="00B250D3">
              <w:rPr>
                <w:rFonts w:eastAsia="Times New Roman"/>
                <w:b/>
                <w:szCs w:val="26"/>
              </w:rPr>
              <w:t>Tiêu chuẩn (m</w:t>
            </w:r>
            <w:r w:rsidRPr="00B250D3">
              <w:rPr>
                <w:rFonts w:eastAsia="Times New Roman"/>
                <w:b/>
                <w:szCs w:val="26"/>
                <w:vertAlign w:val="superscript"/>
                <w:lang w:val="vi-VN"/>
              </w:rPr>
              <w:t>2</w:t>
            </w:r>
            <w:r w:rsidRPr="00B250D3">
              <w:rPr>
                <w:rFonts w:eastAsia="Times New Roman"/>
                <w:b/>
                <w:szCs w:val="26"/>
              </w:rPr>
              <w:t xml:space="preserve"> /người)</w:t>
            </w:r>
          </w:p>
        </w:tc>
      </w:tr>
      <w:tr w:rsidR="00CB17A5" w:rsidRPr="00B250D3" w:rsidTr="00CB17A5">
        <w:trPr>
          <w:trHeight w:val="320"/>
        </w:trPr>
        <w:tc>
          <w:tcPr>
            <w:tcW w:w="4487" w:type="dxa"/>
          </w:tcPr>
          <w:p w:rsidR="00CB17A5" w:rsidRPr="00B250D3" w:rsidRDefault="00CB17A5" w:rsidP="00CB17A5">
            <w:pPr>
              <w:spacing w:after="0" w:line="240" w:lineRule="auto"/>
              <w:ind w:left="180"/>
              <w:jc w:val="center"/>
              <w:rPr>
                <w:rFonts w:eastAsia="Times New Roman"/>
                <w:szCs w:val="26"/>
                <w:lang w:val="vi-VN"/>
              </w:rPr>
            </w:pPr>
            <w:r w:rsidRPr="00B250D3">
              <w:rPr>
                <w:rFonts w:eastAsia="Times New Roman"/>
                <w:szCs w:val="26"/>
                <w:lang w:val="vi-VN"/>
              </w:rPr>
              <w:t>Đặc biệt</w:t>
            </w:r>
          </w:p>
        </w:tc>
        <w:tc>
          <w:tcPr>
            <w:tcW w:w="4487" w:type="dxa"/>
          </w:tcPr>
          <w:p w:rsidR="00CB17A5" w:rsidRPr="00B250D3" w:rsidRDefault="00CB17A5" w:rsidP="00CB17A5">
            <w:pPr>
              <w:tabs>
                <w:tab w:val="left" w:pos="1134"/>
              </w:tabs>
              <w:spacing w:after="0" w:line="240" w:lineRule="auto"/>
              <w:ind w:left="180"/>
              <w:jc w:val="center"/>
              <w:rPr>
                <w:rFonts w:eastAsia="Times New Roman"/>
                <w:szCs w:val="26"/>
                <w:lang w:val="vi-VN"/>
              </w:rPr>
            </w:pPr>
            <w:r w:rsidRPr="00B250D3">
              <w:rPr>
                <w:rFonts w:eastAsia="Times New Roman"/>
                <w:szCs w:val="26"/>
                <w:lang w:val="vi-VN"/>
              </w:rPr>
              <w:t>≥7</w:t>
            </w:r>
          </w:p>
        </w:tc>
      </w:tr>
      <w:tr w:rsidR="00CB17A5" w:rsidRPr="00B250D3" w:rsidTr="00CB17A5">
        <w:trPr>
          <w:trHeight w:val="340"/>
        </w:trPr>
        <w:tc>
          <w:tcPr>
            <w:tcW w:w="4487" w:type="dxa"/>
          </w:tcPr>
          <w:p w:rsidR="00CB17A5" w:rsidRPr="00B250D3" w:rsidRDefault="00CB17A5" w:rsidP="00CB17A5">
            <w:pPr>
              <w:spacing w:after="0" w:line="240" w:lineRule="auto"/>
              <w:ind w:left="180"/>
              <w:jc w:val="center"/>
              <w:rPr>
                <w:rFonts w:eastAsia="Times New Roman"/>
                <w:szCs w:val="26"/>
                <w:lang w:val="vi-VN"/>
              </w:rPr>
            </w:pPr>
            <w:r w:rsidRPr="00B250D3">
              <w:rPr>
                <w:rFonts w:eastAsia="Times New Roman"/>
                <w:szCs w:val="26"/>
                <w:lang w:val="vi-VN"/>
              </w:rPr>
              <w:t>I và II</w:t>
            </w:r>
          </w:p>
        </w:tc>
        <w:tc>
          <w:tcPr>
            <w:tcW w:w="4487" w:type="dxa"/>
          </w:tcPr>
          <w:p w:rsidR="00CB17A5" w:rsidRPr="00B250D3" w:rsidRDefault="00CB17A5" w:rsidP="00CB17A5">
            <w:pPr>
              <w:spacing w:after="0" w:line="240" w:lineRule="auto"/>
              <w:ind w:left="180"/>
              <w:jc w:val="center"/>
              <w:rPr>
                <w:szCs w:val="26"/>
              </w:rPr>
            </w:pPr>
            <w:r w:rsidRPr="00B250D3">
              <w:rPr>
                <w:szCs w:val="26"/>
                <w:lang w:val="vi-VN"/>
              </w:rPr>
              <w:t>≥6</w:t>
            </w:r>
          </w:p>
        </w:tc>
      </w:tr>
      <w:tr w:rsidR="00CB17A5" w:rsidRPr="00B250D3" w:rsidTr="00CB17A5">
        <w:trPr>
          <w:trHeight w:val="98"/>
        </w:trPr>
        <w:tc>
          <w:tcPr>
            <w:tcW w:w="4487" w:type="dxa"/>
          </w:tcPr>
          <w:p w:rsidR="00CB17A5" w:rsidRPr="00B250D3" w:rsidRDefault="00CB17A5" w:rsidP="00CB17A5">
            <w:pPr>
              <w:spacing w:after="0" w:line="240" w:lineRule="auto"/>
              <w:ind w:left="180"/>
              <w:jc w:val="center"/>
              <w:rPr>
                <w:rFonts w:eastAsia="Times New Roman"/>
                <w:szCs w:val="26"/>
                <w:lang w:val="vi-VN"/>
              </w:rPr>
            </w:pPr>
            <w:r w:rsidRPr="00B250D3">
              <w:rPr>
                <w:rFonts w:eastAsia="Times New Roman"/>
                <w:szCs w:val="26"/>
                <w:lang w:val="en-AU"/>
              </w:rPr>
              <w:t>III và IV</w:t>
            </w:r>
          </w:p>
        </w:tc>
        <w:tc>
          <w:tcPr>
            <w:tcW w:w="4487" w:type="dxa"/>
          </w:tcPr>
          <w:p w:rsidR="00CB17A5" w:rsidRPr="00B250D3" w:rsidRDefault="00CB17A5" w:rsidP="00CB17A5">
            <w:pPr>
              <w:spacing w:after="0" w:line="240" w:lineRule="auto"/>
              <w:ind w:left="180"/>
              <w:jc w:val="center"/>
              <w:rPr>
                <w:szCs w:val="26"/>
              </w:rPr>
            </w:pPr>
            <w:r w:rsidRPr="00B250D3">
              <w:rPr>
                <w:szCs w:val="26"/>
                <w:lang w:val="vi-VN"/>
              </w:rPr>
              <w:t>≥5</w:t>
            </w:r>
          </w:p>
        </w:tc>
      </w:tr>
      <w:tr w:rsidR="00CB17A5" w:rsidRPr="00B250D3" w:rsidTr="00CB17A5">
        <w:trPr>
          <w:trHeight w:val="268"/>
        </w:trPr>
        <w:tc>
          <w:tcPr>
            <w:tcW w:w="4487" w:type="dxa"/>
          </w:tcPr>
          <w:p w:rsidR="00CB17A5" w:rsidRPr="00B250D3" w:rsidRDefault="00CB17A5" w:rsidP="00CB17A5">
            <w:pPr>
              <w:spacing w:after="0" w:line="240" w:lineRule="auto"/>
              <w:ind w:left="180"/>
              <w:jc w:val="center"/>
              <w:rPr>
                <w:rFonts w:eastAsia="Times New Roman"/>
                <w:szCs w:val="26"/>
                <w:lang w:val="vi-VN"/>
              </w:rPr>
            </w:pPr>
            <w:r w:rsidRPr="00B250D3">
              <w:rPr>
                <w:rFonts w:eastAsia="Times New Roman"/>
                <w:szCs w:val="26"/>
                <w:lang w:val="vi-VN"/>
              </w:rPr>
              <w:t>V</w:t>
            </w:r>
          </w:p>
        </w:tc>
        <w:tc>
          <w:tcPr>
            <w:tcW w:w="4487" w:type="dxa"/>
          </w:tcPr>
          <w:p w:rsidR="00CB17A5" w:rsidRPr="00B250D3" w:rsidRDefault="00CB17A5" w:rsidP="00CB17A5">
            <w:pPr>
              <w:spacing w:after="0" w:line="240" w:lineRule="auto"/>
              <w:ind w:left="180"/>
              <w:jc w:val="center"/>
              <w:rPr>
                <w:szCs w:val="26"/>
              </w:rPr>
            </w:pPr>
            <w:r w:rsidRPr="00B250D3">
              <w:rPr>
                <w:szCs w:val="26"/>
                <w:lang w:val="vi-VN"/>
              </w:rPr>
              <w:t>≥4</w:t>
            </w:r>
          </w:p>
        </w:tc>
      </w:tr>
    </w:tbl>
    <w:p w:rsidR="00CB17A5" w:rsidRPr="00B250D3" w:rsidRDefault="00CB17A5" w:rsidP="00317729">
      <w:pPr>
        <w:tabs>
          <w:tab w:val="left" w:pos="1134"/>
        </w:tabs>
        <w:spacing w:after="0" w:line="240" w:lineRule="auto"/>
        <w:ind w:left="180" w:firstLine="540"/>
        <w:jc w:val="both"/>
        <w:rPr>
          <w:rFonts w:eastAsia="Times New Roman"/>
          <w:szCs w:val="26"/>
          <w:lang w:val="vi-VN"/>
        </w:rPr>
      </w:pPr>
      <w:r w:rsidRPr="00B250D3">
        <w:rPr>
          <w:rFonts w:eastAsia="Times New Roman"/>
          <w:szCs w:val="26"/>
        </w:rPr>
        <w:t>-</w:t>
      </w:r>
      <w:r w:rsidRPr="00B250D3">
        <w:rPr>
          <w:rFonts w:eastAsia="Times New Roman"/>
          <w:szCs w:val="26"/>
          <w:lang w:val="vi-VN"/>
        </w:rPr>
        <w:t>Thị trấn Hậu Nghĩa hiện là đô thị loại IV, tầm nhìn tương lai lên đô thị loại III thì tiểu chuẩn sử dụng đất cây xanh công cộng ngoài đơn vị ở phải đạt ≥5</w:t>
      </w:r>
      <w:r w:rsidRPr="00B250D3">
        <w:rPr>
          <w:rFonts w:eastAsia="Times New Roman"/>
          <w:b/>
          <w:szCs w:val="26"/>
        </w:rPr>
        <w:t xml:space="preserve"> </w:t>
      </w:r>
      <w:r w:rsidRPr="00B250D3">
        <w:rPr>
          <w:rFonts w:eastAsia="Times New Roman"/>
          <w:szCs w:val="26"/>
        </w:rPr>
        <w:t>m</w:t>
      </w:r>
      <w:r w:rsidRPr="00B250D3">
        <w:rPr>
          <w:rFonts w:eastAsia="Times New Roman"/>
          <w:szCs w:val="26"/>
          <w:vertAlign w:val="superscript"/>
          <w:lang w:val="vi-VN"/>
        </w:rPr>
        <w:t>2</w:t>
      </w:r>
      <w:r w:rsidRPr="00B250D3">
        <w:rPr>
          <w:rFonts w:eastAsia="Times New Roman"/>
          <w:szCs w:val="26"/>
        </w:rPr>
        <w:t xml:space="preserve"> /người</w:t>
      </w:r>
      <w:r w:rsidRPr="00B250D3">
        <w:rPr>
          <w:rFonts w:eastAsia="Times New Roman"/>
          <w:szCs w:val="26"/>
          <w:lang w:val="vi-VN"/>
        </w:rPr>
        <w:t>. Từ đó suy ra diện tích đất cây xanh ngoài đơn vị ở phải đạt tối thiểu là 25 ha.</w:t>
      </w:r>
    </w:p>
    <w:p w:rsidR="00CB17A5" w:rsidRPr="00B250D3" w:rsidRDefault="00CB17A5" w:rsidP="00317729">
      <w:pPr>
        <w:tabs>
          <w:tab w:val="left" w:pos="1134"/>
        </w:tabs>
        <w:spacing w:after="0" w:line="240" w:lineRule="auto"/>
        <w:ind w:left="180" w:firstLine="540"/>
        <w:jc w:val="both"/>
        <w:rPr>
          <w:rFonts w:eastAsia="Times New Roman"/>
          <w:szCs w:val="26"/>
          <w:lang w:val="vi-VN"/>
        </w:rPr>
      </w:pPr>
      <w:r w:rsidRPr="00B250D3">
        <w:rPr>
          <w:rFonts w:eastAsia="Times New Roman"/>
          <w:szCs w:val="26"/>
          <w:lang w:val="vi-VN"/>
        </w:rPr>
        <w:t>-Trong thị trấn đang có dự án khu liên hợp thể thao kết hợp khu dân cư với quy mô khoảng 28 ha, nằm ở vị trí Sân vận động Đức Hòa hiên hữu góp phần bổ sung thêm chức năng phục vụ thể dục thể thao cho đô thị.</w:t>
      </w:r>
    </w:p>
    <w:p w:rsidR="00CB17A5" w:rsidRDefault="00CB17A5" w:rsidP="00317729">
      <w:pPr>
        <w:tabs>
          <w:tab w:val="left" w:pos="1134"/>
        </w:tabs>
        <w:spacing w:after="0" w:line="240" w:lineRule="auto"/>
        <w:ind w:left="180" w:firstLine="540"/>
        <w:jc w:val="both"/>
        <w:rPr>
          <w:rFonts w:eastAsia="Times New Roman"/>
          <w:szCs w:val="26"/>
        </w:rPr>
      </w:pPr>
      <w:r w:rsidRPr="00B250D3">
        <w:rPr>
          <w:rFonts w:eastAsia="Times New Roman"/>
          <w:szCs w:val="26"/>
          <w:lang w:val="vi-VN"/>
        </w:rPr>
        <w:t>-Với quy hoạch phân khu cần bố trí các công viên, sân tập luyện, vườn hoa cho mỗi đơn vị ở. Đất cây xanh sử dụng công cộng trong đơn vị ở tối thiểu phải đạt 2m</w:t>
      </w:r>
      <w:r w:rsidRPr="00B250D3">
        <w:rPr>
          <w:rFonts w:eastAsia="Times New Roman"/>
          <w:szCs w:val="26"/>
          <w:vertAlign w:val="superscript"/>
          <w:lang w:val="vi-VN"/>
        </w:rPr>
        <w:t>2</w:t>
      </w:r>
      <w:r w:rsidRPr="00B250D3">
        <w:rPr>
          <w:rFonts w:eastAsia="Times New Roman"/>
          <w:szCs w:val="26"/>
          <w:lang w:val="vi-VN"/>
        </w:rPr>
        <w:t xml:space="preserve"> /người, trong đó đất cây xanh trong nhóm nhà ở</w:t>
      </w:r>
      <w:r w:rsidR="00382129">
        <w:rPr>
          <w:rFonts w:eastAsia="Times New Roman"/>
          <w:szCs w:val="26"/>
        </w:rPr>
        <w:t xml:space="preserve"> </w:t>
      </w:r>
      <w:r w:rsidRPr="00B250D3">
        <w:rPr>
          <w:rFonts w:eastAsia="Times New Roman"/>
          <w:szCs w:val="26"/>
          <w:lang w:val="vi-VN"/>
        </w:rPr>
        <w:t>tối thiểu phải đạt 1m</w:t>
      </w:r>
      <w:r w:rsidRPr="00B250D3">
        <w:rPr>
          <w:rFonts w:eastAsia="Times New Roman"/>
          <w:szCs w:val="26"/>
          <w:vertAlign w:val="superscript"/>
          <w:lang w:val="vi-VN"/>
        </w:rPr>
        <w:t>2</w:t>
      </w:r>
      <w:r w:rsidRPr="00B250D3">
        <w:rPr>
          <w:rFonts w:eastAsia="Times New Roman"/>
          <w:szCs w:val="26"/>
          <w:lang w:val="vi-VN"/>
        </w:rPr>
        <w:t>/người ( Theo quy chuẩn 01/2008)</w:t>
      </w:r>
    </w:p>
    <w:p w:rsidR="00F3613B" w:rsidRDefault="00F3613B" w:rsidP="00317729">
      <w:pPr>
        <w:tabs>
          <w:tab w:val="left" w:pos="1134"/>
        </w:tabs>
        <w:spacing w:after="0" w:line="240" w:lineRule="auto"/>
        <w:ind w:left="180" w:firstLine="540"/>
        <w:jc w:val="both"/>
        <w:rPr>
          <w:rFonts w:eastAsia="Times New Roman"/>
          <w:szCs w:val="26"/>
        </w:rPr>
      </w:pPr>
    </w:p>
    <w:p w:rsidR="00F3613B" w:rsidRDefault="00F3613B" w:rsidP="00317729">
      <w:pPr>
        <w:tabs>
          <w:tab w:val="left" w:pos="1134"/>
        </w:tabs>
        <w:spacing w:after="0" w:line="240" w:lineRule="auto"/>
        <w:ind w:left="180" w:firstLine="540"/>
        <w:jc w:val="both"/>
        <w:rPr>
          <w:rFonts w:eastAsia="Times New Roman"/>
          <w:szCs w:val="26"/>
        </w:rPr>
      </w:pPr>
    </w:p>
    <w:p w:rsidR="00F3613B" w:rsidRDefault="00F3613B" w:rsidP="00317729">
      <w:pPr>
        <w:tabs>
          <w:tab w:val="left" w:pos="1134"/>
        </w:tabs>
        <w:spacing w:after="0" w:line="240" w:lineRule="auto"/>
        <w:ind w:left="180" w:firstLine="540"/>
        <w:jc w:val="both"/>
        <w:rPr>
          <w:rFonts w:eastAsia="Times New Roman"/>
          <w:szCs w:val="26"/>
        </w:rPr>
      </w:pPr>
    </w:p>
    <w:p w:rsidR="00F3613B" w:rsidRDefault="00F3613B" w:rsidP="00317729">
      <w:pPr>
        <w:tabs>
          <w:tab w:val="left" w:pos="1134"/>
        </w:tabs>
        <w:spacing w:after="0" w:line="240" w:lineRule="auto"/>
        <w:ind w:left="180" w:firstLine="540"/>
        <w:jc w:val="both"/>
        <w:rPr>
          <w:rFonts w:eastAsia="Times New Roman"/>
          <w:szCs w:val="26"/>
        </w:rPr>
      </w:pPr>
    </w:p>
    <w:p w:rsidR="00F3613B" w:rsidRDefault="00F3613B" w:rsidP="00317729">
      <w:pPr>
        <w:tabs>
          <w:tab w:val="left" w:pos="1134"/>
        </w:tabs>
        <w:spacing w:after="0" w:line="240" w:lineRule="auto"/>
        <w:ind w:left="180" w:firstLine="540"/>
        <w:jc w:val="both"/>
        <w:rPr>
          <w:rFonts w:eastAsia="Times New Roman"/>
          <w:szCs w:val="26"/>
        </w:rPr>
      </w:pPr>
    </w:p>
    <w:p w:rsidR="00F3613B" w:rsidRDefault="00F3613B" w:rsidP="00317729">
      <w:pPr>
        <w:tabs>
          <w:tab w:val="left" w:pos="1134"/>
        </w:tabs>
        <w:spacing w:after="0" w:line="240" w:lineRule="auto"/>
        <w:ind w:left="180" w:firstLine="540"/>
        <w:jc w:val="both"/>
        <w:rPr>
          <w:rFonts w:eastAsia="Times New Roman"/>
          <w:szCs w:val="26"/>
        </w:rPr>
      </w:pPr>
    </w:p>
    <w:p w:rsidR="00F3613B" w:rsidRDefault="00F3613B" w:rsidP="00317729">
      <w:pPr>
        <w:tabs>
          <w:tab w:val="left" w:pos="1134"/>
        </w:tabs>
        <w:spacing w:after="0" w:line="240" w:lineRule="auto"/>
        <w:ind w:left="180" w:firstLine="540"/>
        <w:jc w:val="both"/>
        <w:rPr>
          <w:rFonts w:eastAsia="Times New Roman"/>
          <w:szCs w:val="26"/>
        </w:rPr>
      </w:pPr>
    </w:p>
    <w:p w:rsidR="00F3613B" w:rsidRPr="00F3613B" w:rsidRDefault="00F3613B" w:rsidP="00317729">
      <w:pPr>
        <w:tabs>
          <w:tab w:val="left" w:pos="1134"/>
        </w:tabs>
        <w:spacing w:after="0" w:line="240" w:lineRule="auto"/>
        <w:ind w:left="180" w:firstLine="540"/>
        <w:jc w:val="both"/>
        <w:rPr>
          <w:rFonts w:eastAsia="Times New Roman"/>
          <w:szCs w:val="26"/>
        </w:rPr>
      </w:pPr>
    </w:p>
    <w:p w:rsidR="00CB17A5" w:rsidRPr="00B250D3" w:rsidRDefault="002E6469" w:rsidP="002E6469">
      <w:pPr>
        <w:spacing w:after="0" w:line="240" w:lineRule="auto"/>
        <w:ind w:left="187"/>
        <w:jc w:val="center"/>
        <w:rPr>
          <w:szCs w:val="26"/>
        </w:rPr>
      </w:pPr>
      <w:bookmarkStart w:id="101" w:name="_Toc528050073"/>
      <w:bookmarkStart w:id="102" w:name="_Toc535570205"/>
      <w:bookmarkEnd w:id="100"/>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15</w:t>
      </w:r>
      <w:r w:rsidRPr="00B250D3">
        <w:rPr>
          <w:b/>
          <w:bCs/>
          <w:szCs w:val="26"/>
        </w:rPr>
        <w:fldChar w:fldCharType="end"/>
      </w:r>
      <w:r w:rsidRPr="00B250D3">
        <w:rPr>
          <w:b/>
          <w:bCs/>
          <w:szCs w:val="26"/>
        </w:rPr>
        <w:t>: Sơ đồ hiện trạng cụm cây xanh – mặt nước</w:t>
      </w:r>
      <w:bookmarkEnd w:id="101"/>
      <w:bookmarkEnd w:id="102"/>
    </w:p>
    <w:tbl>
      <w:tblPr>
        <w:tblStyle w:val="TableGrid"/>
        <w:tblpPr w:leftFromText="180" w:rightFromText="180" w:vertAnchor="text" w:horzAnchor="margin" w:tblpY="-92"/>
        <w:tblW w:w="0" w:type="auto"/>
        <w:tblLook w:val="04A0" w:firstRow="1" w:lastRow="0" w:firstColumn="1" w:lastColumn="0" w:noHBand="0" w:noVBand="1"/>
      </w:tblPr>
      <w:tblGrid>
        <w:gridCol w:w="8939"/>
      </w:tblGrid>
      <w:tr w:rsidR="00CB17A5" w:rsidRPr="00B250D3" w:rsidTr="008D6FB1">
        <w:trPr>
          <w:trHeight w:val="5635"/>
        </w:trPr>
        <w:tc>
          <w:tcPr>
            <w:tcW w:w="8939" w:type="dxa"/>
          </w:tcPr>
          <w:p w:rsidR="00CB17A5" w:rsidRPr="00B250D3" w:rsidRDefault="00F21647" w:rsidP="002E6469">
            <w:pPr>
              <w:spacing w:after="0" w:line="240" w:lineRule="auto"/>
              <w:ind w:left="187"/>
              <w:jc w:val="center"/>
              <w:rPr>
                <w:rFonts w:eastAsia="Times New Roman"/>
                <w:b/>
                <w:szCs w:val="26"/>
              </w:rPr>
            </w:pPr>
            <w:r w:rsidRPr="00B250D3">
              <w:rPr>
                <w:rFonts w:eastAsia="Times New Roman"/>
                <w:b/>
                <w:noProof/>
                <w:szCs w:val="26"/>
              </w:rPr>
              <mc:AlternateContent>
                <mc:Choice Requires="wps">
                  <w:drawing>
                    <wp:anchor distT="0" distB="0" distL="114300" distR="114300" simplePos="0" relativeHeight="251665408" behindDoc="0" locked="0" layoutInCell="1" allowOverlap="1" wp14:anchorId="1711FAAF" wp14:editId="27CAC9C4">
                      <wp:simplePos x="0" y="0"/>
                      <wp:positionH relativeFrom="column">
                        <wp:posOffset>3547745</wp:posOffset>
                      </wp:positionH>
                      <wp:positionV relativeFrom="paragraph">
                        <wp:posOffset>1703070</wp:posOffset>
                      </wp:positionV>
                      <wp:extent cx="382270" cy="928370"/>
                      <wp:effectExtent l="57150" t="38100" r="55880" b="62230"/>
                      <wp:wrapNone/>
                      <wp:docPr id="46" name="Straight Arrow Connector 46"/>
                      <wp:cNvGraphicFramePr/>
                      <a:graphic xmlns:a="http://schemas.openxmlformats.org/drawingml/2006/main">
                        <a:graphicData uri="http://schemas.microsoft.com/office/word/2010/wordprocessingShape">
                          <wps:wsp>
                            <wps:cNvCnPr/>
                            <wps:spPr>
                              <a:xfrm flipV="1">
                                <a:off x="0" y="0"/>
                                <a:ext cx="382270" cy="92837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46" o:spid="_x0000_s1026" type="#_x0000_t32" style="position:absolute;margin-left:279.35pt;margin-top:134.1pt;width:30.1pt;height:73.1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">
                      <v:stroke startarrow="open" endarrow="open"/>
                    </v:shape>
                  </w:pict>
                </mc:Fallback>
              </mc:AlternateContent>
            </w:r>
            <w:r w:rsidR="0064794E" w:rsidRPr="00B250D3">
              <w:rPr>
                <w:rFonts w:eastAsia="Times New Roman"/>
                <w:b/>
                <w:noProof/>
                <w:szCs w:val="26"/>
              </w:rPr>
              <mc:AlternateContent>
                <mc:Choice Requires="wps">
                  <w:drawing>
                    <wp:anchor distT="0" distB="0" distL="114300" distR="114300" simplePos="0" relativeHeight="251661312" behindDoc="0" locked="0" layoutInCell="1" allowOverlap="1" wp14:anchorId="7C648E5B" wp14:editId="38B63657">
                      <wp:simplePos x="0" y="0"/>
                      <wp:positionH relativeFrom="column">
                        <wp:posOffset>2129155</wp:posOffset>
                      </wp:positionH>
                      <wp:positionV relativeFrom="paragraph">
                        <wp:posOffset>2816860</wp:posOffset>
                      </wp:positionV>
                      <wp:extent cx="1276350" cy="59055"/>
                      <wp:effectExtent l="38100" t="76200" r="0" b="112395"/>
                      <wp:wrapNone/>
                      <wp:docPr id="69" name="Straight Arrow Connector 69"/>
                      <wp:cNvGraphicFramePr/>
                      <a:graphic xmlns:a="http://schemas.openxmlformats.org/drawingml/2006/main">
                        <a:graphicData uri="http://schemas.microsoft.com/office/word/2010/wordprocessingShape">
                          <wps:wsp>
                            <wps:cNvCnPr/>
                            <wps:spPr>
                              <a:xfrm flipH="1">
                                <a:off x="0" y="0"/>
                                <a:ext cx="1276350" cy="59055"/>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69" o:spid="_x0000_s1026" type="#_x0000_t32" style="position:absolute;margin-left:167.65pt;margin-top:221.8pt;width:100.5pt;height:4.6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">
                      <v:stroke startarrow="open" endarrow="open"/>
                    </v:shape>
                  </w:pict>
                </mc:Fallback>
              </mc:AlternateContent>
            </w:r>
            <w:r w:rsidR="0064794E" w:rsidRPr="00B250D3">
              <w:rPr>
                <w:rFonts w:eastAsia="Times New Roman"/>
                <w:b/>
                <w:noProof/>
                <w:szCs w:val="26"/>
              </w:rPr>
              <mc:AlternateContent>
                <mc:Choice Requires="wps">
                  <w:drawing>
                    <wp:anchor distT="0" distB="0" distL="114300" distR="114300" simplePos="0" relativeHeight="251660288" behindDoc="0" locked="0" layoutInCell="1" allowOverlap="1" wp14:anchorId="414F760E" wp14:editId="2070D7BF">
                      <wp:simplePos x="0" y="0"/>
                      <wp:positionH relativeFrom="column">
                        <wp:posOffset>2364105</wp:posOffset>
                      </wp:positionH>
                      <wp:positionV relativeFrom="paragraph">
                        <wp:posOffset>2251710</wp:posOffset>
                      </wp:positionV>
                      <wp:extent cx="1123315" cy="386715"/>
                      <wp:effectExtent l="38100" t="57150" r="57785" b="70485"/>
                      <wp:wrapNone/>
                      <wp:docPr id="77" name="Straight Arrow Connector 77"/>
                      <wp:cNvGraphicFramePr/>
                      <a:graphic xmlns:a="http://schemas.openxmlformats.org/drawingml/2006/main">
                        <a:graphicData uri="http://schemas.microsoft.com/office/word/2010/wordprocessingShape">
                          <wps:wsp>
                            <wps:cNvCnPr/>
                            <wps:spPr>
                              <a:xfrm flipH="1" flipV="1">
                                <a:off x="0" y="0"/>
                                <a:ext cx="1123315" cy="386715"/>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77" o:spid="_x0000_s1026" type="#_x0000_t32" style="position:absolute;margin-left:186.15pt;margin-top:177.3pt;width:88.45pt;height:30.45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">
                      <v:stroke startarrow="open" endarrow="open"/>
                    </v:shape>
                  </w:pict>
                </mc:Fallback>
              </mc:AlternateContent>
            </w:r>
            <w:r w:rsidR="00A8144B" w:rsidRPr="00B250D3">
              <w:rPr>
                <w:rFonts w:eastAsia="Times New Roman"/>
                <w:b/>
                <w:noProof/>
                <w:szCs w:val="26"/>
              </w:rPr>
              <mc:AlternateContent>
                <mc:Choice Requires="wps">
                  <w:drawing>
                    <wp:anchor distT="0" distB="0" distL="114300" distR="114300" simplePos="0" relativeHeight="251664384" behindDoc="0" locked="0" layoutInCell="1" allowOverlap="1" wp14:anchorId="24117A01" wp14:editId="4D823401">
                      <wp:simplePos x="0" y="0"/>
                      <wp:positionH relativeFrom="column">
                        <wp:posOffset>3404870</wp:posOffset>
                      </wp:positionH>
                      <wp:positionV relativeFrom="paragraph">
                        <wp:posOffset>1226185</wp:posOffset>
                      </wp:positionV>
                      <wp:extent cx="2155825" cy="488950"/>
                      <wp:effectExtent l="0" t="0" r="15875" b="25400"/>
                      <wp:wrapNone/>
                      <wp:docPr id="66" name="Text Box 66"/>
                      <wp:cNvGraphicFramePr/>
                      <a:graphic xmlns:a="http://schemas.openxmlformats.org/drawingml/2006/main">
                        <a:graphicData uri="http://schemas.microsoft.com/office/word/2010/wordprocessingShape">
                          <wps:wsp>
                            <wps:cNvSpPr txBox="1"/>
                            <wps:spPr>
                              <a:xfrm>
                                <a:off x="0" y="0"/>
                                <a:ext cx="2155825" cy="488950"/>
                              </a:xfrm>
                              <a:prstGeom prst="rect">
                                <a:avLst/>
                              </a:prstGeom>
                              <a:solidFill>
                                <a:sysClr val="window" lastClr="FFFFFF"/>
                              </a:solidFill>
                              <a:ln w="6350">
                                <a:solidFill>
                                  <a:prstClr val="black"/>
                                </a:solidFill>
                              </a:ln>
                              <a:effectLst/>
                            </wps:spPr>
                            <wps:txbx>
                              <w:txbxContent>
                                <w:p w:rsidR="0078675D" w:rsidRDefault="0078675D" w:rsidP="00A8144B">
                                  <w:pPr>
                                    <w:shd w:val="clear" w:color="auto" w:fill="FFFFFF" w:themeFill="background1"/>
                                    <w:spacing w:line="240" w:lineRule="auto"/>
                                    <w:rPr>
                                      <w:b/>
                                      <w:sz w:val="20"/>
                                      <w:szCs w:val="20"/>
                                    </w:rPr>
                                  </w:pPr>
                                  <w:r w:rsidRPr="00F172F3">
                                    <w:rPr>
                                      <w:b/>
                                      <w:sz w:val="20"/>
                                      <w:szCs w:val="20"/>
                                    </w:rPr>
                                    <w:t>DỰ ÁN KHU LIÊN HIỆP TDTT</w:t>
                                  </w:r>
                                </w:p>
                                <w:p w:rsidR="0078675D" w:rsidRPr="00F172F3" w:rsidRDefault="0078675D" w:rsidP="00A8144B">
                                  <w:pPr>
                                    <w:shd w:val="clear" w:color="auto" w:fill="FFFFFF" w:themeFill="background1"/>
                                    <w:spacing w:line="240" w:lineRule="auto"/>
                                    <w:rPr>
                                      <w:b/>
                                      <w:sz w:val="20"/>
                                      <w:szCs w:val="20"/>
                                    </w:rPr>
                                  </w:pPr>
                                  <w:r>
                                    <w:rPr>
                                      <w:b/>
                                      <w:sz w:val="20"/>
                                      <w:szCs w:val="20"/>
                                    </w:rPr>
                                    <w:t xml:space="preserve"> QUY MÔ: 28HA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6" o:spid="_x0000_s1026" type="#_x0000_t202" style="position:absolute;left:0;text-align:left;margin-left:268.1pt;margin-top:96.55pt;width:169.75pt;height:3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" fillcolor="window" strokeweight=".5pt">
                      <v:textbox>
                        <w:txbxContent>
                          <w:p w:rsidR="005B0040" w:rsidRDefault="005B0040" w:rsidP="00A8144B">
                            <w:pPr>
                              <w:shd w:val="clear" w:color="auto" w:fill="FFFFFF" w:themeFill="background1"/>
                              <w:spacing w:line="240" w:lineRule="auto"/>
                              <w:rPr>
                                <w:b/>
                                <w:sz w:val="20"/>
                                <w:szCs w:val="20"/>
                              </w:rPr>
                            </w:pPr>
                            <w:r w:rsidRPr="00F172F3">
                              <w:rPr>
                                <w:b/>
                                <w:sz w:val="20"/>
                                <w:szCs w:val="20"/>
                              </w:rPr>
                              <w:t>DỰ ÁN KHU LIÊN HIỆP TDTT</w:t>
                            </w:r>
                          </w:p>
                          <w:p w:rsidR="005B0040" w:rsidRPr="00F172F3" w:rsidRDefault="005B0040" w:rsidP="00A8144B">
                            <w:pPr>
                              <w:shd w:val="clear" w:color="auto" w:fill="FFFFFF" w:themeFill="background1"/>
                              <w:spacing w:line="240" w:lineRule="auto"/>
                              <w:rPr>
                                <w:b/>
                                <w:sz w:val="20"/>
                                <w:szCs w:val="20"/>
                              </w:rPr>
                            </w:pPr>
                            <w:r>
                              <w:rPr>
                                <w:b/>
                                <w:sz w:val="20"/>
                                <w:szCs w:val="20"/>
                              </w:rPr>
                              <w:t xml:space="preserve"> QUY MÔ: 28HA</w:t>
                            </w:r>
                          </w:p>
                        </w:txbxContent>
                      </v:textbox>
                    </v:shape>
                  </w:pict>
                </mc:Fallback>
              </mc:AlternateContent>
            </w:r>
            <w:r w:rsidR="00CB17A5" w:rsidRPr="00B250D3">
              <w:rPr>
                <w:rFonts w:eastAsia="Times New Roman"/>
                <w:b/>
                <w:noProof/>
                <w:szCs w:val="26"/>
              </w:rPr>
              <mc:AlternateContent>
                <mc:Choice Requires="wps">
                  <w:drawing>
                    <wp:anchor distT="0" distB="0" distL="114300" distR="114300" simplePos="0" relativeHeight="251663360" behindDoc="0" locked="0" layoutInCell="1" allowOverlap="1" wp14:anchorId="0ECD1CD3" wp14:editId="6DD78971">
                      <wp:simplePos x="0" y="0"/>
                      <wp:positionH relativeFrom="column">
                        <wp:posOffset>349885</wp:posOffset>
                      </wp:positionH>
                      <wp:positionV relativeFrom="paragraph">
                        <wp:posOffset>2639695</wp:posOffset>
                      </wp:positionV>
                      <wp:extent cx="1808480" cy="371475"/>
                      <wp:effectExtent l="0" t="0" r="20320" b="28575"/>
                      <wp:wrapNone/>
                      <wp:docPr id="67" name="Text Box 67"/>
                      <wp:cNvGraphicFramePr/>
                      <a:graphic xmlns:a="http://schemas.openxmlformats.org/drawingml/2006/main">
                        <a:graphicData uri="http://schemas.microsoft.com/office/word/2010/wordprocessingShape">
                          <wps:wsp>
                            <wps:cNvSpPr txBox="1"/>
                            <wps:spPr>
                              <a:xfrm>
                                <a:off x="0" y="0"/>
                                <a:ext cx="1808480" cy="371475"/>
                              </a:xfrm>
                              <a:prstGeom prst="rect">
                                <a:avLst/>
                              </a:prstGeom>
                              <a:solidFill>
                                <a:sysClr val="window" lastClr="FFFFFF"/>
                              </a:solidFill>
                              <a:ln w="6350">
                                <a:solidFill>
                                  <a:prstClr val="black"/>
                                </a:solidFill>
                              </a:ln>
                              <a:effectLst/>
                            </wps:spPr>
                            <wps:txbx>
                              <w:txbxContent>
                                <w:p w:rsidR="0078675D" w:rsidRPr="001C59DF" w:rsidRDefault="0078675D" w:rsidP="00CB17A5">
                                  <w:pPr>
                                    <w:jc w:val="center"/>
                                    <w:rPr>
                                      <w:b/>
                                      <w:sz w:val="20"/>
                                      <w:szCs w:val="20"/>
                                    </w:rPr>
                                  </w:pPr>
                                  <w:r w:rsidRPr="001C59DF">
                                    <w:rPr>
                                      <w:b/>
                                      <w:sz w:val="20"/>
                                      <w:szCs w:val="20"/>
                                    </w:rPr>
                                    <w:t>CÔNG VIÊN VÕ TẤN ĐỒ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7" o:spid="_x0000_s1027" type="#_x0000_t202" style="position:absolute;left:0;text-align:left;margin-left:27.55pt;margin-top:207.85pt;width:142.4pt;height:29.2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" fillcolor="window" strokeweight=".5pt">
                      <v:textbox>
                        <w:txbxContent>
                          <w:p w:rsidR="005B0040" w:rsidRPr="001C59DF" w:rsidRDefault="005B0040" w:rsidP="00CB17A5">
                            <w:pPr>
                              <w:jc w:val="center"/>
                              <w:rPr>
                                <w:b/>
                                <w:sz w:val="20"/>
                                <w:szCs w:val="20"/>
                              </w:rPr>
                            </w:pPr>
                            <w:r w:rsidRPr="001C59DF">
                              <w:rPr>
                                <w:b/>
                                <w:sz w:val="20"/>
                                <w:szCs w:val="20"/>
                              </w:rPr>
                              <w:t>CÔNG VIÊN VÕ TẤN ĐỒ</w:t>
                            </w:r>
                          </w:p>
                        </w:txbxContent>
                      </v:textbox>
                    </v:shape>
                  </w:pict>
                </mc:Fallback>
              </mc:AlternateContent>
            </w:r>
            <w:r w:rsidR="00CB17A5" w:rsidRPr="00B250D3">
              <w:rPr>
                <w:rFonts w:eastAsia="Times New Roman"/>
                <w:b/>
                <w:noProof/>
                <w:szCs w:val="26"/>
              </w:rPr>
              <mc:AlternateContent>
                <mc:Choice Requires="wps">
                  <w:drawing>
                    <wp:anchor distT="0" distB="0" distL="114300" distR="114300" simplePos="0" relativeHeight="251662336" behindDoc="0" locked="0" layoutInCell="1" allowOverlap="1" wp14:anchorId="00C09623" wp14:editId="774C6759">
                      <wp:simplePos x="0" y="0"/>
                      <wp:positionH relativeFrom="column">
                        <wp:posOffset>359410</wp:posOffset>
                      </wp:positionH>
                      <wp:positionV relativeFrom="paragraph">
                        <wp:posOffset>2101215</wp:posOffset>
                      </wp:positionV>
                      <wp:extent cx="1999615" cy="360045"/>
                      <wp:effectExtent l="0" t="0" r="19685" b="20955"/>
                      <wp:wrapNone/>
                      <wp:docPr id="68" name="Text Box 68"/>
                      <wp:cNvGraphicFramePr/>
                      <a:graphic xmlns:a="http://schemas.openxmlformats.org/drawingml/2006/main">
                        <a:graphicData uri="http://schemas.microsoft.com/office/word/2010/wordprocessingShape">
                          <wps:wsp>
                            <wps:cNvSpPr txBox="1"/>
                            <wps:spPr>
                              <a:xfrm>
                                <a:off x="0" y="0"/>
                                <a:ext cx="1999615" cy="360045"/>
                              </a:xfrm>
                              <a:prstGeom prst="rect">
                                <a:avLst/>
                              </a:prstGeom>
                              <a:solidFill>
                                <a:sysClr val="window" lastClr="FFFFFF"/>
                              </a:solidFill>
                              <a:ln w="6350">
                                <a:solidFill>
                                  <a:prstClr val="black"/>
                                </a:solidFill>
                              </a:ln>
                              <a:effectLst/>
                            </wps:spPr>
                            <wps:txbx>
                              <w:txbxContent>
                                <w:p w:rsidR="0078675D" w:rsidRPr="001C59DF" w:rsidRDefault="0078675D" w:rsidP="00CB17A5">
                                  <w:pPr>
                                    <w:jc w:val="center"/>
                                    <w:rPr>
                                      <w:b/>
                                      <w:sz w:val="20"/>
                                      <w:szCs w:val="20"/>
                                    </w:rPr>
                                  </w:pPr>
                                  <w:r w:rsidRPr="001C59DF">
                                    <w:rPr>
                                      <w:b/>
                                      <w:sz w:val="20"/>
                                      <w:szCs w:val="20"/>
                                    </w:rPr>
                                    <w:t>SÂN VẬN ĐỘNG ĐỨC HÒA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 o:spid="_x0000_s1028" type="#_x0000_t202" style="position:absolute;left:0;text-align:left;margin-left:28.3pt;margin-top:165.45pt;width:157.45pt;height:28.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" fillcolor="window" strokeweight=".5pt">
                      <v:textbox>
                        <w:txbxContent>
                          <w:p w:rsidR="005B0040" w:rsidRPr="001C59DF" w:rsidRDefault="005B0040" w:rsidP="00CB17A5">
                            <w:pPr>
                              <w:jc w:val="center"/>
                              <w:rPr>
                                <w:b/>
                                <w:sz w:val="20"/>
                                <w:szCs w:val="20"/>
                              </w:rPr>
                            </w:pPr>
                            <w:r w:rsidRPr="001C59DF">
                              <w:rPr>
                                <w:b/>
                                <w:sz w:val="20"/>
                                <w:szCs w:val="20"/>
                              </w:rPr>
                              <w:t>SÂN VẬN ĐỘNG ĐỨC HÒA</w:t>
                            </w:r>
                          </w:p>
                        </w:txbxContent>
                      </v:textbox>
                    </v:shape>
                  </w:pict>
                </mc:Fallback>
              </mc:AlternateContent>
            </w:r>
            <w:r w:rsidR="00CB17A5" w:rsidRPr="00B250D3">
              <w:rPr>
                <w:rFonts w:eastAsia="Times New Roman"/>
                <w:b/>
                <w:noProof/>
                <w:szCs w:val="26"/>
                <w:shd w:val="clear" w:color="auto" w:fill="FFFFFF" w:themeFill="background1"/>
              </w:rPr>
              <w:drawing>
                <wp:inline distT="0" distB="0" distL="0" distR="0" wp14:anchorId="4925A8BC" wp14:editId="44C70CCA">
                  <wp:extent cx="3922604" cy="3502646"/>
                  <wp:effectExtent l="635" t="0" r="2540" b="254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HIỆN TRẠNG hanh chinh co quan-Model.jpg"/>
                          <pic:cNvPicPr/>
                        </pic:nvPicPr>
                        <pic:blipFill rotWithShape="1">
                          <a:blip r:embed="rId32" cstate="print">
                            <a:extLst>
                              <a:ext uri="{28A0092B-C50C-407E-A947-70E740481C1C}">
                                <a14:useLocalDpi xmlns:a14="http://schemas.microsoft.com/office/drawing/2010/main" val="0"/>
                              </a:ext>
                            </a:extLst>
                          </a:blip>
                          <a:srcRect l="8384" t="4096" r="6577" b="989"/>
                          <a:stretch/>
                        </pic:blipFill>
                        <pic:spPr bwMode="auto">
                          <a:xfrm rot="16200000">
                            <a:off x="0" y="0"/>
                            <a:ext cx="4025806" cy="3594799"/>
                          </a:xfrm>
                          <a:prstGeom prst="rect">
                            <a:avLst/>
                          </a:prstGeom>
                          <a:ln>
                            <a:noFill/>
                          </a:ln>
                          <a:extLst>
                            <a:ext uri="{53640926-AAD7-44D8-BBD7-CCE9431645EC}">
                              <a14:shadowObscured xmlns:a14="http://schemas.microsoft.com/office/drawing/2010/main"/>
                            </a:ext>
                          </a:extLst>
                        </pic:spPr>
                      </pic:pic>
                    </a:graphicData>
                  </a:graphic>
                </wp:inline>
              </w:drawing>
            </w:r>
          </w:p>
        </w:tc>
      </w:tr>
    </w:tbl>
    <w:tbl>
      <w:tblPr>
        <w:tblStyle w:val="TableGrid"/>
        <w:tblW w:w="8981" w:type="dxa"/>
        <w:tblInd w:w="18" w:type="dxa"/>
        <w:tblLook w:val="04A0" w:firstRow="1" w:lastRow="0" w:firstColumn="1" w:lastColumn="0" w:noHBand="0" w:noVBand="1"/>
      </w:tblPr>
      <w:tblGrid>
        <w:gridCol w:w="8981"/>
      </w:tblGrid>
      <w:tr w:rsidR="008D6FB1" w:rsidRPr="00B250D3" w:rsidTr="00F3613B">
        <w:trPr>
          <w:trHeight w:val="5708"/>
        </w:trPr>
        <w:tc>
          <w:tcPr>
            <w:tcW w:w="8981" w:type="dxa"/>
          </w:tcPr>
          <w:p w:rsidR="008D6FB1" w:rsidRPr="00B250D3" w:rsidRDefault="008D6FB1" w:rsidP="00A2659D">
            <w:pPr>
              <w:spacing w:after="0" w:line="240" w:lineRule="auto"/>
              <w:jc w:val="center"/>
              <w:rPr>
                <w:b/>
                <w:bCs/>
                <w:szCs w:val="26"/>
              </w:rPr>
            </w:pPr>
            <w:bookmarkStart w:id="103" w:name="_Toc528050074"/>
            <w:r w:rsidRPr="00B250D3">
              <w:rPr>
                <w:rFonts w:eastAsia="Times New Roman"/>
                <w:noProof/>
                <w:szCs w:val="26"/>
              </w:rPr>
              <w:drawing>
                <wp:inline distT="0" distB="0" distL="0" distR="0" wp14:anchorId="7ED7ECB7" wp14:editId="3CA12815">
                  <wp:extent cx="3274828" cy="3575741"/>
                  <wp:effectExtent l="0" t="0" r="1905"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HIỆN TRẠNG mat nuoc-Model.png"/>
                          <pic:cNvPicPr/>
                        </pic:nvPicPr>
                        <pic:blipFill rotWithShape="1">
                          <a:blip r:embed="rId33" cstate="print">
                            <a:extLst>
                              <a:ext uri="{28A0092B-C50C-407E-A947-70E740481C1C}">
                                <a14:useLocalDpi xmlns:a14="http://schemas.microsoft.com/office/drawing/2010/main" val="0"/>
                              </a:ext>
                            </a:extLst>
                          </a:blip>
                          <a:srcRect l="2385" t="9085" r="5662" b="6359"/>
                          <a:stretch/>
                        </pic:blipFill>
                        <pic:spPr bwMode="auto">
                          <a:xfrm>
                            <a:off x="0" y="0"/>
                            <a:ext cx="3307190" cy="3611077"/>
                          </a:xfrm>
                          <a:prstGeom prst="rect">
                            <a:avLst/>
                          </a:prstGeom>
                          <a:ln>
                            <a:noFill/>
                          </a:ln>
                          <a:extLst>
                            <a:ext uri="{53640926-AAD7-44D8-BBD7-CCE9431645EC}">
                              <a14:shadowObscured xmlns:a14="http://schemas.microsoft.com/office/drawing/2010/main"/>
                            </a:ext>
                          </a:extLst>
                        </pic:spPr>
                      </pic:pic>
                    </a:graphicData>
                  </a:graphic>
                </wp:inline>
              </w:drawing>
            </w:r>
          </w:p>
        </w:tc>
      </w:tr>
    </w:tbl>
    <w:p w:rsidR="00CB17A5" w:rsidRPr="00B250D3" w:rsidRDefault="00CB17A5" w:rsidP="00A2659D">
      <w:pPr>
        <w:spacing w:after="0" w:line="240" w:lineRule="auto"/>
        <w:ind w:left="180"/>
        <w:jc w:val="center"/>
        <w:rPr>
          <w:b/>
          <w:bCs/>
          <w:szCs w:val="26"/>
        </w:rPr>
      </w:pPr>
      <w:bookmarkStart w:id="104" w:name="_Toc535570206"/>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16</w:t>
      </w:r>
      <w:r w:rsidRPr="00B250D3">
        <w:rPr>
          <w:b/>
          <w:bCs/>
          <w:szCs w:val="26"/>
        </w:rPr>
        <w:fldChar w:fldCharType="end"/>
      </w:r>
      <w:r w:rsidRPr="00B250D3">
        <w:rPr>
          <w:b/>
          <w:bCs/>
          <w:szCs w:val="26"/>
        </w:rPr>
        <w:t xml:space="preserve">: </w:t>
      </w:r>
      <w:r w:rsidRPr="00B250D3">
        <w:rPr>
          <w:b/>
          <w:bCs/>
          <w:szCs w:val="26"/>
          <w:lang w:val="vi-VN"/>
        </w:rPr>
        <w:t>Sơ đồ hiện trạng hệ thống kênh rạch, mặt nước thị trấn Hậu Nghĩa</w:t>
      </w:r>
      <w:bookmarkEnd w:id="103"/>
      <w:bookmarkEnd w:id="104"/>
    </w:p>
    <w:p w:rsidR="00CB17A5" w:rsidRPr="00B250D3" w:rsidRDefault="00CB17A5" w:rsidP="00CB17A5">
      <w:pPr>
        <w:tabs>
          <w:tab w:val="left" w:pos="1134"/>
        </w:tabs>
        <w:spacing w:after="0" w:line="240" w:lineRule="auto"/>
        <w:ind w:left="180"/>
        <w:rPr>
          <w:rFonts w:eastAsia="Times New Roman"/>
          <w:b/>
          <w:i/>
          <w:szCs w:val="26"/>
          <w:u w:val="single"/>
        </w:rPr>
      </w:pPr>
      <w:r w:rsidRPr="00B250D3">
        <w:rPr>
          <w:rFonts w:eastAsia="Times New Roman"/>
          <w:b/>
          <w:i/>
          <w:szCs w:val="26"/>
          <w:u w:val="single"/>
        </w:rPr>
        <w:lastRenderedPageBreak/>
        <w:t>*Nhận xét :</w:t>
      </w:r>
    </w:p>
    <w:p w:rsidR="00CB17A5" w:rsidRPr="00B250D3" w:rsidRDefault="00CB17A5" w:rsidP="00317729">
      <w:pPr>
        <w:spacing w:after="0" w:line="240" w:lineRule="auto"/>
        <w:ind w:left="180" w:firstLine="540"/>
        <w:jc w:val="both"/>
        <w:rPr>
          <w:szCs w:val="26"/>
        </w:rPr>
      </w:pPr>
      <w:r w:rsidRPr="00B250D3">
        <w:rPr>
          <w:szCs w:val="26"/>
        </w:rPr>
        <w:t>Các kênh rạch trong thị trấn có thể khai thác về cảnh quan, đặc biệt là rạch Cầu Duyên, rạch Cầu Duyên kết hợp với trục đường ven rạch là trục phố Nguyễn văn Nguyên, Võ Tấn Đồ cùng với dự án khu liên hợp TDTT, công viên đô thị có thể tạo thành trục cảnh quan mang tính định hướng, điểm nhấn đô thị</w:t>
      </w:r>
    </w:p>
    <w:p w:rsidR="00CB17A5" w:rsidRPr="00B250D3" w:rsidRDefault="00CB17A5" w:rsidP="00CB17A5">
      <w:pPr>
        <w:spacing w:after="0" w:line="240" w:lineRule="auto"/>
        <w:ind w:left="180"/>
        <w:rPr>
          <w:bCs/>
          <w:szCs w:val="26"/>
        </w:rPr>
      </w:pPr>
      <w:bookmarkStart w:id="105" w:name="_Toc521052044"/>
      <w:bookmarkStart w:id="106" w:name="_Toc529179620"/>
      <w:r w:rsidRPr="00B250D3">
        <w:rPr>
          <w:b/>
          <w:bCs/>
          <w:szCs w:val="26"/>
        </w:rPr>
        <w:t xml:space="preserve">Bảng </w:t>
      </w:r>
      <w:r w:rsidRPr="00B250D3">
        <w:rPr>
          <w:b/>
          <w:bCs/>
          <w:szCs w:val="26"/>
        </w:rPr>
        <w:fldChar w:fldCharType="begin"/>
      </w:r>
      <w:r w:rsidRPr="00B250D3">
        <w:rPr>
          <w:b/>
          <w:bCs/>
          <w:szCs w:val="26"/>
        </w:rPr>
        <w:instrText xml:space="preserve"> SEQ Bảng \* ARABIC </w:instrText>
      </w:r>
      <w:r w:rsidRPr="00B250D3">
        <w:rPr>
          <w:b/>
          <w:bCs/>
          <w:szCs w:val="26"/>
        </w:rPr>
        <w:fldChar w:fldCharType="separate"/>
      </w:r>
      <w:r w:rsidR="0003355D">
        <w:rPr>
          <w:b/>
          <w:bCs/>
          <w:noProof/>
          <w:szCs w:val="26"/>
        </w:rPr>
        <w:t>9</w:t>
      </w:r>
      <w:r w:rsidRPr="00B250D3">
        <w:rPr>
          <w:b/>
          <w:bCs/>
          <w:szCs w:val="26"/>
        </w:rPr>
        <w:fldChar w:fldCharType="end"/>
      </w:r>
      <w:r w:rsidRPr="00B250D3">
        <w:rPr>
          <w:b/>
          <w:bCs/>
          <w:szCs w:val="26"/>
        </w:rPr>
        <w:t>: Bảng thống kê kênh rạch thị trấn Hậu Nghĩa</w:t>
      </w:r>
      <w:bookmarkEnd w:id="105"/>
      <w:bookmarkEnd w:id="106"/>
    </w:p>
    <w:tbl>
      <w:tblPr>
        <w:tblpPr w:leftFromText="180" w:rightFromText="180" w:vertAnchor="text" w:horzAnchor="margin" w:tblpX="198" w:tblpY="102"/>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1710"/>
        <w:gridCol w:w="1512"/>
        <w:gridCol w:w="1548"/>
        <w:gridCol w:w="1080"/>
        <w:gridCol w:w="810"/>
        <w:gridCol w:w="1620"/>
      </w:tblGrid>
      <w:tr w:rsidR="00CB17A5" w:rsidRPr="00B250D3" w:rsidTr="00341832">
        <w:trPr>
          <w:trHeight w:val="418"/>
        </w:trPr>
        <w:tc>
          <w:tcPr>
            <w:tcW w:w="918" w:type="dxa"/>
            <w:shd w:val="clear" w:color="auto" w:fill="FFC000"/>
          </w:tcPr>
          <w:p w:rsidR="00CB17A5" w:rsidRPr="00B250D3" w:rsidRDefault="00CB17A5" w:rsidP="00A87DD9">
            <w:pPr>
              <w:spacing w:after="0" w:line="240" w:lineRule="auto"/>
              <w:ind w:left="180"/>
              <w:rPr>
                <w:rFonts w:eastAsia="Times New Roman"/>
                <w:b/>
                <w:szCs w:val="26"/>
              </w:rPr>
            </w:pPr>
            <w:r w:rsidRPr="00B250D3">
              <w:rPr>
                <w:rFonts w:eastAsia="Times New Roman"/>
                <w:b/>
                <w:szCs w:val="26"/>
              </w:rPr>
              <w:t>STT</w:t>
            </w:r>
          </w:p>
        </w:tc>
        <w:tc>
          <w:tcPr>
            <w:tcW w:w="1710" w:type="dxa"/>
            <w:shd w:val="clear" w:color="auto" w:fill="FFC000"/>
          </w:tcPr>
          <w:p w:rsidR="00CB17A5" w:rsidRPr="00B250D3" w:rsidRDefault="00CB17A5" w:rsidP="00A87DD9">
            <w:pPr>
              <w:spacing w:after="0" w:line="240" w:lineRule="auto"/>
              <w:ind w:left="180"/>
              <w:rPr>
                <w:rFonts w:eastAsia="Times New Roman"/>
                <w:b/>
                <w:szCs w:val="26"/>
              </w:rPr>
            </w:pPr>
            <w:r w:rsidRPr="00B250D3">
              <w:rPr>
                <w:rFonts w:eastAsia="Times New Roman"/>
                <w:b/>
                <w:szCs w:val="26"/>
              </w:rPr>
              <w:t>Tên kênh</w:t>
            </w:r>
          </w:p>
        </w:tc>
        <w:tc>
          <w:tcPr>
            <w:tcW w:w="1512" w:type="dxa"/>
            <w:shd w:val="clear" w:color="auto" w:fill="FFC000"/>
          </w:tcPr>
          <w:p w:rsidR="00CB17A5" w:rsidRPr="00B250D3" w:rsidRDefault="00CB17A5" w:rsidP="00A87DD9">
            <w:pPr>
              <w:spacing w:after="0" w:line="240" w:lineRule="auto"/>
              <w:ind w:left="180"/>
              <w:rPr>
                <w:rFonts w:eastAsia="Times New Roman"/>
                <w:b/>
                <w:szCs w:val="26"/>
              </w:rPr>
            </w:pPr>
            <w:r w:rsidRPr="00B250D3">
              <w:rPr>
                <w:rFonts w:eastAsia="Times New Roman"/>
                <w:b/>
                <w:szCs w:val="26"/>
              </w:rPr>
              <w:t>Điểm đầu</w:t>
            </w:r>
          </w:p>
        </w:tc>
        <w:tc>
          <w:tcPr>
            <w:tcW w:w="1548" w:type="dxa"/>
            <w:shd w:val="clear" w:color="auto" w:fill="FFC000"/>
          </w:tcPr>
          <w:p w:rsidR="00CB17A5" w:rsidRPr="00B250D3" w:rsidRDefault="00CB17A5" w:rsidP="00A87DD9">
            <w:pPr>
              <w:spacing w:after="0" w:line="240" w:lineRule="auto"/>
              <w:ind w:left="180"/>
              <w:rPr>
                <w:rFonts w:eastAsia="Times New Roman"/>
                <w:b/>
                <w:szCs w:val="26"/>
              </w:rPr>
            </w:pPr>
            <w:r w:rsidRPr="00B250D3">
              <w:rPr>
                <w:rFonts w:eastAsia="Times New Roman"/>
                <w:b/>
                <w:szCs w:val="26"/>
              </w:rPr>
              <w:t>Điểm cuối</w:t>
            </w:r>
          </w:p>
        </w:tc>
        <w:tc>
          <w:tcPr>
            <w:tcW w:w="1080" w:type="dxa"/>
            <w:shd w:val="clear" w:color="auto" w:fill="FFC000"/>
          </w:tcPr>
          <w:p w:rsidR="00CB17A5" w:rsidRPr="00B250D3" w:rsidRDefault="00CB17A5" w:rsidP="00A87DD9">
            <w:pPr>
              <w:spacing w:after="0" w:line="240" w:lineRule="auto"/>
              <w:ind w:left="180"/>
              <w:rPr>
                <w:rFonts w:eastAsia="Times New Roman"/>
                <w:b/>
                <w:szCs w:val="26"/>
              </w:rPr>
            </w:pPr>
            <w:r w:rsidRPr="00B250D3">
              <w:rPr>
                <w:rFonts w:eastAsia="Times New Roman"/>
                <w:b/>
                <w:szCs w:val="26"/>
              </w:rPr>
              <w:t>CD</w:t>
            </w:r>
          </w:p>
          <w:p w:rsidR="00CB17A5" w:rsidRPr="00B250D3" w:rsidRDefault="00CB17A5" w:rsidP="00A87DD9">
            <w:pPr>
              <w:spacing w:after="0" w:line="240" w:lineRule="auto"/>
              <w:ind w:left="180"/>
              <w:rPr>
                <w:rFonts w:eastAsia="Times New Roman"/>
                <w:b/>
                <w:szCs w:val="26"/>
              </w:rPr>
            </w:pPr>
            <w:r w:rsidRPr="00B250D3">
              <w:rPr>
                <w:rFonts w:eastAsia="Times New Roman"/>
                <w:b/>
                <w:szCs w:val="26"/>
              </w:rPr>
              <w:t>(m)</w:t>
            </w:r>
          </w:p>
        </w:tc>
        <w:tc>
          <w:tcPr>
            <w:tcW w:w="810" w:type="dxa"/>
            <w:shd w:val="clear" w:color="auto" w:fill="FFC000"/>
          </w:tcPr>
          <w:p w:rsidR="00CB17A5" w:rsidRPr="00B250D3" w:rsidRDefault="00CB17A5" w:rsidP="00A87DD9">
            <w:pPr>
              <w:spacing w:after="0" w:line="240" w:lineRule="auto"/>
              <w:ind w:left="180"/>
              <w:rPr>
                <w:rFonts w:eastAsia="Times New Roman"/>
                <w:b/>
                <w:szCs w:val="26"/>
              </w:rPr>
            </w:pPr>
            <w:r w:rsidRPr="00B250D3">
              <w:rPr>
                <w:rFonts w:eastAsia="Times New Roman"/>
                <w:b/>
                <w:szCs w:val="26"/>
              </w:rPr>
              <w:t>CR</w:t>
            </w:r>
          </w:p>
          <w:p w:rsidR="00CB17A5" w:rsidRPr="00B250D3" w:rsidRDefault="00CB17A5" w:rsidP="00A87DD9">
            <w:pPr>
              <w:spacing w:after="0" w:line="240" w:lineRule="auto"/>
              <w:ind w:left="180"/>
              <w:rPr>
                <w:rFonts w:eastAsia="Times New Roman"/>
                <w:b/>
                <w:szCs w:val="26"/>
              </w:rPr>
            </w:pPr>
            <w:r w:rsidRPr="00B250D3">
              <w:rPr>
                <w:rFonts w:eastAsia="Times New Roman"/>
                <w:b/>
                <w:szCs w:val="26"/>
              </w:rPr>
              <w:t>(m)</w:t>
            </w:r>
          </w:p>
        </w:tc>
        <w:tc>
          <w:tcPr>
            <w:tcW w:w="1620" w:type="dxa"/>
            <w:shd w:val="clear" w:color="auto" w:fill="FFC000"/>
          </w:tcPr>
          <w:p w:rsidR="00CB17A5" w:rsidRPr="00B250D3" w:rsidRDefault="00CB17A5" w:rsidP="00A87DD9">
            <w:pPr>
              <w:spacing w:after="0" w:line="240" w:lineRule="auto"/>
              <w:ind w:left="180"/>
              <w:rPr>
                <w:rFonts w:eastAsia="Times New Roman"/>
                <w:b/>
                <w:szCs w:val="26"/>
              </w:rPr>
            </w:pPr>
            <w:r w:rsidRPr="00B250D3">
              <w:rPr>
                <w:rFonts w:eastAsia="Times New Roman"/>
                <w:b/>
                <w:szCs w:val="26"/>
              </w:rPr>
              <w:t>Diện tích</w:t>
            </w:r>
          </w:p>
          <w:p w:rsidR="00CB17A5" w:rsidRPr="00B250D3" w:rsidRDefault="00CB17A5" w:rsidP="00A87DD9">
            <w:pPr>
              <w:spacing w:after="0" w:line="240" w:lineRule="auto"/>
              <w:ind w:left="180"/>
              <w:rPr>
                <w:rFonts w:eastAsia="Times New Roman"/>
                <w:b/>
                <w:szCs w:val="26"/>
              </w:rPr>
            </w:pPr>
            <w:r w:rsidRPr="00B250D3">
              <w:rPr>
                <w:rFonts w:eastAsia="Times New Roman"/>
                <w:b/>
                <w:szCs w:val="26"/>
              </w:rPr>
              <w:t>(m²)</w:t>
            </w:r>
          </w:p>
        </w:tc>
      </w:tr>
      <w:tr w:rsidR="00CB17A5" w:rsidRPr="00B250D3" w:rsidTr="00341832">
        <w:trPr>
          <w:trHeight w:val="313"/>
        </w:trPr>
        <w:tc>
          <w:tcPr>
            <w:tcW w:w="918"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1</w:t>
            </w:r>
          </w:p>
        </w:tc>
        <w:tc>
          <w:tcPr>
            <w:tcW w:w="171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Kênh N2</w:t>
            </w:r>
          </w:p>
        </w:tc>
        <w:tc>
          <w:tcPr>
            <w:tcW w:w="1512"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Giáp ranh xã Tân Phú</w:t>
            </w:r>
          </w:p>
        </w:tc>
        <w:tc>
          <w:tcPr>
            <w:tcW w:w="1548"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Đường Tỉnh 825</w:t>
            </w:r>
          </w:p>
        </w:tc>
        <w:tc>
          <w:tcPr>
            <w:tcW w:w="108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1.116</w:t>
            </w:r>
          </w:p>
        </w:tc>
        <w:tc>
          <w:tcPr>
            <w:tcW w:w="81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9</w:t>
            </w:r>
          </w:p>
        </w:tc>
        <w:tc>
          <w:tcPr>
            <w:tcW w:w="162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10.044</w:t>
            </w:r>
          </w:p>
        </w:tc>
      </w:tr>
      <w:tr w:rsidR="00CB17A5" w:rsidRPr="00B250D3" w:rsidTr="00341832">
        <w:trPr>
          <w:trHeight w:val="329"/>
        </w:trPr>
        <w:tc>
          <w:tcPr>
            <w:tcW w:w="918"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2</w:t>
            </w:r>
          </w:p>
        </w:tc>
        <w:tc>
          <w:tcPr>
            <w:tcW w:w="171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Kênh N2</w:t>
            </w:r>
          </w:p>
        </w:tc>
        <w:tc>
          <w:tcPr>
            <w:tcW w:w="1512"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Đường Tỉnh 825</w:t>
            </w:r>
          </w:p>
        </w:tc>
        <w:tc>
          <w:tcPr>
            <w:tcW w:w="1548"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Giáp ranh xã TânPhú</w:t>
            </w:r>
          </w:p>
        </w:tc>
        <w:tc>
          <w:tcPr>
            <w:tcW w:w="108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1.435</w:t>
            </w:r>
          </w:p>
        </w:tc>
        <w:tc>
          <w:tcPr>
            <w:tcW w:w="81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9</w:t>
            </w:r>
          </w:p>
        </w:tc>
        <w:tc>
          <w:tcPr>
            <w:tcW w:w="162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12.915</w:t>
            </w:r>
          </w:p>
        </w:tc>
      </w:tr>
      <w:tr w:rsidR="00CB17A5" w:rsidRPr="00B250D3" w:rsidTr="00341832">
        <w:trPr>
          <w:trHeight w:val="329"/>
        </w:trPr>
        <w:tc>
          <w:tcPr>
            <w:tcW w:w="918"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3</w:t>
            </w:r>
          </w:p>
        </w:tc>
        <w:tc>
          <w:tcPr>
            <w:tcW w:w="171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Kênh N2-1</w:t>
            </w:r>
          </w:p>
        </w:tc>
        <w:tc>
          <w:tcPr>
            <w:tcW w:w="1512"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Kênh N2</w:t>
            </w:r>
          </w:p>
        </w:tc>
        <w:tc>
          <w:tcPr>
            <w:tcW w:w="1548" w:type="dxa"/>
          </w:tcPr>
          <w:p w:rsidR="00CB17A5" w:rsidRPr="00B250D3" w:rsidRDefault="00CB17A5" w:rsidP="00A87DD9">
            <w:pPr>
              <w:spacing w:after="0" w:line="240" w:lineRule="auto"/>
              <w:ind w:left="180"/>
              <w:rPr>
                <w:rFonts w:eastAsia="Times New Roman"/>
                <w:szCs w:val="26"/>
              </w:rPr>
            </w:pPr>
          </w:p>
        </w:tc>
        <w:tc>
          <w:tcPr>
            <w:tcW w:w="108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1.606</w:t>
            </w:r>
          </w:p>
        </w:tc>
        <w:tc>
          <w:tcPr>
            <w:tcW w:w="81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5</w:t>
            </w:r>
          </w:p>
        </w:tc>
        <w:tc>
          <w:tcPr>
            <w:tcW w:w="162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8.030</w:t>
            </w:r>
          </w:p>
        </w:tc>
      </w:tr>
      <w:tr w:rsidR="00CB17A5" w:rsidRPr="00B250D3" w:rsidTr="00341832">
        <w:trPr>
          <w:trHeight w:val="329"/>
        </w:trPr>
        <w:tc>
          <w:tcPr>
            <w:tcW w:w="918"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4</w:t>
            </w:r>
          </w:p>
        </w:tc>
        <w:tc>
          <w:tcPr>
            <w:tcW w:w="171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Rạch Cầu Duyên</w:t>
            </w:r>
          </w:p>
        </w:tc>
        <w:tc>
          <w:tcPr>
            <w:tcW w:w="1512"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Giáp ranh xã Tân Phú</w:t>
            </w:r>
          </w:p>
        </w:tc>
        <w:tc>
          <w:tcPr>
            <w:tcW w:w="1548"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Cầu Bàu Trai</w:t>
            </w:r>
          </w:p>
        </w:tc>
        <w:tc>
          <w:tcPr>
            <w:tcW w:w="108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1.006</w:t>
            </w:r>
          </w:p>
        </w:tc>
        <w:tc>
          <w:tcPr>
            <w:tcW w:w="81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38</w:t>
            </w:r>
          </w:p>
        </w:tc>
        <w:tc>
          <w:tcPr>
            <w:tcW w:w="162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38.228</w:t>
            </w:r>
          </w:p>
        </w:tc>
      </w:tr>
      <w:tr w:rsidR="00CB17A5" w:rsidRPr="00B250D3" w:rsidTr="00341832">
        <w:trPr>
          <w:trHeight w:val="329"/>
        </w:trPr>
        <w:tc>
          <w:tcPr>
            <w:tcW w:w="918"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5</w:t>
            </w:r>
          </w:p>
        </w:tc>
        <w:tc>
          <w:tcPr>
            <w:tcW w:w="171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Rạch Cầu Duyên</w:t>
            </w:r>
          </w:p>
        </w:tc>
        <w:tc>
          <w:tcPr>
            <w:tcW w:w="1512"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Cầu Bàu Trai</w:t>
            </w:r>
          </w:p>
        </w:tc>
        <w:tc>
          <w:tcPr>
            <w:tcW w:w="1548"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Đường 3/2</w:t>
            </w:r>
          </w:p>
        </w:tc>
        <w:tc>
          <w:tcPr>
            <w:tcW w:w="108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410</w:t>
            </w:r>
          </w:p>
        </w:tc>
        <w:tc>
          <w:tcPr>
            <w:tcW w:w="81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27</w:t>
            </w:r>
          </w:p>
        </w:tc>
        <w:tc>
          <w:tcPr>
            <w:tcW w:w="162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11.070</w:t>
            </w:r>
          </w:p>
        </w:tc>
      </w:tr>
      <w:tr w:rsidR="00CB17A5" w:rsidRPr="00B250D3" w:rsidTr="00341832">
        <w:trPr>
          <w:trHeight w:val="329"/>
        </w:trPr>
        <w:tc>
          <w:tcPr>
            <w:tcW w:w="918"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6</w:t>
            </w:r>
          </w:p>
        </w:tc>
        <w:tc>
          <w:tcPr>
            <w:tcW w:w="171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Rạch Cầu Duyên</w:t>
            </w:r>
          </w:p>
        </w:tc>
        <w:tc>
          <w:tcPr>
            <w:tcW w:w="1512"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Đường 3/2</w:t>
            </w:r>
          </w:p>
        </w:tc>
        <w:tc>
          <w:tcPr>
            <w:tcW w:w="1548"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Nguyễn Thị Hạnh</w:t>
            </w:r>
          </w:p>
        </w:tc>
        <w:tc>
          <w:tcPr>
            <w:tcW w:w="108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1.260</w:t>
            </w:r>
          </w:p>
        </w:tc>
        <w:tc>
          <w:tcPr>
            <w:tcW w:w="81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16</w:t>
            </w:r>
          </w:p>
        </w:tc>
        <w:tc>
          <w:tcPr>
            <w:tcW w:w="162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20.160</w:t>
            </w:r>
          </w:p>
        </w:tc>
      </w:tr>
      <w:tr w:rsidR="00CB17A5" w:rsidRPr="00B250D3" w:rsidTr="00341832">
        <w:trPr>
          <w:trHeight w:val="329"/>
        </w:trPr>
        <w:tc>
          <w:tcPr>
            <w:tcW w:w="918"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7</w:t>
            </w:r>
          </w:p>
        </w:tc>
        <w:tc>
          <w:tcPr>
            <w:tcW w:w="171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Kênh N2-6</w:t>
            </w:r>
          </w:p>
        </w:tc>
        <w:tc>
          <w:tcPr>
            <w:tcW w:w="1512"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Đường Ấp Chánh</w:t>
            </w:r>
          </w:p>
        </w:tc>
        <w:tc>
          <w:tcPr>
            <w:tcW w:w="1548"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Kênh N2</w:t>
            </w:r>
          </w:p>
        </w:tc>
        <w:tc>
          <w:tcPr>
            <w:tcW w:w="108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1.010</w:t>
            </w:r>
          </w:p>
        </w:tc>
        <w:tc>
          <w:tcPr>
            <w:tcW w:w="81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4</w:t>
            </w:r>
          </w:p>
        </w:tc>
        <w:tc>
          <w:tcPr>
            <w:tcW w:w="162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4.040</w:t>
            </w:r>
          </w:p>
        </w:tc>
      </w:tr>
      <w:tr w:rsidR="00CB17A5" w:rsidRPr="00B250D3" w:rsidTr="00341832">
        <w:trPr>
          <w:trHeight w:val="329"/>
        </w:trPr>
        <w:tc>
          <w:tcPr>
            <w:tcW w:w="918"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8</w:t>
            </w:r>
          </w:p>
        </w:tc>
        <w:tc>
          <w:tcPr>
            <w:tcW w:w="171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Kênh N2-6</w:t>
            </w:r>
          </w:p>
        </w:tc>
        <w:tc>
          <w:tcPr>
            <w:tcW w:w="1512"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Đường Ấp</w:t>
            </w:r>
          </w:p>
          <w:p w:rsidR="00CB17A5" w:rsidRPr="00B250D3" w:rsidRDefault="00CB17A5" w:rsidP="00A87DD9">
            <w:pPr>
              <w:spacing w:after="0" w:line="240" w:lineRule="auto"/>
              <w:ind w:left="180"/>
              <w:rPr>
                <w:rFonts w:eastAsia="Times New Roman"/>
                <w:szCs w:val="26"/>
              </w:rPr>
            </w:pPr>
          </w:p>
          <w:p w:rsidR="00CB17A5" w:rsidRPr="00B250D3" w:rsidRDefault="00CB17A5" w:rsidP="00A87DD9">
            <w:pPr>
              <w:spacing w:after="0" w:line="240" w:lineRule="auto"/>
              <w:ind w:left="180"/>
              <w:rPr>
                <w:rFonts w:eastAsia="Times New Roman"/>
                <w:szCs w:val="26"/>
              </w:rPr>
            </w:pPr>
            <w:r w:rsidRPr="00B250D3">
              <w:rPr>
                <w:rFonts w:eastAsia="Times New Roman"/>
                <w:szCs w:val="26"/>
              </w:rPr>
              <w:t>Chánh</w:t>
            </w:r>
          </w:p>
        </w:tc>
        <w:tc>
          <w:tcPr>
            <w:tcW w:w="1548"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Giáp ranh xã Tân Phú</w:t>
            </w:r>
          </w:p>
        </w:tc>
        <w:tc>
          <w:tcPr>
            <w:tcW w:w="108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1.467</w:t>
            </w:r>
          </w:p>
        </w:tc>
        <w:tc>
          <w:tcPr>
            <w:tcW w:w="81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2</w:t>
            </w:r>
          </w:p>
        </w:tc>
        <w:tc>
          <w:tcPr>
            <w:tcW w:w="162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2.934</w:t>
            </w:r>
          </w:p>
        </w:tc>
      </w:tr>
      <w:tr w:rsidR="00CB17A5" w:rsidRPr="00B250D3" w:rsidTr="00341832">
        <w:trPr>
          <w:trHeight w:val="329"/>
        </w:trPr>
        <w:tc>
          <w:tcPr>
            <w:tcW w:w="918"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9</w:t>
            </w:r>
          </w:p>
        </w:tc>
        <w:tc>
          <w:tcPr>
            <w:tcW w:w="171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Kênh Bà Sa</w:t>
            </w:r>
          </w:p>
        </w:tc>
        <w:tc>
          <w:tcPr>
            <w:tcW w:w="1512"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Đường Tỉnh 825</w:t>
            </w:r>
          </w:p>
        </w:tc>
        <w:tc>
          <w:tcPr>
            <w:tcW w:w="1548"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Giáp ranh xã Đức Lập Hạ</w:t>
            </w:r>
          </w:p>
        </w:tc>
        <w:tc>
          <w:tcPr>
            <w:tcW w:w="108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1.685</w:t>
            </w:r>
          </w:p>
        </w:tc>
        <w:tc>
          <w:tcPr>
            <w:tcW w:w="81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4</w:t>
            </w:r>
          </w:p>
        </w:tc>
        <w:tc>
          <w:tcPr>
            <w:tcW w:w="1620" w:type="dxa"/>
          </w:tcPr>
          <w:p w:rsidR="00CB17A5" w:rsidRPr="00B250D3" w:rsidRDefault="00CB17A5" w:rsidP="00A87DD9">
            <w:pPr>
              <w:spacing w:after="0" w:line="240" w:lineRule="auto"/>
              <w:ind w:left="180"/>
              <w:rPr>
                <w:rFonts w:eastAsia="Times New Roman"/>
                <w:szCs w:val="26"/>
              </w:rPr>
            </w:pPr>
            <w:r w:rsidRPr="00B250D3">
              <w:rPr>
                <w:rFonts w:eastAsia="Times New Roman"/>
                <w:szCs w:val="26"/>
              </w:rPr>
              <w:t>23.590</w:t>
            </w:r>
          </w:p>
        </w:tc>
      </w:tr>
      <w:tr w:rsidR="00CB17A5" w:rsidRPr="00B250D3" w:rsidTr="00F3613B">
        <w:trPr>
          <w:trHeight w:val="329"/>
        </w:trPr>
        <w:tc>
          <w:tcPr>
            <w:tcW w:w="5688" w:type="dxa"/>
            <w:gridSpan w:val="4"/>
          </w:tcPr>
          <w:p w:rsidR="00CB17A5" w:rsidRPr="00B250D3" w:rsidRDefault="00CB17A5" w:rsidP="00A87DD9">
            <w:pPr>
              <w:spacing w:after="0" w:line="240" w:lineRule="auto"/>
              <w:ind w:left="180"/>
              <w:rPr>
                <w:rFonts w:eastAsia="Times New Roman"/>
                <w:b/>
                <w:szCs w:val="26"/>
              </w:rPr>
            </w:pPr>
            <w:r w:rsidRPr="00B250D3">
              <w:rPr>
                <w:rFonts w:eastAsia="Times New Roman"/>
                <w:b/>
                <w:szCs w:val="26"/>
              </w:rPr>
              <w:t>Tổng cộng</w:t>
            </w:r>
          </w:p>
        </w:tc>
        <w:tc>
          <w:tcPr>
            <w:tcW w:w="1080" w:type="dxa"/>
          </w:tcPr>
          <w:p w:rsidR="00CB17A5" w:rsidRPr="00B250D3" w:rsidRDefault="00F3613B" w:rsidP="00A87DD9">
            <w:pPr>
              <w:spacing w:after="0" w:line="240" w:lineRule="auto"/>
              <w:ind w:left="180"/>
              <w:rPr>
                <w:rFonts w:eastAsia="Times New Roman"/>
                <w:b/>
                <w:szCs w:val="26"/>
              </w:rPr>
            </w:pPr>
            <w:r>
              <w:rPr>
                <w:rFonts w:eastAsia="Times New Roman"/>
                <w:b/>
                <w:szCs w:val="26"/>
              </w:rPr>
              <w:t>11</w:t>
            </w:r>
            <w:r w:rsidR="00CB17A5" w:rsidRPr="00B250D3">
              <w:rPr>
                <w:rFonts w:eastAsia="Times New Roman"/>
                <w:b/>
                <w:szCs w:val="26"/>
              </w:rPr>
              <w:t>m</w:t>
            </w:r>
          </w:p>
        </w:tc>
        <w:tc>
          <w:tcPr>
            <w:tcW w:w="810" w:type="dxa"/>
          </w:tcPr>
          <w:p w:rsidR="00CB17A5" w:rsidRPr="00B250D3" w:rsidRDefault="00CB17A5" w:rsidP="00A87DD9">
            <w:pPr>
              <w:spacing w:after="0" w:line="240" w:lineRule="auto"/>
              <w:ind w:left="180"/>
              <w:rPr>
                <w:rFonts w:eastAsia="Times New Roman"/>
                <w:szCs w:val="26"/>
              </w:rPr>
            </w:pPr>
          </w:p>
        </w:tc>
        <w:tc>
          <w:tcPr>
            <w:tcW w:w="1620" w:type="dxa"/>
          </w:tcPr>
          <w:p w:rsidR="00CB17A5" w:rsidRPr="00B250D3" w:rsidRDefault="00CB17A5" w:rsidP="00A87DD9">
            <w:pPr>
              <w:spacing w:after="0" w:line="240" w:lineRule="auto"/>
              <w:ind w:left="180"/>
              <w:rPr>
                <w:rFonts w:eastAsia="Times New Roman"/>
                <w:b/>
                <w:szCs w:val="26"/>
              </w:rPr>
            </w:pPr>
            <w:r w:rsidRPr="00B250D3">
              <w:rPr>
                <w:rFonts w:eastAsia="Times New Roman"/>
                <w:b/>
                <w:szCs w:val="26"/>
              </w:rPr>
              <w:t>131.011m²</w:t>
            </w:r>
          </w:p>
          <w:p w:rsidR="00CB17A5" w:rsidRPr="00B250D3" w:rsidRDefault="00CB17A5" w:rsidP="00A87DD9">
            <w:pPr>
              <w:spacing w:after="0" w:line="240" w:lineRule="auto"/>
              <w:ind w:left="180"/>
              <w:rPr>
                <w:rFonts w:eastAsia="Times New Roman"/>
                <w:b/>
                <w:szCs w:val="26"/>
              </w:rPr>
            </w:pPr>
          </w:p>
        </w:tc>
      </w:tr>
    </w:tbl>
    <w:p w:rsidR="00CB17A5" w:rsidRPr="00B250D3" w:rsidRDefault="00CB17A5" w:rsidP="00CB17A5">
      <w:pPr>
        <w:keepNext/>
        <w:keepLines/>
        <w:spacing w:after="0" w:line="240" w:lineRule="auto"/>
        <w:ind w:left="180"/>
        <w:outlineLvl w:val="2"/>
        <w:rPr>
          <w:rFonts w:eastAsia="Times New Roman"/>
          <w:b/>
          <w:bCs/>
          <w:szCs w:val="26"/>
        </w:rPr>
      </w:pPr>
      <w:bookmarkStart w:id="107" w:name="_Toc505003517"/>
      <w:bookmarkStart w:id="108" w:name="_Toc529179668"/>
      <w:r w:rsidRPr="00B250D3">
        <w:rPr>
          <w:rFonts w:eastAsia="Times New Roman"/>
          <w:b/>
          <w:bCs/>
          <w:szCs w:val="26"/>
        </w:rPr>
        <w:t>1.4.9. Công trình tôn giáo</w:t>
      </w:r>
      <w:bookmarkEnd w:id="107"/>
      <w:bookmarkEnd w:id="108"/>
    </w:p>
    <w:p w:rsidR="00CB17A5" w:rsidRDefault="00CB17A5" w:rsidP="00CB17A5">
      <w:pPr>
        <w:spacing w:after="0" w:line="240" w:lineRule="auto"/>
        <w:ind w:left="180"/>
        <w:jc w:val="both"/>
        <w:rPr>
          <w:szCs w:val="26"/>
        </w:rPr>
      </w:pPr>
      <w:r w:rsidRPr="00B250D3">
        <w:rPr>
          <w:szCs w:val="26"/>
        </w:rPr>
        <w:tab/>
        <w:t>Khu vực lập quy hoạch có rất nhiều công trình tôn giáo, các công trình này đáp ứng nhu cầu tâm linh, tín ngưỡng của người dân nên cần được giữ gìn, chỉnh trang và bảo tồn</w:t>
      </w:r>
      <w:r w:rsidR="00836C81">
        <w:rPr>
          <w:szCs w:val="26"/>
        </w:rPr>
        <w:t>.</w:t>
      </w:r>
    </w:p>
    <w:p w:rsidR="00836C81" w:rsidRDefault="00836C81" w:rsidP="00CB17A5">
      <w:pPr>
        <w:spacing w:after="0" w:line="240" w:lineRule="auto"/>
        <w:ind w:left="180"/>
        <w:jc w:val="both"/>
        <w:rPr>
          <w:szCs w:val="26"/>
        </w:rPr>
      </w:pPr>
    </w:p>
    <w:p w:rsidR="00836C81" w:rsidRDefault="00836C81" w:rsidP="00CB17A5">
      <w:pPr>
        <w:spacing w:after="0" w:line="240" w:lineRule="auto"/>
        <w:ind w:left="180"/>
        <w:jc w:val="both"/>
        <w:rPr>
          <w:szCs w:val="26"/>
        </w:rPr>
      </w:pPr>
    </w:p>
    <w:p w:rsidR="00836C81" w:rsidRDefault="00836C81" w:rsidP="00CB17A5">
      <w:pPr>
        <w:spacing w:after="0" w:line="240" w:lineRule="auto"/>
        <w:ind w:left="180"/>
        <w:jc w:val="both"/>
        <w:rPr>
          <w:szCs w:val="26"/>
        </w:rPr>
      </w:pPr>
    </w:p>
    <w:p w:rsidR="00836C81" w:rsidRDefault="00836C81" w:rsidP="00CB17A5">
      <w:pPr>
        <w:spacing w:after="0" w:line="240" w:lineRule="auto"/>
        <w:ind w:left="180"/>
        <w:jc w:val="both"/>
        <w:rPr>
          <w:szCs w:val="26"/>
        </w:rPr>
      </w:pPr>
    </w:p>
    <w:p w:rsidR="00836C81" w:rsidRDefault="00836C81" w:rsidP="00CB17A5">
      <w:pPr>
        <w:spacing w:after="0" w:line="240" w:lineRule="auto"/>
        <w:ind w:left="180"/>
        <w:jc w:val="both"/>
        <w:rPr>
          <w:szCs w:val="26"/>
        </w:rPr>
      </w:pPr>
    </w:p>
    <w:p w:rsidR="00836C81" w:rsidRDefault="00836C81" w:rsidP="00CB17A5">
      <w:pPr>
        <w:spacing w:after="0" w:line="240" w:lineRule="auto"/>
        <w:ind w:left="180"/>
        <w:jc w:val="both"/>
        <w:rPr>
          <w:szCs w:val="26"/>
        </w:rPr>
      </w:pPr>
    </w:p>
    <w:p w:rsidR="00836C81" w:rsidRDefault="00836C81" w:rsidP="00CB17A5">
      <w:pPr>
        <w:spacing w:after="0" w:line="240" w:lineRule="auto"/>
        <w:ind w:left="180"/>
        <w:jc w:val="both"/>
        <w:rPr>
          <w:szCs w:val="26"/>
        </w:rPr>
      </w:pPr>
    </w:p>
    <w:p w:rsidR="00836C81" w:rsidRPr="00B250D3" w:rsidRDefault="00836C81" w:rsidP="00CB17A5">
      <w:pPr>
        <w:spacing w:after="0" w:line="240" w:lineRule="auto"/>
        <w:ind w:left="180"/>
        <w:jc w:val="both"/>
        <w:rPr>
          <w:szCs w:val="26"/>
        </w:rPr>
      </w:pPr>
    </w:p>
    <w:tbl>
      <w:tblPr>
        <w:tblStyle w:val="TableGrid"/>
        <w:tblW w:w="0" w:type="auto"/>
        <w:jc w:val="center"/>
        <w:tblLook w:val="04A0" w:firstRow="1" w:lastRow="0" w:firstColumn="1" w:lastColumn="0" w:noHBand="0" w:noVBand="1"/>
      </w:tblPr>
      <w:tblGrid>
        <w:gridCol w:w="4536"/>
        <w:gridCol w:w="4476"/>
      </w:tblGrid>
      <w:tr w:rsidR="00CB17A5" w:rsidRPr="00B250D3" w:rsidTr="003921BB">
        <w:trPr>
          <w:jc w:val="center"/>
        </w:trPr>
        <w:tc>
          <w:tcPr>
            <w:tcW w:w="4499" w:type="dxa"/>
            <w:shd w:val="clear" w:color="auto" w:fill="FFC000"/>
          </w:tcPr>
          <w:p w:rsidR="00CB17A5" w:rsidRPr="00B250D3" w:rsidRDefault="00CB17A5" w:rsidP="00CB17A5">
            <w:pPr>
              <w:tabs>
                <w:tab w:val="left" w:pos="1134"/>
              </w:tabs>
              <w:spacing w:after="0" w:line="240" w:lineRule="auto"/>
              <w:ind w:left="180"/>
              <w:jc w:val="center"/>
              <w:rPr>
                <w:rFonts w:eastAsia="Times New Roman"/>
                <w:b/>
                <w:szCs w:val="26"/>
                <w:lang w:val="vi-VN"/>
              </w:rPr>
            </w:pPr>
            <w:r w:rsidRPr="00B250D3">
              <w:rPr>
                <w:rFonts w:eastAsia="Times New Roman"/>
                <w:b/>
                <w:szCs w:val="26"/>
                <w:lang w:val="vi-VN"/>
              </w:rPr>
              <w:lastRenderedPageBreak/>
              <w:t>Chùa Quan Âm</w:t>
            </w:r>
          </w:p>
        </w:tc>
        <w:tc>
          <w:tcPr>
            <w:tcW w:w="4440" w:type="dxa"/>
            <w:shd w:val="clear" w:color="auto" w:fill="FFC000"/>
          </w:tcPr>
          <w:p w:rsidR="00CB17A5" w:rsidRPr="00B250D3" w:rsidRDefault="00CB17A5" w:rsidP="00CB17A5">
            <w:pPr>
              <w:tabs>
                <w:tab w:val="left" w:pos="1134"/>
              </w:tabs>
              <w:spacing w:after="0" w:line="240" w:lineRule="auto"/>
              <w:ind w:left="180"/>
              <w:jc w:val="center"/>
              <w:rPr>
                <w:rFonts w:eastAsia="Times New Roman"/>
                <w:b/>
                <w:szCs w:val="26"/>
                <w:lang w:val="vi-VN"/>
              </w:rPr>
            </w:pPr>
            <w:r w:rsidRPr="00B250D3">
              <w:rPr>
                <w:rFonts w:eastAsia="Times New Roman"/>
                <w:b/>
                <w:szCs w:val="26"/>
                <w:lang w:val="vi-VN"/>
              </w:rPr>
              <w:t>Đình Trung Hậu Nghĩa</w:t>
            </w:r>
          </w:p>
        </w:tc>
      </w:tr>
      <w:tr w:rsidR="00CB17A5" w:rsidRPr="00B250D3" w:rsidTr="00D72BAC">
        <w:trPr>
          <w:jc w:val="center"/>
        </w:trPr>
        <w:tc>
          <w:tcPr>
            <w:tcW w:w="4499" w:type="dxa"/>
          </w:tcPr>
          <w:p w:rsidR="00CB17A5" w:rsidRPr="00B250D3" w:rsidRDefault="00CB17A5" w:rsidP="00D72BAC">
            <w:pPr>
              <w:tabs>
                <w:tab w:val="left" w:pos="1134"/>
              </w:tabs>
              <w:spacing w:after="0" w:line="240" w:lineRule="auto"/>
              <w:ind w:left="180"/>
              <w:jc w:val="center"/>
              <w:rPr>
                <w:rFonts w:eastAsia="Times New Roman"/>
                <w:b/>
                <w:szCs w:val="26"/>
              </w:rPr>
            </w:pPr>
            <w:r w:rsidRPr="00B250D3">
              <w:rPr>
                <w:rFonts w:eastAsia="Times New Roman"/>
                <w:b/>
                <w:noProof/>
                <w:szCs w:val="26"/>
              </w:rPr>
              <w:drawing>
                <wp:inline distT="0" distB="0" distL="0" distR="0" wp14:anchorId="13CDA63B" wp14:editId="536ED084">
                  <wp:extent cx="2624801" cy="1476375"/>
                  <wp:effectExtent l="0" t="0" r="444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601_10330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28443" cy="1478423"/>
                          </a:xfrm>
                          <a:prstGeom prst="rect">
                            <a:avLst/>
                          </a:prstGeom>
                        </pic:spPr>
                      </pic:pic>
                    </a:graphicData>
                  </a:graphic>
                </wp:inline>
              </w:drawing>
            </w:r>
          </w:p>
        </w:tc>
        <w:tc>
          <w:tcPr>
            <w:tcW w:w="4440" w:type="dxa"/>
          </w:tcPr>
          <w:p w:rsidR="00CB17A5" w:rsidRPr="00B250D3" w:rsidRDefault="00CB17A5" w:rsidP="00CB17A5">
            <w:pPr>
              <w:tabs>
                <w:tab w:val="left" w:pos="1134"/>
              </w:tabs>
              <w:spacing w:after="0" w:line="240" w:lineRule="auto"/>
              <w:ind w:left="180"/>
              <w:rPr>
                <w:rFonts w:eastAsia="Times New Roman"/>
                <w:b/>
                <w:szCs w:val="26"/>
              </w:rPr>
            </w:pPr>
            <w:r w:rsidRPr="00B250D3">
              <w:rPr>
                <w:rFonts w:eastAsia="Times New Roman"/>
                <w:b/>
                <w:noProof/>
                <w:szCs w:val="26"/>
              </w:rPr>
              <w:drawing>
                <wp:inline distT="0" distB="0" distL="0" distR="0" wp14:anchorId="5D4242CD" wp14:editId="52098D0F">
                  <wp:extent cx="2590934" cy="145732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601_10531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96759" cy="1460601"/>
                          </a:xfrm>
                          <a:prstGeom prst="rect">
                            <a:avLst/>
                          </a:prstGeom>
                        </pic:spPr>
                      </pic:pic>
                    </a:graphicData>
                  </a:graphic>
                </wp:inline>
              </w:drawing>
            </w:r>
          </w:p>
        </w:tc>
      </w:tr>
    </w:tbl>
    <w:p w:rsidR="00597E49" w:rsidRPr="00597E49" w:rsidRDefault="00597E49" w:rsidP="00597E49">
      <w:pPr>
        <w:pStyle w:val="Caption"/>
        <w:spacing w:after="0" w:line="240" w:lineRule="auto"/>
        <w:jc w:val="center"/>
        <w:rPr>
          <w:b w:val="0"/>
          <w:bCs w:val="0"/>
          <w:sz w:val="26"/>
          <w:szCs w:val="26"/>
        </w:rPr>
      </w:pPr>
      <w:bookmarkStart w:id="109" w:name="_Toc535570207"/>
      <w:bookmarkStart w:id="110" w:name="_Toc521052045"/>
      <w:bookmarkStart w:id="111" w:name="_Toc529179621"/>
      <w:r w:rsidRPr="00597E49">
        <w:rPr>
          <w:sz w:val="26"/>
          <w:szCs w:val="26"/>
        </w:rPr>
        <w:t xml:space="preserve">Hình </w:t>
      </w:r>
      <w:r w:rsidRPr="00597E49">
        <w:rPr>
          <w:sz w:val="26"/>
          <w:szCs w:val="26"/>
        </w:rPr>
        <w:fldChar w:fldCharType="begin"/>
      </w:r>
      <w:r w:rsidRPr="00597E49">
        <w:rPr>
          <w:sz w:val="26"/>
          <w:szCs w:val="26"/>
        </w:rPr>
        <w:instrText xml:space="preserve"> SEQ Hình \* ARABIC </w:instrText>
      </w:r>
      <w:r w:rsidRPr="00597E49">
        <w:rPr>
          <w:sz w:val="26"/>
          <w:szCs w:val="26"/>
        </w:rPr>
        <w:fldChar w:fldCharType="separate"/>
      </w:r>
      <w:r w:rsidR="0003355D">
        <w:rPr>
          <w:noProof/>
          <w:sz w:val="26"/>
          <w:szCs w:val="26"/>
        </w:rPr>
        <w:t>17</w:t>
      </w:r>
      <w:r w:rsidRPr="00597E49">
        <w:rPr>
          <w:sz w:val="26"/>
          <w:szCs w:val="26"/>
        </w:rPr>
        <w:fldChar w:fldCharType="end"/>
      </w:r>
      <w:r w:rsidRPr="00597E49">
        <w:rPr>
          <w:sz w:val="26"/>
          <w:szCs w:val="26"/>
        </w:rPr>
        <w:t xml:space="preserve"> : Công trình tôn giáo</w:t>
      </w:r>
      <w:bookmarkEnd w:id="109"/>
    </w:p>
    <w:p w:rsidR="00CB17A5" w:rsidRPr="00B250D3" w:rsidRDefault="00CB17A5" w:rsidP="00317729">
      <w:pPr>
        <w:spacing w:after="0" w:line="240" w:lineRule="auto"/>
        <w:ind w:left="180"/>
        <w:rPr>
          <w:b/>
          <w:bCs/>
          <w:szCs w:val="26"/>
          <w:lang w:val="vi-VN"/>
        </w:rPr>
      </w:pPr>
      <w:r w:rsidRPr="00B250D3">
        <w:rPr>
          <w:b/>
          <w:bCs/>
          <w:szCs w:val="26"/>
        </w:rPr>
        <w:t xml:space="preserve">Bảng </w:t>
      </w:r>
      <w:r w:rsidRPr="00B250D3">
        <w:rPr>
          <w:b/>
          <w:bCs/>
          <w:szCs w:val="26"/>
        </w:rPr>
        <w:fldChar w:fldCharType="begin"/>
      </w:r>
      <w:r w:rsidRPr="00B250D3">
        <w:rPr>
          <w:b/>
          <w:bCs/>
          <w:szCs w:val="26"/>
        </w:rPr>
        <w:instrText xml:space="preserve"> SEQ Bảng \* ARABIC </w:instrText>
      </w:r>
      <w:r w:rsidRPr="00B250D3">
        <w:rPr>
          <w:b/>
          <w:bCs/>
          <w:szCs w:val="26"/>
        </w:rPr>
        <w:fldChar w:fldCharType="separate"/>
      </w:r>
      <w:r w:rsidR="0003355D">
        <w:rPr>
          <w:b/>
          <w:bCs/>
          <w:noProof/>
          <w:szCs w:val="26"/>
        </w:rPr>
        <w:t>10</w:t>
      </w:r>
      <w:r w:rsidRPr="00B250D3">
        <w:rPr>
          <w:b/>
          <w:bCs/>
          <w:szCs w:val="26"/>
        </w:rPr>
        <w:fldChar w:fldCharType="end"/>
      </w:r>
      <w:r w:rsidRPr="00B250D3">
        <w:rPr>
          <w:b/>
          <w:bCs/>
          <w:szCs w:val="26"/>
          <w:lang w:val="vi-VN"/>
        </w:rPr>
        <w:t>: Bảng thống kê công trình tôn giáo</w:t>
      </w:r>
      <w:bookmarkEnd w:id="110"/>
      <w:bookmarkEnd w:id="111"/>
    </w:p>
    <w:tbl>
      <w:tblPr>
        <w:tblStyle w:val="TableGrid"/>
        <w:tblW w:w="0" w:type="auto"/>
        <w:tblLook w:val="04A0" w:firstRow="1" w:lastRow="0" w:firstColumn="1" w:lastColumn="0" w:noHBand="0" w:noVBand="1"/>
      </w:tblPr>
      <w:tblGrid>
        <w:gridCol w:w="888"/>
        <w:gridCol w:w="3206"/>
        <w:gridCol w:w="1710"/>
        <w:gridCol w:w="2339"/>
        <w:gridCol w:w="1066"/>
      </w:tblGrid>
      <w:tr w:rsidR="00CB17A5" w:rsidRPr="00B250D3" w:rsidTr="003921BB">
        <w:tc>
          <w:tcPr>
            <w:tcW w:w="679" w:type="dxa"/>
            <w:shd w:val="clear" w:color="auto" w:fill="FFC000"/>
          </w:tcPr>
          <w:p w:rsidR="00CB17A5" w:rsidRPr="00B250D3" w:rsidRDefault="00CB17A5" w:rsidP="00CB17A5">
            <w:pPr>
              <w:tabs>
                <w:tab w:val="left" w:pos="567"/>
                <w:tab w:val="left" w:pos="1134"/>
              </w:tabs>
              <w:spacing w:after="0" w:line="240" w:lineRule="auto"/>
              <w:ind w:left="180"/>
              <w:rPr>
                <w:b/>
                <w:szCs w:val="26"/>
                <w:lang w:val="vi-VN"/>
              </w:rPr>
            </w:pPr>
            <w:r w:rsidRPr="00B250D3">
              <w:rPr>
                <w:b/>
                <w:szCs w:val="26"/>
                <w:lang w:val="vi-VN"/>
              </w:rPr>
              <w:t>STT</w:t>
            </w:r>
          </w:p>
        </w:tc>
        <w:tc>
          <w:tcPr>
            <w:tcW w:w="3209" w:type="dxa"/>
            <w:shd w:val="clear" w:color="auto" w:fill="FFC000"/>
          </w:tcPr>
          <w:p w:rsidR="00CB17A5" w:rsidRPr="00B250D3" w:rsidRDefault="00CB17A5" w:rsidP="00CB17A5">
            <w:pPr>
              <w:tabs>
                <w:tab w:val="left" w:pos="567"/>
                <w:tab w:val="left" w:pos="1134"/>
              </w:tabs>
              <w:spacing w:after="0" w:line="240" w:lineRule="auto"/>
              <w:ind w:left="180"/>
              <w:rPr>
                <w:b/>
                <w:szCs w:val="26"/>
                <w:lang w:val="vi-VN"/>
              </w:rPr>
            </w:pPr>
            <w:r w:rsidRPr="00B250D3">
              <w:rPr>
                <w:b/>
                <w:szCs w:val="26"/>
                <w:lang w:val="vi-VN"/>
              </w:rPr>
              <w:t>Tên công trình</w:t>
            </w:r>
          </w:p>
        </w:tc>
        <w:tc>
          <w:tcPr>
            <w:tcW w:w="1710" w:type="dxa"/>
            <w:shd w:val="clear" w:color="auto" w:fill="FFC000"/>
          </w:tcPr>
          <w:p w:rsidR="00CB17A5" w:rsidRPr="00B250D3" w:rsidRDefault="00CB17A5" w:rsidP="00CB17A5">
            <w:pPr>
              <w:tabs>
                <w:tab w:val="left" w:pos="567"/>
                <w:tab w:val="left" w:pos="1134"/>
              </w:tabs>
              <w:spacing w:after="0" w:line="240" w:lineRule="auto"/>
              <w:ind w:left="180"/>
              <w:rPr>
                <w:b/>
                <w:szCs w:val="26"/>
                <w:lang w:val="vi-VN"/>
              </w:rPr>
            </w:pPr>
            <w:r w:rsidRPr="00B250D3">
              <w:rPr>
                <w:b/>
                <w:szCs w:val="26"/>
                <w:lang w:val="vi-VN"/>
              </w:rPr>
              <w:t>Diện tích (m</w:t>
            </w:r>
            <w:r w:rsidRPr="00B250D3">
              <w:rPr>
                <w:b/>
                <w:szCs w:val="26"/>
                <w:vertAlign w:val="superscript"/>
                <w:lang w:val="vi-VN"/>
              </w:rPr>
              <w:t>2</w:t>
            </w:r>
            <w:r w:rsidRPr="00B250D3">
              <w:rPr>
                <w:b/>
                <w:szCs w:val="26"/>
                <w:lang w:val="vi-VN"/>
              </w:rPr>
              <w:t>)</w:t>
            </w:r>
          </w:p>
        </w:tc>
        <w:tc>
          <w:tcPr>
            <w:tcW w:w="2340" w:type="dxa"/>
            <w:shd w:val="clear" w:color="auto" w:fill="FFC000"/>
          </w:tcPr>
          <w:p w:rsidR="00CB17A5" w:rsidRPr="00B250D3" w:rsidRDefault="00CB17A5" w:rsidP="00CB17A5">
            <w:pPr>
              <w:tabs>
                <w:tab w:val="left" w:pos="567"/>
                <w:tab w:val="left" w:pos="1134"/>
              </w:tabs>
              <w:spacing w:after="0" w:line="240" w:lineRule="auto"/>
              <w:ind w:left="180"/>
              <w:rPr>
                <w:b/>
                <w:szCs w:val="26"/>
                <w:lang w:val="vi-VN"/>
              </w:rPr>
            </w:pPr>
            <w:r w:rsidRPr="00B250D3">
              <w:rPr>
                <w:b/>
                <w:szCs w:val="26"/>
                <w:lang w:val="vi-VN"/>
              </w:rPr>
              <w:t xml:space="preserve">Vị trí </w:t>
            </w:r>
          </w:p>
        </w:tc>
        <w:tc>
          <w:tcPr>
            <w:tcW w:w="1066" w:type="dxa"/>
            <w:shd w:val="clear" w:color="auto" w:fill="FFC000"/>
          </w:tcPr>
          <w:p w:rsidR="00CB17A5" w:rsidRPr="00B250D3" w:rsidRDefault="00CB17A5" w:rsidP="00CB17A5">
            <w:pPr>
              <w:tabs>
                <w:tab w:val="left" w:pos="567"/>
                <w:tab w:val="left" w:pos="1134"/>
              </w:tabs>
              <w:spacing w:after="0" w:line="240" w:lineRule="auto"/>
              <w:ind w:left="180"/>
              <w:rPr>
                <w:b/>
                <w:szCs w:val="26"/>
                <w:lang w:val="vi-VN"/>
              </w:rPr>
            </w:pPr>
            <w:r w:rsidRPr="00B250D3">
              <w:rPr>
                <w:b/>
                <w:szCs w:val="26"/>
                <w:lang w:val="vi-VN"/>
              </w:rPr>
              <w:t>Kí hiệu</w:t>
            </w:r>
          </w:p>
        </w:tc>
      </w:tr>
      <w:tr w:rsidR="00CB17A5" w:rsidRPr="00B250D3" w:rsidTr="00CB17A5">
        <w:tc>
          <w:tcPr>
            <w:tcW w:w="679"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1</w:t>
            </w:r>
          </w:p>
        </w:tc>
        <w:tc>
          <w:tcPr>
            <w:tcW w:w="3209"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 xml:space="preserve">Chùa Quan Âm </w:t>
            </w:r>
          </w:p>
        </w:tc>
        <w:tc>
          <w:tcPr>
            <w:tcW w:w="1710"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888,026</w:t>
            </w:r>
          </w:p>
        </w:tc>
        <w:tc>
          <w:tcPr>
            <w:tcW w:w="2340" w:type="dxa"/>
          </w:tcPr>
          <w:p w:rsidR="00CB17A5" w:rsidRPr="00B250D3" w:rsidRDefault="00CB17A5" w:rsidP="0047527B">
            <w:pPr>
              <w:tabs>
                <w:tab w:val="left" w:pos="567"/>
                <w:tab w:val="left" w:pos="1134"/>
              </w:tabs>
              <w:spacing w:after="0" w:line="240" w:lineRule="auto"/>
              <w:ind w:left="180"/>
              <w:rPr>
                <w:szCs w:val="26"/>
                <w:lang w:val="vi-VN"/>
              </w:rPr>
            </w:pPr>
            <w:r w:rsidRPr="00B250D3">
              <w:rPr>
                <w:szCs w:val="26"/>
                <w:lang w:val="vi-VN"/>
              </w:rPr>
              <w:t>Ấp Sò Đo, TL 825</w:t>
            </w:r>
          </w:p>
        </w:tc>
        <w:tc>
          <w:tcPr>
            <w:tcW w:w="1066"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41</w:t>
            </w:r>
          </w:p>
        </w:tc>
      </w:tr>
      <w:tr w:rsidR="00CB17A5" w:rsidRPr="00B250D3" w:rsidTr="00CB17A5">
        <w:tc>
          <w:tcPr>
            <w:tcW w:w="679"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2</w:t>
            </w:r>
          </w:p>
        </w:tc>
        <w:tc>
          <w:tcPr>
            <w:tcW w:w="3209"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Đình Trung Hậu Nghĩa</w:t>
            </w:r>
          </w:p>
        </w:tc>
        <w:tc>
          <w:tcPr>
            <w:tcW w:w="1710" w:type="dxa"/>
          </w:tcPr>
          <w:p w:rsidR="00CB17A5" w:rsidRPr="00B250D3" w:rsidRDefault="00CB17A5" w:rsidP="00CB17A5">
            <w:pPr>
              <w:tabs>
                <w:tab w:val="left" w:pos="567"/>
                <w:tab w:val="left" w:pos="1134"/>
              </w:tabs>
              <w:spacing w:after="0" w:line="240" w:lineRule="auto"/>
              <w:ind w:left="180"/>
              <w:rPr>
                <w:szCs w:val="26"/>
              </w:rPr>
            </w:pPr>
            <w:r w:rsidRPr="00B250D3">
              <w:rPr>
                <w:szCs w:val="26"/>
              </w:rPr>
              <w:t>129,7</w:t>
            </w:r>
          </w:p>
        </w:tc>
        <w:tc>
          <w:tcPr>
            <w:tcW w:w="2340"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Khu A, đường Bàu Trai</w:t>
            </w:r>
          </w:p>
        </w:tc>
        <w:tc>
          <w:tcPr>
            <w:tcW w:w="1066"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42</w:t>
            </w:r>
          </w:p>
        </w:tc>
      </w:tr>
      <w:tr w:rsidR="00CB17A5" w:rsidRPr="00B250D3" w:rsidTr="00CB17A5">
        <w:tc>
          <w:tcPr>
            <w:tcW w:w="679"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3</w:t>
            </w:r>
          </w:p>
        </w:tc>
        <w:tc>
          <w:tcPr>
            <w:tcW w:w="3209"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Giáo xứ Nhật Tân</w:t>
            </w:r>
          </w:p>
        </w:tc>
        <w:tc>
          <w:tcPr>
            <w:tcW w:w="1710"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1127,434</w:t>
            </w:r>
          </w:p>
        </w:tc>
        <w:tc>
          <w:tcPr>
            <w:tcW w:w="2340"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Khu B</w:t>
            </w:r>
          </w:p>
        </w:tc>
        <w:tc>
          <w:tcPr>
            <w:tcW w:w="1066"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43</w:t>
            </w:r>
          </w:p>
        </w:tc>
      </w:tr>
      <w:tr w:rsidR="00CB17A5" w:rsidRPr="00B250D3" w:rsidTr="00CB17A5">
        <w:tc>
          <w:tcPr>
            <w:tcW w:w="679"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4</w:t>
            </w:r>
          </w:p>
        </w:tc>
        <w:tc>
          <w:tcPr>
            <w:tcW w:w="3209"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Thánh thất huyện Đức Hòa</w:t>
            </w:r>
          </w:p>
        </w:tc>
        <w:tc>
          <w:tcPr>
            <w:tcW w:w="1710"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2854,709</w:t>
            </w:r>
          </w:p>
        </w:tc>
        <w:tc>
          <w:tcPr>
            <w:tcW w:w="2340"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Khu B, TL 825</w:t>
            </w:r>
          </w:p>
        </w:tc>
        <w:tc>
          <w:tcPr>
            <w:tcW w:w="1066"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44</w:t>
            </w:r>
          </w:p>
        </w:tc>
      </w:tr>
      <w:tr w:rsidR="00CB17A5" w:rsidRPr="00B250D3" w:rsidTr="00CB17A5">
        <w:tc>
          <w:tcPr>
            <w:tcW w:w="679"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5</w:t>
            </w:r>
          </w:p>
        </w:tc>
        <w:tc>
          <w:tcPr>
            <w:tcW w:w="3209"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Giáo xứ ĐH</w:t>
            </w:r>
          </w:p>
        </w:tc>
        <w:tc>
          <w:tcPr>
            <w:tcW w:w="1710"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387,797</w:t>
            </w:r>
          </w:p>
        </w:tc>
        <w:tc>
          <w:tcPr>
            <w:tcW w:w="2340"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Khu B, TL 825</w:t>
            </w:r>
          </w:p>
        </w:tc>
        <w:tc>
          <w:tcPr>
            <w:tcW w:w="1066"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45</w:t>
            </w:r>
          </w:p>
        </w:tc>
      </w:tr>
      <w:tr w:rsidR="00CB17A5" w:rsidRPr="00B250D3" w:rsidTr="00CB17A5">
        <w:tc>
          <w:tcPr>
            <w:tcW w:w="679"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6</w:t>
            </w:r>
          </w:p>
        </w:tc>
        <w:tc>
          <w:tcPr>
            <w:tcW w:w="3209"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Chùa Tân Phước</w:t>
            </w:r>
          </w:p>
        </w:tc>
        <w:tc>
          <w:tcPr>
            <w:tcW w:w="1710"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515,339</w:t>
            </w:r>
          </w:p>
        </w:tc>
        <w:tc>
          <w:tcPr>
            <w:tcW w:w="2340"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Khu B, Đường Nguyễn Văn Nguyên</w:t>
            </w:r>
          </w:p>
        </w:tc>
        <w:tc>
          <w:tcPr>
            <w:tcW w:w="1066"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46</w:t>
            </w:r>
          </w:p>
        </w:tc>
      </w:tr>
      <w:tr w:rsidR="00CB17A5" w:rsidRPr="00B250D3" w:rsidTr="00CB17A5">
        <w:tc>
          <w:tcPr>
            <w:tcW w:w="679"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7</w:t>
            </w:r>
          </w:p>
        </w:tc>
        <w:tc>
          <w:tcPr>
            <w:tcW w:w="3209"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Hội thánh Tin Lành</w:t>
            </w:r>
          </w:p>
        </w:tc>
        <w:tc>
          <w:tcPr>
            <w:tcW w:w="1710"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728,399</w:t>
            </w:r>
          </w:p>
        </w:tc>
        <w:tc>
          <w:tcPr>
            <w:tcW w:w="2340"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Khu A</w:t>
            </w:r>
          </w:p>
        </w:tc>
        <w:tc>
          <w:tcPr>
            <w:tcW w:w="1066" w:type="dxa"/>
          </w:tcPr>
          <w:p w:rsidR="00CB17A5" w:rsidRPr="00B250D3" w:rsidRDefault="00CB17A5" w:rsidP="00CB17A5">
            <w:pPr>
              <w:tabs>
                <w:tab w:val="left" w:pos="567"/>
                <w:tab w:val="left" w:pos="1134"/>
              </w:tabs>
              <w:spacing w:after="0" w:line="240" w:lineRule="auto"/>
              <w:ind w:left="180"/>
              <w:rPr>
                <w:szCs w:val="26"/>
                <w:lang w:val="vi-VN"/>
              </w:rPr>
            </w:pPr>
            <w:r w:rsidRPr="00B250D3">
              <w:rPr>
                <w:szCs w:val="26"/>
                <w:lang w:val="vi-VN"/>
              </w:rPr>
              <w:t>47</w:t>
            </w:r>
          </w:p>
        </w:tc>
      </w:tr>
    </w:tbl>
    <w:p w:rsidR="00CB17A5" w:rsidRPr="00B250D3" w:rsidRDefault="00CB17A5" w:rsidP="00CB17A5">
      <w:pPr>
        <w:keepNext/>
        <w:keepLines/>
        <w:spacing w:after="0" w:line="240" w:lineRule="auto"/>
        <w:ind w:left="180"/>
        <w:outlineLvl w:val="2"/>
        <w:rPr>
          <w:rFonts w:eastAsia="Times New Roman"/>
          <w:b/>
          <w:bCs/>
          <w:szCs w:val="26"/>
        </w:rPr>
      </w:pPr>
      <w:bookmarkStart w:id="112" w:name="_Toc529179669"/>
      <w:r w:rsidRPr="00B250D3">
        <w:rPr>
          <w:rFonts w:eastAsia="Times New Roman"/>
          <w:b/>
          <w:bCs/>
          <w:szCs w:val="26"/>
        </w:rPr>
        <w:t>1.4.10. Công trình hạ tầng kĩ thuật</w:t>
      </w:r>
      <w:bookmarkEnd w:id="112"/>
      <w:r w:rsidR="00837FA7">
        <w:rPr>
          <w:rFonts w:eastAsia="Times New Roman"/>
          <w:b/>
          <w:bCs/>
          <w:szCs w:val="26"/>
        </w:rPr>
        <w:t>:</w:t>
      </w:r>
    </w:p>
    <w:p w:rsidR="00CB17A5" w:rsidRPr="00B250D3" w:rsidRDefault="00CB17A5" w:rsidP="00317729">
      <w:pPr>
        <w:numPr>
          <w:ilvl w:val="0"/>
          <w:numId w:val="105"/>
        </w:numPr>
        <w:tabs>
          <w:tab w:val="left" w:pos="900"/>
        </w:tabs>
        <w:spacing w:after="0" w:line="240" w:lineRule="auto"/>
        <w:ind w:left="180" w:firstLine="540"/>
        <w:contextualSpacing/>
        <w:jc w:val="both"/>
        <w:rPr>
          <w:b/>
          <w:szCs w:val="26"/>
        </w:rPr>
      </w:pPr>
      <w:r w:rsidRPr="00B250D3">
        <w:rPr>
          <w:b/>
          <w:szCs w:val="26"/>
        </w:rPr>
        <w:t>Bến Xe:</w:t>
      </w:r>
    </w:p>
    <w:p w:rsidR="00CB17A5" w:rsidRPr="00B250D3" w:rsidRDefault="00CB17A5" w:rsidP="00317729">
      <w:pPr>
        <w:spacing w:after="0" w:line="240" w:lineRule="auto"/>
        <w:ind w:left="180" w:firstLine="540"/>
        <w:jc w:val="both"/>
        <w:rPr>
          <w:szCs w:val="26"/>
        </w:rPr>
      </w:pPr>
      <w:r w:rsidRPr="00B250D3">
        <w:rPr>
          <w:szCs w:val="26"/>
        </w:rPr>
        <w:t>-Bến xe Hậu Nghĩa ở khu B, quy mô 0,5 ha.</w:t>
      </w:r>
    </w:p>
    <w:p w:rsidR="00CB17A5" w:rsidRPr="00B250D3" w:rsidRDefault="00CB17A5" w:rsidP="00317729">
      <w:pPr>
        <w:spacing w:after="0" w:line="240" w:lineRule="auto"/>
        <w:ind w:left="180" w:firstLine="540"/>
        <w:jc w:val="both"/>
        <w:rPr>
          <w:szCs w:val="26"/>
        </w:rPr>
      </w:pPr>
      <w:r w:rsidRPr="00B250D3">
        <w:rPr>
          <w:szCs w:val="26"/>
        </w:rPr>
        <w:t>-Để đáp ứng yêu cầu về giao thông công cộng sẽ bố trí thêm trạm xe bus, trạm trung chuyển từ trung tâm đô thị đến các khu khác: ấp Sò Đo, ấp Gò Cao, khu công nghiệp Đứ</w:t>
      </w:r>
      <w:r w:rsidR="0047527B">
        <w:rPr>
          <w:szCs w:val="26"/>
        </w:rPr>
        <w:t>c Hòa I,II,III</w:t>
      </w:r>
      <w:r w:rsidRPr="00B250D3">
        <w:rPr>
          <w:szCs w:val="26"/>
        </w:rPr>
        <w:t xml:space="preserve"> và đi liên tỉnh</w:t>
      </w:r>
      <w:r w:rsidR="00D50A13">
        <w:rPr>
          <w:szCs w:val="26"/>
        </w:rPr>
        <w:t>.</w:t>
      </w:r>
    </w:p>
    <w:p w:rsidR="00CB17A5" w:rsidRPr="00B250D3" w:rsidRDefault="00CB17A5" w:rsidP="00317729">
      <w:pPr>
        <w:numPr>
          <w:ilvl w:val="0"/>
          <w:numId w:val="105"/>
        </w:numPr>
        <w:tabs>
          <w:tab w:val="left" w:pos="900"/>
        </w:tabs>
        <w:spacing w:after="0" w:line="240" w:lineRule="auto"/>
        <w:ind w:left="180" w:firstLine="540"/>
        <w:contextualSpacing/>
        <w:jc w:val="both"/>
        <w:rPr>
          <w:b/>
          <w:szCs w:val="26"/>
        </w:rPr>
      </w:pPr>
      <w:r w:rsidRPr="00B250D3">
        <w:rPr>
          <w:b/>
          <w:szCs w:val="26"/>
        </w:rPr>
        <w:t>Trạm cấp nước:</w:t>
      </w:r>
    </w:p>
    <w:p w:rsidR="00CB17A5" w:rsidRPr="00B250D3" w:rsidRDefault="00CB17A5" w:rsidP="00317729">
      <w:pPr>
        <w:spacing w:after="0" w:line="240" w:lineRule="auto"/>
        <w:ind w:left="180" w:firstLine="540"/>
        <w:jc w:val="both"/>
        <w:rPr>
          <w:szCs w:val="26"/>
        </w:rPr>
      </w:pPr>
      <w:r w:rsidRPr="00B250D3">
        <w:rPr>
          <w:szCs w:val="26"/>
        </w:rPr>
        <w:t>-Hiện có 1 trạm cấp nước ở khu A, đường Bàu Trai, quy mô 927m</w:t>
      </w:r>
      <w:r w:rsidRPr="00B250D3">
        <w:rPr>
          <w:szCs w:val="26"/>
          <w:vertAlign w:val="superscript"/>
        </w:rPr>
        <w:t>2</w:t>
      </w:r>
    </w:p>
    <w:p w:rsidR="00CB17A5" w:rsidRPr="00B250D3" w:rsidRDefault="00CB17A5" w:rsidP="00317729">
      <w:pPr>
        <w:spacing w:after="0" w:line="240" w:lineRule="auto"/>
        <w:ind w:left="180" w:firstLine="540"/>
        <w:jc w:val="both"/>
        <w:rPr>
          <w:szCs w:val="26"/>
        </w:rPr>
      </w:pPr>
      <w:r w:rsidRPr="00B250D3">
        <w:rPr>
          <w:szCs w:val="26"/>
        </w:rPr>
        <w:t>-Sẽ bố trí bổ sung thêm trạm cấp nước cũng như trạm xử lý nước thải ( bố trí gần kênh thủy lợi N2, kênh Cầu Duyên và cuối đô thị để giảm thiểu ảnh hưởng dân sinh, đô thị)</w:t>
      </w:r>
    </w:p>
    <w:p w:rsidR="00CB17A5" w:rsidRPr="00B250D3" w:rsidRDefault="00CB17A5" w:rsidP="00820428">
      <w:pPr>
        <w:pStyle w:val="Heading2"/>
        <w:spacing w:before="0" w:line="240" w:lineRule="auto"/>
        <w:jc w:val="both"/>
        <w:rPr>
          <w:rFonts w:ascii="Times New Roman" w:hAnsi="Times New Roman"/>
          <w:color w:val="auto"/>
        </w:rPr>
      </w:pPr>
      <w:bookmarkStart w:id="113" w:name="_Toc505003519"/>
      <w:bookmarkStart w:id="114" w:name="_Toc521071080"/>
      <w:bookmarkStart w:id="115" w:name="_Toc529179670"/>
      <w:r w:rsidRPr="00B250D3">
        <w:rPr>
          <w:rFonts w:ascii="Times New Roman" w:hAnsi="Times New Roman"/>
          <w:color w:val="auto"/>
        </w:rPr>
        <w:t>1.5. Hiện trạng hạ tầng kỹ thuật</w:t>
      </w:r>
      <w:bookmarkEnd w:id="113"/>
      <w:bookmarkEnd w:id="114"/>
      <w:bookmarkEnd w:id="115"/>
    </w:p>
    <w:p w:rsidR="00CB17A5" w:rsidRPr="00B250D3" w:rsidRDefault="00CB17A5" w:rsidP="00CB17A5">
      <w:pPr>
        <w:keepNext/>
        <w:keepLines/>
        <w:spacing w:after="0" w:line="240" w:lineRule="auto"/>
        <w:ind w:left="180"/>
        <w:jc w:val="both"/>
        <w:outlineLvl w:val="2"/>
        <w:rPr>
          <w:rFonts w:eastAsia="Times New Roman"/>
          <w:b/>
          <w:bCs/>
          <w:szCs w:val="26"/>
        </w:rPr>
      </w:pPr>
      <w:bookmarkStart w:id="116" w:name="_Toc505003520"/>
      <w:bookmarkStart w:id="117" w:name="_Toc529179671"/>
      <w:r w:rsidRPr="00B250D3">
        <w:rPr>
          <w:rFonts w:eastAsia="Times New Roman"/>
          <w:b/>
          <w:bCs/>
          <w:szCs w:val="26"/>
        </w:rPr>
        <w:t>1.5.1. Giao thông</w:t>
      </w:r>
      <w:bookmarkEnd w:id="116"/>
      <w:bookmarkEnd w:id="117"/>
    </w:p>
    <w:p w:rsidR="00CB17A5" w:rsidRPr="00B250D3" w:rsidRDefault="00CB17A5" w:rsidP="00317729">
      <w:pPr>
        <w:numPr>
          <w:ilvl w:val="0"/>
          <w:numId w:val="105"/>
        </w:numPr>
        <w:tabs>
          <w:tab w:val="left" w:pos="900"/>
        </w:tabs>
        <w:spacing w:after="0" w:line="240" w:lineRule="auto"/>
        <w:ind w:left="180" w:firstLine="540"/>
        <w:contextualSpacing/>
        <w:jc w:val="both"/>
        <w:rPr>
          <w:b/>
          <w:szCs w:val="26"/>
        </w:rPr>
      </w:pPr>
      <w:r w:rsidRPr="00B250D3">
        <w:rPr>
          <w:b/>
          <w:szCs w:val="26"/>
        </w:rPr>
        <w:t>Giao thông cấp đô thị:</w:t>
      </w:r>
    </w:p>
    <w:p w:rsidR="00CB17A5" w:rsidRPr="00B250D3" w:rsidRDefault="00CB17A5" w:rsidP="00317729">
      <w:pPr>
        <w:numPr>
          <w:ilvl w:val="0"/>
          <w:numId w:val="32"/>
        </w:numPr>
        <w:tabs>
          <w:tab w:val="left" w:pos="900"/>
        </w:tabs>
        <w:spacing w:after="0" w:line="240" w:lineRule="auto"/>
        <w:ind w:left="180" w:firstLine="540"/>
        <w:jc w:val="both"/>
        <w:rPr>
          <w:szCs w:val="26"/>
        </w:rPr>
      </w:pPr>
      <w:r w:rsidRPr="00B250D3">
        <w:rPr>
          <w:szCs w:val="26"/>
        </w:rPr>
        <w:t>ĐT Đường tỉnh 823 và 825 là các trục chính của đô thị Hậu Nghĩa, lộ giới đường 44m, kết cấu bê tông nhựa. Trong đó, tuyến 825 là trục kết nối với TP HCM và thị trấn Đức Hòa, tuyến ĐT 823 kết nối với đô thị Củ Chi, TP HCM.</w:t>
      </w:r>
    </w:p>
    <w:p w:rsidR="00CB17A5" w:rsidRPr="00B250D3" w:rsidRDefault="00CB17A5" w:rsidP="00317729">
      <w:pPr>
        <w:numPr>
          <w:ilvl w:val="0"/>
          <w:numId w:val="32"/>
        </w:numPr>
        <w:tabs>
          <w:tab w:val="left" w:pos="900"/>
        </w:tabs>
        <w:spacing w:after="0" w:line="240" w:lineRule="auto"/>
        <w:ind w:left="180" w:firstLine="540"/>
        <w:jc w:val="both"/>
        <w:rPr>
          <w:szCs w:val="26"/>
        </w:rPr>
      </w:pPr>
      <w:r w:rsidRPr="00B250D3">
        <w:rPr>
          <w:szCs w:val="26"/>
        </w:rPr>
        <w:t xml:space="preserve">Tuyến quốc lộ N2 ( vành đai 4) có chức năng như tuyến tránh đô thị  giúp giảm lưu lượng vận chuyển qua khu vực trung tâm thành phố Hồ Chí Minh, từ đó </w:t>
      </w:r>
      <w:r w:rsidRPr="00B250D3">
        <w:rPr>
          <w:szCs w:val="26"/>
        </w:rPr>
        <w:lastRenderedPageBreak/>
        <w:t>tuyến đường vành đai 4 đi qua và giao cắt với các khu vực, giao thông quan trọng → trục động lực phát triển kinh tế, giao thương.</w:t>
      </w:r>
    </w:p>
    <w:p w:rsidR="00CB17A5" w:rsidRPr="00B250D3" w:rsidRDefault="00CB17A5" w:rsidP="00317729">
      <w:pPr>
        <w:numPr>
          <w:ilvl w:val="0"/>
          <w:numId w:val="105"/>
        </w:numPr>
        <w:tabs>
          <w:tab w:val="left" w:pos="900"/>
        </w:tabs>
        <w:spacing w:after="0" w:line="240" w:lineRule="auto"/>
        <w:ind w:left="180" w:firstLine="540"/>
        <w:contextualSpacing/>
        <w:jc w:val="both"/>
        <w:rPr>
          <w:b/>
          <w:szCs w:val="26"/>
        </w:rPr>
      </w:pPr>
      <w:r w:rsidRPr="00B250D3">
        <w:rPr>
          <w:b/>
          <w:szCs w:val="26"/>
        </w:rPr>
        <w:t>Giao thông cấp khu vực:</w:t>
      </w:r>
    </w:p>
    <w:p w:rsidR="00CB17A5" w:rsidRPr="00B250D3" w:rsidRDefault="00CB17A5" w:rsidP="00317729">
      <w:pPr>
        <w:numPr>
          <w:ilvl w:val="0"/>
          <w:numId w:val="32"/>
        </w:numPr>
        <w:tabs>
          <w:tab w:val="left" w:pos="900"/>
        </w:tabs>
        <w:spacing w:after="0" w:line="240" w:lineRule="auto"/>
        <w:ind w:left="180" w:firstLine="540"/>
        <w:jc w:val="both"/>
        <w:rPr>
          <w:szCs w:val="26"/>
        </w:rPr>
      </w:pPr>
      <w:r w:rsidRPr="00B250D3">
        <w:rPr>
          <w:szCs w:val="26"/>
        </w:rPr>
        <w:t>Các tuyến đường</w:t>
      </w:r>
      <w:r w:rsidR="00385A69" w:rsidRPr="00B250D3">
        <w:rPr>
          <w:szCs w:val="26"/>
        </w:rPr>
        <w:t xml:space="preserve"> được quản lý lộ giới theo quy hoạch được duyệt </w:t>
      </w:r>
      <w:r w:rsidRPr="00B250D3">
        <w:rPr>
          <w:szCs w:val="26"/>
        </w:rPr>
        <w:t xml:space="preserve"> Nguyễn Thị Hạnh (lộ giới 30m), 3/2 (lộ giới 16m, 20m, 30m), Bàu Trai (lộ giới 20m), Bàu Công (lộ giới 40m) là các tuyến đường có chức năng liên khu vực, kết nối với các đô thị lân cận như Đức Lập Hạ, Đức Lập Thượng, Đức Hòa Thượng, Tân Mỹ và Hòa Khánh Tây ... và cũng là trục liên khu kết nối các khu ở, khu chức năng trong thị trấn Hậ</w:t>
      </w:r>
      <w:r w:rsidR="007D11AE" w:rsidRPr="00B250D3">
        <w:rPr>
          <w:szCs w:val="26"/>
        </w:rPr>
        <w:t>u Nghĩa và để phù hợp với hiện trạng dân cư xã hội của thị trấn cần có điều chỉnh giảm lộ giới một số tuyến</w:t>
      </w:r>
      <w:r w:rsidR="00D50A13">
        <w:rPr>
          <w:szCs w:val="26"/>
        </w:rPr>
        <w:t>.</w:t>
      </w:r>
    </w:p>
    <w:p w:rsidR="00CB17A5" w:rsidRPr="00B250D3" w:rsidRDefault="00CB17A5" w:rsidP="00317729">
      <w:pPr>
        <w:numPr>
          <w:ilvl w:val="0"/>
          <w:numId w:val="32"/>
        </w:numPr>
        <w:tabs>
          <w:tab w:val="left" w:pos="900"/>
        </w:tabs>
        <w:spacing w:after="0" w:line="240" w:lineRule="auto"/>
        <w:ind w:left="180" w:firstLine="540"/>
        <w:jc w:val="both"/>
        <w:rPr>
          <w:szCs w:val="26"/>
        </w:rPr>
      </w:pPr>
      <w:r w:rsidRPr="00B250D3">
        <w:rPr>
          <w:szCs w:val="26"/>
        </w:rPr>
        <w:t>Đường nội thị, kết cấu bê tông nhựa, đá xanh.</w:t>
      </w:r>
    </w:p>
    <w:p w:rsidR="00CB17A5" w:rsidRPr="00B250D3" w:rsidRDefault="00CB17A5" w:rsidP="00317729">
      <w:pPr>
        <w:numPr>
          <w:ilvl w:val="0"/>
          <w:numId w:val="105"/>
        </w:numPr>
        <w:tabs>
          <w:tab w:val="left" w:pos="900"/>
        </w:tabs>
        <w:spacing w:after="0" w:line="240" w:lineRule="auto"/>
        <w:ind w:left="180" w:firstLine="540"/>
        <w:contextualSpacing/>
        <w:jc w:val="both"/>
        <w:rPr>
          <w:b/>
          <w:szCs w:val="26"/>
        </w:rPr>
      </w:pPr>
      <w:r w:rsidRPr="00B250D3">
        <w:rPr>
          <w:b/>
          <w:szCs w:val="26"/>
        </w:rPr>
        <w:t>Giao thông cấp nội bộ:</w:t>
      </w:r>
    </w:p>
    <w:p w:rsidR="00CB17A5" w:rsidRPr="00B250D3" w:rsidRDefault="00CB17A5" w:rsidP="00317729">
      <w:pPr>
        <w:numPr>
          <w:ilvl w:val="0"/>
          <w:numId w:val="32"/>
        </w:numPr>
        <w:tabs>
          <w:tab w:val="left" w:pos="900"/>
        </w:tabs>
        <w:spacing w:after="0" w:line="240" w:lineRule="auto"/>
        <w:ind w:left="180" w:firstLine="540"/>
        <w:jc w:val="both"/>
        <w:rPr>
          <w:szCs w:val="26"/>
        </w:rPr>
      </w:pPr>
      <w:r w:rsidRPr="00B250D3">
        <w:rPr>
          <w:szCs w:val="26"/>
        </w:rPr>
        <w:t>Ngoài ra còn có các tuyến đường nội thị, đường khu ở, đường hẻm, kết cấu tông nhựa, láng nhựa, bê tông hoặc cấp phối đá dăm, lộ giới 9-24m.</w:t>
      </w:r>
    </w:p>
    <w:tbl>
      <w:tblPr>
        <w:tblStyle w:val="TableGrid"/>
        <w:tblW w:w="0" w:type="auto"/>
        <w:tblLook w:val="04A0" w:firstRow="1" w:lastRow="0" w:firstColumn="1" w:lastColumn="0" w:noHBand="0" w:noVBand="1"/>
      </w:tblPr>
      <w:tblGrid>
        <w:gridCol w:w="9004"/>
      </w:tblGrid>
      <w:tr w:rsidR="00CB17A5" w:rsidRPr="00B250D3" w:rsidTr="00CB17A5">
        <w:tc>
          <w:tcPr>
            <w:tcW w:w="9004" w:type="dxa"/>
          </w:tcPr>
          <w:p w:rsidR="00CB17A5" w:rsidRPr="00B250D3" w:rsidRDefault="00CB17A5" w:rsidP="00CB17A5">
            <w:pPr>
              <w:spacing w:after="0" w:line="240" w:lineRule="auto"/>
              <w:ind w:left="180"/>
              <w:jc w:val="center"/>
              <w:rPr>
                <w:rFonts w:eastAsia="Times New Roman"/>
                <w:b/>
                <w:szCs w:val="26"/>
              </w:rPr>
            </w:pPr>
            <w:r w:rsidRPr="00B250D3">
              <w:rPr>
                <w:rFonts w:eastAsia="Times New Roman"/>
                <w:b/>
                <w:noProof/>
                <w:szCs w:val="26"/>
              </w:rPr>
              <w:drawing>
                <wp:inline distT="0" distB="0" distL="0" distR="0" wp14:anchorId="5106FAA9" wp14:editId="13CB0814">
                  <wp:extent cx="4753707" cy="3802747"/>
                  <wp:effectExtent l="0" t="635" r="8255" b="825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HIỆN TRẠNG GIAO THÔNG MỚI-Model.jpg"/>
                          <pic:cNvPicPr/>
                        </pic:nvPicPr>
                        <pic:blipFill>
                          <a:blip r:embed="rId36" cstate="print">
                            <a:extLst>
                              <a:ext uri="{28A0092B-C50C-407E-A947-70E740481C1C}">
                                <a14:useLocalDpi xmlns:a14="http://schemas.microsoft.com/office/drawing/2010/main" val="0"/>
                              </a:ext>
                            </a:extLst>
                          </a:blip>
                          <a:stretch>
                            <a:fillRect/>
                          </a:stretch>
                        </pic:blipFill>
                        <pic:spPr>
                          <a:xfrm rot="16200000">
                            <a:off x="0" y="0"/>
                            <a:ext cx="4773268" cy="3818395"/>
                          </a:xfrm>
                          <a:prstGeom prst="rect">
                            <a:avLst/>
                          </a:prstGeom>
                        </pic:spPr>
                      </pic:pic>
                    </a:graphicData>
                  </a:graphic>
                </wp:inline>
              </w:drawing>
            </w:r>
          </w:p>
        </w:tc>
      </w:tr>
    </w:tbl>
    <w:p w:rsidR="00CB17A5" w:rsidRPr="00B250D3" w:rsidRDefault="00CB17A5" w:rsidP="00CB17A5">
      <w:pPr>
        <w:spacing w:after="0" w:line="240" w:lineRule="auto"/>
        <w:ind w:left="180"/>
        <w:jc w:val="center"/>
        <w:rPr>
          <w:b/>
          <w:szCs w:val="26"/>
          <w:lang w:val="vi-VN"/>
        </w:rPr>
      </w:pPr>
      <w:bookmarkStart w:id="118" w:name="_Toc508720650"/>
      <w:bookmarkStart w:id="119" w:name="_Toc528050075"/>
      <w:bookmarkStart w:id="120" w:name="_Toc535570208"/>
      <w:bookmarkEnd w:id="118"/>
      <w:r w:rsidRPr="00B250D3">
        <w:rPr>
          <w:b/>
          <w:szCs w:val="26"/>
        </w:rPr>
        <w:t xml:space="preserve">Hình </w:t>
      </w:r>
      <w:r w:rsidRPr="00B250D3">
        <w:rPr>
          <w:b/>
          <w:szCs w:val="26"/>
        </w:rPr>
        <w:fldChar w:fldCharType="begin"/>
      </w:r>
      <w:r w:rsidRPr="00B250D3">
        <w:rPr>
          <w:b/>
          <w:szCs w:val="26"/>
        </w:rPr>
        <w:instrText xml:space="preserve"> SEQ Hình \* ARABIC </w:instrText>
      </w:r>
      <w:r w:rsidRPr="00B250D3">
        <w:rPr>
          <w:b/>
          <w:szCs w:val="26"/>
        </w:rPr>
        <w:fldChar w:fldCharType="separate"/>
      </w:r>
      <w:r w:rsidR="0003355D">
        <w:rPr>
          <w:b/>
          <w:noProof/>
          <w:szCs w:val="26"/>
        </w:rPr>
        <w:t>18</w:t>
      </w:r>
      <w:r w:rsidRPr="00B250D3">
        <w:rPr>
          <w:b/>
          <w:szCs w:val="26"/>
        </w:rPr>
        <w:fldChar w:fldCharType="end"/>
      </w:r>
      <w:r w:rsidRPr="00B250D3">
        <w:rPr>
          <w:b/>
          <w:szCs w:val="26"/>
          <w:lang w:val="vi-VN"/>
        </w:rPr>
        <w:t xml:space="preserve"> : Sơ đồ hiện trạng giao thông</w:t>
      </w:r>
      <w:bookmarkEnd w:id="119"/>
      <w:bookmarkEnd w:id="120"/>
    </w:p>
    <w:p w:rsidR="00CB17A5" w:rsidRPr="00B250D3" w:rsidRDefault="00317729" w:rsidP="00317729">
      <w:pPr>
        <w:spacing w:after="0" w:line="240" w:lineRule="auto"/>
        <w:ind w:left="180" w:firstLine="450"/>
        <w:contextualSpacing/>
        <w:jc w:val="both"/>
        <w:rPr>
          <w:b/>
          <w:szCs w:val="26"/>
        </w:rPr>
      </w:pPr>
      <w:r w:rsidRPr="00B250D3">
        <w:rPr>
          <w:b/>
          <w:szCs w:val="26"/>
        </w:rPr>
        <w:t xml:space="preserve">* </w:t>
      </w:r>
      <w:r w:rsidR="00CB17A5" w:rsidRPr="00B250D3">
        <w:rPr>
          <w:b/>
          <w:szCs w:val="26"/>
        </w:rPr>
        <w:t>Nhận xét</w:t>
      </w:r>
    </w:p>
    <w:p w:rsidR="00CB17A5" w:rsidRPr="00B250D3" w:rsidRDefault="00CB17A5" w:rsidP="00317729">
      <w:pPr>
        <w:spacing w:after="0" w:line="240" w:lineRule="auto"/>
        <w:ind w:left="180" w:firstLine="540"/>
        <w:jc w:val="both"/>
        <w:rPr>
          <w:szCs w:val="26"/>
        </w:rPr>
      </w:pPr>
      <w:r w:rsidRPr="00B250D3">
        <w:rPr>
          <w:szCs w:val="26"/>
        </w:rPr>
        <w:t>-</w:t>
      </w:r>
      <w:r w:rsidR="00317729" w:rsidRPr="00B250D3">
        <w:rPr>
          <w:szCs w:val="26"/>
        </w:rPr>
        <w:t xml:space="preserve"> </w:t>
      </w:r>
      <w:r w:rsidRPr="00B250D3">
        <w:rPr>
          <w:szCs w:val="26"/>
        </w:rPr>
        <w:t xml:space="preserve">Giao thông cấp đô thị như đường tỉnh 823,825 liên kết thị trấn Hậu Nghĩa đến các khu lân cận, khu chức năng khác tốt, nhưng giao thông khu vực, giao thông nội </w:t>
      </w:r>
      <w:r w:rsidRPr="00B250D3">
        <w:rPr>
          <w:szCs w:val="26"/>
        </w:rPr>
        <w:lastRenderedPageBreak/>
        <w:t>thi chưa có quy hoạch, nên không giao thông tốt, khoa học và gây thêm áp lực đối với hai trục đường tỉnh</w:t>
      </w:r>
      <w:r w:rsidR="00D50A13">
        <w:rPr>
          <w:szCs w:val="26"/>
        </w:rPr>
        <w:t>.</w:t>
      </w:r>
    </w:p>
    <w:p w:rsidR="00CB17A5" w:rsidRPr="00B250D3" w:rsidRDefault="00317729" w:rsidP="00CB17A5">
      <w:pPr>
        <w:spacing w:after="0" w:line="240" w:lineRule="auto"/>
        <w:ind w:left="180"/>
        <w:jc w:val="both"/>
        <w:rPr>
          <w:szCs w:val="26"/>
        </w:rPr>
      </w:pPr>
      <w:r w:rsidRPr="00B250D3">
        <w:rPr>
          <w:szCs w:val="26"/>
        </w:rPr>
        <w:tab/>
        <w:t xml:space="preserve">- </w:t>
      </w:r>
      <w:r w:rsidR="00CB17A5" w:rsidRPr="00B250D3">
        <w:rPr>
          <w:szCs w:val="26"/>
        </w:rPr>
        <w:t>Ngoài ra</w:t>
      </w:r>
      <w:r w:rsidR="00CB17A5" w:rsidRPr="00B250D3">
        <w:rPr>
          <w:szCs w:val="26"/>
          <w:lang w:val="vi-VN"/>
        </w:rPr>
        <w:t xml:space="preserve"> các tuyến </w:t>
      </w:r>
      <w:r w:rsidR="00CB17A5" w:rsidRPr="00B250D3">
        <w:rPr>
          <w:szCs w:val="26"/>
        </w:rPr>
        <w:t>đường có bề rộng đường chưa đạt chuẩn,</w:t>
      </w:r>
      <w:r w:rsidR="00CB17A5" w:rsidRPr="00B250D3">
        <w:rPr>
          <w:szCs w:val="26"/>
          <w:lang w:val="vi-VN"/>
        </w:rPr>
        <w:t xml:space="preserve"> không đảm bảo yêu cầu lưu thông,</w:t>
      </w:r>
      <w:r w:rsidR="00CB17A5" w:rsidRPr="00B250D3">
        <w:rPr>
          <w:szCs w:val="26"/>
        </w:rPr>
        <w:t xml:space="preserve"> </w:t>
      </w:r>
      <w:r w:rsidR="00CB17A5" w:rsidRPr="00B250D3">
        <w:rPr>
          <w:szCs w:val="26"/>
          <w:lang w:val="vi-VN"/>
        </w:rPr>
        <w:t>đi lại, phục vụ phát triển kinh tế của xã trước mắt và lâu dài</w:t>
      </w:r>
      <w:r w:rsidR="00CB17A5" w:rsidRPr="00B250D3">
        <w:rPr>
          <w:szCs w:val="26"/>
        </w:rPr>
        <w:t>. T</w:t>
      </w:r>
      <w:r w:rsidR="00CB17A5" w:rsidRPr="00B250D3">
        <w:rPr>
          <w:szCs w:val="26"/>
          <w:lang w:val="vi-VN"/>
        </w:rPr>
        <w:t xml:space="preserve">rong quy hoạch cần phải nâng cấp mở rộng để đạt </w:t>
      </w:r>
      <w:r w:rsidR="00CB17A5" w:rsidRPr="00B250D3">
        <w:rPr>
          <w:szCs w:val="26"/>
        </w:rPr>
        <w:t>yêu cầu trên.</w:t>
      </w:r>
    </w:p>
    <w:p w:rsidR="00CB17A5" w:rsidRPr="00B250D3" w:rsidRDefault="00CB17A5" w:rsidP="00CB17A5">
      <w:pPr>
        <w:spacing w:after="0" w:line="240" w:lineRule="auto"/>
        <w:ind w:left="180"/>
        <w:jc w:val="both"/>
        <w:rPr>
          <w:rFonts w:eastAsia="Times New Roman"/>
          <w:bCs/>
          <w:i/>
          <w:szCs w:val="26"/>
        </w:rPr>
      </w:pPr>
      <w:bookmarkStart w:id="121" w:name="_Toc521052046"/>
      <w:bookmarkStart w:id="122" w:name="_Toc529179622"/>
      <w:r w:rsidRPr="00B250D3">
        <w:rPr>
          <w:b/>
          <w:bCs/>
          <w:szCs w:val="26"/>
        </w:rPr>
        <w:t xml:space="preserve">Bảng </w:t>
      </w:r>
      <w:r w:rsidRPr="00B250D3">
        <w:rPr>
          <w:b/>
          <w:bCs/>
          <w:szCs w:val="26"/>
        </w:rPr>
        <w:fldChar w:fldCharType="begin"/>
      </w:r>
      <w:r w:rsidRPr="00B250D3">
        <w:rPr>
          <w:b/>
          <w:bCs/>
          <w:szCs w:val="26"/>
        </w:rPr>
        <w:instrText xml:space="preserve"> SEQ Bảng \* ARABIC </w:instrText>
      </w:r>
      <w:r w:rsidRPr="00B250D3">
        <w:rPr>
          <w:b/>
          <w:bCs/>
          <w:szCs w:val="26"/>
        </w:rPr>
        <w:fldChar w:fldCharType="separate"/>
      </w:r>
      <w:r w:rsidR="0003355D">
        <w:rPr>
          <w:b/>
          <w:bCs/>
          <w:noProof/>
          <w:szCs w:val="26"/>
        </w:rPr>
        <w:t>11</w:t>
      </w:r>
      <w:r w:rsidRPr="00B250D3">
        <w:rPr>
          <w:b/>
          <w:bCs/>
          <w:noProof/>
          <w:szCs w:val="26"/>
        </w:rPr>
        <w:fldChar w:fldCharType="end"/>
      </w:r>
      <w:r w:rsidRPr="00B250D3">
        <w:rPr>
          <w:b/>
          <w:bCs/>
          <w:szCs w:val="26"/>
        </w:rPr>
        <w:t xml:space="preserve"> : Thống kê hiện trạng giao thông </w:t>
      </w:r>
      <w:r w:rsidRPr="00B250D3">
        <w:rPr>
          <w:bCs/>
          <w:szCs w:val="26"/>
        </w:rPr>
        <w:t>( xem Phụ lục</w:t>
      </w:r>
      <w:bookmarkEnd w:id="121"/>
      <w:bookmarkEnd w:id="122"/>
      <w:r w:rsidR="00C7418E">
        <w:rPr>
          <w:bCs/>
          <w:szCs w:val="26"/>
        </w:rPr>
        <w:t>)</w:t>
      </w:r>
    </w:p>
    <w:p w:rsidR="00CB17A5" w:rsidRPr="00B250D3" w:rsidRDefault="00CB17A5" w:rsidP="00CB17A5">
      <w:pPr>
        <w:keepNext/>
        <w:keepLines/>
        <w:spacing w:after="0" w:line="240" w:lineRule="auto"/>
        <w:ind w:left="180"/>
        <w:jc w:val="both"/>
        <w:outlineLvl w:val="2"/>
        <w:rPr>
          <w:rFonts w:eastAsia="Times New Roman"/>
          <w:b/>
          <w:bCs/>
          <w:szCs w:val="26"/>
        </w:rPr>
      </w:pPr>
      <w:bookmarkStart w:id="123" w:name="_Toc505003521"/>
      <w:bookmarkStart w:id="124" w:name="_Toc529179672"/>
      <w:r w:rsidRPr="00B250D3">
        <w:rPr>
          <w:rFonts w:eastAsia="Times New Roman"/>
          <w:b/>
          <w:bCs/>
          <w:szCs w:val="26"/>
        </w:rPr>
        <w:t>1.5.2. Cấp nước – cấp điện</w:t>
      </w:r>
      <w:bookmarkEnd w:id="123"/>
      <w:bookmarkEnd w:id="124"/>
    </w:p>
    <w:p w:rsidR="00CB17A5" w:rsidRPr="00B250D3" w:rsidRDefault="00CB17A5" w:rsidP="00231386">
      <w:pPr>
        <w:numPr>
          <w:ilvl w:val="0"/>
          <w:numId w:val="12"/>
        </w:numPr>
        <w:tabs>
          <w:tab w:val="left" w:pos="900"/>
        </w:tabs>
        <w:spacing w:after="0" w:line="240" w:lineRule="auto"/>
        <w:ind w:left="180" w:firstLine="540"/>
        <w:contextualSpacing/>
        <w:jc w:val="both"/>
        <w:rPr>
          <w:b/>
          <w:szCs w:val="26"/>
        </w:rPr>
      </w:pPr>
      <w:r w:rsidRPr="00B250D3">
        <w:rPr>
          <w:b/>
          <w:szCs w:val="26"/>
        </w:rPr>
        <w:t>Cấp nước</w:t>
      </w:r>
    </w:p>
    <w:p w:rsidR="00CB17A5" w:rsidRPr="00B250D3" w:rsidRDefault="00CB17A5" w:rsidP="00231386">
      <w:pPr>
        <w:tabs>
          <w:tab w:val="center" w:pos="4680"/>
          <w:tab w:val="left" w:pos="5954"/>
          <w:tab w:val="left" w:pos="6237"/>
          <w:tab w:val="right" w:pos="9360"/>
        </w:tabs>
        <w:spacing w:after="0" w:line="240" w:lineRule="auto"/>
        <w:ind w:left="180" w:firstLine="540"/>
        <w:jc w:val="both"/>
        <w:rPr>
          <w:szCs w:val="26"/>
        </w:rPr>
      </w:pPr>
      <w:r w:rsidRPr="00B250D3">
        <w:rPr>
          <w:szCs w:val="26"/>
        </w:rPr>
        <w:tab/>
      </w:r>
      <w:r w:rsidRPr="00B250D3">
        <w:rPr>
          <w:spacing w:val="-4"/>
          <w:szCs w:val="26"/>
        </w:rPr>
        <w:t>Thị trấn Hậu Nghĩa cách sông Vàm Cỏ Đông 7 km, từ sông Vàm Cỏ</w:t>
      </w:r>
      <w:r w:rsidRPr="00B250D3">
        <w:rPr>
          <w:szCs w:val="26"/>
        </w:rPr>
        <w:t xml:space="preserve"> Đông có rạch Bàu Trai chảy qua thị trấn (còn gọi là suối Bàu Trai, do phần thượng nguồn nằm ở phía Đông Bắc thị trấn ở trên vùng đất cao). Mặt rạch rộng 20m, độ sâu trung bình 3 </w:t>
      </w:r>
      <w:r w:rsidRPr="00B250D3">
        <w:rPr>
          <w:szCs w:val="26"/>
        </w:rPr>
        <w:sym w:font="Symbol" w:char="F0B8"/>
      </w:r>
      <w:r w:rsidRPr="00B250D3">
        <w:rPr>
          <w:szCs w:val="26"/>
        </w:rPr>
        <w:t xml:space="preserve"> 4m, tại khu vực chợ, rạch được mở rộng ra 50m để ghe qua khỏi khu vực chợ, chiều rộng rạch chỉ còn từ 8 </w:t>
      </w:r>
      <w:r w:rsidRPr="00B250D3">
        <w:rPr>
          <w:szCs w:val="26"/>
        </w:rPr>
        <w:sym w:font="Symbol" w:char="F0B8"/>
      </w:r>
      <w:r w:rsidRPr="00B250D3">
        <w:rPr>
          <w:szCs w:val="26"/>
        </w:rPr>
        <w:t xml:space="preserve"> 9m, như một con suối nhỏ. Chế độ nước của rạch chịu ảnh hưởng thủy văn sông Vàm Cỏ Đông (theo triều biển Đông) và có thể bị ảnh hưởng phèn mặn vào mùa khô.</w:t>
      </w:r>
    </w:p>
    <w:p w:rsidR="00CB17A5" w:rsidRPr="00B250D3" w:rsidRDefault="00CB17A5" w:rsidP="00231386">
      <w:pPr>
        <w:tabs>
          <w:tab w:val="center" w:pos="4680"/>
          <w:tab w:val="left" w:pos="5954"/>
          <w:tab w:val="left" w:pos="6237"/>
          <w:tab w:val="right" w:pos="9360"/>
        </w:tabs>
        <w:spacing w:after="0" w:line="240" w:lineRule="auto"/>
        <w:ind w:left="180" w:firstLine="540"/>
        <w:jc w:val="both"/>
        <w:rPr>
          <w:szCs w:val="26"/>
        </w:rPr>
      </w:pPr>
      <w:r w:rsidRPr="00B250D3">
        <w:rPr>
          <w:szCs w:val="26"/>
        </w:rPr>
        <w:t>Nước ngầm được khai thác sử dụng ở tầng nông (50m, chất lượng nước kém, hàm lượng sắt khá cao).</w:t>
      </w:r>
    </w:p>
    <w:p w:rsidR="00CB17A5" w:rsidRPr="00B250D3" w:rsidRDefault="00CB17A5" w:rsidP="00231386">
      <w:pPr>
        <w:tabs>
          <w:tab w:val="center" w:pos="4680"/>
          <w:tab w:val="right" w:pos="9360"/>
        </w:tabs>
        <w:spacing w:after="0" w:line="240" w:lineRule="auto"/>
        <w:ind w:left="180" w:firstLine="540"/>
        <w:jc w:val="both"/>
        <w:rPr>
          <w:szCs w:val="26"/>
        </w:rPr>
      </w:pPr>
      <w:r w:rsidRPr="00B250D3">
        <w:rPr>
          <w:szCs w:val="26"/>
        </w:rPr>
        <w:t xml:space="preserve">Nước ngầm ở độ sâu từ 170m trở lên có khả năng khai thác và sử dụng tốt, chất lượng và trữ lượng có thể bảo quản tốt.  </w:t>
      </w:r>
    </w:p>
    <w:p w:rsidR="00CB17A5" w:rsidRPr="00B250D3" w:rsidRDefault="00CB17A5" w:rsidP="00231386">
      <w:pPr>
        <w:tabs>
          <w:tab w:val="center" w:pos="4680"/>
          <w:tab w:val="right" w:pos="9360"/>
        </w:tabs>
        <w:spacing w:after="0" w:line="240" w:lineRule="auto"/>
        <w:ind w:left="180" w:firstLine="540"/>
        <w:jc w:val="both"/>
        <w:rPr>
          <w:szCs w:val="26"/>
        </w:rPr>
      </w:pPr>
      <w:r w:rsidRPr="00B250D3">
        <w:rPr>
          <w:szCs w:val="26"/>
        </w:rPr>
        <w:tab/>
        <w:t xml:space="preserve"> Công ty cổ phần đô thị Đức Hòa gần đây có gửi văn bản đến Sở Nông nghiệp và Phát triển nông thôn tỉnh Long An về việc xin chủ trương mua nước thô từ kênh thủy lợi N2 tại thị trấn Hậu Nghĩa để xây dựng nhà máy nước xử lý nước mặt công suất 10000 m</w:t>
      </w:r>
      <w:r w:rsidRPr="00B250D3">
        <w:rPr>
          <w:szCs w:val="26"/>
          <w:vertAlign w:val="superscript"/>
        </w:rPr>
        <w:t>3</w:t>
      </w:r>
      <w:r w:rsidRPr="00B250D3">
        <w:rPr>
          <w:szCs w:val="26"/>
        </w:rPr>
        <w:t>/ngày đêm phục vụ nước sinh hoạt của người dân huyện Đức Hòa.</w:t>
      </w:r>
    </w:p>
    <w:p w:rsidR="00CB17A5" w:rsidRPr="00B250D3" w:rsidRDefault="00CB17A5" w:rsidP="00231386">
      <w:pPr>
        <w:tabs>
          <w:tab w:val="left" w:pos="2410"/>
          <w:tab w:val="center" w:pos="4680"/>
          <w:tab w:val="left" w:pos="5954"/>
          <w:tab w:val="left" w:pos="6237"/>
          <w:tab w:val="right" w:pos="9360"/>
        </w:tabs>
        <w:spacing w:after="0" w:line="240" w:lineRule="auto"/>
        <w:ind w:left="180" w:firstLine="540"/>
        <w:jc w:val="both"/>
        <w:rPr>
          <w:szCs w:val="26"/>
        </w:rPr>
      </w:pPr>
      <w:r w:rsidRPr="00B250D3">
        <w:rPr>
          <w:szCs w:val="26"/>
        </w:rPr>
        <w:t>Nước sinh hoạt của thị trấn hiện nay sử dụng bằng 2 hình thức : Cấp nước tập trung và cấp nước phân tán.</w:t>
      </w:r>
    </w:p>
    <w:p w:rsidR="00CB17A5" w:rsidRPr="00B250D3" w:rsidRDefault="00CB17A5" w:rsidP="00231386">
      <w:pPr>
        <w:tabs>
          <w:tab w:val="left" w:pos="2410"/>
          <w:tab w:val="center" w:pos="4680"/>
          <w:tab w:val="left" w:pos="5954"/>
          <w:tab w:val="left" w:pos="6237"/>
          <w:tab w:val="right" w:pos="9360"/>
        </w:tabs>
        <w:spacing w:after="0" w:line="240" w:lineRule="auto"/>
        <w:ind w:left="180" w:firstLine="540"/>
        <w:jc w:val="both"/>
        <w:rPr>
          <w:szCs w:val="26"/>
        </w:rPr>
      </w:pPr>
      <w:r w:rsidRPr="00B250D3">
        <w:rPr>
          <w:b/>
          <w:i/>
          <w:szCs w:val="26"/>
        </w:rPr>
        <w:t>a./ Cấp nước nước tập trung</w:t>
      </w:r>
      <w:r w:rsidRPr="00B250D3">
        <w:rPr>
          <w:szCs w:val="26"/>
        </w:rPr>
        <w:t xml:space="preserve"> : Hiện trạng có một trạm cấp nước 600m</w:t>
      </w:r>
      <w:r w:rsidRPr="00B250D3">
        <w:rPr>
          <w:szCs w:val="26"/>
          <w:vertAlign w:val="superscript"/>
        </w:rPr>
        <w:t>3</w:t>
      </w:r>
      <w:r w:rsidRPr="00B250D3">
        <w:rPr>
          <w:szCs w:val="26"/>
        </w:rPr>
        <w:t>/ngày phục vụ cho khu A của Thị Trấn</w:t>
      </w:r>
    </w:p>
    <w:p w:rsidR="00CB17A5" w:rsidRPr="00B250D3" w:rsidRDefault="00231386" w:rsidP="00231386">
      <w:pPr>
        <w:tabs>
          <w:tab w:val="left" w:pos="2410"/>
          <w:tab w:val="center" w:pos="4680"/>
          <w:tab w:val="left" w:pos="5954"/>
          <w:tab w:val="left" w:pos="6237"/>
          <w:tab w:val="right" w:pos="9360"/>
        </w:tabs>
        <w:spacing w:after="0" w:line="240" w:lineRule="auto"/>
        <w:ind w:left="180" w:firstLine="540"/>
        <w:jc w:val="both"/>
        <w:rPr>
          <w:szCs w:val="26"/>
        </w:rPr>
      </w:pPr>
      <w:r w:rsidRPr="00B250D3">
        <w:rPr>
          <w:b/>
          <w:i/>
          <w:szCs w:val="26"/>
        </w:rPr>
        <w:t xml:space="preserve">b./ </w:t>
      </w:r>
      <w:r w:rsidR="00CB17A5" w:rsidRPr="00B250D3">
        <w:rPr>
          <w:b/>
          <w:i/>
          <w:szCs w:val="26"/>
        </w:rPr>
        <w:t xml:space="preserve">Cấp nước phân tán </w:t>
      </w:r>
      <w:r w:rsidR="00CB17A5" w:rsidRPr="00B250D3">
        <w:rPr>
          <w:szCs w:val="26"/>
        </w:rPr>
        <w:t>: Riêng khu B của Thị Trấn hiện trạng tự cung tự cấp nước, do các cơ quan, ban, ngành và các hộ dân cư đều có giếng khoan riêng, đáp ứng yêu cầu sử dụng nước sạch theo tiêu chuẩn 80 lít/người/ngày. Tại huyện Đức Hòa theo tài liệu thủy văn, nước sinh hoạt là nguồn nước ngầm, các hộ tự khoan giếng và tự lọc thủ công đã sử dụng từ bao đời nay. Tuy nhiên, để quản lý nguồn tài nguyên nước, hướng tới Ủy Ban Nhân Dân Tỉnh có chủ trương quy hoạch cấp nước lấy nguồn nước mặt từ kênh Đông – Củ Chi về qua trạm bơm kênh Cầu Máng Đức Hòa, phục vụ không những cho huyện Đức Hòa, mà cho cả vùng kinh tế trọng điểm Long An.</w:t>
      </w:r>
    </w:p>
    <w:p w:rsidR="00CB17A5" w:rsidRPr="00B250D3" w:rsidRDefault="00CB17A5" w:rsidP="00231386">
      <w:pPr>
        <w:tabs>
          <w:tab w:val="left" w:pos="2410"/>
          <w:tab w:val="center" w:pos="4680"/>
          <w:tab w:val="left" w:pos="5954"/>
          <w:tab w:val="left" w:pos="6237"/>
          <w:tab w:val="right" w:pos="9360"/>
        </w:tabs>
        <w:spacing w:after="0" w:line="240" w:lineRule="auto"/>
        <w:ind w:left="180" w:firstLine="540"/>
        <w:jc w:val="both"/>
        <w:rPr>
          <w:szCs w:val="26"/>
        </w:rPr>
      </w:pPr>
      <w:r w:rsidRPr="00B250D3">
        <w:rPr>
          <w:szCs w:val="26"/>
          <w:lang w:val="pt-BR"/>
        </w:rPr>
        <w:t xml:space="preserve">Chiều dài hiện trạng tuyến ống nước sạch: </w:t>
      </w:r>
      <w:r w:rsidRPr="00B250D3">
        <w:rPr>
          <w:szCs w:val="26"/>
        </w:rPr>
        <w:sym w:font="Symbol" w:char="F066"/>
      </w:r>
      <w:r w:rsidRPr="00B250D3">
        <w:rPr>
          <w:szCs w:val="26"/>
          <w:lang w:val="pt-BR"/>
        </w:rPr>
        <w:t xml:space="preserve"> 49 : 255m, tuyến </w:t>
      </w:r>
      <w:r w:rsidRPr="00B250D3">
        <w:rPr>
          <w:szCs w:val="26"/>
        </w:rPr>
        <w:sym w:font="Symbol" w:char="F066"/>
      </w:r>
      <w:r w:rsidRPr="00B250D3">
        <w:rPr>
          <w:szCs w:val="26"/>
          <w:lang w:val="pt-BR"/>
        </w:rPr>
        <w:t xml:space="preserve"> 60 : 4.985m, tuyến </w:t>
      </w:r>
      <w:r w:rsidRPr="00B250D3">
        <w:rPr>
          <w:szCs w:val="26"/>
        </w:rPr>
        <w:sym w:font="Symbol" w:char="F066"/>
      </w:r>
      <w:r w:rsidRPr="00B250D3">
        <w:rPr>
          <w:szCs w:val="26"/>
          <w:lang w:val="pt-BR"/>
        </w:rPr>
        <w:t xml:space="preserve"> 90 : 4.450m, tuyến </w:t>
      </w:r>
      <w:r w:rsidRPr="00B250D3">
        <w:rPr>
          <w:szCs w:val="26"/>
        </w:rPr>
        <w:sym w:font="Symbol" w:char="F066"/>
      </w:r>
      <w:r w:rsidRPr="00B250D3">
        <w:rPr>
          <w:szCs w:val="26"/>
          <w:lang w:val="pt-BR"/>
        </w:rPr>
        <w:t xml:space="preserve"> 168 : 255m. </w:t>
      </w:r>
      <w:r w:rsidRPr="00B250D3">
        <w:rPr>
          <w:szCs w:val="26"/>
        </w:rPr>
        <w:t xml:space="preserve">Tổng chiều dài tuyến ống cấp nước sạch cho thị trấn là:  9.945m.   </w:t>
      </w:r>
    </w:p>
    <w:p w:rsidR="00CB17A5" w:rsidRDefault="00CB17A5" w:rsidP="00231386">
      <w:pPr>
        <w:tabs>
          <w:tab w:val="left" w:pos="2410"/>
          <w:tab w:val="center" w:pos="4680"/>
          <w:tab w:val="left" w:pos="5954"/>
          <w:tab w:val="left" w:pos="6237"/>
          <w:tab w:val="right" w:pos="9360"/>
        </w:tabs>
        <w:spacing w:after="0" w:line="240" w:lineRule="auto"/>
        <w:ind w:left="180" w:firstLine="540"/>
        <w:jc w:val="both"/>
        <w:rPr>
          <w:szCs w:val="26"/>
        </w:rPr>
      </w:pPr>
      <w:r w:rsidRPr="00B250D3">
        <w:rPr>
          <w:szCs w:val="26"/>
        </w:rPr>
        <w:t>Từ năm 2008, đã có 92% số hộ sử dụng nước sạch trên địa bàn thị trấn Hậu Nghĩa. Đến nay, việc sử dụng nước sạch đạt yêu cầu. Lượng nước tiêu thụ bình quân 14 m</w:t>
      </w:r>
      <w:r w:rsidRPr="00B250D3">
        <w:rPr>
          <w:szCs w:val="26"/>
          <w:vertAlign w:val="superscript"/>
        </w:rPr>
        <w:t>3</w:t>
      </w:r>
      <w:r w:rsidRPr="00B250D3">
        <w:rPr>
          <w:szCs w:val="26"/>
        </w:rPr>
        <w:t>/hộ/tháng. Bình quân  đạt 93 – 116 lít/người/ngày.</w:t>
      </w:r>
    </w:p>
    <w:p w:rsidR="00836C81" w:rsidRDefault="00836C81" w:rsidP="00231386">
      <w:pPr>
        <w:tabs>
          <w:tab w:val="left" w:pos="2410"/>
          <w:tab w:val="center" w:pos="4680"/>
          <w:tab w:val="left" w:pos="5954"/>
          <w:tab w:val="left" w:pos="6237"/>
          <w:tab w:val="right" w:pos="9360"/>
        </w:tabs>
        <w:spacing w:after="0" w:line="240" w:lineRule="auto"/>
        <w:ind w:left="180" w:firstLine="540"/>
        <w:jc w:val="both"/>
        <w:rPr>
          <w:szCs w:val="26"/>
        </w:rPr>
      </w:pPr>
    </w:p>
    <w:p w:rsidR="00836C81" w:rsidRPr="00B250D3" w:rsidRDefault="00836C81" w:rsidP="00231386">
      <w:pPr>
        <w:tabs>
          <w:tab w:val="left" w:pos="2410"/>
          <w:tab w:val="center" w:pos="4680"/>
          <w:tab w:val="left" w:pos="5954"/>
          <w:tab w:val="left" w:pos="6237"/>
          <w:tab w:val="right" w:pos="9360"/>
        </w:tabs>
        <w:spacing w:after="0" w:line="240" w:lineRule="auto"/>
        <w:ind w:left="180" w:firstLine="540"/>
        <w:jc w:val="both"/>
        <w:rPr>
          <w:szCs w:val="26"/>
        </w:rPr>
      </w:pPr>
    </w:p>
    <w:tbl>
      <w:tblP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8"/>
        <w:gridCol w:w="2070"/>
        <w:gridCol w:w="2340"/>
        <w:gridCol w:w="1734"/>
        <w:gridCol w:w="2023"/>
      </w:tblGrid>
      <w:tr w:rsidR="00CB17A5" w:rsidRPr="00B250D3" w:rsidTr="00836C81">
        <w:tc>
          <w:tcPr>
            <w:tcW w:w="918" w:type="dxa"/>
            <w:shd w:val="clear" w:color="auto" w:fill="FFC000"/>
          </w:tcPr>
          <w:p w:rsidR="00CB17A5" w:rsidRPr="00B250D3" w:rsidRDefault="00CB17A5" w:rsidP="00836C81">
            <w:pPr>
              <w:tabs>
                <w:tab w:val="left" w:pos="2410"/>
                <w:tab w:val="center" w:pos="4680"/>
                <w:tab w:val="left" w:pos="5954"/>
                <w:tab w:val="left" w:pos="6237"/>
                <w:tab w:val="right" w:pos="9360"/>
              </w:tabs>
              <w:spacing w:after="0" w:line="240" w:lineRule="auto"/>
              <w:ind w:left="180"/>
              <w:jc w:val="center"/>
              <w:rPr>
                <w:b/>
                <w:szCs w:val="26"/>
              </w:rPr>
            </w:pPr>
            <w:r w:rsidRPr="00B250D3">
              <w:rPr>
                <w:b/>
                <w:szCs w:val="26"/>
              </w:rPr>
              <w:lastRenderedPageBreak/>
              <w:t>STT</w:t>
            </w:r>
          </w:p>
        </w:tc>
        <w:tc>
          <w:tcPr>
            <w:tcW w:w="2070" w:type="dxa"/>
            <w:shd w:val="clear" w:color="auto" w:fill="FFC000"/>
          </w:tcPr>
          <w:p w:rsidR="00CB17A5" w:rsidRPr="00B250D3" w:rsidRDefault="00CB17A5" w:rsidP="00836C81">
            <w:pPr>
              <w:tabs>
                <w:tab w:val="left" w:pos="2410"/>
                <w:tab w:val="center" w:pos="4680"/>
                <w:tab w:val="left" w:pos="5954"/>
                <w:tab w:val="left" w:pos="6237"/>
                <w:tab w:val="right" w:pos="9360"/>
              </w:tabs>
              <w:spacing w:after="0" w:line="240" w:lineRule="auto"/>
              <w:ind w:left="180"/>
              <w:jc w:val="center"/>
              <w:rPr>
                <w:b/>
                <w:szCs w:val="26"/>
              </w:rPr>
            </w:pPr>
            <w:r w:rsidRPr="00B250D3">
              <w:rPr>
                <w:b/>
                <w:szCs w:val="26"/>
              </w:rPr>
              <w:t>Các chỉ tiêu</w:t>
            </w:r>
          </w:p>
        </w:tc>
        <w:tc>
          <w:tcPr>
            <w:tcW w:w="2340" w:type="dxa"/>
            <w:shd w:val="clear" w:color="auto" w:fill="FFC000"/>
          </w:tcPr>
          <w:p w:rsidR="00CB17A5" w:rsidRPr="00B250D3" w:rsidRDefault="00CB17A5" w:rsidP="00836C81">
            <w:pPr>
              <w:tabs>
                <w:tab w:val="left" w:pos="2410"/>
                <w:tab w:val="center" w:pos="4680"/>
                <w:tab w:val="left" w:pos="5954"/>
                <w:tab w:val="left" w:pos="6237"/>
                <w:tab w:val="right" w:pos="9360"/>
              </w:tabs>
              <w:spacing w:after="0" w:line="240" w:lineRule="auto"/>
              <w:ind w:left="180"/>
              <w:jc w:val="center"/>
              <w:rPr>
                <w:b/>
                <w:szCs w:val="26"/>
              </w:rPr>
            </w:pPr>
            <w:r w:rsidRPr="00B250D3">
              <w:rPr>
                <w:b/>
                <w:szCs w:val="26"/>
              </w:rPr>
              <w:t>Đơn vị</w:t>
            </w:r>
          </w:p>
        </w:tc>
        <w:tc>
          <w:tcPr>
            <w:tcW w:w="1734" w:type="dxa"/>
            <w:shd w:val="clear" w:color="auto" w:fill="FFC000"/>
          </w:tcPr>
          <w:p w:rsidR="00CB17A5" w:rsidRPr="00B250D3" w:rsidRDefault="00CB17A5" w:rsidP="00836C81">
            <w:pPr>
              <w:tabs>
                <w:tab w:val="left" w:pos="2410"/>
                <w:tab w:val="center" w:pos="4680"/>
                <w:tab w:val="left" w:pos="5954"/>
                <w:tab w:val="left" w:pos="6237"/>
                <w:tab w:val="right" w:pos="9360"/>
              </w:tabs>
              <w:spacing w:after="0" w:line="240" w:lineRule="auto"/>
              <w:ind w:left="180"/>
              <w:jc w:val="center"/>
              <w:rPr>
                <w:b/>
                <w:szCs w:val="26"/>
              </w:rPr>
            </w:pPr>
            <w:r w:rsidRPr="00B250D3">
              <w:rPr>
                <w:b/>
                <w:szCs w:val="26"/>
              </w:rPr>
              <w:t>Chỉ tiêu đô thị loại IV</w:t>
            </w:r>
          </w:p>
        </w:tc>
        <w:tc>
          <w:tcPr>
            <w:tcW w:w="2023" w:type="dxa"/>
            <w:shd w:val="clear" w:color="auto" w:fill="FFC000"/>
          </w:tcPr>
          <w:p w:rsidR="00CB17A5" w:rsidRPr="00B250D3" w:rsidRDefault="00CB17A5" w:rsidP="00836C81">
            <w:pPr>
              <w:tabs>
                <w:tab w:val="left" w:pos="2410"/>
                <w:tab w:val="center" w:pos="4680"/>
                <w:tab w:val="left" w:pos="5954"/>
                <w:tab w:val="left" w:pos="6237"/>
                <w:tab w:val="right" w:pos="9360"/>
              </w:tabs>
              <w:spacing w:after="0" w:line="240" w:lineRule="auto"/>
              <w:ind w:left="180"/>
              <w:jc w:val="center"/>
              <w:rPr>
                <w:b/>
                <w:szCs w:val="26"/>
              </w:rPr>
            </w:pPr>
            <w:r w:rsidRPr="00B250D3">
              <w:rPr>
                <w:b/>
                <w:szCs w:val="26"/>
              </w:rPr>
              <w:t>Hiện trạng đô thị Hậu Nghĩa</w:t>
            </w:r>
          </w:p>
        </w:tc>
      </w:tr>
      <w:tr w:rsidR="00CB17A5" w:rsidRPr="00B250D3" w:rsidTr="00AA45BC">
        <w:tc>
          <w:tcPr>
            <w:tcW w:w="918" w:type="dxa"/>
          </w:tcPr>
          <w:p w:rsidR="00CB17A5" w:rsidRPr="00B250D3" w:rsidRDefault="00CB17A5" w:rsidP="00CB17A5">
            <w:pPr>
              <w:tabs>
                <w:tab w:val="left" w:pos="2410"/>
                <w:tab w:val="center" w:pos="4680"/>
                <w:tab w:val="left" w:pos="5954"/>
                <w:tab w:val="left" w:pos="6237"/>
                <w:tab w:val="right" w:pos="9360"/>
              </w:tabs>
              <w:spacing w:after="0" w:line="240" w:lineRule="auto"/>
              <w:ind w:left="180"/>
              <w:rPr>
                <w:szCs w:val="26"/>
              </w:rPr>
            </w:pPr>
            <w:r w:rsidRPr="00B250D3">
              <w:rPr>
                <w:szCs w:val="26"/>
              </w:rPr>
              <w:t>1</w:t>
            </w:r>
          </w:p>
        </w:tc>
        <w:tc>
          <w:tcPr>
            <w:tcW w:w="2070" w:type="dxa"/>
          </w:tcPr>
          <w:p w:rsidR="00CB17A5" w:rsidRPr="00B250D3" w:rsidRDefault="00CB17A5" w:rsidP="00CB17A5">
            <w:pPr>
              <w:tabs>
                <w:tab w:val="left" w:pos="2410"/>
                <w:tab w:val="center" w:pos="4680"/>
                <w:tab w:val="left" w:pos="5954"/>
                <w:tab w:val="left" w:pos="6237"/>
                <w:tab w:val="right" w:pos="9360"/>
              </w:tabs>
              <w:spacing w:after="0" w:line="240" w:lineRule="auto"/>
              <w:ind w:left="180"/>
              <w:rPr>
                <w:szCs w:val="26"/>
              </w:rPr>
            </w:pPr>
            <w:r w:rsidRPr="00B250D3">
              <w:rPr>
                <w:szCs w:val="26"/>
              </w:rPr>
              <w:t>Tiêu chuẩn cấp nước sinh hoạt</w:t>
            </w:r>
          </w:p>
        </w:tc>
        <w:tc>
          <w:tcPr>
            <w:tcW w:w="2340" w:type="dxa"/>
          </w:tcPr>
          <w:p w:rsidR="00CB17A5" w:rsidRPr="00B250D3" w:rsidRDefault="00CB17A5" w:rsidP="00CB17A5">
            <w:pPr>
              <w:tabs>
                <w:tab w:val="left" w:pos="2410"/>
                <w:tab w:val="center" w:pos="4680"/>
                <w:tab w:val="left" w:pos="5954"/>
                <w:tab w:val="left" w:pos="6237"/>
                <w:tab w:val="right" w:pos="9360"/>
              </w:tabs>
              <w:spacing w:after="0" w:line="240" w:lineRule="auto"/>
              <w:ind w:left="180"/>
              <w:rPr>
                <w:szCs w:val="26"/>
              </w:rPr>
            </w:pPr>
            <w:r w:rsidRPr="00B250D3">
              <w:rPr>
                <w:szCs w:val="26"/>
              </w:rPr>
              <w:t>Lít/người/ngày</w:t>
            </w:r>
          </w:p>
        </w:tc>
        <w:tc>
          <w:tcPr>
            <w:tcW w:w="1734" w:type="dxa"/>
          </w:tcPr>
          <w:p w:rsidR="00CB17A5" w:rsidRPr="00B250D3" w:rsidRDefault="00CB17A5" w:rsidP="00CB17A5">
            <w:pPr>
              <w:tabs>
                <w:tab w:val="left" w:pos="2410"/>
                <w:tab w:val="center" w:pos="4680"/>
                <w:tab w:val="left" w:pos="5954"/>
                <w:tab w:val="left" w:pos="6237"/>
                <w:tab w:val="right" w:pos="9360"/>
              </w:tabs>
              <w:spacing w:after="0" w:line="240" w:lineRule="auto"/>
              <w:ind w:left="180"/>
              <w:rPr>
                <w:szCs w:val="26"/>
              </w:rPr>
            </w:pPr>
            <w:r w:rsidRPr="00B250D3">
              <w:rPr>
                <w:szCs w:val="26"/>
              </w:rPr>
              <w:t xml:space="preserve">   80 - 100</w:t>
            </w:r>
          </w:p>
        </w:tc>
        <w:tc>
          <w:tcPr>
            <w:tcW w:w="2023" w:type="dxa"/>
          </w:tcPr>
          <w:p w:rsidR="00CB17A5" w:rsidRPr="00B250D3" w:rsidRDefault="00CB17A5" w:rsidP="00CB17A5">
            <w:pPr>
              <w:tabs>
                <w:tab w:val="left" w:pos="2410"/>
                <w:tab w:val="center" w:pos="4680"/>
                <w:tab w:val="left" w:pos="5954"/>
                <w:tab w:val="left" w:pos="6237"/>
                <w:tab w:val="right" w:pos="9360"/>
              </w:tabs>
              <w:spacing w:after="0" w:line="240" w:lineRule="auto"/>
              <w:ind w:left="180"/>
              <w:rPr>
                <w:szCs w:val="26"/>
              </w:rPr>
            </w:pPr>
            <w:r w:rsidRPr="00B250D3">
              <w:rPr>
                <w:szCs w:val="26"/>
              </w:rPr>
              <w:t xml:space="preserve">        80</w:t>
            </w:r>
          </w:p>
        </w:tc>
      </w:tr>
      <w:tr w:rsidR="00CB17A5" w:rsidRPr="00B250D3" w:rsidTr="00AA45BC">
        <w:tc>
          <w:tcPr>
            <w:tcW w:w="918" w:type="dxa"/>
          </w:tcPr>
          <w:p w:rsidR="00CB17A5" w:rsidRPr="00B250D3" w:rsidRDefault="00CB17A5" w:rsidP="00CB17A5">
            <w:pPr>
              <w:tabs>
                <w:tab w:val="left" w:pos="2410"/>
                <w:tab w:val="center" w:pos="4680"/>
                <w:tab w:val="left" w:pos="5954"/>
                <w:tab w:val="left" w:pos="6237"/>
                <w:tab w:val="right" w:pos="9360"/>
              </w:tabs>
              <w:spacing w:after="0" w:line="240" w:lineRule="auto"/>
              <w:ind w:left="180"/>
              <w:rPr>
                <w:szCs w:val="26"/>
              </w:rPr>
            </w:pPr>
            <w:r w:rsidRPr="00B250D3">
              <w:rPr>
                <w:szCs w:val="26"/>
              </w:rPr>
              <w:t>2</w:t>
            </w:r>
          </w:p>
        </w:tc>
        <w:tc>
          <w:tcPr>
            <w:tcW w:w="2070" w:type="dxa"/>
          </w:tcPr>
          <w:p w:rsidR="00CB17A5" w:rsidRPr="00B250D3" w:rsidRDefault="00CB17A5" w:rsidP="00CB17A5">
            <w:pPr>
              <w:tabs>
                <w:tab w:val="left" w:pos="2410"/>
                <w:tab w:val="center" w:pos="4680"/>
                <w:tab w:val="left" w:pos="5954"/>
                <w:tab w:val="left" w:pos="6237"/>
                <w:tab w:val="right" w:pos="9360"/>
              </w:tabs>
              <w:spacing w:after="0" w:line="240" w:lineRule="auto"/>
              <w:ind w:left="180"/>
              <w:rPr>
                <w:szCs w:val="26"/>
              </w:rPr>
            </w:pPr>
            <w:r w:rsidRPr="00B250D3">
              <w:rPr>
                <w:szCs w:val="26"/>
              </w:rPr>
              <w:t>Tỷ lệ dân số được cấp nước sạch</w:t>
            </w:r>
          </w:p>
        </w:tc>
        <w:tc>
          <w:tcPr>
            <w:tcW w:w="2340" w:type="dxa"/>
          </w:tcPr>
          <w:p w:rsidR="00CB17A5" w:rsidRPr="00B250D3" w:rsidRDefault="00CB17A5" w:rsidP="00CB17A5">
            <w:pPr>
              <w:tabs>
                <w:tab w:val="left" w:pos="2410"/>
                <w:tab w:val="center" w:pos="4680"/>
                <w:tab w:val="left" w:pos="5954"/>
                <w:tab w:val="left" w:pos="6237"/>
                <w:tab w:val="right" w:pos="9360"/>
              </w:tabs>
              <w:spacing w:after="0" w:line="240" w:lineRule="auto"/>
              <w:ind w:left="180"/>
              <w:rPr>
                <w:szCs w:val="26"/>
              </w:rPr>
            </w:pPr>
            <w:r w:rsidRPr="00B250D3">
              <w:rPr>
                <w:szCs w:val="26"/>
              </w:rPr>
              <w:t xml:space="preserve">        %</w:t>
            </w:r>
          </w:p>
        </w:tc>
        <w:tc>
          <w:tcPr>
            <w:tcW w:w="1734" w:type="dxa"/>
          </w:tcPr>
          <w:p w:rsidR="00CB17A5" w:rsidRPr="00B250D3" w:rsidRDefault="00CB17A5" w:rsidP="00CB17A5">
            <w:pPr>
              <w:tabs>
                <w:tab w:val="left" w:pos="2410"/>
                <w:tab w:val="center" w:pos="4680"/>
                <w:tab w:val="left" w:pos="5954"/>
                <w:tab w:val="left" w:pos="6237"/>
                <w:tab w:val="right" w:pos="9360"/>
              </w:tabs>
              <w:spacing w:after="0" w:line="240" w:lineRule="auto"/>
              <w:ind w:left="180"/>
              <w:rPr>
                <w:szCs w:val="26"/>
              </w:rPr>
            </w:pPr>
            <w:r w:rsidRPr="00B250D3">
              <w:rPr>
                <w:szCs w:val="26"/>
              </w:rPr>
              <w:t xml:space="preserve">      60%</w:t>
            </w:r>
          </w:p>
        </w:tc>
        <w:tc>
          <w:tcPr>
            <w:tcW w:w="2023" w:type="dxa"/>
          </w:tcPr>
          <w:p w:rsidR="00CB17A5" w:rsidRPr="00B250D3" w:rsidRDefault="00CB17A5" w:rsidP="00CB17A5">
            <w:pPr>
              <w:tabs>
                <w:tab w:val="left" w:pos="2410"/>
                <w:tab w:val="center" w:pos="4680"/>
                <w:tab w:val="left" w:pos="5954"/>
                <w:tab w:val="left" w:pos="6237"/>
                <w:tab w:val="right" w:pos="9360"/>
              </w:tabs>
              <w:spacing w:after="0" w:line="240" w:lineRule="auto"/>
              <w:ind w:left="180"/>
              <w:rPr>
                <w:szCs w:val="26"/>
              </w:rPr>
            </w:pPr>
            <w:r w:rsidRPr="00B250D3">
              <w:rPr>
                <w:szCs w:val="26"/>
              </w:rPr>
              <w:t xml:space="preserve">       92%</w:t>
            </w:r>
          </w:p>
        </w:tc>
      </w:tr>
      <w:tr w:rsidR="00CB17A5" w:rsidRPr="00B250D3" w:rsidTr="00AA45BC">
        <w:tc>
          <w:tcPr>
            <w:tcW w:w="918" w:type="dxa"/>
          </w:tcPr>
          <w:p w:rsidR="00CB17A5" w:rsidRPr="00B250D3" w:rsidRDefault="00CB17A5" w:rsidP="00CB17A5">
            <w:pPr>
              <w:tabs>
                <w:tab w:val="left" w:pos="2410"/>
                <w:tab w:val="center" w:pos="4680"/>
                <w:tab w:val="left" w:pos="5954"/>
                <w:tab w:val="left" w:pos="6237"/>
                <w:tab w:val="right" w:pos="9360"/>
              </w:tabs>
              <w:spacing w:after="0" w:line="240" w:lineRule="auto"/>
              <w:ind w:left="180"/>
              <w:rPr>
                <w:szCs w:val="26"/>
              </w:rPr>
            </w:pPr>
            <w:r w:rsidRPr="00B250D3">
              <w:rPr>
                <w:szCs w:val="26"/>
              </w:rPr>
              <w:t>3</w:t>
            </w:r>
          </w:p>
        </w:tc>
        <w:tc>
          <w:tcPr>
            <w:tcW w:w="2070" w:type="dxa"/>
          </w:tcPr>
          <w:p w:rsidR="00CB17A5" w:rsidRPr="00B250D3" w:rsidRDefault="00CB17A5" w:rsidP="00CB17A5">
            <w:pPr>
              <w:tabs>
                <w:tab w:val="left" w:pos="2410"/>
                <w:tab w:val="center" w:pos="4680"/>
                <w:tab w:val="left" w:pos="5954"/>
                <w:tab w:val="left" w:pos="6237"/>
                <w:tab w:val="right" w:pos="9360"/>
              </w:tabs>
              <w:spacing w:after="0" w:line="240" w:lineRule="auto"/>
              <w:ind w:left="180"/>
              <w:rPr>
                <w:szCs w:val="26"/>
              </w:rPr>
            </w:pPr>
            <w:r w:rsidRPr="00B250D3">
              <w:rPr>
                <w:szCs w:val="26"/>
              </w:rPr>
              <w:t xml:space="preserve">Bằng tập trung </w:t>
            </w:r>
          </w:p>
        </w:tc>
        <w:tc>
          <w:tcPr>
            <w:tcW w:w="2340" w:type="dxa"/>
          </w:tcPr>
          <w:p w:rsidR="00CB17A5" w:rsidRPr="00B250D3" w:rsidRDefault="00CB17A5" w:rsidP="00CB17A5">
            <w:pPr>
              <w:tabs>
                <w:tab w:val="left" w:pos="2410"/>
                <w:tab w:val="center" w:pos="4680"/>
                <w:tab w:val="left" w:pos="5954"/>
                <w:tab w:val="left" w:pos="6237"/>
                <w:tab w:val="right" w:pos="9360"/>
              </w:tabs>
              <w:spacing w:after="0" w:line="240" w:lineRule="auto"/>
              <w:ind w:left="180"/>
              <w:rPr>
                <w:szCs w:val="26"/>
              </w:rPr>
            </w:pPr>
            <w:r w:rsidRPr="00B250D3">
              <w:rPr>
                <w:szCs w:val="26"/>
              </w:rPr>
              <w:t xml:space="preserve">        %</w:t>
            </w:r>
          </w:p>
        </w:tc>
        <w:tc>
          <w:tcPr>
            <w:tcW w:w="1734" w:type="dxa"/>
          </w:tcPr>
          <w:p w:rsidR="00CB17A5" w:rsidRPr="00B250D3" w:rsidRDefault="00CB17A5" w:rsidP="00CB17A5">
            <w:pPr>
              <w:tabs>
                <w:tab w:val="left" w:pos="2410"/>
                <w:tab w:val="center" w:pos="4680"/>
                <w:tab w:val="left" w:pos="5954"/>
                <w:tab w:val="left" w:pos="6237"/>
                <w:tab w:val="right" w:pos="9360"/>
              </w:tabs>
              <w:spacing w:after="0" w:line="240" w:lineRule="auto"/>
              <w:ind w:left="180"/>
              <w:rPr>
                <w:szCs w:val="26"/>
              </w:rPr>
            </w:pPr>
          </w:p>
        </w:tc>
        <w:tc>
          <w:tcPr>
            <w:tcW w:w="2023" w:type="dxa"/>
          </w:tcPr>
          <w:p w:rsidR="00CB17A5" w:rsidRPr="00B250D3" w:rsidRDefault="00CB17A5" w:rsidP="00CB17A5">
            <w:pPr>
              <w:tabs>
                <w:tab w:val="left" w:pos="2410"/>
                <w:tab w:val="center" w:pos="4680"/>
                <w:tab w:val="left" w:pos="5954"/>
                <w:tab w:val="left" w:pos="6237"/>
                <w:tab w:val="right" w:pos="9360"/>
              </w:tabs>
              <w:spacing w:after="0" w:line="240" w:lineRule="auto"/>
              <w:ind w:left="180"/>
              <w:rPr>
                <w:szCs w:val="26"/>
              </w:rPr>
            </w:pPr>
            <w:r w:rsidRPr="00B250D3">
              <w:rPr>
                <w:szCs w:val="26"/>
              </w:rPr>
              <w:t xml:space="preserve">    39,63%</w:t>
            </w:r>
          </w:p>
        </w:tc>
      </w:tr>
      <w:tr w:rsidR="00CB17A5" w:rsidRPr="00B250D3" w:rsidTr="00AA45BC">
        <w:tc>
          <w:tcPr>
            <w:tcW w:w="918" w:type="dxa"/>
          </w:tcPr>
          <w:p w:rsidR="00CB17A5" w:rsidRPr="00B250D3" w:rsidRDefault="00CB17A5" w:rsidP="00CB17A5">
            <w:pPr>
              <w:tabs>
                <w:tab w:val="left" w:pos="2410"/>
                <w:tab w:val="center" w:pos="4680"/>
                <w:tab w:val="left" w:pos="5954"/>
                <w:tab w:val="left" w:pos="6237"/>
                <w:tab w:val="right" w:pos="9360"/>
              </w:tabs>
              <w:spacing w:after="0" w:line="240" w:lineRule="auto"/>
              <w:ind w:left="180"/>
              <w:rPr>
                <w:szCs w:val="26"/>
              </w:rPr>
            </w:pPr>
            <w:r w:rsidRPr="00B250D3">
              <w:rPr>
                <w:szCs w:val="26"/>
              </w:rPr>
              <w:t>4</w:t>
            </w:r>
          </w:p>
        </w:tc>
        <w:tc>
          <w:tcPr>
            <w:tcW w:w="2070" w:type="dxa"/>
          </w:tcPr>
          <w:p w:rsidR="00CB17A5" w:rsidRPr="00B250D3" w:rsidRDefault="00CB17A5" w:rsidP="00CB17A5">
            <w:pPr>
              <w:tabs>
                <w:tab w:val="left" w:pos="2410"/>
                <w:tab w:val="center" w:pos="4680"/>
                <w:tab w:val="left" w:pos="5954"/>
                <w:tab w:val="left" w:pos="6237"/>
                <w:tab w:val="right" w:pos="9360"/>
              </w:tabs>
              <w:spacing w:after="0" w:line="240" w:lineRule="auto"/>
              <w:ind w:left="180"/>
              <w:rPr>
                <w:szCs w:val="26"/>
              </w:rPr>
            </w:pPr>
            <w:r w:rsidRPr="00B250D3">
              <w:rPr>
                <w:szCs w:val="26"/>
              </w:rPr>
              <w:t>Bằng phân tán</w:t>
            </w:r>
          </w:p>
        </w:tc>
        <w:tc>
          <w:tcPr>
            <w:tcW w:w="2340" w:type="dxa"/>
          </w:tcPr>
          <w:p w:rsidR="00CB17A5" w:rsidRPr="00B250D3" w:rsidRDefault="00CB17A5" w:rsidP="00CB17A5">
            <w:pPr>
              <w:tabs>
                <w:tab w:val="left" w:pos="2410"/>
                <w:tab w:val="center" w:pos="4680"/>
                <w:tab w:val="left" w:pos="5954"/>
                <w:tab w:val="left" w:pos="6237"/>
                <w:tab w:val="right" w:pos="9360"/>
              </w:tabs>
              <w:spacing w:after="0" w:line="240" w:lineRule="auto"/>
              <w:ind w:left="180"/>
              <w:rPr>
                <w:szCs w:val="26"/>
              </w:rPr>
            </w:pPr>
            <w:r w:rsidRPr="00B250D3">
              <w:rPr>
                <w:szCs w:val="26"/>
              </w:rPr>
              <w:t xml:space="preserve">        %</w:t>
            </w:r>
          </w:p>
        </w:tc>
        <w:tc>
          <w:tcPr>
            <w:tcW w:w="1734" w:type="dxa"/>
          </w:tcPr>
          <w:p w:rsidR="00CB17A5" w:rsidRPr="00B250D3" w:rsidRDefault="00CB17A5" w:rsidP="00CB17A5">
            <w:pPr>
              <w:tabs>
                <w:tab w:val="left" w:pos="2410"/>
                <w:tab w:val="center" w:pos="4680"/>
                <w:tab w:val="left" w:pos="5954"/>
                <w:tab w:val="left" w:pos="6237"/>
                <w:tab w:val="right" w:pos="9360"/>
              </w:tabs>
              <w:spacing w:after="0" w:line="240" w:lineRule="auto"/>
              <w:ind w:left="180"/>
              <w:rPr>
                <w:szCs w:val="26"/>
              </w:rPr>
            </w:pPr>
          </w:p>
        </w:tc>
        <w:tc>
          <w:tcPr>
            <w:tcW w:w="2023" w:type="dxa"/>
          </w:tcPr>
          <w:p w:rsidR="00CB17A5" w:rsidRPr="00B250D3" w:rsidRDefault="00CB17A5" w:rsidP="00CB17A5">
            <w:pPr>
              <w:tabs>
                <w:tab w:val="left" w:pos="2410"/>
                <w:tab w:val="center" w:pos="4680"/>
                <w:tab w:val="left" w:pos="5954"/>
                <w:tab w:val="left" w:pos="6237"/>
                <w:tab w:val="right" w:pos="9360"/>
              </w:tabs>
              <w:spacing w:after="0" w:line="240" w:lineRule="auto"/>
              <w:ind w:left="180"/>
              <w:rPr>
                <w:szCs w:val="26"/>
              </w:rPr>
            </w:pPr>
            <w:r w:rsidRPr="00B250D3">
              <w:rPr>
                <w:szCs w:val="26"/>
              </w:rPr>
              <w:t xml:space="preserve">    60,37%</w:t>
            </w:r>
          </w:p>
        </w:tc>
      </w:tr>
    </w:tbl>
    <w:p w:rsidR="00CB17A5" w:rsidRPr="00B250D3" w:rsidRDefault="00CB17A5" w:rsidP="00CB17A5">
      <w:pPr>
        <w:spacing w:after="0" w:line="240" w:lineRule="auto"/>
        <w:ind w:left="180"/>
        <w:rPr>
          <w:b/>
          <w:szCs w:val="26"/>
        </w:rPr>
      </w:pPr>
    </w:p>
    <w:tbl>
      <w:tblPr>
        <w:tblStyle w:val="TableGrid"/>
        <w:tblW w:w="0" w:type="auto"/>
        <w:tblLook w:val="04A0" w:firstRow="1" w:lastRow="0" w:firstColumn="1" w:lastColumn="0" w:noHBand="0" w:noVBand="1"/>
      </w:tblPr>
      <w:tblGrid>
        <w:gridCol w:w="9004"/>
      </w:tblGrid>
      <w:tr w:rsidR="00CB17A5" w:rsidRPr="00B250D3" w:rsidTr="00CB17A5">
        <w:tc>
          <w:tcPr>
            <w:tcW w:w="9004" w:type="dxa"/>
          </w:tcPr>
          <w:p w:rsidR="00CB17A5" w:rsidRPr="00B250D3" w:rsidRDefault="00CB17A5" w:rsidP="00CB17A5">
            <w:pPr>
              <w:spacing w:after="0" w:line="240" w:lineRule="auto"/>
              <w:ind w:left="180"/>
              <w:contextualSpacing/>
              <w:jc w:val="center"/>
              <w:rPr>
                <w:b/>
                <w:szCs w:val="26"/>
              </w:rPr>
            </w:pPr>
            <w:r w:rsidRPr="00B250D3">
              <w:rPr>
                <w:b/>
                <w:noProof/>
                <w:szCs w:val="26"/>
              </w:rPr>
              <w:drawing>
                <wp:inline distT="0" distB="0" distL="0" distR="0" wp14:anchorId="6F01A335" wp14:editId="2CDF0E15">
                  <wp:extent cx="4274303" cy="4073082"/>
                  <wp:effectExtent l="5398"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 - HIEN TRANG cap thoat nuoc.jpg"/>
                          <pic:cNvPicPr/>
                        </pic:nvPicPr>
                        <pic:blipFill rotWithShape="1">
                          <a:blip r:embed="rId37" cstate="print">
                            <a:extLst>
                              <a:ext uri="{28A0092B-C50C-407E-A947-70E740481C1C}">
                                <a14:useLocalDpi xmlns:a14="http://schemas.microsoft.com/office/drawing/2010/main" val="0"/>
                              </a:ext>
                            </a:extLst>
                          </a:blip>
                          <a:srcRect l="9611" t="3604" r="9053" b="-492"/>
                          <a:stretch/>
                        </pic:blipFill>
                        <pic:spPr bwMode="auto">
                          <a:xfrm rot="16200000">
                            <a:off x="0" y="0"/>
                            <a:ext cx="4332306" cy="4128355"/>
                          </a:xfrm>
                          <a:prstGeom prst="rect">
                            <a:avLst/>
                          </a:prstGeom>
                          <a:ln>
                            <a:noFill/>
                          </a:ln>
                          <a:extLst>
                            <a:ext uri="{53640926-AAD7-44D8-BBD7-CCE9431645EC}">
                              <a14:shadowObscured xmlns:a14="http://schemas.microsoft.com/office/drawing/2010/main"/>
                            </a:ext>
                          </a:extLst>
                        </pic:spPr>
                      </pic:pic>
                    </a:graphicData>
                  </a:graphic>
                </wp:inline>
              </w:drawing>
            </w:r>
          </w:p>
        </w:tc>
      </w:tr>
    </w:tbl>
    <w:p w:rsidR="00CB17A5" w:rsidRPr="00B250D3" w:rsidRDefault="00CB17A5" w:rsidP="00CB17A5">
      <w:pPr>
        <w:spacing w:after="0" w:line="240" w:lineRule="auto"/>
        <w:ind w:left="180"/>
        <w:jc w:val="center"/>
        <w:rPr>
          <w:b/>
          <w:bCs/>
          <w:szCs w:val="26"/>
        </w:rPr>
      </w:pPr>
      <w:bookmarkStart w:id="125" w:name="_Toc528050076"/>
      <w:bookmarkStart w:id="126" w:name="_Toc535570209"/>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19</w:t>
      </w:r>
      <w:r w:rsidRPr="00B250D3">
        <w:rPr>
          <w:b/>
          <w:bCs/>
          <w:noProof/>
          <w:szCs w:val="26"/>
        </w:rPr>
        <w:fldChar w:fldCharType="end"/>
      </w:r>
      <w:r w:rsidRPr="00B250D3">
        <w:rPr>
          <w:b/>
          <w:bCs/>
          <w:szCs w:val="26"/>
        </w:rPr>
        <w:t>: Sơ đồ hiện trạng cấp nước- thoát nước</w:t>
      </w:r>
      <w:bookmarkEnd w:id="125"/>
      <w:bookmarkEnd w:id="126"/>
    </w:p>
    <w:p w:rsidR="00CB17A5" w:rsidRPr="00B250D3" w:rsidRDefault="00CB17A5" w:rsidP="00231386">
      <w:pPr>
        <w:numPr>
          <w:ilvl w:val="0"/>
          <w:numId w:val="12"/>
        </w:numPr>
        <w:tabs>
          <w:tab w:val="left" w:pos="900"/>
        </w:tabs>
        <w:spacing w:after="0" w:line="240" w:lineRule="auto"/>
        <w:ind w:left="180" w:firstLine="540"/>
        <w:contextualSpacing/>
        <w:jc w:val="both"/>
        <w:rPr>
          <w:b/>
          <w:szCs w:val="26"/>
        </w:rPr>
      </w:pPr>
      <w:r w:rsidRPr="00B250D3">
        <w:rPr>
          <w:b/>
          <w:szCs w:val="26"/>
        </w:rPr>
        <w:t>Cấp điện</w:t>
      </w:r>
    </w:p>
    <w:p w:rsidR="00CB17A5" w:rsidRPr="00B250D3" w:rsidRDefault="00CB17A5" w:rsidP="00CB17A5">
      <w:pPr>
        <w:tabs>
          <w:tab w:val="left" w:pos="426"/>
        </w:tabs>
        <w:spacing w:after="0" w:line="240" w:lineRule="auto"/>
        <w:ind w:left="180"/>
        <w:jc w:val="both"/>
        <w:rPr>
          <w:rFonts w:eastAsia="Times New Roman"/>
          <w:szCs w:val="26"/>
        </w:rPr>
      </w:pPr>
      <w:r w:rsidRPr="00B250D3">
        <w:rPr>
          <w:rFonts w:eastAsia="Times New Roman"/>
          <w:szCs w:val="26"/>
        </w:rPr>
        <w:t>Nguồn cấp điện chủ yếu cho thị trấn Hậu Nghĩa là trạm biến áp Đức Hòa 110/22KV – 2x63MVA nằm trên đường tỉnh 825 và dự kiến trạm Đức lập 110/22KV – 2x63MVA nằm trong khu công nghiệp Đức Hòa III.</w:t>
      </w:r>
    </w:p>
    <w:p w:rsidR="00CB17A5" w:rsidRPr="00B250D3" w:rsidRDefault="00CB17A5" w:rsidP="00231386">
      <w:pPr>
        <w:spacing w:after="0" w:line="240" w:lineRule="auto"/>
        <w:ind w:left="180" w:firstLine="540"/>
        <w:jc w:val="both"/>
        <w:rPr>
          <w:rFonts w:eastAsia="Times New Roman"/>
          <w:szCs w:val="26"/>
        </w:rPr>
      </w:pPr>
      <w:r w:rsidRPr="00B250D3">
        <w:rPr>
          <w:rFonts w:eastAsia="Times New Roman"/>
          <w:szCs w:val="26"/>
        </w:rPr>
        <w:t>Khu vực quy hoạch có các tuyến dây cao thế 220KV. Tuyến 220KV đi ngang qua địa bàn ấp Sò Đo về phía bắc thị trấn Hậu Nghĩa. Ngoài ra, trên các tuyến trung thề hiện hữu dọc theo các tuyến đường hiện hữu phục vụ cho đô thị.</w:t>
      </w:r>
    </w:p>
    <w:p w:rsidR="00CB17A5" w:rsidRPr="00B250D3" w:rsidRDefault="00CB17A5" w:rsidP="00231386">
      <w:pPr>
        <w:tabs>
          <w:tab w:val="left" w:pos="2410"/>
          <w:tab w:val="center" w:pos="4680"/>
          <w:tab w:val="left" w:pos="5954"/>
          <w:tab w:val="left" w:pos="6237"/>
          <w:tab w:val="right" w:pos="9360"/>
        </w:tabs>
        <w:spacing w:after="0" w:line="240" w:lineRule="auto"/>
        <w:ind w:left="180" w:firstLine="540"/>
        <w:jc w:val="both"/>
        <w:rPr>
          <w:b/>
          <w:szCs w:val="26"/>
        </w:rPr>
      </w:pPr>
      <w:r w:rsidRPr="00B250D3">
        <w:rPr>
          <w:szCs w:val="26"/>
        </w:rPr>
        <w:t>- Nguồn điện được cung cấp từ 2 trạm trung gian, từ trạm Đức Hòa và trạm 110 Kv Trảng Bàng - Tây Ninh.</w:t>
      </w:r>
    </w:p>
    <w:p w:rsidR="00CB17A5" w:rsidRPr="00B250D3" w:rsidRDefault="00CB17A5" w:rsidP="00CB17A5">
      <w:pPr>
        <w:keepNext/>
        <w:keepLines/>
        <w:spacing w:after="0" w:line="240" w:lineRule="auto"/>
        <w:ind w:left="180"/>
        <w:jc w:val="both"/>
        <w:outlineLvl w:val="2"/>
        <w:rPr>
          <w:rFonts w:eastAsia="Times New Roman"/>
          <w:b/>
          <w:bCs/>
          <w:szCs w:val="26"/>
        </w:rPr>
      </w:pPr>
      <w:bookmarkStart w:id="127" w:name="_Toc505003523"/>
      <w:bookmarkStart w:id="128" w:name="_Toc529179673"/>
      <w:r w:rsidRPr="00B250D3">
        <w:rPr>
          <w:rFonts w:eastAsia="Times New Roman"/>
          <w:b/>
          <w:bCs/>
          <w:szCs w:val="26"/>
        </w:rPr>
        <w:lastRenderedPageBreak/>
        <w:t>1.5.3. Thoát nước</w:t>
      </w:r>
      <w:bookmarkEnd w:id="127"/>
      <w:bookmarkEnd w:id="128"/>
    </w:p>
    <w:p w:rsidR="00CB17A5" w:rsidRPr="00B250D3" w:rsidRDefault="00CB17A5" w:rsidP="00231386">
      <w:pPr>
        <w:tabs>
          <w:tab w:val="center" w:pos="4680"/>
          <w:tab w:val="left" w:pos="5954"/>
          <w:tab w:val="left" w:pos="6237"/>
          <w:tab w:val="right" w:pos="9360"/>
        </w:tabs>
        <w:spacing w:after="0" w:line="240" w:lineRule="auto"/>
        <w:ind w:left="180" w:firstLine="540"/>
        <w:jc w:val="both"/>
        <w:rPr>
          <w:szCs w:val="26"/>
        </w:rPr>
      </w:pPr>
      <w:r w:rsidRPr="00B250D3">
        <w:rPr>
          <w:szCs w:val="26"/>
        </w:rPr>
        <w:tab/>
        <w:t>Khu vực nội thị, nước thải chủ yếu dựa vào hệ thống thoát nước mưa dọc theo các trục giao thông và đổ ra hệ thống sông, rạch. Tổng chiều dài đường ống thoát nước bẩn là 14.584m ( trong đó hệ thống cống ngầm : 13.454m, mương có đan đậy : 1.130m). Đến nay, thị trấn Hậu Nghĩa chưa có xây dựng hệ thống xử lý nước thải tập trung cho đô thị dân cư. Riêng khu công nghiệp, tiểu thủ công nghiệp của thị trấn, xây dựng 4 trạm riêng có công suất 350m</w:t>
      </w:r>
      <w:r w:rsidRPr="00B250D3">
        <w:rPr>
          <w:szCs w:val="26"/>
          <w:vertAlign w:val="superscript"/>
        </w:rPr>
        <w:t>3</w:t>
      </w:r>
      <w:r w:rsidRPr="00B250D3">
        <w:rPr>
          <w:szCs w:val="26"/>
        </w:rPr>
        <w:t>/ngày.</w:t>
      </w:r>
    </w:p>
    <w:p w:rsidR="00CB17A5" w:rsidRPr="00B250D3" w:rsidRDefault="00CB17A5" w:rsidP="00CB17A5">
      <w:pPr>
        <w:keepNext/>
        <w:keepLines/>
        <w:spacing w:after="0" w:line="240" w:lineRule="auto"/>
        <w:ind w:left="180"/>
        <w:jc w:val="both"/>
        <w:outlineLvl w:val="2"/>
        <w:rPr>
          <w:rFonts w:eastAsia="Times New Roman"/>
          <w:b/>
          <w:bCs/>
          <w:szCs w:val="26"/>
        </w:rPr>
      </w:pPr>
      <w:bookmarkStart w:id="129" w:name="_Toc505003522"/>
      <w:bookmarkStart w:id="130" w:name="_Toc529179674"/>
      <w:r w:rsidRPr="00B250D3">
        <w:rPr>
          <w:rFonts w:eastAsia="Times New Roman"/>
          <w:b/>
          <w:bCs/>
          <w:szCs w:val="26"/>
        </w:rPr>
        <w:t>1.5.4. Thông tin liên lạc</w:t>
      </w:r>
      <w:bookmarkEnd w:id="129"/>
      <w:bookmarkEnd w:id="130"/>
    </w:p>
    <w:p w:rsidR="00CB17A5" w:rsidRPr="00B250D3" w:rsidRDefault="00CB17A5" w:rsidP="003E775F">
      <w:pPr>
        <w:tabs>
          <w:tab w:val="right" w:pos="9360"/>
        </w:tabs>
        <w:spacing w:after="0" w:line="240" w:lineRule="auto"/>
        <w:ind w:left="180" w:firstLine="540"/>
        <w:jc w:val="both"/>
        <w:rPr>
          <w:szCs w:val="26"/>
        </w:rPr>
      </w:pPr>
      <w:r w:rsidRPr="00B250D3">
        <w:rPr>
          <w:szCs w:val="26"/>
        </w:rPr>
        <w:t>- Số máy cố định:  4.500 máy.</w:t>
      </w:r>
    </w:p>
    <w:p w:rsidR="00CB17A5" w:rsidRPr="00B250D3" w:rsidRDefault="00CB17A5" w:rsidP="003E775F">
      <w:pPr>
        <w:tabs>
          <w:tab w:val="right" w:pos="9360"/>
        </w:tabs>
        <w:spacing w:after="0" w:line="240" w:lineRule="auto"/>
        <w:ind w:left="180" w:firstLine="540"/>
        <w:jc w:val="both"/>
        <w:rPr>
          <w:szCs w:val="26"/>
        </w:rPr>
      </w:pPr>
      <w:r w:rsidRPr="00B250D3">
        <w:rPr>
          <w:szCs w:val="26"/>
        </w:rPr>
        <w:t>- Tổng đài SIMEN đảm bảo phục vụ chung cho toàn khu vực.</w:t>
      </w:r>
    </w:p>
    <w:p w:rsidR="00CB17A5" w:rsidRPr="00B250D3" w:rsidRDefault="00CB17A5" w:rsidP="003E775F">
      <w:pPr>
        <w:tabs>
          <w:tab w:val="right" w:pos="9360"/>
        </w:tabs>
        <w:spacing w:after="0" w:line="240" w:lineRule="auto"/>
        <w:ind w:left="180" w:firstLine="540"/>
        <w:jc w:val="both"/>
        <w:rPr>
          <w:szCs w:val="26"/>
        </w:rPr>
      </w:pPr>
      <w:r w:rsidRPr="00B250D3">
        <w:rPr>
          <w:szCs w:val="26"/>
        </w:rPr>
        <w:t>- Hệ thống cáp ngầm qua thị trấn Hậu Nghĩa:  9.481m.</w:t>
      </w:r>
    </w:p>
    <w:p w:rsidR="00CB17A5" w:rsidRPr="00B250D3" w:rsidRDefault="00CB17A5" w:rsidP="003E775F">
      <w:pPr>
        <w:tabs>
          <w:tab w:val="right" w:pos="9360"/>
        </w:tabs>
        <w:spacing w:after="0" w:line="240" w:lineRule="auto"/>
        <w:ind w:left="180" w:firstLine="540"/>
        <w:jc w:val="both"/>
        <w:rPr>
          <w:szCs w:val="26"/>
        </w:rPr>
      </w:pPr>
      <w:r w:rsidRPr="00B250D3">
        <w:rPr>
          <w:szCs w:val="26"/>
        </w:rPr>
        <w:t>- Điểm Internet:  15 điểm.</w:t>
      </w:r>
    </w:p>
    <w:p w:rsidR="00CB17A5" w:rsidRPr="00B250D3" w:rsidRDefault="00CB17A5" w:rsidP="003E775F">
      <w:pPr>
        <w:tabs>
          <w:tab w:val="right" w:pos="9360"/>
        </w:tabs>
        <w:spacing w:after="0" w:line="240" w:lineRule="auto"/>
        <w:ind w:left="180" w:firstLine="540"/>
        <w:jc w:val="both"/>
        <w:rPr>
          <w:szCs w:val="26"/>
        </w:rPr>
      </w:pPr>
      <w:r w:rsidRPr="00B250D3">
        <w:rPr>
          <w:szCs w:val="26"/>
        </w:rPr>
        <w:t>- Ngoài ra, có hệ thống bưu tá, EMS chuyển phát nhanh, xe thư chuyển báo.</w:t>
      </w:r>
    </w:p>
    <w:p w:rsidR="00CB17A5" w:rsidRPr="00B250D3" w:rsidRDefault="00CB17A5" w:rsidP="003E775F">
      <w:pPr>
        <w:tabs>
          <w:tab w:val="right" w:pos="9360"/>
        </w:tabs>
        <w:spacing w:after="0" w:line="240" w:lineRule="auto"/>
        <w:ind w:left="180" w:firstLine="540"/>
        <w:jc w:val="both"/>
        <w:rPr>
          <w:szCs w:val="26"/>
        </w:rPr>
      </w:pPr>
      <w:r w:rsidRPr="00B250D3">
        <w:rPr>
          <w:szCs w:val="26"/>
        </w:rPr>
        <w:t>- Số máy điện thoại đạt 8,67 máy/100 dân.</w:t>
      </w:r>
    </w:p>
    <w:p w:rsidR="00CB17A5" w:rsidRPr="00B250D3" w:rsidRDefault="0078675D" w:rsidP="00CB17A5">
      <w:pPr>
        <w:keepNext/>
        <w:keepLines/>
        <w:spacing w:after="0" w:line="240" w:lineRule="auto"/>
        <w:ind w:left="180"/>
        <w:jc w:val="both"/>
        <w:outlineLvl w:val="2"/>
        <w:rPr>
          <w:rFonts w:eastAsia="Times New Roman"/>
          <w:b/>
          <w:bCs/>
          <w:szCs w:val="26"/>
        </w:rPr>
      </w:pPr>
      <w:bookmarkStart w:id="131" w:name="_Toc505003524"/>
      <w:bookmarkStart w:id="132" w:name="_Toc529179675"/>
      <w:r>
        <w:rPr>
          <w:rFonts w:eastAsia="Times New Roman"/>
          <w:b/>
          <w:bCs/>
          <w:szCs w:val="26"/>
        </w:rPr>
        <w:t>1.5.5. Xử lý chấ</w:t>
      </w:r>
      <w:r w:rsidR="00CB17A5" w:rsidRPr="00B250D3">
        <w:rPr>
          <w:rFonts w:eastAsia="Times New Roman"/>
          <w:b/>
          <w:bCs/>
          <w:szCs w:val="26"/>
        </w:rPr>
        <w:t>t thải</w:t>
      </w:r>
      <w:bookmarkEnd w:id="131"/>
      <w:r w:rsidR="00CB17A5" w:rsidRPr="00B250D3">
        <w:rPr>
          <w:rFonts w:eastAsia="Times New Roman"/>
          <w:b/>
          <w:bCs/>
          <w:szCs w:val="26"/>
        </w:rPr>
        <w:t>, vệ sinh môi trường</w:t>
      </w:r>
      <w:bookmarkEnd w:id="132"/>
    </w:p>
    <w:p w:rsidR="00CB17A5" w:rsidRPr="00B250D3" w:rsidRDefault="00CB17A5" w:rsidP="00231386">
      <w:pPr>
        <w:tabs>
          <w:tab w:val="center" w:pos="4680"/>
          <w:tab w:val="left" w:pos="5954"/>
          <w:tab w:val="left" w:pos="6237"/>
          <w:tab w:val="right" w:pos="9360"/>
        </w:tabs>
        <w:spacing w:after="0" w:line="240" w:lineRule="auto"/>
        <w:ind w:left="180" w:firstLine="540"/>
        <w:jc w:val="both"/>
        <w:rPr>
          <w:szCs w:val="26"/>
        </w:rPr>
      </w:pPr>
      <w:r w:rsidRPr="00B250D3">
        <w:rPr>
          <w:spacing w:val="4"/>
          <w:szCs w:val="26"/>
        </w:rPr>
        <w:t xml:space="preserve">Công tác vệ sinh môi trường trên địa bàn </w:t>
      </w:r>
      <w:r w:rsidRPr="00B250D3">
        <w:rPr>
          <w:szCs w:val="26"/>
        </w:rPr>
        <w:t>thị trấn Hậu Nghĩa, được Công ty công trình công cộng đảm nhận, ngày càng nâng cao số lượng, chất lượng phục vụ: thu gom, vận chuyển, xử lý rác, tưới nước, rửa đường, thông cống rãnh, duy tu bảo dưỡng cầu đường, công viên cây xanh. Hệ thống máy móc, thiết bị đáp ứng yêu cầu, số lượng thu gom 8,1 tấn/ngày. Tỷ lệ rác thải được thu gom xử lý 55,48%, đạt thấp do còn khó khăn về thu phí (theo quy định phải trên 80%), hướng tới cần có biện pháp tích cực và khắc phục về tình trạng thu gom rác được tốt hơn, để đạt tiêu chuẩn theo đô thị loại IV.</w:t>
      </w:r>
    </w:p>
    <w:p w:rsidR="00CB17A5" w:rsidRPr="00B250D3" w:rsidRDefault="00CB17A5" w:rsidP="00231386">
      <w:pPr>
        <w:numPr>
          <w:ilvl w:val="0"/>
          <w:numId w:val="105"/>
        </w:numPr>
        <w:tabs>
          <w:tab w:val="left" w:pos="900"/>
        </w:tabs>
        <w:spacing w:after="0" w:line="240" w:lineRule="auto"/>
        <w:ind w:left="180" w:firstLine="540"/>
        <w:jc w:val="both"/>
        <w:rPr>
          <w:szCs w:val="26"/>
        </w:rPr>
      </w:pPr>
      <w:r w:rsidRPr="00B250D3">
        <w:rPr>
          <w:b/>
          <w:bCs/>
          <w:szCs w:val="26"/>
        </w:rPr>
        <w:t xml:space="preserve">Bãi rác </w:t>
      </w:r>
    </w:p>
    <w:p w:rsidR="00CB17A5" w:rsidRPr="00B250D3" w:rsidRDefault="00CB17A5" w:rsidP="00231386">
      <w:pPr>
        <w:tabs>
          <w:tab w:val="left" w:pos="900"/>
          <w:tab w:val="left" w:pos="2410"/>
          <w:tab w:val="center" w:pos="4680"/>
          <w:tab w:val="left" w:pos="5954"/>
          <w:tab w:val="left" w:pos="6237"/>
          <w:tab w:val="right" w:pos="9360"/>
        </w:tabs>
        <w:spacing w:after="0" w:line="240" w:lineRule="auto"/>
        <w:ind w:left="180" w:firstLine="540"/>
        <w:jc w:val="both"/>
        <w:rPr>
          <w:szCs w:val="26"/>
        </w:rPr>
      </w:pPr>
      <w:r w:rsidRPr="00B250D3">
        <w:rPr>
          <w:spacing w:val="-2"/>
          <w:szCs w:val="26"/>
        </w:rPr>
        <w:t>Hiện nay thị trấn Hậu Nghĩa được Công ty công trình công cộng thu gom rác đưa về bãi rác Tam Tân TP Hồ Chí Minh. Tuy nhiên, bãi rác Tam</w:t>
      </w:r>
      <w:r w:rsidRPr="00B250D3">
        <w:rPr>
          <w:szCs w:val="26"/>
        </w:rPr>
        <w:t xml:space="preserve"> Tân theo quy hoạch sẽ đóng cửa. Vì vậy, thị trấn Hậu Nghĩa thu gom rác đưa về bãi rác vi sinh, xã Hựu Thạnh, huyện Đức Hòa, nơi này sẽ đưa vào hoạt động xử lý triệt để bằng vi sinh, đảm bảo tốt vệ sinh môi trường.</w:t>
      </w:r>
    </w:p>
    <w:p w:rsidR="00CB17A5" w:rsidRPr="00B250D3" w:rsidRDefault="00CB17A5" w:rsidP="00231386">
      <w:pPr>
        <w:numPr>
          <w:ilvl w:val="0"/>
          <w:numId w:val="105"/>
        </w:numPr>
        <w:tabs>
          <w:tab w:val="left" w:pos="900"/>
        </w:tabs>
        <w:spacing w:after="0" w:line="240" w:lineRule="auto"/>
        <w:ind w:left="180" w:firstLine="540"/>
        <w:jc w:val="both"/>
        <w:rPr>
          <w:b/>
          <w:bCs/>
          <w:szCs w:val="26"/>
        </w:rPr>
      </w:pPr>
      <w:r w:rsidRPr="00B250D3">
        <w:rPr>
          <w:b/>
          <w:bCs/>
          <w:szCs w:val="26"/>
        </w:rPr>
        <w:t xml:space="preserve">Nghĩa địa </w:t>
      </w:r>
    </w:p>
    <w:p w:rsidR="00CB17A5" w:rsidRPr="00B250D3" w:rsidRDefault="00CB17A5" w:rsidP="00231386">
      <w:pPr>
        <w:tabs>
          <w:tab w:val="left" w:pos="900"/>
        </w:tabs>
        <w:spacing w:after="0" w:line="240" w:lineRule="auto"/>
        <w:ind w:left="180" w:firstLine="540"/>
        <w:jc w:val="both"/>
        <w:rPr>
          <w:szCs w:val="26"/>
        </w:rPr>
      </w:pPr>
      <w:r w:rsidRPr="00B250D3">
        <w:rPr>
          <w:szCs w:val="26"/>
        </w:rPr>
        <w:t>-Nghĩa trang liệt sỹ</w:t>
      </w:r>
      <w:r w:rsidR="00382129">
        <w:rPr>
          <w:szCs w:val="26"/>
        </w:rPr>
        <w:t xml:space="preserve"> (</w:t>
      </w:r>
      <w:r w:rsidRPr="00B250D3">
        <w:rPr>
          <w:szCs w:val="26"/>
        </w:rPr>
        <w:t>công viên nghĩa trang) huyện Đức Hòa đã được đầu tư xây dựng kiên cố vừa có ý nghĩa tinh thần, tưởng niệm liệt sỹ,vừa góp mảng xanh cải thiện vi khí hậu khu vực và là điểm đến có tính đặc trưng( Giáo dục, tham quan)</w:t>
      </w:r>
    </w:p>
    <w:p w:rsidR="00CB17A5" w:rsidRPr="00B250D3" w:rsidRDefault="00CB17A5" w:rsidP="00231386">
      <w:pPr>
        <w:tabs>
          <w:tab w:val="left" w:pos="900"/>
        </w:tabs>
        <w:spacing w:after="0" w:line="240" w:lineRule="auto"/>
        <w:ind w:left="180" w:firstLine="540"/>
        <w:jc w:val="both"/>
        <w:rPr>
          <w:szCs w:val="26"/>
        </w:rPr>
      </w:pPr>
      <w:r w:rsidRPr="00B250D3">
        <w:rPr>
          <w:szCs w:val="26"/>
        </w:rPr>
        <w:t>-Hiện trạng thị trấn Hậu Nghĩa, khảo sát tại các khu vực đất thổ mộ đã tồn tại như: khu A đường 3 tháng 2 với diện tích chiếm đất 2.217,26m</w:t>
      </w:r>
      <w:r w:rsidRPr="00B250D3">
        <w:rPr>
          <w:szCs w:val="26"/>
          <w:vertAlign w:val="superscript"/>
        </w:rPr>
        <w:t>2</w:t>
      </w:r>
      <w:r w:rsidRPr="00B250D3">
        <w:rPr>
          <w:szCs w:val="26"/>
        </w:rPr>
        <w:t xml:space="preserve"> và đường Tỉnh 825 thuộc ấp Sò Đo, có diện tích đất thổ mộ là 2.497,19m</w:t>
      </w:r>
      <w:r w:rsidRPr="00B250D3">
        <w:rPr>
          <w:szCs w:val="26"/>
          <w:vertAlign w:val="superscript"/>
        </w:rPr>
        <w:t>2</w:t>
      </w:r>
      <w:r w:rsidRPr="00B250D3">
        <w:rPr>
          <w:szCs w:val="26"/>
        </w:rPr>
        <w:t>. Người dân thị trấn chôn cất tự phát trên đất ruộng hoặc trong vườn nhà, gây lãng phí đất đai và ô nhiễm môi trường. Do vậy, hướng tới quy hoạch nghĩa trang sẽ đưa ra khỏi thị trấn, để mở rộng và phát triển đô thị.</w:t>
      </w:r>
    </w:p>
    <w:p w:rsidR="00CB17A5" w:rsidRPr="00B250D3" w:rsidRDefault="00CB17A5" w:rsidP="00231386">
      <w:pPr>
        <w:tabs>
          <w:tab w:val="left" w:pos="900"/>
          <w:tab w:val="center" w:pos="4680"/>
          <w:tab w:val="right" w:pos="9360"/>
        </w:tabs>
        <w:spacing w:after="0" w:line="240" w:lineRule="auto"/>
        <w:ind w:left="180" w:firstLine="540"/>
        <w:jc w:val="both"/>
        <w:rPr>
          <w:szCs w:val="26"/>
        </w:rPr>
      </w:pPr>
      <w:r w:rsidRPr="00B250D3">
        <w:rPr>
          <w:szCs w:val="26"/>
        </w:rPr>
        <w:t>-QHC xác định các khu  nghĩa địa, đất thổ mộ sẽ di dời hẳn ra khỏi đô thị</w:t>
      </w:r>
      <w:r w:rsidR="00F62E76" w:rsidRPr="00B250D3">
        <w:rPr>
          <w:szCs w:val="26"/>
        </w:rPr>
        <w:t>,</w:t>
      </w:r>
      <w:r w:rsidRPr="00B250D3">
        <w:rPr>
          <w:szCs w:val="26"/>
        </w:rPr>
        <w:t xml:space="preserve"> nghĩa trang ở xã Hòa Khánh Đông (2,06 ha). </w:t>
      </w:r>
    </w:p>
    <w:p w:rsidR="00CB17A5" w:rsidRDefault="00CB17A5" w:rsidP="00A34B61">
      <w:pPr>
        <w:pStyle w:val="Heading2"/>
        <w:spacing w:before="0" w:line="240" w:lineRule="auto"/>
        <w:jc w:val="both"/>
        <w:rPr>
          <w:rFonts w:ascii="Times New Roman" w:hAnsi="Times New Roman"/>
          <w:color w:val="auto"/>
        </w:rPr>
      </w:pPr>
      <w:bookmarkStart w:id="133" w:name="_Toc521071081"/>
      <w:bookmarkStart w:id="134" w:name="_Toc529179676"/>
      <w:r w:rsidRPr="00B250D3">
        <w:rPr>
          <w:rFonts w:ascii="Times New Roman" w:hAnsi="Times New Roman"/>
          <w:color w:val="auto"/>
        </w:rPr>
        <w:t>1.6.</w:t>
      </w:r>
      <w:r w:rsidRPr="00B250D3">
        <w:rPr>
          <w:rFonts w:ascii="Times New Roman" w:hAnsi="Times New Roman"/>
          <w:color w:val="auto"/>
        </w:rPr>
        <w:tab/>
        <w:t>Đánh giá tổng hợp (SWOT)</w:t>
      </w:r>
      <w:bookmarkEnd w:id="133"/>
      <w:bookmarkEnd w:id="134"/>
    </w:p>
    <w:p w:rsidR="00644732" w:rsidRPr="00644732" w:rsidRDefault="00644732" w:rsidP="00644732"/>
    <w:p w:rsidR="00CB17A5" w:rsidRDefault="00CB17A5" w:rsidP="00CB17A5">
      <w:pPr>
        <w:spacing w:after="0" w:line="240" w:lineRule="auto"/>
        <w:ind w:left="180"/>
        <w:rPr>
          <w:b/>
          <w:bCs/>
          <w:szCs w:val="26"/>
        </w:rPr>
      </w:pPr>
      <w:bookmarkStart w:id="135" w:name="_Toc492376063"/>
      <w:bookmarkStart w:id="136" w:name="_Toc521052047"/>
      <w:bookmarkStart w:id="137" w:name="_Toc529179623"/>
      <w:r w:rsidRPr="00B250D3">
        <w:rPr>
          <w:b/>
          <w:bCs/>
          <w:szCs w:val="26"/>
        </w:rPr>
        <w:lastRenderedPageBreak/>
        <w:t xml:space="preserve">Bảng </w:t>
      </w:r>
      <w:r w:rsidRPr="00B250D3">
        <w:rPr>
          <w:b/>
          <w:bCs/>
          <w:szCs w:val="26"/>
        </w:rPr>
        <w:fldChar w:fldCharType="begin"/>
      </w:r>
      <w:r w:rsidRPr="00B250D3">
        <w:rPr>
          <w:b/>
          <w:bCs/>
          <w:szCs w:val="26"/>
        </w:rPr>
        <w:instrText xml:space="preserve"> SEQ Bảng \* ARABIC </w:instrText>
      </w:r>
      <w:r w:rsidRPr="00B250D3">
        <w:rPr>
          <w:b/>
          <w:bCs/>
          <w:szCs w:val="26"/>
        </w:rPr>
        <w:fldChar w:fldCharType="separate"/>
      </w:r>
      <w:r w:rsidR="0003355D">
        <w:rPr>
          <w:b/>
          <w:bCs/>
          <w:noProof/>
          <w:szCs w:val="26"/>
        </w:rPr>
        <w:t>12</w:t>
      </w:r>
      <w:r w:rsidRPr="00B250D3">
        <w:rPr>
          <w:b/>
          <w:bCs/>
          <w:szCs w:val="26"/>
        </w:rPr>
        <w:fldChar w:fldCharType="end"/>
      </w:r>
      <w:r w:rsidRPr="00B250D3">
        <w:rPr>
          <w:b/>
          <w:bCs/>
          <w:szCs w:val="26"/>
        </w:rPr>
        <w:t xml:space="preserve">: Bảng đánh giá </w:t>
      </w:r>
      <w:bookmarkEnd w:id="135"/>
      <w:r w:rsidRPr="00B250D3">
        <w:rPr>
          <w:b/>
          <w:bCs/>
          <w:szCs w:val="26"/>
        </w:rPr>
        <w:t>điểm mạnh, điểm yếu, cơ hội, thách thức</w:t>
      </w:r>
      <w:r w:rsidR="0078675D">
        <w:rPr>
          <w:b/>
          <w:bCs/>
          <w:szCs w:val="26"/>
        </w:rPr>
        <w:t xml:space="preserve"> </w:t>
      </w:r>
      <w:r w:rsidRPr="00B250D3">
        <w:rPr>
          <w:b/>
          <w:bCs/>
          <w:szCs w:val="26"/>
        </w:rPr>
        <w:t>(SWOT)</w:t>
      </w:r>
      <w:bookmarkEnd w:id="136"/>
      <w:bookmarkEnd w:id="13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CB17A5" w:rsidRPr="00B250D3" w:rsidTr="00597E49">
        <w:tc>
          <w:tcPr>
            <w:tcW w:w="9209" w:type="dxa"/>
            <w:shd w:val="clear" w:color="auto" w:fill="FFC000"/>
          </w:tcPr>
          <w:p w:rsidR="00CB17A5" w:rsidRPr="00B250D3" w:rsidRDefault="00CB17A5" w:rsidP="00CB17A5">
            <w:pPr>
              <w:tabs>
                <w:tab w:val="left" w:pos="270"/>
              </w:tabs>
              <w:spacing w:after="0" w:line="240" w:lineRule="auto"/>
              <w:ind w:left="180"/>
              <w:rPr>
                <w:rFonts w:eastAsia="Times New Roman"/>
                <w:b/>
                <w:szCs w:val="26"/>
              </w:rPr>
            </w:pPr>
            <w:r w:rsidRPr="00B250D3">
              <w:rPr>
                <w:rFonts w:eastAsia="Times New Roman"/>
                <w:b/>
                <w:szCs w:val="26"/>
              </w:rPr>
              <w:t>Điểm mạnh</w:t>
            </w:r>
          </w:p>
        </w:tc>
      </w:tr>
      <w:tr w:rsidR="00CB17A5" w:rsidRPr="00B250D3" w:rsidTr="00597E49">
        <w:tc>
          <w:tcPr>
            <w:tcW w:w="9209" w:type="dxa"/>
            <w:shd w:val="clear" w:color="auto" w:fill="auto"/>
          </w:tcPr>
          <w:p w:rsidR="00CB17A5" w:rsidRPr="00B250D3" w:rsidRDefault="00CB17A5" w:rsidP="00231386">
            <w:pPr>
              <w:numPr>
                <w:ilvl w:val="0"/>
                <w:numId w:val="8"/>
              </w:numPr>
              <w:tabs>
                <w:tab w:val="left" w:pos="360"/>
              </w:tabs>
              <w:spacing w:after="0" w:line="240" w:lineRule="auto"/>
              <w:ind w:left="180" w:firstLine="0"/>
              <w:contextualSpacing/>
              <w:jc w:val="both"/>
              <w:rPr>
                <w:szCs w:val="26"/>
                <w:lang w:val="vi-VN"/>
              </w:rPr>
            </w:pPr>
            <w:r w:rsidRPr="00B250D3">
              <w:rPr>
                <w:szCs w:val="26"/>
                <w:lang w:val="vi-VN"/>
              </w:rPr>
              <w:t>Đô thị trung tâm hành chính, thúc đẩy kinh tế xã hội toàn huyện, và các vùng lân cận</w:t>
            </w:r>
          </w:p>
          <w:p w:rsidR="00CB17A5" w:rsidRPr="00B250D3" w:rsidRDefault="00CB17A5" w:rsidP="00231386">
            <w:pPr>
              <w:numPr>
                <w:ilvl w:val="0"/>
                <w:numId w:val="8"/>
              </w:numPr>
              <w:tabs>
                <w:tab w:val="left" w:pos="360"/>
              </w:tabs>
              <w:spacing w:after="0" w:line="240" w:lineRule="auto"/>
              <w:ind w:left="180" w:firstLine="0"/>
              <w:contextualSpacing/>
              <w:jc w:val="both"/>
              <w:rPr>
                <w:b/>
                <w:szCs w:val="26"/>
              </w:rPr>
            </w:pPr>
            <w:r w:rsidRPr="00B250D3">
              <w:rPr>
                <w:szCs w:val="26"/>
                <w:lang w:val="vi-VN"/>
              </w:rPr>
              <w:t xml:space="preserve">Là đô thị có tiềm năng mở rộng không gian theo trục hành lang đô thị </w:t>
            </w:r>
            <w:r w:rsidRPr="00B250D3">
              <w:rPr>
                <w:szCs w:val="26"/>
              </w:rPr>
              <w:t>825,823, vành đai 4</w:t>
            </w:r>
            <w:r w:rsidRPr="00B250D3">
              <w:rPr>
                <w:szCs w:val="26"/>
                <w:lang w:val="vi-VN"/>
              </w:rPr>
              <w:t xml:space="preserve"> và trục cảnh quan kênh Cầu Duyên</w:t>
            </w:r>
          </w:p>
          <w:p w:rsidR="00CB17A5" w:rsidRPr="00B250D3" w:rsidRDefault="00CB17A5" w:rsidP="00231386">
            <w:pPr>
              <w:numPr>
                <w:ilvl w:val="0"/>
                <w:numId w:val="8"/>
              </w:numPr>
              <w:tabs>
                <w:tab w:val="left" w:pos="360"/>
              </w:tabs>
              <w:spacing w:after="0" w:line="240" w:lineRule="auto"/>
              <w:ind w:left="180" w:firstLine="0"/>
              <w:contextualSpacing/>
              <w:jc w:val="both"/>
              <w:rPr>
                <w:szCs w:val="26"/>
              </w:rPr>
            </w:pPr>
            <w:r w:rsidRPr="00B250D3">
              <w:rPr>
                <w:szCs w:val="26"/>
              </w:rPr>
              <w:t>Nhiều sông rạch, ao hồ, đặc biệt là rạch Cầu Duyên thuận tiện cho việc tạo cảnh quan và hình thành bản sắc đô thị.</w:t>
            </w:r>
          </w:p>
          <w:p w:rsidR="00CB17A5" w:rsidRPr="00B250D3" w:rsidRDefault="00CB17A5" w:rsidP="00231386">
            <w:pPr>
              <w:numPr>
                <w:ilvl w:val="0"/>
                <w:numId w:val="8"/>
              </w:numPr>
              <w:tabs>
                <w:tab w:val="left" w:pos="360"/>
              </w:tabs>
              <w:spacing w:after="0" w:line="240" w:lineRule="auto"/>
              <w:ind w:left="180" w:firstLine="0"/>
              <w:contextualSpacing/>
              <w:jc w:val="both"/>
              <w:rPr>
                <w:szCs w:val="26"/>
              </w:rPr>
            </w:pPr>
            <w:r w:rsidRPr="00B250D3">
              <w:rPr>
                <w:szCs w:val="26"/>
              </w:rPr>
              <w:t>Hệ thống giao thông đối ngoại liên kết khu vực lân cận thuận lợi, đã và đang hoàn thiện, thuận lợi cho công tác đấu nối hạ tầng với khu vực nghiên cứu.</w:t>
            </w:r>
          </w:p>
          <w:p w:rsidR="00CB17A5" w:rsidRPr="00B250D3" w:rsidRDefault="00CB17A5" w:rsidP="00231386">
            <w:pPr>
              <w:numPr>
                <w:ilvl w:val="0"/>
                <w:numId w:val="8"/>
              </w:numPr>
              <w:tabs>
                <w:tab w:val="left" w:pos="360"/>
              </w:tabs>
              <w:spacing w:after="0" w:line="240" w:lineRule="auto"/>
              <w:ind w:left="180" w:firstLine="0"/>
              <w:contextualSpacing/>
              <w:jc w:val="both"/>
              <w:rPr>
                <w:szCs w:val="26"/>
              </w:rPr>
            </w:pPr>
            <w:r w:rsidRPr="00B250D3">
              <w:rPr>
                <w:szCs w:val="26"/>
              </w:rPr>
              <w:t>Quỹ đất dự trữ phát triển còn nhiều, đất nông nghiệp tỉ lệ còn lớn thuận lợi cho tái cấu trúc đô thị</w:t>
            </w:r>
          </w:p>
          <w:p w:rsidR="00CB17A5" w:rsidRPr="00B250D3" w:rsidRDefault="00CB17A5" w:rsidP="00231386">
            <w:pPr>
              <w:numPr>
                <w:ilvl w:val="0"/>
                <w:numId w:val="8"/>
              </w:numPr>
              <w:tabs>
                <w:tab w:val="left" w:pos="360"/>
              </w:tabs>
              <w:spacing w:after="0" w:line="240" w:lineRule="auto"/>
              <w:ind w:left="180" w:firstLine="0"/>
              <w:contextualSpacing/>
              <w:jc w:val="both"/>
              <w:rPr>
                <w:szCs w:val="26"/>
              </w:rPr>
            </w:pPr>
            <w:r w:rsidRPr="00B250D3">
              <w:rPr>
                <w:szCs w:val="26"/>
              </w:rPr>
              <w:t>Nền đất khu vực ổn định, cao thuận lơi cho việc xây dựng đô thị.</w:t>
            </w:r>
          </w:p>
          <w:p w:rsidR="00CB17A5" w:rsidRPr="00B250D3" w:rsidRDefault="00CB17A5" w:rsidP="00597E49">
            <w:pPr>
              <w:numPr>
                <w:ilvl w:val="0"/>
                <w:numId w:val="8"/>
              </w:numPr>
              <w:tabs>
                <w:tab w:val="left" w:pos="360"/>
              </w:tabs>
              <w:spacing w:after="0" w:line="240" w:lineRule="auto"/>
              <w:ind w:left="180" w:firstLine="0"/>
              <w:contextualSpacing/>
              <w:jc w:val="both"/>
              <w:rPr>
                <w:szCs w:val="26"/>
              </w:rPr>
            </w:pPr>
            <w:r w:rsidRPr="00B250D3">
              <w:rPr>
                <w:szCs w:val="26"/>
              </w:rPr>
              <w:t>Tiềm năng hình thành nhưng khu ở, khu đô thị, khu chức năng mới</w:t>
            </w:r>
            <w:r w:rsidR="00597E49">
              <w:rPr>
                <w:szCs w:val="26"/>
              </w:rPr>
              <w:t>.</w:t>
            </w:r>
          </w:p>
        </w:tc>
      </w:tr>
      <w:tr w:rsidR="00CB17A5" w:rsidRPr="00B250D3" w:rsidTr="00597E49">
        <w:tc>
          <w:tcPr>
            <w:tcW w:w="9209" w:type="dxa"/>
            <w:shd w:val="clear" w:color="auto" w:fill="FFC000"/>
          </w:tcPr>
          <w:p w:rsidR="00CB17A5" w:rsidRPr="00B250D3" w:rsidRDefault="00CB17A5" w:rsidP="00CB17A5">
            <w:pPr>
              <w:tabs>
                <w:tab w:val="left" w:pos="270"/>
              </w:tabs>
              <w:spacing w:after="0" w:line="240" w:lineRule="auto"/>
              <w:ind w:left="180"/>
              <w:rPr>
                <w:rFonts w:eastAsia="Times New Roman"/>
                <w:szCs w:val="26"/>
              </w:rPr>
            </w:pPr>
            <w:r w:rsidRPr="00B250D3">
              <w:rPr>
                <w:rFonts w:eastAsia="Times New Roman"/>
                <w:b/>
                <w:szCs w:val="26"/>
              </w:rPr>
              <w:t>Điểm yếu</w:t>
            </w:r>
          </w:p>
        </w:tc>
      </w:tr>
      <w:tr w:rsidR="00CB17A5" w:rsidRPr="00B250D3" w:rsidTr="00597E49">
        <w:tc>
          <w:tcPr>
            <w:tcW w:w="9209" w:type="dxa"/>
            <w:shd w:val="clear" w:color="auto" w:fill="auto"/>
          </w:tcPr>
          <w:p w:rsidR="00CB17A5" w:rsidRPr="00B250D3" w:rsidRDefault="00CB17A5" w:rsidP="00231386">
            <w:pPr>
              <w:numPr>
                <w:ilvl w:val="0"/>
                <w:numId w:val="8"/>
              </w:numPr>
              <w:tabs>
                <w:tab w:val="left" w:pos="360"/>
              </w:tabs>
              <w:spacing w:after="0" w:line="240" w:lineRule="auto"/>
              <w:ind w:left="180" w:firstLine="0"/>
              <w:contextualSpacing/>
              <w:jc w:val="both"/>
              <w:rPr>
                <w:szCs w:val="26"/>
                <w:lang w:val="vi-VN"/>
              </w:rPr>
            </w:pPr>
            <w:r w:rsidRPr="00B250D3">
              <w:rPr>
                <w:szCs w:val="26"/>
                <w:lang w:val="vi-VN"/>
              </w:rPr>
              <w:t>Hiệu quả sử dụng đất thấp.</w:t>
            </w:r>
          </w:p>
          <w:p w:rsidR="00CB17A5" w:rsidRPr="00B250D3" w:rsidRDefault="00CB17A5" w:rsidP="00231386">
            <w:pPr>
              <w:numPr>
                <w:ilvl w:val="0"/>
                <w:numId w:val="8"/>
              </w:numPr>
              <w:tabs>
                <w:tab w:val="left" w:pos="360"/>
              </w:tabs>
              <w:spacing w:after="0" w:line="240" w:lineRule="auto"/>
              <w:ind w:left="180" w:firstLine="0"/>
              <w:contextualSpacing/>
              <w:jc w:val="both"/>
              <w:rPr>
                <w:szCs w:val="26"/>
                <w:lang w:val="vi-VN"/>
              </w:rPr>
            </w:pPr>
            <w:r w:rsidRPr="00B250D3">
              <w:rPr>
                <w:szCs w:val="26"/>
                <w:lang w:val="vi-VN"/>
              </w:rPr>
              <w:t>Không khai thác tiềm năng về  cảnh quan kênh rạch, cảnh quan cây xanh dọc tuyến rạch.</w:t>
            </w:r>
          </w:p>
          <w:p w:rsidR="00CB17A5" w:rsidRPr="00B250D3" w:rsidRDefault="00CB17A5" w:rsidP="00231386">
            <w:pPr>
              <w:numPr>
                <w:ilvl w:val="0"/>
                <w:numId w:val="8"/>
              </w:numPr>
              <w:tabs>
                <w:tab w:val="left" w:pos="360"/>
              </w:tabs>
              <w:spacing w:after="0" w:line="240" w:lineRule="auto"/>
              <w:ind w:left="180" w:firstLine="0"/>
              <w:contextualSpacing/>
              <w:jc w:val="both"/>
              <w:rPr>
                <w:szCs w:val="26"/>
                <w:lang w:val="vi-VN"/>
              </w:rPr>
            </w:pPr>
            <w:r w:rsidRPr="00B250D3">
              <w:rPr>
                <w:szCs w:val="26"/>
                <w:lang w:val="vi-VN"/>
              </w:rPr>
              <w:t>Các công trình nhà ở, công trình công cộng phát triển tự phát, lộn xộn, khó khăn trong việc quản lý quy hoạch xây dựng.</w:t>
            </w:r>
          </w:p>
          <w:p w:rsidR="00CB17A5" w:rsidRPr="00B250D3" w:rsidRDefault="00CB17A5" w:rsidP="00231386">
            <w:pPr>
              <w:numPr>
                <w:ilvl w:val="0"/>
                <w:numId w:val="8"/>
              </w:numPr>
              <w:tabs>
                <w:tab w:val="left" w:pos="360"/>
              </w:tabs>
              <w:spacing w:after="0" w:line="240" w:lineRule="auto"/>
              <w:ind w:left="180" w:firstLine="0"/>
              <w:contextualSpacing/>
              <w:jc w:val="both"/>
              <w:rPr>
                <w:szCs w:val="26"/>
                <w:lang w:val="vi-VN"/>
              </w:rPr>
            </w:pPr>
            <w:r w:rsidRPr="00B250D3">
              <w:rPr>
                <w:szCs w:val="26"/>
                <w:lang w:val="vi-VN"/>
              </w:rPr>
              <w:t>Hệ thống khung giao thông đối nội còn hạn chế, hệ thống cấp, thoát nước chưa đồng bộ.</w:t>
            </w:r>
          </w:p>
          <w:p w:rsidR="00CB17A5" w:rsidRPr="00B250D3" w:rsidRDefault="00CB17A5" w:rsidP="00231386">
            <w:pPr>
              <w:numPr>
                <w:ilvl w:val="0"/>
                <w:numId w:val="8"/>
              </w:numPr>
              <w:tabs>
                <w:tab w:val="left" w:pos="360"/>
              </w:tabs>
              <w:spacing w:after="0" w:line="240" w:lineRule="auto"/>
              <w:ind w:left="180" w:firstLine="0"/>
              <w:contextualSpacing/>
              <w:jc w:val="both"/>
              <w:rPr>
                <w:rFonts w:eastAsia="Times New Roman"/>
                <w:b/>
                <w:szCs w:val="26"/>
              </w:rPr>
            </w:pPr>
            <w:r w:rsidRPr="00B250D3">
              <w:rPr>
                <w:szCs w:val="26"/>
                <w:lang w:val="vi-VN"/>
              </w:rPr>
              <w:t>Chưa tận dụng được vị thế của thị trấn trong vùng huyện, vùng tỉnh là đô thị trung tâm, chính trị, hành chính, thương mại, dịch vụ của vùng huyện, và là vùng phụ cận về đô thị công nghiệp rất quan trọng, cạnh bên khu vực thành phố HCM</w:t>
            </w:r>
          </w:p>
        </w:tc>
      </w:tr>
      <w:tr w:rsidR="00CB17A5" w:rsidRPr="00B250D3" w:rsidTr="00597E49">
        <w:tc>
          <w:tcPr>
            <w:tcW w:w="9209" w:type="dxa"/>
            <w:shd w:val="clear" w:color="auto" w:fill="FFC000"/>
          </w:tcPr>
          <w:p w:rsidR="00CB17A5" w:rsidRPr="00B250D3" w:rsidRDefault="00CB17A5" w:rsidP="00CB17A5">
            <w:pPr>
              <w:tabs>
                <w:tab w:val="left" w:pos="270"/>
              </w:tabs>
              <w:spacing w:after="0" w:line="240" w:lineRule="auto"/>
              <w:ind w:left="180"/>
              <w:contextualSpacing/>
              <w:rPr>
                <w:szCs w:val="26"/>
              </w:rPr>
            </w:pPr>
            <w:r w:rsidRPr="00B250D3">
              <w:rPr>
                <w:b/>
                <w:szCs w:val="26"/>
              </w:rPr>
              <w:t>Cơ hội</w:t>
            </w:r>
          </w:p>
        </w:tc>
      </w:tr>
      <w:tr w:rsidR="00CB17A5" w:rsidRPr="00B250D3" w:rsidTr="00597E49">
        <w:tc>
          <w:tcPr>
            <w:tcW w:w="9209" w:type="dxa"/>
            <w:shd w:val="clear" w:color="auto" w:fill="auto"/>
          </w:tcPr>
          <w:p w:rsidR="00CB17A5" w:rsidRPr="00B250D3" w:rsidRDefault="00CB17A5" w:rsidP="00231386">
            <w:pPr>
              <w:numPr>
                <w:ilvl w:val="0"/>
                <w:numId w:val="8"/>
              </w:numPr>
              <w:tabs>
                <w:tab w:val="left" w:pos="360"/>
              </w:tabs>
              <w:spacing w:after="0" w:line="240" w:lineRule="auto"/>
              <w:ind w:left="180" w:firstLine="0"/>
              <w:contextualSpacing/>
              <w:jc w:val="both"/>
              <w:rPr>
                <w:szCs w:val="26"/>
                <w:lang w:val="vi-VN"/>
              </w:rPr>
            </w:pPr>
            <w:r w:rsidRPr="00B250D3">
              <w:rPr>
                <w:szCs w:val="26"/>
                <w:lang w:val="vi-VN"/>
              </w:rPr>
              <w:t>Tái cơ cấu QH sử dụng đất cho thị trấn. Tạo dựng một môi trường đô thị sinh thái hướng tới phát triển bên vững.</w:t>
            </w:r>
          </w:p>
          <w:p w:rsidR="00CB17A5" w:rsidRPr="00B250D3" w:rsidRDefault="00CB17A5" w:rsidP="00231386">
            <w:pPr>
              <w:numPr>
                <w:ilvl w:val="0"/>
                <w:numId w:val="8"/>
              </w:numPr>
              <w:tabs>
                <w:tab w:val="left" w:pos="360"/>
              </w:tabs>
              <w:spacing w:after="0" w:line="240" w:lineRule="auto"/>
              <w:ind w:left="180" w:firstLine="0"/>
              <w:contextualSpacing/>
              <w:jc w:val="both"/>
              <w:rPr>
                <w:szCs w:val="26"/>
                <w:lang w:val="vi-VN"/>
              </w:rPr>
            </w:pPr>
            <w:r w:rsidRPr="00B250D3">
              <w:rPr>
                <w:szCs w:val="26"/>
                <w:lang w:val="vi-VN"/>
              </w:rPr>
              <w:t>Khai thác lợi thế vị trí nằm liền kề trung tâm TP. Hồ Chí Minh. Phát triển kết nối với vành đai 4, các trục hướng tâm, thu hút vốn đầu tư</w:t>
            </w:r>
            <w:r w:rsidR="00597E49">
              <w:rPr>
                <w:szCs w:val="26"/>
              </w:rPr>
              <w:t>.</w:t>
            </w:r>
          </w:p>
          <w:p w:rsidR="00CB17A5" w:rsidRPr="00B250D3" w:rsidRDefault="00CB17A5" w:rsidP="00231386">
            <w:pPr>
              <w:numPr>
                <w:ilvl w:val="0"/>
                <w:numId w:val="8"/>
              </w:numPr>
              <w:tabs>
                <w:tab w:val="left" w:pos="360"/>
              </w:tabs>
              <w:spacing w:after="0" w:line="240" w:lineRule="auto"/>
              <w:ind w:left="180" w:firstLine="0"/>
              <w:contextualSpacing/>
              <w:jc w:val="both"/>
              <w:rPr>
                <w:szCs w:val="26"/>
                <w:lang w:val="vi-VN"/>
              </w:rPr>
            </w:pPr>
            <w:r w:rsidRPr="00B250D3">
              <w:rPr>
                <w:szCs w:val="26"/>
                <w:lang w:val="vi-VN"/>
              </w:rPr>
              <w:t>Các nhà đầu tư nhìn thấy được tiềm năng của thị trấn và đầu tư các dự án khu ở, khu đô thị hoàn thiện dần cơ cấu sử dụng đất thị trấn.</w:t>
            </w:r>
          </w:p>
          <w:p w:rsidR="00CB17A5" w:rsidRPr="00B250D3" w:rsidRDefault="00CB17A5" w:rsidP="00231386">
            <w:pPr>
              <w:numPr>
                <w:ilvl w:val="0"/>
                <w:numId w:val="8"/>
              </w:numPr>
              <w:tabs>
                <w:tab w:val="left" w:pos="360"/>
              </w:tabs>
              <w:spacing w:after="0" w:line="240" w:lineRule="auto"/>
              <w:ind w:left="180" w:firstLine="0"/>
              <w:contextualSpacing/>
              <w:jc w:val="both"/>
              <w:rPr>
                <w:szCs w:val="26"/>
                <w:lang w:val="vi-VN"/>
              </w:rPr>
            </w:pPr>
            <w:r w:rsidRPr="00B250D3">
              <w:rPr>
                <w:szCs w:val="26"/>
                <w:lang w:val="vi-VN"/>
              </w:rPr>
              <w:t>Hình thành các trục kiến trúc cảnh quan đặc thù dọc theo kênh Cầu Duyên, và các ao hồ tại thị trấn.</w:t>
            </w:r>
          </w:p>
        </w:tc>
      </w:tr>
      <w:tr w:rsidR="00CB17A5" w:rsidRPr="00B250D3" w:rsidTr="00597E49">
        <w:tc>
          <w:tcPr>
            <w:tcW w:w="9209" w:type="dxa"/>
            <w:shd w:val="clear" w:color="auto" w:fill="FFC000"/>
          </w:tcPr>
          <w:p w:rsidR="00CB17A5" w:rsidRPr="00B250D3" w:rsidRDefault="00CB17A5" w:rsidP="00CB17A5">
            <w:pPr>
              <w:tabs>
                <w:tab w:val="left" w:pos="270"/>
              </w:tabs>
              <w:spacing w:after="0" w:line="240" w:lineRule="auto"/>
              <w:ind w:left="180"/>
              <w:rPr>
                <w:rFonts w:eastAsia="Times New Roman"/>
                <w:szCs w:val="26"/>
              </w:rPr>
            </w:pPr>
            <w:r w:rsidRPr="00B250D3">
              <w:rPr>
                <w:rFonts w:eastAsia="Times New Roman"/>
                <w:b/>
                <w:szCs w:val="26"/>
              </w:rPr>
              <w:t>Thách thức</w:t>
            </w:r>
          </w:p>
        </w:tc>
      </w:tr>
      <w:tr w:rsidR="00CB17A5" w:rsidRPr="00B250D3" w:rsidTr="00597E49">
        <w:tc>
          <w:tcPr>
            <w:tcW w:w="9209" w:type="dxa"/>
            <w:shd w:val="clear" w:color="auto" w:fill="auto"/>
          </w:tcPr>
          <w:p w:rsidR="00CB17A5" w:rsidRPr="00B250D3" w:rsidRDefault="00CB17A5" w:rsidP="00231386">
            <w:pPr>
              <w:numPr>
                <w:ilvl w:val="0"/>
                <w:numId w:val="8"/>
              </w:numPr>
              <w:tabs>
                <w:tab w:val="left" w:pos="360"/>
              </w:tabs>
              <w:spacing w:after="0" w:line="240" w:lineRule="auto"/>
              <w:ind w:left="180" w:firstLine="0"/>
              <w:contextualSpacing/>
              <w:jc w:val="both"/>
              <w:rPr>
                <w:szCs w:val="26"/>
                <w:lang w:val="vi-VN"/>
              </w:rPr>
            </w:pPr>
            <w:r w:rsidRPr="00B250D3">
              <w:rPr>
                <w:szCs w:val="26"/>
                <w:lang w:val="vi-VN"/>
              </w:rPr>
              <w:t xml:space="preserve">Cạnh tranh lợi thế so sánh phát triển với các đô thị trong vùng KTTĐ phía Nam về các lĩnh vực như đầu tư, nguồn nhân lực và các cơ hội phát triển khác.Đặc biệt là TP. HCM là lực hút rất lớn. </w:t>
            </w:r>
          </w:p>
          <w:p w:rsidR="00CB17A5" w:rsidRPr="00B250D3" w:rsidRDefault="00CB17A5" w:rsidP="00231386">
            <w:pPr>
              <w:numPr>
                <w:ilvl w:val="0"/>
                <w:numId w:val="8"/>
              </w:numPr>
              <w:tabs>
                <w:tab w:val="left" w:pos="360"/>
              </w:tabs>
              <w:spacing w:after="0" w:line="240" w:lineRule="auto"/>
              <w:ind w:left="180" w:firstLine="0"/>
              <w:contextualSpacing/>
              <w:jc w:val="both"/>
              <w:rPr>
                <w:szCs w:val="26"/>
                <w:lang w:val="vi-VN"/>
              </w:rPr>
            </w:pPr>
            <w:r w:rsidRPr="00B250D3">
              <w:rPr>
                <w:szCs w:val="26"/>
                <w:lang w:val="vi-VN"/>
              </w:rPr>
              <w:t xml:space="preserve">Phát triển đòi hỏi phải đầu tư lớn và đa dạng dạng về nguồn tài chính; diều này là khó khăn đối với đô thị trung bình như thị </w:t>
            </w:r>
          </w:p>
          <w:p w:rsidR="00CB17A5" w:rsidRPr="00B250D3" w:rsidRDefault="00CB17A5" w:rsidP="00231386">
            <w:pPr>
              <w:numPr>
                <w:ilvl w:val="0"/>
                <w:numId w:val="8"/>
              </w:numPr>
              <w:tabs>
                <w:tab w:val="left" w:pos="360"/>
              </w:tabs>
              <w:spacing w:after="0" w:line="240" w:lineRule="auto"/>
              <w:ind w:left="180" w:firstLine="0"/>
              <w:contextualSpacing/>
              <w:jc w:val="both"/>
              <w:rPr>
                <w:szCs w:val="26"/>
                <w:lang w:val="vi-VN"/>
              </w:rPr>
            </w:pPr>
            <w:r w:rsidRPr="00B250D3">
              <w:rPr>
                <w:szCs w:val="26"/>
                <w:lang w:val="vi-VN"/>
              </w:rPr>
              <w:t>Mật độ dân số tăng, lưu lượng giao thông lớn sẽ là gánh nặng cho hạ tầng kỹ thuật.</w:t>
            </w:r>
          </w:p>
          <w:p w:rsidR="00CB17A5" w:rsidRPr="00B250D3" w:rsidRDefault="00CB17A5" w:rsidP="00231386">
            <w:pPr>
              <w:numPr>
                <w:ilvl w:val="0"/>
                <w:numId w:val="8"/>
              </w:numPr>
              <w:tabs>
                <w:tab w:val="left" w:pos="360"/>
              </w:tabs>
              <w:spacing w:after="0" w:line="240" w:lineRule="auto"/>
              <w:ind w:left="180" w:firstLine="0"/>
              <w:contextualSpacing/>
              <w:jc w:val="both"/>
              <w:rPr>
                <w:rFonts w:eastAsia="Times New Roman"/>
                <w:b/>
                <w:szCs w:val="26"/>
              </w:rPr>
            </w:pPr>
            <w:r w:rsidRPr="00B250D3">
              <w:rPr>
                <w:szCs w:val="26"/>
                <w:lang w:val="vi-VN"/>
              </w:rPr>
              <w:t>Các quy hoạch ngành thiếu tính đồng bộ, đẫn đến việc triển khai xây dựng gặp nhiều bất cập.</w:t>
            </w:r>
          </w:p>
        </w:tc>
      </w:tr>
    </w:tbl>
    <w:p w:rsidR="005053E5" w:rsidRDefault="005053E5" w:rsidP="005053E5">
      <w:pPr>
        <w:rPr>
          <w:rFonts w:eastAsia="Times New Roman"/>
          <w:b/>
          <w:bCs/>
          <w:kern w:val="36"/>
          <w:szCs w:val="26"/>
        </w:rPr>
      </w:pPr>
      <w:bookmarkStart w:id="138" w:name="_Toc521071082"/>
      <w:bookmarkStart w:id="139" w:name="_Toc529179677"/>
    </w:p>
    <w:p w:rsidR="00CB17A5" w:rsidRPr="00B250D3" w:rsidRDefault="00CB17A5" w:rsidP="00CB17A5">
      <w:pPr>
        <w:spacing w:after="0"/>
        <w:ind w:left="180"/>
        <w:jc w:val="center"/>
        <w:outlineLvl w:val="0"/>
        <w:rPr>
          <w:rFonts w:eastAsia="Times New Roman"/>
          <w:b/>
          <w:bCs/>
          <w:kern w:val="36"/>
          <w:szCs w:val="26"/>
        </w:rPr>
      </w:pPr>
      <w:r w:rsidRPr="00B250D3">
        <w:rPr>
          <w:rFonts w:eastAsia="Times New Roman"/>
          <w:b/>
          <w:bCs/>
          <w:kern w:val="36"/>
          <w:szCs w:val="26"/>
        </w:rPr>
        <w:lastRenderedPageBreak/>
        <w:t>CHƯƠNG 2: CÁC ĐỊNH HƯỚNG CÓ LIÊN QUAN</w:t>
      </w:r>
      <w:bookmarkEnd w:id="138"/>
      <w:bookmarkEnd w:id="139"/>
    </w:p>
    <w:p w:rsidR="00CB17A5" w:rsidRPr="00B250D3" w:rsidRDefault="00CB17A5" w:rsidP="00A34B61">
      <w:pPr>
        <w:pStyle w:val="Heading2"/>
        <w:spacing w:before="0" w:line="240" w:lineRule="auto"/>
        <w:jc w:val="both"/>
        <w:rPr>
          <w:rFonts w:ascii="Times New Roman" w:hAnsi="Times New Roman"/>
          <w:color w:val="auto"/>
        </w:rPr>
      </w:pPr>
      <w:bookmarkStart w:id="140" w:name="_Toc505003528"/>
      <w:bookmarkStart w:id="141" w:name="_Toc521071083"/>
      <w:bookmarkStart w:id="142" w:name="_Toc529179678"/>
      <w:r w:rsidRPr="00B250D3">
        <w:rPr>
          <w:rFonts w:ascii="Times New Roman" w:hAnsi="Times New Roman"/>
          <w:color w:val="auto"/>
        </w:rPr>
        <w:t>2.1. Định hướng quy hoạch xây dựng vùng tỉnh Long An</w:t>
      </w:r>
      <w:bookmarkEnd w:id="140"/>
      <w:bookmarkEnd w:id="141"/>
      <w:bookmarkEnd w:id="142"/>
    </w:p>
    <w:p w:rsidR="00CB17A5" w:rsidRPr="00B250D3" w:rsidRDefault="00CB17A5" w:rsidP="00231386">
      <w:pPr>
        <w:tabs>
          <w:tab w:val="center" w:pos="4680"/>
          <w:tab w:val="right" w:pos="9360"/>
        </w:tabs>
        <w:spacing w:after="0" w:line="240" w:lineRule="auto"/>
        <w:ind w:left="180" w:right="81" w:firstLine="540"/>
        <w:jc w:val="both"/>
        <w:rPr>
          <w:bCs/>
          <w:spacing w:val="-4"/>
          <w:szCs w:val="26"/>
        </w:rPr>
      </w:pPr>
      <w:r w:rsidRPr="00B250D3">
        <w:rPr>
          <w:bCs/>
          <w:spacing w:val="-4"/>
          <w:szCs w:val="26"/>
        </w:rPr>
        <w:tab/>
        <w:t xml:space="preserve">Căn cứ theo hồ sơ quy hoạch xây dựng vùng tỉnh Long An đến năm 2020, tầm nhìn đến năm 2030 đã được phê duyệt theo </w:t>
      </w:r>
      <w:r w:rsidRPr="00B250D3">
        <w:rPr>
          <w:b/>
          <w:bCs/>
          <w:i/>
          <w:spacing w:val="-4"/>
          <w:szCs w:val="26"/>
        </w:rPr>
        <w:t>quyết định số 4666/QĐ-UBND</w:t>
      </w:r>
      <w:r w:rsidRPr="00B250D3">
        <w:rPr>
          <w:bCs/>
          <w:i/>
          <w:spacing w:val="-4"/>
          <w:szCs w:val="26"/>
        </w:rPr>
        <w:t xml:space="preserve"> </w:t>
      </w:r>
      <w:r w:rsidRPr="00B250D3">
        <w:rPr>
          <w:bCs/>
          <w:spacing w:val="-4"/>
          <w:szCs w:val="26"/>
        </w:rPr>
        <w:t>ngày 30/12/2013 của UBND tỉnh Long An. Huyện Đức Hòa được định hướng như sau:</w:t>
      </w:r>
    </w:p>
    <w:p w:rsidR="00CB17A5" w:rsidRPr="00B250D3" w:rsidRDefault="00CB17A5" w:rsidP="00231386">
      <w:pPr>
        <w:numPr>
          <w:ilvl w:val="0"/>
          <w:numId w:val="13"/>
        </w:numPr>
        <w:tabs>
          <w:tab w:val="left" w:pos="900"/>
        </w:tabs>
        <w:spacing w:after="0" w:line="240" w:lineRule="auto"/>
        <w:ind w:left="180" w:right="79" w:firstLine="540"/>
        <w:jc w:val="both"/>
        <w:rPr>
          <w:bCs/>
          <w:spacing w:val="-4"/>
          <w:szCs w:val="26"/>
        </w:rPr>
      </w:pPr>
      <w:r w:rsidRPr="00B250D3">
        <w:rPr>
          <w:bCs/>
          <w:spacing w:val="-4"/>
          <w:szCs w:val="26"/>
        </w:rPr>
        <w:t>Theo định hướng phân bố các vùng chức năng, huyện Đức Hòa thuộc vùng phát triển đô thị và công nghiệp (bao gồm các huyện Đức Hòa, Bến Lức, Cần Giuộc, Cần Đước, một phần huyện Tân Trụ, thành phố Tân An và một phần huyện Thủ Thừa), tập trung phát triển đô thị và công nghiệp tổng hợp, tạo thành hành lanh phát triển đô thị trung tâm ở Bến Lức – Tân An và các đô thị công nghiệp đặc thù ở Đức Hòa, Cần Giuộc, Cần Đước.</w:t>
      </w:r>
    </w:p>
    <w:p w:rsidR="00CB17A5" w:rsidRPr="00B250D3" w:rsidRDefault="00CB17A5" w:rsidP="00231386">
      <w:pPr>
        <w:numPr>
          <w:ilvl w:val="0"/>
          <w:numId w:val="13"/>
        </w:numPr>
        <w:tabs>
          <w:tab w:val="left" w:pos="900"/>
        </w:tabs>
        <w:spacing w:after="0" w:line="240" w:lineRule="auto"/>
        <w:ind w:left="180" w:right="79" w:firstLine="540"/>
        <w:jc w:val="both"/>
        <w:rPr>
          <w:bCs/>
          <w:spacing w:val="-4"/>
          <w:szCs w:val="26"/>
        </w:rPr>
      </w:pPr>
      <w:r w:rsidRPr="00B250D3">
        <w:rPr>
          <w:bCs/>
          <w:spacing w:val="-4"/>
          <w:szCs w:val="26"/>
        </w:rPr>
        <w:t>Trong định hướng hệ thống đô thị chuyên ngành cấp huyện, thị trấn Hậu Nghĩa thuộc đô thị công nghiệp – dịch vụ cảng (gồm các đô thị Đức Hòa, Hậu Nghĩa và khu công nghiệp khu công nghiệp Đức Hòa I, Đức Hòa III, Xuyên Á, Tân Đức, Tân Đô, Hải Sơn, Hựu Thạnh, các cụm công nghiệp Liên Minh, Liên Hưng, Hoàng Gia, Nhựa Đức Hòa,….).</w:t>
      </w:r>
    </w:p>
    <w:p w:rsidR="00CB17A5" w:rsidRPr="00B250D3" w:rsidRDefault="00CB17A5" w:rsidP="00231386">
      <w:pPr>
        <w:numPr>
          <w:ilvl w:val="0"/>
          <w:numId w:val="13"/>
        </w:numPr>
        <w:tabs>
          <w:tab w:val="left" w:pos="900"/>
        </w:tabs>
        <w:spacing w:after="0" w:line="240" w:lineRule="auto"/>
        <w:ind w:left="180" w:right="79" w:firstLine="540"/>
        <w:jc w:val="both"/>
        <w:rPr>
          <w:bCs/>
          <w:spacing w:val="-4"/>
          <w:szCs w:val="26"/>
        </w:rPr>
      </w:pPr>
      <w:r w:rsidRPr="00B250D3">
        <w:rPr>
          <w:bCs/>
          <w:spacing w:val="-4"/>
          <w:szCs w:val="26"/>
        </w:rPr>
        <w:t>Định hướng tổ chức không gian vùng huyện</w:t>
      </w:r>
    </w:p>
    <w:p w:rsidR="00CB17A5" w:rsidRPr="00B250D3" w:rsidRDefault="00CB17A5" w:rsidP="00231386">
      <w:pPr>
        <w:numPr>
          <w:ilvl w:val="0"/>
          <w:numId w:val="14"/>
        </w:numPr>
        <w:tabs>
          <w:tab w:val="left" w:pos="1620"/>
        </w:tabs>
        <w:spacing w:after="0" w:line="240" w:lineRule="auto"/>
        <w:ind w:left="180" w:right="79" w:firstLine="1260"/>
        <w:jc w:val="both"/>
        <w:rPr>
          <w:bCs/>
          <w:spacing w:val="-4"/>
          <w:szCs w:val="26"/>
        </w:rPr>
      </w:pPr>
      <w:r w:rsidRPr="00B250D3">
        <w:rPr>
          <w:szCs w:val="26"/>
        </w:rPr>
        <w:t>T</w:t>
      </w:r>
      <w:r w:rsidRPr="00B250D3">
        <w:rPr>
          <w:szCs w:val="26"/>
          <w:lang w:val="vi-VN"/>
        </w:rPr>
        <w:t xml:space="preserve">rung tâm công nghiệp tập trung, trung tâm phụ trợ, chế biến của tỉnh Long An và khu vực. </w:t>
      </w:r>
    </w:p>
    <w:p w:rsidR="00CB17A5" w:rsidRPr="00B250D3" w:rsidRDefault="00CB17A5" w:rsidP="00231386">
      <w:pPr>
        <w:numPr>
          <w:ilvl w:val="0"/>
          <w:numId w:val="14"/>
        </w:numPr>
        <w:tabs>
          <w:tab w:val="left" w:pos="1620"/>
        </w:tabs>
        <w:spacing w:after="0" w:line="240" w:lineRule="auto"/>
        <w:ind w:left="180" w:right="79" w:firstLine="1260"/>
        <w:jc w:val="both"/>
        <w:rPr>
          <w:bCs/>
          <w:spacing w:val="-4"/>
          <w:szCs w:val="26"/>
        </w:rPr>
      </w:pPr>
      <w:r w:rsidRPr="00B250D3">
        <w:rPr>
          <w:szCs w:val="26"/>
          <w:lang w:val="vi-VN"/>
        </w:rPr>
        <w:t>Trung tâm giáo dục đào tạo cấp quốc tế</w:t>
      </w:r>
    </w:p>
    <w:p w:rsidR="00CB17A5" w:rsidRPr="00B250D3" w:rsidRDefault="00CB17A5" w:rsidP="00231386">
      <w:pPr>
        <w:numPr>
          <w:ilvl w:val="0"/>
          <w:numId w:val="14"/>
        </w:numPr>
        <w:tabs>
          <w:tab w:val="left" w:pos="1620"/>
        </w:tabs>
        <w:spacing w:after="0" w:line="240" w:lineRule="auto"/>
        <w:ind w:left="180" w:right="79" w:firstLine="1260"/>
        <w:jc w:val="both"/>
        <w:rPr>
          <w:bCs/>
          <w:spacing w:val="-4"/>
          <w:szCs w:val="26"/>
        </w:rPr>
      </w:pPr>
      <w:r w:rsidRPr="00B250D3">
        <w:rPr>
          <w:szCs w:val="26"/>
        </w:rPr>
        <w:t>T</w:t>
      </w:r>
      <w:r w:rsidRPr="00B250D3">
        <w:rPr>
          <w:szCs w:val="26"/>
          <w:lang w:val="vi-VN"/>
        </w:rPr>
        <w:t>rung tâm du lịch sinh thái sông Vàm Cỏ Đông, du lịch văn hóa - lịch sử cấp vùng</w:t>
      </w:r>
    </w:p>
    <w:tbl>
      <w:tblPr>
        <w:tblStyle w:val="TableGrid"/>
        <w:tblW w:w="0" w:type="auto"/>
        <w:tblLook w:val="04A0" w:firstRow="1" w:lastRow="0" w:firstColumn="1" w:lastColumn="0" w:noHBand="0" w:noVBand="1"/>
      </w:tblPr>
      <w:tblGrid>
        <w:gridCol w:w="9186"/>
      </w:tblGrid>
      <w:tr w:rsidR="00CB17A5" w:rsidRPr="00B250D3" w:rsidTr="00CB17A5">
        <w:tc>
          <w:tcPr>
            <w:tcW w:w="9126" w:type="dxa"/>
          </w:tcPr>
          <w:p w:rsidR="00CB17A5" w:rsidRPr="00B250D3" w:rsidRDefault="00CB17A5" w:rsidP="00CB17A5">
            <w:pPr>
              <w:spacing w:after="0" w:line="240" w:lineRule="auto"/>
              <w:ind w:left="180"/>
              <w:jc w:val="center"/>
              <w:rPr>
                <w:b/>
                <w:bCs/>
                <w:szCs w:val="26"/>
              </w:rPr>
            </w:pPr>
            <w:bookmarkStart w:id="143" w:name="_Toc508720651"/>
            <w:r w:rsidRPr="00B250D3">
              <w:rPr>
                <w:rFonts w:eastAsia="Times New Roman"/>
                <w:b/>
                <w:bCs/>
                <w:noProof/>
                <w:szCs w:val="26"/>
              </w:rPr>
              <w:drawing>
                <wp:inline distT="0" distB="0" distL="0" distR="0" wp14:anchorId="042C0FC7" wp14:editId="2965F819">
                  <wp:extent cx="5575591" cy="3583412"/>
                  <wp:effectExtent l="0" t="0" r="6350" b="0"/>
                  <wp:docPr id="141" name="Picture 141" descr="vungtinhlon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ungtinhlongan"/>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793" t="10164" r="3017" b="3132"/>
                          <a:stretch/>
                        </pic:blipFill>
                        <pic:spPr bwMode="auto">
                          <a:xfrm>
                            <a:off x="0" y="0"/>
                            <a:ext cx="5625086" cy="361522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CB17A5" w:rsidRPr="00B250D3" w:rsidRDefault="00CB17A5" w:rsidP="00CB17A5">
      <w:pPr>
        <w:spacing w:after="0" w:line="240" w:lineRule="auto"/>
        <w:ind w:left="180"/>
        <w:jc w:val="center"/>
        <w:rPr>
          <w:b/>
          <w:bCs/>
          <w:szCs w:val="26"/>
        </w:rPr>
      </w:pPr>
      <w:bookmarkStart w:id="144" w:name="_Toc528050078"/>
      <w:bookmarkStart w:id="145" w:name="_Toc535570210"/>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20</w:t>
      </w:r>
      <w:r w:rsidRPr="00B250D3">
        <w:rPr>
          <w:b/>
          <w:bCs/>
          <w:noProof/>
          <w:szCs w:val="26"/>
        </w:rPr>
        <w:fldChar w:fldCharType="end"/>
      </w:r>
      <w:r w:rsidRPr="00B250D3">
        <w:rPr>
          <w:b/>
          <w:bCs/>
          <w:szCs w:val="26"/>
        </w:rPr>
        <w:t>: Sơ đồ quy hoạch vùng tỉnh Long An</w:t>
      </w:r>
      <w:bookmarkEnd w:id="143"/>
      <w:bookmarkEnd w:id="144"/>
      <w:bookmarkEnd w:id="145"/>
    </w:p>
    <w:tbl>
      <w:tblPr>
        <w:tblStyle w:val="TableGrid"/>
        <w:tblW w:w="0" w:type="auto"/>
        <w:tblLook w:val="04A0" w:firstRow="1" w:lastRow="0" w:firstColumn="1" w:lastColumn="0" w:noHBand="0" w:noVBand="1"/>
      </w:tblPr>
      <w:tblGrid>
        <w:gridCol w:w="8939"/>
      </w:tblGrid>
      <w:tr w:rsidR="00CB17A5" w:rsidRPr="00B250D3" w:rsidTr="00C9416C">
        <w:tc>
          <w:tcPr>
            <w:tcW w:w="8939" w:type="dxa"/>
          </w:tcPr>
          <w:p w:rsidR="00CB17A5" w:rsidRPr="00B250D3" w:rsidRDefault="00CB17A5" w:rsidP="00CB17A5">
            <w:pPr>
              <w:spacing w:after="0" w:line="240" w:lineRule="auto"/>
              <w:ind w:left="180"/>
              <w:jc w:val="center"/>
              <w:rPr>
                <w:b/>
                <w:bCs/>
                <w:szCs w:val="26"/>
              </w:rPr>
            </w:pPr>
            <w:bookmarkStart w:id="146" w:name="_Toc508720652"/>
            <w:r w:rsidRPr="00B250D3">
              <w:rPr>
                <w:b/>
                <w:bCs/>
                <w:noProof/>
                <w:szCs w:val="26"/>
              </w:rPr>
              <w:lastRenderedPageBreak/>
              <w:drawing>
                <wp:inline distT="0" distB="0" distL="0" distR="0" wp14:anchorId="47EB9067" wp14:editId="330F9789">
                  <wp:extent cx="4959275" cy="3276464"/>
                  <wp:effectExtent l="0" t="0" r="0" b="635"/>
                  <wp:docPr id="142" name="Picture 142" descr="SO DO PHAN VUNG PHAT TRIEN KINH TE - PAN I-sua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 DO PHAN VUNG PHAT TRIEN KINH TE - PAN I-sua copy"/>
                          <pic:cNvPicPr>
                            <a:picLocks noChangeAspect="1" noChangeArrowheads="1"/>
                          </pic:cNvPicPr>
                        </pic:nvPicPr>
                        <pic:blipFill rotWithShape="1">
                          <a:blip r:embed="rId39">
                            <a:extLst>
                              <a:ext uri="{28A0092B-C50C-407E-A947-70E740481C1C}">
                                <a14:useLocalDpi xmlns:a14="http://schemas.microsoft.com/office/drawing/2010/main" val="0"/>
                              </a:ext>
                            </a:extLst>
                          </a:blip>
                          <a:srcRect l="3414" t="10908" r="4724" b="3347"/>
                          <a:stretch/>
                        </pic:blipFill>
                        <pic:spPr bwMode="auto">
                          <a:xfrm>
                            <a:off x="0" y="0"/>
                            <a:ext cx="4968747" cy="3282722"/>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CB17A5" w:rsidRPr="00B250D3" w:rsidRDefault="00CB17A5" w:rsidP="00CB17A5">
      <w:pPr>
        <w:spacing w:after="0" w:line="240" w:lineRule="auto"/>
        <w:ind w:left="180"/>
        <w:jc w:val="center"/>
        <w:rPr>
          <w:b/>
          <w:bCs/>
          <w:szCs w:val="26"/>
        </w:rPr>
      </w:pPr>
      <w:bookmarkStart w:id="147" w:name="_Toc528050079"/>
      <w:bookmarkStart w:id="148" w:name="_Toc535570211"/>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21</w:t>
      </w:r>
      <w:r w:rsidRPr="00B250D3">
        <w:rPr>
          <w:b/>
          <w:bCs/>
          <w:noProof/>
          <w:szCs w:val="26"/>
        </w:rPr>
        <w:fldChar w:fldCharType="end"/>
      </w:r>
      <w:r w:rsidRPr="00B250D3">
        <w:rPr>
          <w:b/>
          <w:bCs/>
          <w:szCs w:val="26"/>
        </w:rPr>
        <w:t>: Sơ đồ phân vùng phát triển kinh tế tỉnh Long An</w:t>
      </w:r>
      <w:bookmarkEnd w:id="146"/>
      <w:bookmarkEnd w:id="147"/>
      <w:bookmarkEnd w:id="148"/>
    </w:p>
    <w:p w:rsidR="00CB17A5" w:rsidRPr="00B250D3" w:rsidRDefault="00CB17A5" w:rsidP="00A34B61">
      <w:pPr>
        <w:pStyle w:val="Heading2"/>
        <w:spacing w:before="0" w:line="240" w:lineRule="auto"/>
        <w:jc w:val="both"/>
        <w:rPr>
          <w:rFonts w:ascii="Times New Roman" w:hAnsi="Times New Roman"/>
          <w:b w:val="0"/>
          <w:bCs w:val="0"/>
        </w:rPr>
      </w:pPr>
      <w:bookmarkStart w:id="149" w:name="_Toc505003529"/>
      <w:bookmarkStart w:id="150" w:name="_Toc521071084"/>
      <w:bookmarkStart w:id="151" w:name="_Toc529179679"/>
      <w:r w:rsidRPr="00B250D3">
        <w:rPr>
          <w:rFonts w:ascii="Times New Roman" w:hAnsi="Times New Roman"/>
          <w:color w:val="auto"/>
        </w:rPr>
        <w:t>2.2. Định hướng quy hoạch xây dựng vùng huyện Đức Hòa</w:t>
      </w:r>
      <w:bookmarkEnd w:id="149"/>
      <w:bookmarkEnd w:id="150"/>
      <w:bookmarkEnd w:id="151"/>
    </w:p>
    <w:p w:rsidR="00CB17A5" w:rsidRPr="00B250D3" w:rsidRDefault="00CB17A5" w:rsidP="00231386">
      <w:pPr>
        <w:tabs>
          <w:tab w:val="center" w:pos="4680"/>
          <w:tab w:val="right" w:pos="9360"/>
        </w:tabs>
        <w:spacing w:after="0" w:line="240" w:lineRule="auto"/>
        <w:ind w:left="180" w:right="79" w:firstLine="540"/>
        <w:jc w:val="both"/>
        <w:rPr>
          <w:bCs/>
          <w:spacing w:val="-4"/>
          <w:szCs w:val="26"/>
        </w:rPr>
      </w:pPr>
      <w:r w:rsidRPr="00B250D3">
        <w:rPr>
          <w:bCs/>
          <w:spacing w:val="-4"/>
          <w:szCs w:val="26"/>
        </w:rPr>
        <w:t xml:space="preserve">Căn cứ theo hồ sơ đồ án quy hoạch xây dựng vùng huyện Đức Hòa đã được phê duyệt theo </w:t>
      </w:r>
      <w:r w:rsidRPr="00B250D3">
        <w:rPr>
          <w:bCs/>
          <w:i/>
          <w:spacing w:val="-4"/>
          <w:szCs w:val="26"/>
        </w:rPr>
        <w:t>quyết định số 639/QĐ-UBND</w:t>
      </w:r>
      <w:r w:rsidRPr="00B250D3">
        <w:rPr>
          <w:bCs/>
          <w:spacing w:val="-4"/>
          <w:szCs w:val="26"/>
        </w:rPr>
        <w:t xml:space="preserve"> ngày 06/08/2014 của UBND tỉnh Long An, các định hướng cơ bản liên quan đến khu vực lập quy hoạch như sau:</w:t>
      </w:r>
    </w:p>
    <w:p w:rsidR="00CB17A5" w:rsidRPr="00B250D3" w:rsidRDefault="00CB17A5" w:rsidP="00231386">
      <w:pPr>
        <w:numPr>
          <w:ilvl w:val="0"/>
          <w:numId w:val="12"/>
        </w:numPr>
        <w:tabs>
          <w:tab w:val="left" w:pos="900"/>
        </w:tabs>
        <w:spacing w:after="0" w:line="240" w:lineRule="auto"/>
        <w:ind w:left="180" w:right="79" w:firstLine="540"/>
        <w:jc w:val="both"/>
        <w:rPr>
          <w:b/>
          <w:bCs/>
          <w:spacing w:val="-4"/>
          <w:szCs w:val="26"/>
        </w:rPr>
      </w:pPr>
      <w:r w:rsidRPr="00B250D3">
        <w:rPr>
          <w:b/>
          <w:bCs/>
          <w:spacing w:val="-4"/>
          <w:szCs w:val="26"/>
        </w:rPr>
        <w:t>Về cấu trúc không gian</w:t>
      </w:r>
    </w:p>
    <w:p w:rsidR="00CB17A5" w:rsidRPr="00B250D3" w:rsidRDefault="00CB17A5" w:rsidP="007D2D7A">
      <w:pPr>
        <w:tabs>
          <w:tab w:val="left" w:pos="426"/>
          <w:tab w:val="center" w:pos="4680"/>
          <w:tab w:val="right" w:pos="9360"/>
        </w:tabs>
        <w:spacing w:after="0" w:line="240" w:lineRule="auto"/>
        <w:ind w:left="720" w:right="79"/>
        <w:jc w:val="both"/>
        <w:rPr>
          <w:bCs/>
          <w:spacing w:val="-4"/>
          <w:szCs w:val="26"/>
        </w:rPr>
      </w:pPr>
      <w:r w:rsidRPr="00B250D3">
        <w:rPr>
          <w:bCs/>
          <w:spacing w:val="-4"/>
          <w:szCs w:val="26"/>
        </w:rPr>
        <w:t>Cấu trúc lưu thông: Khung phát triển vùng huyện Đức Hòa gồm các trục hành lang kinh tế đô thị quốc gia sau:</w:t>
      </w:r>
    </w:p>
    <w:p w:rsidR="00CB17A5" w:rsidRPr="00B250D3" w:rsidRDefault="00CB17A5" w:rsidP="007D2D7A">
      <w:pPr>
        <w:numPr>
          <w:ilvl w:val="0"/>
          <w:numId w:val="15"/>
        </w:numPr>
        <w:tabs>
          <w:tab w:val="left" w:pos="900"/>
        </w:tabs>
        <w:spacing w:after="0" w:line="240" w:lineRule="auto"/>
        <w:ind w:left="180" w:right="79" w:firstLine="540"/>
        <w:jc w:val="both"/>
        <w:rPr>
          <w:bCs/>
          <w:spacing w:val="-4"/>
          <w:szCs w:val="26"/>
        </w:rPr>
      </w:pPr>
      <w:r w:rsidRPr="00B250D3">
        <w:rPr>
          <w:bCs/>
          <w:spacing w:val="-4"/>
          <w:szCs w:val="26"/>
        </w:rPr>
        <w:t>Trục hành lang đường vành đai 3 và vành đai 4 vùng thành phố Hồ Chí Minh kết nối Đức Hòa với quốc tế qua sân bay quốc tế Long Thành và cảng trung chuyển quốc tế Cái Mép – Thị Vải.</w:t>
      </w:r>
    </w:p>
    <w:p w:rsidR="00CB17A5" w:rsidRPr="00B250D3" w:rsidRDefault="00CB17A5" w:rsidP="007D2D7A">
      <w:pPr>
        <w:numPr>
          <w:ilvl w:val="0"/>
          <w:numId w:val="15"/>
        </w:numPr>
        <w:tabs>
          <w:tab w:val="left" w:pos="900"/>
        </w:tabs>
        <w:spacing w:after="0" w:line="240" w:lineRule="auto"/>
        <w:ind w:left="180" w:right="79" w:firstLine="540"/>
        <w:jc w:val="both"/>
        <w:rPr>
          <w:bCs/>
          <w:spacing w:val="-4"/>
          <w:szCs w:val="26"/>
        </w:rPr>
      </w:pPr>
      <w:r w:rsidRPr="00B250D3">
        <w:rPr>
          <w:bCs/>
          <w:spacing w:val="-4"/>
          <w:szCs w:val="26"/>
        </w:rPr>
        <w:t>Trục hành lang đường N2 (Hồ Chí Minh) kết nối huyện Đức Hòa với đường cao tốc TP. Hồ Chí Minh – Mộc Bài, hành lang Xuyên Á, vùng thành phố Hồ Chí Minh, vùng đồng bằng sông Cửu Long, vùng Tây Nguyên, các trục hướng tâm nối với trung tâm thành phố Hồ Chí Minh.</w:t>
      </w:r>
    </w:p>
    <w:p w:rsidR="00CB17A5" w:rsidRPr="00B250D3" w:rsidRDefault="00CB17A5" w:rsidP="007D2D7A">
      <w:pPr>
        <w:numPr>
          <w:ilvl w:val="0"/>
          <w:numId w:val="15"/>
        </w:numPr>
        <w:tabs>
          <w:tab w:val="left" w:pos="900"/>
        </w:tabs>
        <w:spacing w:after="0" w:line="240" w:lineRule="auto"/>
        <w:ind w:left="180" w:right="79" w:firstLine="540"/>
        <w:jc w:val="both"/>
        <w:rPr>
          <w:bCs/>
          <w:spacing w:val="-4"/>
          <w:szCs w:val="26"/>
        </w:rPr>
      </w:pPr>
      <w:r w:rsidRPr="00B250D3">
        <w:rPr>
          <w:bCs/>
          <w:spacing w:val="-4"/>
          <w:szCs w:val="26"/>
        </w:rPr>
        <w:t>Trục đườ</w:t>
      </w:r>
      <w:r w:rsidR="002558BB">
        <w:rPr>
          <w:bCs/>
          <w:spacing w:val="-4"/>
          <w:szCs w:val="26"/>
        </w:rPr>
        <w:t>ng ĐT.824, ĐT</w:t>
      </w:r>
      <w:r w:rsidR="00382129">
        <w:rPr>
          <w:bCs/>
          <w:spacing w:val="-4"/>
          <w:szCs w:val="26"/>
        </w:rPr>
        <w:t>.</w:t>
      </w:r>
      <w:r w:rsidRPr="00B250D3">
        <w:rPr>
          <w:bCs/>
          <w:spacing w:val="-4"/>
          <w:szCs w:val="26"/>
        </w:rPr>
        <w:t>825: là  2  trục hướng tâm liên kết với khu vực phía Tây và khu trung tâm TP. Hồ Chí Minh; và đi xuyên qua trung tâm thị trấn Đức Hòa.</w:t>
      </w:r>
    </w:p>
    <w:p w:rsidR="00CB17A5" w:rsidRPr="00B250D3" w:rsidRDefault="00CB17A5" w:rsidP="007D2D7A">
      <w:pPr>
        <w:numPr>
          <w:ilvl w:val="0"/>
          <w:numId w:val="15"/>
        </w:numPr>
        <w:tabs>
          <w:tab w:val="left" w:pos="900"/>
        </w:tabs>
        <w:spacing w:after="0" w:line="240" w:lineRule="auto"/>
        <w:ind w:left="180" w:right="79" w:firstLine="540"/>
        <w:jc w:val="both"/>
        <w:rPr>
          <w:bCs/>
          <w:spacing w:val="-4"/>
          <w:szCs w:val="26"/>
        </w:rPr>
      </w:pPr>
      <w:r w:rsidRPr="00B250D3">
        <w:rPr>
          <w:bCs/>
          <w:spacing w:val="-4"/>
          <w:szCs w:val="26"/>
        </w:rPr>
        <w:t>Trục hành lang kinh tế đường thủy : Hệ thống giao thông thủy như sông Vàm Cỏ Đông, kênh Thầy Cai kết nối huyện Đức Hòa với thành phố Hồ Chí Minh, đồng bằng sông Cửu Long.</w:t>
      </w:r>
    </w:p>
    <w:p w:rsidR="00CB17A5" w:rsidRPr="00B250D3" w:rsidRDefault="007D2D7A" w:rsidP="007D2D7A">
      <w:pPr>
        <w:numPr>
          <w:ilvl w:val="0"/>
          <w:numId w:val="17"/>
        </w:numPr>
        <w:tabs>
          <w:tab w:val="left" w:pos="900"/>
        </w:tabs>
        <w:spacing w:after="0" w:line="240" w:lineRule="auto"/>
        <w:ind w:left="180" w:right="79" w:firstLine="540"/>
        <w:jc w:val="both"/>
        <w:rPr>
          <w:szCs w:val="26"/>
        </w:rPr>
      </w:pPr>
      <w:r w:rsidRPr="00B250D3">
        <w:rPr>
          <w:bCs/>
          <w:spacing w:val="-4"/>
          <w:szCs w:val="26"/>
        </w:rPr>
        <w:t xml:space="preserve"> </w:t>
      </w:r>
      <w:r w:rsidR="00CB17A5" w:rsidRPr="00B250D3">
        <w:rPr>
          <w:bCs/>
          <w:spacing w:val="-4"/>
          <w:szCs w:val="26"/>
        </w:rPr>
        <w:t xml:space="preserve">Cấu trúc vùng đô thị </w:t>
      </w:r>
      <w:r w:rsidR="00CB17A5" w:rsidRPr="00B250D3">
        <w:rPr>
          <w:szCs w:val="26"/>
        </w:rPr>
        <w:t>bao gồm 4 khu vực:</w:t>
      </w:r>
    </w:p>
    <w:p w:rsidR="00CB17A5" w:rsidRPr="00B250D3" w:rsidRDefault="00CB17A5" w:rsidP="007D2D7A">
      <w:pPr>
        <w:numPr>
          <w:ilvl w:val="0"/>
          <w:numId w:val="16"/>
        </w:numPr>
        <w:tabs>
          <w:tab w:val="left" w:pos="1620"/>
        </w:tabs>
        <w:spacing w:after="0" w:line="240" w:lineRule="auto"/>
        <w:ind w:left="180" w:right="79" w:firstLine="1260"/>
        <w:jc w:val="both"/>
        <w:rPr>
          <w:bCs/>
          <w:spacing w:val="-4"/>
          <w:szCs w:val="26"/>
        </w:rPr>
      </w:pPr>
      <w:r w:rsidRPr="00B250D3">
        <w:rPr>
          <w:bCs/>
          <w:spacing w:val="-4"/>
          <w:szCs w:val="26"/>
        </w:rPr>
        <w:t>Khu vực 1: Đô thị Hậu Nghĩa</w:t>
      </w:r>
      <w:r w:rsidR="00D50A13">
        <w:rPr>
          <w:bCs/>
          <w:spacing w:val="-4"/>
          <w:szCs w:val="26"/>
        </w:rPr>
        <w:t>.</w:t>
      </w:r>
    </w:p>
    <w:p w:rsidR="00CB17A5" w:rsidRPr="00B250D3" w:rsidRDefault="00CB17A5" w:rsidP="007D2D7A">
      <w:pPr>
        <w:numPr>
          <w:ilvl w:val="0"/>
          <w:numId w:val="16"/>
        </w:numPr>
        <w:tabs>
          <w:tab w:val="left" w:pos="1620"/>
        </w:tabs>
        <w:spacing w:after="0" w:line="240" w:lineRule="auto"/>
        <w:ind w:left="180" w:right="79" w:firstLine="1260"/>
        <w:jc w:val="both"/>
        <w:rPr>
          <w:bCs/>
          <w:spacing w:val="-4"/>
          <w:szCs w:val="26"/>
        </w:rPr>
      </w:pPr>
      <w:r w:rsidRPr="00B250D3">
        <w:rPr>
          <w:bCs/>
          <w:spacing w:val="-4"/>
          <w:szCs w:val="26"/>
        </w:rPr>
        <w:t>Khu vực 2: Đô thị Đức Hòa</w:t>
      </w:r>
      <w:r w:rsidR="00D50A13">
        <w:rPr>
          <w:bCs/>
          <w:spacing w:val="-4"/>
          <w:szCs w:val="26"/>
        </w:rPr>
        <w:t>.</w:t>
      </w:r>
    </w:p>
    <w:p w:rsidR="00CB17A5" w:rsidRPr="00B250D3" w:rsidRDefault="00CB17A5" w:rsidP="007D2D7A">
      <w:pPr>
        <w:numPr>
          <w:ilvl w:val="0"/>
          <w:numId w:val="16"/>
        </w:numPr>
        <w:tabs>
          <w:tab w:val="left" w:pos="1620"/>
        </w:tabs>
        <w:spacing w:after="0" w:line="240" w:lineRule="auto"/>
        <w:ind w:left="180" w:right="79" w:firstLine="1260"/>
        <w:jc w:val="both"/>
        <w:rPr>
          <w:bCs/>
          <w:spacing w:val="-4"/>
          <w:szCs w:val="26"/>
        </w:rPr>
      </w:pPr>
      <w:r w:rsidRPr="00B250D3">
        <w:rPr>
          <w:bCs/>
          <w:spacing w:val="-4"/>
          <w:szCs w:val="26"/>
        </w:rPr>
        <w:t>Khu vực 3: Đô thị Hiệp Hòa</w:t>
      </w:r>
      <w:r w:rsidR="00D50A13">
        <w:rPr>
          <w:bCs/>
          <w:spacing w:val="-4"/>
          <w:szCs w:val="26"/>
        </w:rPr>
        <w:t>.</w:t>
      </w:r>
    </w:p>
    <w:p w:rsidR="00CB17A5" w:rsidRPr="00B250D3" w:rsidRDefault="00CB17A5" w:rsidP="007D2D7A">
      <w:pPr>
        <w:numPr>
          <w:ilvl w:val="0"/>
          <w:numId w:val="16"/>
        </w:numPr>
        <w:tabs>
          <w:tab w:val="left" w:pos="1620"/>
        </w:tabs>
        <w:spacing w:after="0" w:line="240" w:lineRule="auto"/>
        <w:ind w:left="180" w:right="79" w:firstLine="1260"/>
        <w:jc w:val="both"/>
        <w:rPr>
          <w:bCs/>
          <w:spacing w:val="-4"/>
          <w:szCs w:val="26"/>
        </w:rPr>
      </w:pPr>
      <w:r w:rsidRPr="00B250D3">
        <w:rPr>
          <w:bCs/>
          <w:spacing w:val="-4"/>
          <w:szCs w:val="26"/>
        </w:rPr>
        <w:t>Khu vực 4: Đô thị Mỹ Hạnh</w:t>
      </w:r>
      <w:r w:rsidR="00D50A13">
        <w:rPr>
          <w:bCs/>
          <w:spacing w:val="-4"/>
          <w:szCs w:val="26"/>
        </w:rPr>
        <w:t>.</w:t>
      </w:r>
    </w:p>
    <w:p w:rsidR="00CB17A5" w:rsidRPr="00B250D3" w:rsidRDefault="00CB17A5" w:rsidP="007D2D7A">
      <w:pPr>
        <w:numPr>
          <w:ilvl w:val="0"/>
          <w:numId w:val="17"/>
        </w:numPr>
        <w:tabs>
          <w:tab w:val="left" w:pos="900"/>
        </w:tabs>
        <w:spacing w:after="0" w:line="240" w:lineRule="auto"/>
        <w:ind w:left="180" w:right="79" w:firstLine="540"/>
        <w:jc w:val="both"/>
        <w:rPr>
          <w:bCs/>
          <w:spacing w:val="-4"/>
          <w:szCs w:val="26"/>
        </w:rPr>
      </w:pPr>
      <w:bookmarkStart w:id="152" w:name="_Toc401481480"/>
      <w:r w:rsidRPr="00B250D3">
        <w:rPr>
          <w:bCs/>
          <w:spacing w:val="-4"/>
          <w:szCs w:val="26"/>
        </w:rPr>
        <w:lastRenderedPageBreak/>
        <w:t>Cấu trúc không gian vùng cảnh quan và không gian mở</w:t>
      </w:r>
      <w:bookmarkEnd w:id="152"/>
      <w:r w:rsidRPr="00B250D3">
        <w:rPr>
          <w:bCs/>
          <w:spacing w:val="-4"/>
          <w:szCs w:val="26"/>
        </w:rPr>
        <w:t>: Vùng cảnh quan sông nước dọc sông Vàm Cỏ Đông và hệ thống các kênh rạch khác, đây cũng là đặc trưng mang bản sắc riêng cho huyện Đức Hòa; cần được gìn giữ và phát huy trong bối cảnh phát triển, đáp ứng được tác động của biến đổi khí hậu cũng như là vùng tiềm năng phát triển du lịch sinh thái và cảnh quan sông nước của huyện.</w:t>
      </w:r>
    </w:p>
    <w:p w:rsidR="00CB17A5" w:rsidRPr="00B250D3" w:rsidRDefault="00CB17A5" w:rsidP="007D2D7A">
      <w:pPr>
        <w:numPr>
          <w:ilvl w:val="0"/>
          <w:numId w:val="12"/>
        </w:numPr>
        <w:tabs>
          <w:tab w:val="left" w:pos="900"/>
        </w:tabs>
        <w:spacing w:after="0" w:line="240" w:lineRule="auto"/>
        <w:ind w:left="180" w:right="79" w:firstLine="540"/>
        <w:jc w:val="both"/>
        <w:rPr>
          <w:b/>
          <w:bCs/>
          <w:spacing w:val="-4"/>
          <w:szCs w:val="26"/>
        </w:rPr>
      </w:pPr>
      <w:r w:rsidRPr="00B250D3">
        <w:rPr>
          <w:b/>
          <w:bCs/>
          <w:spacing w:val="-4"/>
          <w:szCs w:val="26"/>
        </w:rPr>
        <w:t>Về phân vùng chức năng: Phân chia thành 2 vùng</w:t>
      </w:r>
    </w:p>
    <w:p w:rsidR="00CB17A5" w:rsidRPr="00B250D3" w:rsidRDefault="00CB17A5" w:rsidP="007D2D7A">
      <w:pPr>
        <w:numPr>
          <w:ilvl w:val="0"/>
          <w:numId w:val="17"/>
        </w:numPr>
        <w:tabs>
          <w:tab w:val="left" w:pos="900"/>
        </w:tabs>
        <w:spacing w:after="0" w:line="240" w:lineRule="auto"/>
        <w:ind w:left="180" w:right="79" w:firstLine="540"/>
        <w:jc w:val="both"/>
        <w:rPr>
          <w:bCs/>
          <w:spacing w:val="-4"/>
          <w:szCs w:val="26"/>
        </w:rPr>
      </w:pPr>
      <w:r w:rsidRPr="00B250D3">
        <w:rPr>
          <w:bCs/>
          <w:spacing w:val="-4"/>
          <w:szCs w:val="26"/>
        </w:rPr>
        <w:t>Vùng phía Bắc:Vùng nông nghiệp – du lịch:  Phát triển nông nghiệp chất lượng cao kết hợp với phát triển thương mại dịch vụ và tiểu thủ công nghiệp. Đô thị Hiệp Hòa là đô thị trung tâm của vùng</w:t>
      </w:r>
      <w:r w:rsidR="00D50A13">
        <w:rPr>
          <w:bCs/>
          <w:spacing w:val="-4"/>
          <w:szCs w:val="26"/>
        </w:rPr>
        <w:t>.</w:t>
      </w:r>
    </w:p>
    <w:p w:rsidR="00CB17A5" w:rsidRPr="00B250D3" w:rsidRDefault="00CB17A5" w:rsidP="007D2D7A">
      <w:pPr>
        <w:numPr>
          <w:ilvl w:val="0"/>
          <w:numId w:val="17"/>
        </w:numPr>
        <w:tabs>
          <w:tab w:val="left" w:pos="900"/>
        </w:tabs>
        <w:spacing w:after="0" w:line="240" w:lineRule="auto"/>
        <w:ind w:left="180" w:right="79" w:firstLine="540"/>
        <w:jc w:val="both"/>
        <w:rPr>
          <w:bCs/>
          <w:spacing w:val="-4"/>
          <w:szCs w:val="26"/>
        </w:rPr>
      </w:pPr>
      <w:r w:rsidRPr="00B250D3">
        <w:rPr>
          <w:bCs/>
          <w:spacing w:val="-4"/>
          <w:szCs w:val="26"/>
        </w:rPr>
        <w:t>Vùng phía Nam: phát triển đô thị, công nghiệp, dịch vụ là vùng phát triển kinh tế - xã hội trọng điểm của tỉnh. Đô thị Hậu Nghĩa, Đức Hòa là đô thị trung tâm của vùng.</w:t>
      </w:r>
    </w:p>
    <w:tbl>
      <w:tblPr>
        <w:tblStyle w:val="TableGrid"/>
        <w:tblW w:w="0" w:type="auto"/>
        <w:tblLook w:val="04A0" w:firstRow="1" w:lastRow="0" w:firstColumn="1" w:lastColumn="0" w:noHBand="0" w:noVBand="1"/>
      </w:tblPr>
      <w:tblGrid>
        <w:gridCol w:w="9126"/>
      </w:tblGrid>
      <w:tr w:rsidR="00CB17A5" w:rsidRPr="00B250D3" w:rsidTr="00CB17A5">
        <w:trPr>
          <w:trHeight w:val="5628"/>
        </w:trPr>
        <w:tc>
          <w:tcPr>
            <w:tcW w:w="9126" w:type="dxa"/>
          </w:tcPr>
          <w:p w:rsidR="00CB17A5" w:rsidRPr="00B250D3" w:rsidRDefault="00CB17A5" w:rsidP="00CB17A5">
            <w:pPr>
              <w:spacing w:after="0" w:line="240" w:lineRule="auto"/>
              <w:ind w:left="180"/>
              <w:jc w:val="center"/>
              <w:rPr>
                <w:b/>
                <w:bCs/>
                <w:szCs w:val="26"/>
              </w:rPr>
            </w:pPr>
            <w:bookmarkStart w:id="153" w:name="_Toc508720653"/>
            <w:r w:rsidRPr="00B250D3">
              <w:rPr>
                <w:b/>
                <w:bCs/>
                <w:noProof/>
                <w:szCs w:val="26"/>
              </w:rPr>
              <w:drawing>
                <wp:inline distT="0" distB="0" distL="0" distR="0" wp14:anchorId="78352D9F" wp14:editId="2B241836">
                  <wp:extent cx="5142155" cy="3661136"/>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n dh.png"/>
                          <pic:cNvPicPr/>
                        </pic:nvPicPr>
                        <pic:blipFill rotWithShape="1">
                          <a:blip r:embed="rId40" cstate="print">
                            <a:extLst>
                              <a:ext uri="{28A0092B-C50C-407E-A947-70E740481C1C}">
                                <a14:useLocalDpi xmlns:a14="http://schemas.microsoft.com/office/drawing/2010/main" val="0"/>
                              </a:ext>
                            </a:extLst>
                          </a:blip>
                          <a:srcRect l="3816" t="2608" r="-3122" b="811"/>
                          <a:stretch/>
                        </pic:blipFill>
                        <pic:spPr bwMode="auto">
                          <a:xfrm>
                            <a:off x="0" y="0"/>
                            <a:ext cx="5157813" cy="3672284"/>
                          </a:xfrm>
                          <a:prstGeom prst="rect">
                            <a:avLst/>
                          </a:prstGeom>
                          <a:ln>
                            <a:noFill/>
                          </a:ln>
                          <a:extLst>
                            <a:ext uri="{53640926-AAD7-44D8-BBD7-CCE9431645EC}">
                              <a14:shadowObscured xmlns:a14="http://schemas.microsoft.com/office/drawing/2010/main"/>
                            </a:ext>
                          </a:extLst>
                        </pic:spPr>
                      </pic:pic>
                    </a:graphicData>
                  </a:graphic>
                </wp:inline>
              </w:drawing>
            </w:r>
          </w:p>
        </w:tc>
      </w:tr>
      <w:tr w:rsidR="00CB17A5" w:rsidRPr="00B250D3" w:rsidTr="00CB17A5">
        <w:trPr>
          <w:trHeight w:val="2483"/>
        </w:trPr>
        <w:tc>
          <w:tcPr>
            <w:tcW w:w="9126" w:type="dxa"/>
          </w:tcPr>
          <w:p w:rsidR="00CB17A5" w:rsidRPr="00B250D3" w:rsidRDefault="00CB17A5" w:rsidP="00CB17A5">
            <w:pPr>
              <w:spacing w:after="0" w:line="240" w:lineRule="auto"/>
              <w:ind w:left="180"/>
              <w:contextualSpacing/>
              <w:jc w:val="both"/>
              <w:rPr>
                <w:noProof/>
                <w:szCs w:val="26"/>
              </w:rPr>
            </w:pPr>
            <w:r w:rsidRPr="00B250D3">
              <w:rPr>
                <w:bCs/>
                <w:i/>
                <w:szCs w:val="26"/>
                <w:u w:val="single"/>
              </w:rPr>
              <w:t>- Thị trấn Hậu Nghĩa cách khu công nghiệp Đức Hòa III  là 7km về hướng Đông Bắc</w:t>
            </w:r>
            <w:r w:rsidRPr="00B250D3">
              <w:rPr>
                <w:bCs/>
                <w:i/>
                <w:szCs w:val="26"/>
              </w:rPr>
              <w:t>,</w:t>
            </w:r>
            <w:r w:rsidRPr="00B250D3">
              <w:rPr>
                <w:bCs/>
                <w:szCs w:val="26"/>
              </w:rPr>
              <w:t xml:space="preserve"> có qui mô diện tích khu công nghiệp là 2.300 ha. Xuất phát từ nhu cầu dịch vụ phục vụ khu công nghiệp. Đặc biệt, số công nhân lao động tại các Công ty gần Thị Trấn Hậu Nghĩa, các nhà máy ở các cụm công nghiệp riêng lẻ, gần đô thị Hậu Nghĩa, tập trung rất đông công nhân sẽ là nơi công nhân nghỉ ngơi sinh hoạt sau giờ làm việc. Bên cạnh đó, đô thị sẽ tăng khối lượng nhà ở dự kiến  Như vậy, dự kiến một số công nhân sẽ lưu trú thường xuyên tại thị trấn từ khu công nghiệp Đức Hòa 3, và tại các khu vực gần Thị Trấn, khi đưa vào hoạt động, có ảnh hưởng rất lớn đến đô thị Thị Trấn Hậu Nghĩa trong vùng phát triển công nghiệp.</w:t>
            </w:r>
          </w:p>
        </w:tc>
      </w:tr>
    </w:tbl>
    <w:p w:rsidR="00CB17A5" w:rsidRPr="00B250D3" w:rsidRDefault="00CB17A5" w:rsidP="00D35E87">
      <w:pPr>
        <w:spacing w:after="0" w:line="240" w:lineRule="auto"/>
        <w:jc w:val="center"/>
        <w:rPr>
          <w:b/>
          <w:bCs/>
          <w:szCs w:val="26"/>
        </w:rPr>
      </w:pPr>
      <w:bookmarkStart w:id="154" w:name="_Toc528050080"/>
      <w:bookmarkStart w:id="155" w:name="_Toc535570212"/>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22</w:t>
      </w:r>
      <w:r w:rsidRPr="00B250D3">
        <w:rPr>
          <w:b/>
          <w:bCs/>
          <w:noProof/>
          <w:szCs w:val="26"/>
        </w:rPr>
        <w:fldChar w:fldCharType="end"/>
      </w:r>
      <w:r w:rsidRPr="00B250D3">
        <w:rPr>
          <w:b/>
          <w:bCs/>
          <w:szCs w:val="26"/>
        </w:rPr>
        <w:t>: Sơ đồ liên hệ thị trấn Hậu Nghĩa trong quy hoạch vùng huyện Đức Hòa</w:t>
      </w:r>
      <w:bookmarkEnd w:id="153"/>
      <w:bookmarkEnd w:id="154"/>
      <w:bookmarkEnd w:id="155"/>
    </w:p>
    <w:p w:rsidR="00CB17A5" w:rsidRPr="00B250D3" w:rsidRDefault="00CB17A5" w:rsidP="00A34B61">
      <w:pPr>
        <w:pStyle w:val="Heading2"/>
        <w:spacing w:before="0" w:line="240" w:lineRule="auto"/>
        <w:jc w:val="both"/>
        <w:rPr>
          <w:rFonts w:ascii="Times New Roman" w:hAnsi="Times New Roman"/>
          <w:color w:val="auto"/>
        </w:rPr>
      </w:pPr>
      <w:bookmarkStart w:id="156" w:name="_Toc505003530"/>
      <w:bookmarkStart w:id="157" w:name="_Toc521071085"/>
      <w:bookmarkStart w:id="158" w:name="_Toc529179680"/>
      <w:r w:rsidRPr="00B250D3">
        <w:rPr>
          <w:rFonts w:ascii="Times New Roman" w:hAnsi="Times New Roman"/>
          <w:color w:val="auto"/>
        </w:rPr>
        <w:lastRenderedPageBreak/>
        <w:t xml:space="preserve">2.3. Định hướng quy hoạch chung xây dựng thị trấn </w:t>
      </w:r>
      <w:bookmarkEnd w:id="156"/>
      <w:r w:rsidRPr="00B250D3">
        <w:rPr>
          <w:rFonts w:ascii="Times New Roman" w:hAnsi="Times New Roman"/>
          <w:color w:val="auto"/>
        </w:rPr>
        <w:t>Hậu Nghĩa</w:t>
      </w:r>
      <w:bookmarkEnd w:id="157"/>
      <w:bookmarkEnd w:id="158"/>
    </w:p>
    <w:p w:rsidR="00CB17A5" w:rsidRPr="00B250D3" w:rsidRDefault="00CB17A5" w:rsidP="007D2D7A">
      <w:pPr>
        <w:tabs>
          <w:tab w:val="left" w:pos="720"/>
          <w:tab w:val="center" w:pos="4680"/>
          <w:tab w:val="right" w:pos="9360"/>
        </w:tabs>
        <w:spacing w:after="0" w:line="240" w:lineRule="auto"/>
        <w:ind w:left="180" w:right="81" w:firstLine="540"/>
        <w:jc w:val="both"/>
        <w:rPr>
          <w:bCs/>
          <w:spacing w:val="-4"/>
          <w:szCs w:val="26"/>
        </w:rPr>
      </w:pPr>
      <w:r w:rsidRPr="00B250D3">
        <w:rPr>
          <w:bCs/>
          <w:spacing w:val="-4"/>
          <w:szCs w:val="26"/>
        </w:rPr>
        <w:tab/>
      </w:r>
      <w:r w:rsidR="00734DCF" w:rsidRPr="00B250D3">
        <w:rPr>
          <w:bCs/>
          <w:spacing w:val="-4"/>
          <w:szCs w:val="26"/>
        </w:rPr>
        <w:t xml:space="preserve">- </w:t>
      </w:r>
      <w:r w:rsidRPr="00B250D3">
        <w:rPr>
          <w:bCs/>
          <w:spacing w:val="-4"/>
          <w:szCs w:val="26"/>
        </w:rPr>
        <w:t>Căn cứ theo hồ sơ điều chỉnh quy hoạch chung xây dựng khu vực thị trấn Hậu Nghĩa, huyện Đức Hòa, tỉnh Long An tỷ lệ 1/5.000 đã được phê duyệt theo quyết định số 2720/QĐ-UBND ngày 23/10/2009 của UBND tỉnh Long An. Các định hướng cơ bản liên quan đến khu vực lập quy hoạch như sau:</w:t>
      </w:r>
    </w:p>
    <w:p w:rsidR="00CB17A5" w:rsidRPr="00B250D3" w:rsidRDefault="00734DCF" w:rsidP="007D2D7A">
      <w:pPr>
        <w:spacing w:after="0" w:line="240" w:lineRule="auto"/>
        <w:ind w:left="180" w:firstLine="540"/>
        <w:jc w:val="both"/>
        <w:rPr>
          <w:szCs w:val="26"/>
        </w:rPr>
      </w:pPr>
      <w:r w:rsidRPr="00B250D3">
        <w:rPr>
          <w:szCs w:val="26"/>
        </w:rPr>
        <w:t xml:space="preserve">- </w:t>
      </w:r>
      <w:r w:rsidR="00CB17A5" w:rsidRPr="00B250D3">
        <w:rPr>
          <w:szCs w:val="26"/>
        </w:rPr>
        <w:t>Tiếp cận đường vành đai 4 của thành phố Hồ Chí Minh và cũng là Tuyến N2 đi ngang góc của thị trấn Hậu Nghĩa và nối với Khu công nghiệp Đức Hòa III qua Đường Tỉnh 823.</w:t>
      </w:r>
    </w:p>
    <w:p w:rsidR="00CB17A5" w:rsidRPr="00B250D3" w:rsidRDefault="00CB17A5" w:rsidP="007D2D7A">
      <w:pPr>
        <w:spacing w:after="0" w:line="240" w:lineRule="auto"/>
        <w:ind w:left="180" w:firstLine="540"/>
        <w:jc w:val="both"/>
        <w:rPr>
          <w:szCs w:val="26"/>
        </w:rPr>
      </w:pPr>
      <w:r w:rsidRPr="00B250D3">
        <w:rPr>
          <w:szCs w:val="26"/>
        </w:rPr>
        <w:t>- Một phần đô thị hướng về phía Bắc của thị trấn, nhằm tạo trục đường vòng tránh qua nội thị và cũng là tạo điều kiện phát triển khu dân cư mở rộng trong tương lai.</w:t>
      </w:r>
    </w:p>
    <w:p w:rsidR="00CB17A5" w:rsidRPr="00B250D3" w:rsidRDefault="00CB17A5" w:rsidP="00CB17A5">
      <w:pPr>
        <w:spacing w:after="0" w:line="240" w:lineRule="auto"/>
        <w:ind w:left="180"/>
        <w:jc w:val="both"/>
        <w:rPr>
          <w:b/>
          <w:szCs w:val="26"/>
        </w:rPr>
      </w:pPr>
      <w:r w:rsidRPr="00B250D3">
        <w:rPr>
          <w:b/>
          <w:szCs w:val="26"/>
        </w:rPr>
        <w:t>* Đặc điểm:</w:t>
      </w:r>
    </w:p>
    <w:p w:rsidR="00CB17A5" w:rsidRPr="00B250D3" w:rsidRDefault="00CB17A5" w:rsidP="007D2D7A">
      <w:pPr>
        <w:spacing w:after="0" w:line="240" w:lineRule="auto"/>
        <w:ind w:left="180" w:firstLine="540"/>
        <w:jc w:val="both"/>
        <w:rPr>
          <w:szCs w:val="26"/>
        </w:rPr>
      </w:pPr>
      <w:r w:rsidRPr="00B250D3">
        <w:rPr>
          <w:szCs w:val="26"/>
        </w:rPr>
        <w:t>- Hướng phát triển đô thị phù hợp với xu hướng phát triển đô thị- dịch vụ- công nghiệp, mà thị trấn Hậu  Nghĩa đóng vai trò trung tâm của vùng huyện Đức Hòa.</w:t>
      </w:r>
    </w:p>
    <w:p w:rsidR="00CB17A5" w:rsidRPr="00B250D3" w:rsidRDefault="00CB17A5" w:rsidP="007D2D7A">
      <w:pPr>
        <w:spacing w:after="0" w:line="240" w:lineRule="auto"/>
        <w:ind w:left="180" w:firstLine="540"/>
        <w:jc w:val="both"/>
        <w:rPr>
          <w:szCs w:val="26"/>
        </w:rPr>
      </w:pPr>
      <w:r w:rsidRPr="00B250D3">
        <w:rPr>
          <w:szCs w:val="26"/>
        </w:rPr>
        <w:t>- Tạo tiền đề phát triển đô thị, do hình thành mới các trung tâm thương mại và dịch vụ cao cấp bên cạnh Khu công nghiệp Đức Hòa III.</w:t>
      </w:r>
    </w:p>
    <w:p w:rsidR="00CB17A5" w:rsidRPr="00B250D3" w:rsidRDefault="00CB17A5" w:rsidP="007D2D7A">
      <w:pPr>
        <w:spacing w:after="0" w:line="240" w:lineRule="auto"/>
        <w:ind w:left="180" w:firstLine="540"/>
        <w:jc w:val="both"/>
        <w:rPr>
          <w:szCs w:val="26"/>
        </w:rPr>
      </w:pPr>
      <w:r w:rsidRPr="00B250D3">
        <w:rPr>
          <w:szCs w:val="26"/>
        </w:rPr>
        <w:t>- Tạo nên vùng đệm giữa thị trấn Hậu Nghĩa và khu công nghiệp, bao gồm các dịch vụ và khu cây xanh cách ly phù hợp với đô thị phát triển trong tương lai.</w:t>
      </w:r>
    </w:p>
    <w:tbl>
      <w:tblPr>
        <w:tblStyle w:val="TableGrid"/>
        <w:tblW w:w="0" w:type="auto"/>
        <w:tblLook w:val="04A0" w:firstRow="1" w:lastRow="0" w:firstColumn="1" w:lastColumn="0" w:noHBand="0" w:noVBand="1"/>
      </w:tblPr>
      <w:tblGrid>
        <w:gridCol w:w="9108"/>
      </w:tblGrid>
      <w:tr w:rsidR="00CB17A5" w:rsidRPr="00B250D3" w:rsidTr="00D35E87">
        <w:tc>
          <w:tcPr>
            <w:tcW w:w="9108" w:type="dxa"/>
          </w:tcPr>
          <w:p w:rsidR="00CB17A5" w:rsidRPr="00B250D3" w:rsidRDefault="00CB17A5" w:rsidP="00CB17A5">
            <w:pPr>
              <w:tabs>
                <w:tab w:val="left" w:pos="426"/>
                <w:tab w:val="left" w:pos="851"/>
                <w:tab w:val="left" w:pos="3969"/>
              </w:tabs>
              <w:spacing w:after="0" w:line="240" w:lineRule="auto"/>
              <w:ind w:left="180" w:right="81"/>
              <w:jc w:val="center"/>
              <w:rPr>
                <w:spacing w:val="-2"/>
                <w:szCs w:val="26"/>
              </w:rPr>
            </w:pPr>
            <w:r w:rsidRPr="00B250D3">
              <w:rPr>
                <w:noProof/>
                <w:szCs w:val="26"/>
              </w:rPr>
              <w:drawing>
                <wp:inline distT="0" distB="0" distL="0" distR="0" wp14:anchorId="0C4369B7" wp14:editId="113B51C6">
                  <wp:extent cx="4590874" cy="4239463"/>
                  <wp:effectExtent l="4128" t="0" r="4762" b="4763"/>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hc.jpg"/>
                          <pic:cNvPicPr/>
                        </pic:nvPicPr>
                        <pic:blipFill rotWithShape="1">
                          <a:blip r:embed="rId41" cstate="print">
                            <a:extLst>
                              <a:ext uri="{28A0092B-C50C-407E-A947-70E740481C1C}">
                                <a14:useLocalDpi xmlns:a14="http://schemas.microsoft.com/office/drawing/2010/main" val="0"/>
                              </a:ext>
                            </a:extLst>
                          </a:blip>
                          <a:srcRect l="6561" t="4100" r="9635" b="-829"/>
                          <a:stretch/>
                        </pic:blipFill>
                        <pic:spPr bwMode="auto">
                          <a:xfrm rot="16200000">
                            <a:off x="0" y="0"/>
                            <a:ext cx="4622854" cy="4268995"/>
                          </a:xfrm>
                          <a:prstGeom prst="rect">
                            <a:avLst/>
                          </a:prstGeom>
                          <a:ln>
                            <a:noFill/>
                          </a:ln>
                          <a:extLst>
                            <a:ext uri="{53640926-AAD7-44D8-BBD7-CCE9431645EC}">
                              <a14:shadowObscured xmlns:a14="http://schemas.microsoft.com/office/drawing/2010/main"/>
                            </a:ext>
                          </a:extLst>
                        </pic:spPr>
                      </pic:pic>
                    </a:graphicData>
                  </a:graphic>
                </wp:inline>
              </w:drawing>
            </w:r>
          </w:p>
        </w:tc>
      </w:tr>
    </w:tbl>
    <w:p w:rsidR="00CB17A5" w:rsidRPr="00B250D3" w:rsidRDefault="00CB17A5" w:rsidP="00CB17A5">
      <w:pPr>
        <w:spacing w:after="0" w:line="240" w:lineRule="auto"/>
        <w:ind w:left="180"/>
        <w:jc w:val="center"/>
        <w:rPr>
          <w:b/>
          <w:bCs/>
          <w:szCs w:val="26"/>
        </w:rPr>
      </w:pPr>
      <w:bookmarkStart w:id="159" w:name="_Toc508720655"/>
      <w:bookmarkStart w:id="160" w:name="_Toc528050081"/>
      <w:bookmarkStart w:id="161" w:name="_Toc535570213"/>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23</w:t>
      </w:r>
      <w:r w:rsidRPr="00B250D3">
        <w:rPr>
          <w:b/>
          <w:bCs/>
          <w:noProof/>
          <w:szCs w:val="26"/>
        </w:rPr>
        <w:fldChar w:fldCharType="end"/>
      </w:r>
      <w:r w:rsidRPr="00B250D3">
        <w:rPr>
          <w:b/>
          <w:bCs/>
          <w:szCs w:val="26"/>
        </w:rPr>
        <w:t>: Quy hoạch chung thị trấn  Hậu Nghĩa</w:t>
      </w:r>
      <w:bookmarkEnd w:id="159"/>
      <w:bookmarkEnd w:id="160"/>
      <w:bookmarkEnd w:id="161"/>
    </w:p>
    <w:p w:rsidR="00CB17A5" w:rsidRPr="00B250D3" w:rsidRDefault="00CB17A5" w:rsidP="00A34B61">
      <w:pPr>
        <w:pStyle w:val="Heading2"/>
        <w:spacing w:before="0" w:line="240" w:lineRule="auto"/>
        <w:jc w:val="both"/>
        <w:rPr>
          <w:rFonts w:ascii="Times New Roman" w:hAnsi="Times New Roman"/>
          <w:color w:val="auto"/>
        </w:rPr>
      </w:pPr>
      <w:bookmarkStart w:id="162" w:name="_Toc505003531"/>
      <w:bookmarkStart w:id="163" w:name="_Toc521071086"/>
      <w:bookmarkStart w:id="164" w:name="_Toc529179681"/>
      <w:r w:rsidRPr="00B250D3">
        <w:rPr>
          <w:rFonts w:ascii="Times New Roman" w:hAnsi="Times New Roman"/>
          <w:color w:val="auto"/>
        </w:rPr>
        <w:lastRenderedPageBreak/>
        <w:t xml:space="preserve">2.4. Định hướng </w:t>
      </w:r>
      <w:bookmarkEnd w:id="162"/>
      <w:r w:rsidRPr="00B250D3">
        <w:rPr>
          <w:rFonts w:ascii="Times New Roman" w:hAnsi="Times New Roman"/>
          <w:color w:val="auto"/>
        </w:rPr>
        <w:t>các dự án trong khu vực</w:t>
      </w:r>
      <w:bookmarkEnd w:id="163"/>
      <w:bookmarkEnd w:id="164"/>
    </w:p>
    <w:p w:rsidR="00CB17A5" w:rsidRPr="00B250D3" w:rsidRDefault="00CB17A5" w:rsidP="007D2D7A">
      <w:pPr>
        <w:spacing w:after="0" w:line="240" w:lineRule="auto"/>
        <w:ind w:left="180" w:firstLine="540"/>
        <w:jc w:val="both"/>
        <w:rPr>
          <w:szCs w:val="26"/>
        </w:rPr>
      </w:pPr>
      <w:r w:rsidRPr="00B250D3">
        <w:rPr>
          <w:szCs w:val="26"/>
        </w:rPr>
        <w:t>Hiện trong thị trấn có 2 dự án khu dân cư lớn là khu dân cư Vingroup (khoảng 100 ha) và khu dân cư Trần Anh ( khoảng 48 ha). Ngoài ra còn có các dự án trục tuyến phố, tái định cư như: tuyến phố thương mại 3/2 nối dài,khu thương mại đường 3/2, khu tái định cư 3/2, khu tái định cư bệnh viện huyện.</w:t>
      </w:r>
    </w:p>
    <w:p w:rsidR="00CB17A5" w:rsidRPr="00B250D3" w:rsidRDefault="00CB17A5" w:rsidP="00CB17A5">
      <w:pPr>
        <w:spacing w:after="0" w:line="240" w:lineRule="auto"/>
        <w:ind w:left="180"/>
        <w:rPr>
          <w:b/>
          <w:bCs/>
          <w:szCs w:val="26"/>
        </w:rPr>
      </w:pPr>
      <w:bookmarkStart w:id="165" w:name="_Toc529179624"/>
      <w:r w:rsidRPr="00B250D3">
        <w:rPr>
          <w:b/>
          <w:bCs/>
          <w:szCs w:val="26"/>
        </w:rPr>
        <w:t xml:space="preserve">Bảng </w:t>
      </w:r>
      <w:r w:rsidRPr="00B250D3">
        <w:rPr>
          <w:b/>
          <w:bCs/>
          <w:szCs w:val="26"/>
        </w:rPr>
        <w:fldChar w:fldCharType="begin"/>
      </w:r>
      <w:r w:rsidRPr="00B250D3">
        <w:rPr>
          <w:b/>
          <w:bCs/>
          <w:szCs w:val="26"/>
        </w:rPr>
        <w:instrText xml:space="preserve"> SEQ Bảng \* ARABIC </w:instrText>
      </w:r>
      <w:r w:rsidRPr="00B250D3">
        <w:rPr>
          <w:b/>
          <w:bCs/>
          <w:szCs w:val="26"/>
        </w:rPr>
        <w:fldChar w:fldCharType="separate"/>
      </w:r>
      <w:r w:rsidR="0003355D">
        <w:rPr>
          <w:b/>
          <w:bCs/>
          <w:noProof/>
          <w:szCs w:val="26"/>
        </w:rPr>
        <w:t>13</w:t>
      </w:r>
      <w:r w:rsidRPr="00B250D3">
        <w:rPr>
          <w:b/>
          <w:bCs/>
          <w:szCs w:val="26"/>
        </w:rPr>
        <w:fldChar w:fldCharType="end"/>
      </w:r>
      <w:r w:rsidRPr="00B250D3">
        <w:rPr>
          <w:b/>
          <w:bCs/>
          <w:szCs w:val="26"/>
        </w:rPr>
        <w:t>: Bảng thống kê hiện trạng các dự án ở thị trấn Hậu Nghĩa</w:t>
      </w:r>
      <w:bookmarkEnd w:id="165"/>
    </w:p>
    <w:tbl>
      <w:tblPr>
        <w:tblW w:w="893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3"/>
        <w:gridCol w:w="3510"/>
        <w:gridCol w:w="1170"/>
        <w:gridCol w:w="1170"/>
        <w:gridCol w:w="1170"/>
        <w:gridCol w:w="990"/>
      </w:tblGrid>
      <w:tr w:rsidR="00CB17A5" w:rsidRPr="00B250D3" w:rsidTr="00597E49">
        <w:tc>
          <w:tcPr>
            <w:tcW w:w="923" w:type="dxa"/>
            <w:shd w:val="clear" w:color="auto" w:fill="FFC000"/>
          </w:tcPr>
          <w:p w:rsidR="00CB17A5" w:rsidRPr="00B250D3" w:rsidRDefault="00CB17A5" w:rsidP="00D35E87">
            <w:pPr>
              <w:tabs>
                <w:tab w:val="left" w:pos="1134"/>
              </w:tabs>
              <w:spacing w:after="0" w:line="240" w:lineRule="auto"/>
              <w:ind w:left="95"/>
              <w:rPr>
                <w:rFonts w:eastAsia="Times New Roman"/>
                <w:b/>
                <w:szCs w:val="26"/>
              </w:rPr>
            </w:pPr>
            <w:r w:rsidRPr="00B250D3">
              <w:rPr>
                <w:rFonts w:eastAsia="Times New Roman"/>
                <w:b/>
                <w:szCs w:val="26"/>
              </w:rPr>
              <w:t>STT</w:t>
            </w:r>
          </w:p>
        </w:tc>
        <w:tc>
          <w:tcPr>
            <w:tcW w:w="3510" w:type="dxa"/>
            <w:shd w:val="clear" w:color="auto" w:fill="FFC000"/>
          </w:tcPr>
          <w:p w:rsidR="00CB17A5" w:rsidRPr="00B250D3" w:rsidRDefault="00CB17A5" w:rsidP="00CB17A5">
            <w:pPr>
              <w:tabs>
                <w:tab w:val="left" w:pos="1134"/>
              </w:tabs>
              <w:spacing w:after="0" w:line="240" w:lineRule="auto"/>
              <w:ind w:left="180"/>
              <w:rPr>
                <w:rFonts w:eastAsia="Times New Roman"/>
                <w:b/>
                <w:szCs w:val="26"/>
              </w:rPr>
            </w:pPr>
            <w:r w:rsidRPr="00B250D3">
              <w:rPr>
                <w:rFonts w:eastAsia="Times New Roman"/>
                <w:b/>
                <w:szCs w:val="26"/>
              </w:rPr>
              <w:t>Tên dự án</w:t>
            </w:r>
          </w:p>
        </w:tc>
        <w:tc>
          <w:tcPr>
            <w:tcW w:w="1170" w:type="dxa"/>
            <w:shd w:val="clear" w:color="auto" w:fill="FFC000"/>
          </w:tcPr>
          <w:p w:rsidR="00CB17A5" w:rsidRPr="00B250D3" w:rsidRDefault="00CB17A5" w:rsidP="00CB17A5">
            <w:pPr>
              <w:tabs>
                <w:tab w:val="left" w:pos="294"/>
                <w:tab w:val="left" w:pos="600"/>
                <w:tab w:val="left" w:pos="690"/>
                <w:tab w:val="left" w:pos="1060"/>
                <w:tab w:val="left" w:pos="1230"/>
              </w:tabs>
              <w:spacing w:after="0" w:line="240" w:lineRule="auto"/>
              <w:ind w:left="180" w:right="240"/>
              <w:rPr>
                <w:rFonts w:eastAsia="Times New Roman"/>
                <w:b/>
                <w:szCs w:val="26"/>
              </w:rPr>
            </w:pPr>
            <w:r w:rsidRPr="00B250D3">
              <w:rPr>
                <w:rFonts w:eastAsia="Times New Roman"/>
                <w:b/>
                <w:szCs w:val="26"/>
              </w:rPr>
              <w:t>Diện tích</w:t>
            </w:r>
            <w:r w:rsidR="00597E49">
              <w:rPr>
                <w:rFonts w:eastAsia="Times New Roman"/>
                <w:b/>
                <w:szCs w:val="26"/>
              </w:rPr>
              <w:t xml:space="preserve"> (ha)</w:t>
            </w:r>
          </w:p>
        </w:tc>
        <w:tc>
          <w:tcPr>
            <w:tcW w:w="3330" w:type="dxa"/>
            <w:gridSpan w:val="3"/>
            <w:shd w:val="clear" w:color="auto" w:fill="FFC000"/>
          </w:tcPr>
          <w:p w:rsidR="00CB17A5" w:rsidRPr="00B250D3" w:rsidRDefault="00CB17A5" w:rsidP="00CB17A5">
            <w:pPr>
              <w:spacing w:after="0" w:line="240" w:lineRule="auto"/>
              <w:ind w:left="180"/>
              <w:rPr>
                <w:rFonts w:eastAsia="Times New Roman"/>
                <w:b/>
                <w:szCs w:val="26"/>
              </w:rPr>
            </w:pPr>
            <w:r w:rsidRPr="00B250D3">
              <w:rPr>
                <w:rFonts w:eastAsia="Times New Roman"/>
                <w:b/>
                <w:szCs w:val="26"/>
              </w:rPr>
              <w:t>Tình trạng pháp lý</w:t>
            </w:r>
          </w:p>
        </w:tc>
      </w:tr>
      <w:tr w:rsidR="00CB17A5" w:rsidRPr="00B250D3" w:rsidTr="00D35E87">
        <w:tc>
          <w:tcPr>
            <w:tcW w:w="5603" w:type="dxa"/>
            <w:gridSpan w:val="3"/>
            <w:shd w:val="clear" w:color="auto" w:fill="FFC000"/>
          </w:tcPr>
          <w:p w:rsidR="00CB17A5" w:rsidRPr="00B250D3" w:rsidRDefault="00CB17A5" w:rsidP="00CB17A5">
            <w:pPr>
              <w:tabs>
                <w:tab w:val="left" w:pos="294"/>
                <w:tab w:val="left" w:pos="600"/>
                <w:tab w:val="left" w:pos="690"/>
                <w:tab w:val="left" w:pos="1060"/>
                <w:tab w:val="left" w:pos="1230"/>
              </w:tabs>
              <w:spacing w:after="0" w:line="240" w:lineRule="auto"/>
              <w:ind w:left="180" w:right="240"/>
              <w:rPr>
                <w:rFonts w:eastAsia="Times New Roman"/>
                <w:b/>
                <w:szCs w:val="26"/>
              </w:rPr>
            </w:pPr>
          </w:p>
        </w:tc>
        <w:tc>
          <w:tcPr>
            <w:tcW w:w="1170" w:type="dxa"/>
            <w:shd w:val="clear" w:color="auto" w:fill="FFC000"/>
          </w:tcPr>
          <w:p w:rsidR="00CB17A5" w:rsidRPr="00B250D3" w:rsidRDefault="00CB17A5" w:rsidP="00CB17A5">
            <w:pPr>
              <w:tabs>
                <w:tab w:val="left" w:pos="1134"/>
              </w:tabs>
              <w:spacing w:after="0" w:line="240" w:lineRule="auto"/>
              <w:ind w:left="180" w:right="-58"/>
              <w:rPr>
                <w:rFonts w:eastAsia="Times New Roman"/>
                <w:b/>
                <w:szCs w:val="26"/>
              </w:rPr>
            </w:pPr>
            <w:r w:rsidRPr="00B250D3">
              <w:rPr>
                <w:rFonts w:eastAsia="Times New Roman"/>
                <w:b/>
                <w:szCs w:val="26"/>
              </w:rPr>
              <w:t>Có chủ trương</w:t>
            </w:r>
          </w:p>
        </w:tc>
        <w:tc>
          <w:tcPr>
            <w:tcW w:w="1170" w:type="dxa"/>
            <w:shd w:val="clear" w:color="auto" w:fill="FFC000"/>
          </w:tcPr>
          <w:p w:rsidR="00CB17A5" w:rsidRPr="00B250D3" w:rsidRDefault="00CB17A5" w:rsidP="00CB17A5">
            <w:pPr>
              <w:tabs>
                <w:tab w:val="left" w:pos="1134"/>
              </w:tabs>
              <w:spacing w:after="0" w:line="240" w:lineRule="auto"/>
              <w:ind w:left="180"/>
              <w:rPr>
                <w:rFonts w:eastAsia="Times New Roman"/>
                <w:b/>
                <w:szCs w:val="26"/>
              </w:rPr>
            </w:pPr>
            <w:r w:rsidRPr="00B250D3">
              <w:rPr>
                <w:rFonts w:eastAsia="Times New Roman"/>
                <w:b/>
                <w:szCs w:val="26"/>
              </w:rPr>
              <w:t>Được duyệt</w:t>
            </w:r>
          </w:p>
        </w:tc>
        <w:tc>
          <w:tcPr>
            <w:tcW w:w="990" w:type="dxa"/>
            <w:shd w:val="clear" w:color="auto" w:fill="FFC000"/>
          </w:tcPr>
          <w:p w:rsidR="00CB17A5" w:rsidRPr="00B250D3" w:rsidRDefault="00CB17A5" w:rsidP="00CB17A5">
            <w:pPr>
              <w:tabs>
                <w:tab w:val="left" w:pos="1134"/>
              </w:tabs>
              <w:spacing w:after="0" w:line="240" w:lineRule="auto"/>
              <w:ind w:left="180"/>
              <w:rPr>
                <w:rFonts w:eastAsia="Times New Roman"/>
                <w:b/>
                <w:szCs w:val="26"/>
              </w:rPr>
            </w:pPr>
            <w:r w:rsidRPr="00B250D3">
              <w:rPr>
                <w:rFonts w:eastAsia="Times New Roman"/>
                <w:b/>
                <w:szCs w:val="26"/>
              </w:rPr>
              <w:t>Đã hủy bỏ</w:t>
            </w:r>
          </w:p>
        </w:tc>
      </w:tr>
      <w:tr w:rsidR="00CB17A5" w:rsidRPr="00B250D3" w:rsidTr="00597E49">
        <w:tc>
          <w:tcPr>
            <w:tcW w:w="923" w:type="dxa"/>
            <w:tcBorders>
              <w:top w:val="nil"/>
              <w:left w:val="single" w:sz="8" w:space="0" w:color="auto"/>
              <w:bottom w:val="single" w:sz="4" w:space="0" w:color="auto"/>
              <w:right w:val="single" w:sz="4" w:space="0" w:color="auto"/>
            </w:tcBorders>
          </w:tcPr>
          <w:p w:rsidR="00CB17A5" w:rsidRPr="00B250D3" w:rsidRDefault="00CB17A5" w:rsidP="00CB17A5">
            <w:pPr>
              <w:spacing w:after="0" w:line="240" w:lineRule="auto"/>
              <w:ind w:left="180"/>
              <w:rPr>
                <w:rFonts w:eastAsia="Times New Roman"/>
                <w:szCs w:val="26"/>
                <w:lang w:eastAsia="ko-KR"/>
              </w:rPr>
            </w:pPr>
            <w:r w:rsidRPr="00B250D3">
              <w:rPr>
                <w:rFonts w:eastAsia="Times New Roman"/>
                <w:szCs w:val="26"/>
              </w:rPr>
              <w:t>1</w:t>
            </w:r>
          </w:p>
        </w:tc>
        <w:tc>
          <w:tcPr>
            <w:tcW w:w="3510" w:type="dxa"/>
            <w:tcBorders>
              <w:top w:val="nil"/>
              <w:left w:val="nil"/>
              <w:bottom w:val="single" w:sz="4" w:space="0" w:color="auto"/>
              <w:right w:val="single" w:sz="4" w:space="0" w:color="auto"/>
            </w:tcBorders>
          </w:tcPr>
          <w:p w:rsidR="00CB17A5" w:rsidRPr="00B250D3" w:rsidRDefault="00CB17A5" w:rsidP="00D35E87">
            <w:pPr>
              <w:spacing w:after="0" w:line="240" w:lineRule="auto"/>
              <w:ind w:left="72"/>
              <w:rPr>
                <w:rFonts w:eastAsia="Times New Roman"/>
                <w:szCs w:val="26"/>
                <w:lang w:eastAsia="ko-KR"/>
              </w:rPr>
            </w:pPr>
            <w:r w:rsidRPr="00B250D3">
              <w:rPr>
                <w:rFonts w:eastAsia="Times New Roman"/>
                <w:szCs w:val="26"/>
              </w:rPr>
              <w:t>Khu tái định cư thuộc dự án đường 3/2 nối dài.</w:t>
            </w:r>
          </w:p>
        </w:tc>
        <w:tc>
          <w:tcPr>
            <w:tcW w:w="1170" w:type="dxa"/>
            <w:tcBorders>
              <w:top w:val="nil"/>
              <w:left w:val="nil"/>
              <w:bottom w:val="single" w:sz="4" w:space="0" w:color="auto"/>
              <w:right w:val="single" w:sz="8" w:space="0" w:color="auto"/>
            </w:tcBorders>
          </w:tcPr>
          <w:p w:rsidR="00CB17A5" w:rsidRPr="00B250D3" w:rsidRDefault="00CB17A5" w:rsidP="00D35E87">
            <w:pPr>
              <w:spacing w:after="0" w:line="240" w:lineRule="auto"/>
              <w:ind w:left="180" w:right="-108"/>
              <w:rPr>
                <w:rFonts w:eastAsia="Times New Roman"/>
                <w:szCs w:val="26"/>
                <w:lang w:eastAsia="ko-KR"/>
              </w:rPr>
            </w:pPr>
            <w:r w:rsidRPr="00B250D3">
              <w:rPr>
                <w:rFonts w:eastAsia="Times New Roman"/>
                <w:szCs w:val="26"/>
                <w:lang w:eastAsia="ko-KR"/>
              </w:rPr>
              <w:t>1,94</w:t>
            </w:r>
          </w:p>
        </w:tc>
        <w:tc>
          <w:tcPr>
            <w:tcW w:w="1170" w:type="dxa"/>
          </w:tcPr>
          <w:p w:rsidR="00CB17A5" w:rsidRPr="00B250D3" w:rsidRDefault="00CB17A5" w:rsidP="00CB17A5">
            <w:pPr>
              <w:tabs>
                <w:tab w:val="left" w:pos="1134"/>
              </w:tabs>
              <w:spacing w:after="0" w:line="240" w:lineRule="auto"/>
              <w:ind w:left="180" w:right="-58"/>
              <w:jc w:val="center"/>
              <w:rPr>
                <w:rFonts w:eastAsia="Times New Roman"/>
                <w:b/>
                <w:szCs w:val="26"/>
              </w:rPr>
            </w:pPr>
            <w:r w:rsidRPr="00B250D3">
              <w:rPr>
                <w:rFonts w:eastAsia="Times New Roman"/>
                <w:b/>
                <w:szCs w:val="26"/>
              </w:rPr>
              <w:t>x</w:t>
            </w:r>
          </w:p>
        </w:tc>
        <w:tc>
          <w:tcPr>
            <w:tcW w:w="1170" w:type="dxa"/>
          </w:tcPr>
          <w:p w:rsidR="00CB17A5" w:rsidRPr="00B250D3" w:rsidRDefault="00CB17A5" w:rsidP="00CB17A5">
            <w:pPr>
              <w:tabs>
                <w:tab w:val="left" w:pos="1134"/>
              </w:tabs>
              <w:spacing w:after="0" w:line="240" w:lineRule="auto"/>
              <w:ind w:left="180"/>
              <w:jc w:val="center"/>
              <w:rPr>
                <w:rFonts w:eastAsia="Times New Roman"/>
                <w:b/>
                <w:szCs w:val="26"/>
              </w:rPr>
            </w:pPr>
          </w:p>
        </w:tc>
        <w:tc>
          <w:tcPr>
            <w:tcW w:w="990" w:type="dxa"/>
          </w:tcPr>
          <w:p w:rsidR="00CB17A5" w:rsidRPr="00B250D3" w:rsidRDefault="00CB17A5" w:rsidP="00CB17A5">
            <w:pPr>
              <w:tabs>
                <w:tab w:val="left" w:pos="1134"/>
              </w:tabs>
              <w:spacing w:after="0" w:line="240" w:lineRule="auto"/>
              <w:ind w:left="180"/>
              <w:jc w:val="center"/>
              <w:rPr>
                <w:rFonts w:eastAsia="Times New Roman"/>
                <w:szCs w:val="26"/>
              </w:rPr>
            </w:pPr>
          </w:p>
        </w:tc>
      </w:tr>
      <w:tr w:rsidR="00CB17A5" w:rsidRPr="00B250D3" w:rsidTr="00597E49">
        <w:tc>
          <w:tcPr>
            <w:tcW w:w="923" w:type="dxa"/>
            <w:tcBorders>
              <w:top w:val="single" w:sz="4" w:space="0" w:color="auto"/>
              <w:left w:val="single" w:sz="8" w:space="0" w:color="auto"/>
              <w:bottom w:val="single" w:sz="4" w:space="0" w:color="auto"/>
              <w:right w:val="single" w:sz="4" w:space="0" w:color="auto"/>
            </w:tcBorders>
          </w:tcPr>
          <w:p w:rsidR="00CB17A5" w:rsidRPr="00B250D3" w:rsidRDefault="00CB17A5" w:rsidP="00CB17A5">
            <w:pPr>
              <w:spacing w:after="0" w:line="240" w:lineRule="auto"/>
              <w:ind w:left="180"/>
              <w:rPr>
                <w:rFonts w:eastAsia="Times New Roman"/>
                <w:szCs w:val="26"/>
                <w:lang w:eastAsia="ko-KR"/>
              </w:rPr>
            </w:pPr>
            <w:r w:rsidRPr="00B250D3">
              <w:rPr>
                <w:rFonts w:eastAsia="Times New Roman"/>
                <w:szCs w:val="26"/>
              </w:rPr>
              <w:t>2</w:t>
            </w:r>
          </w:p>
        </w:tc>
        <w:tc>
          <w:tcPr>
            <w:tcW w:w="3510" w:type="dxa"/>
            <w:tcBorders>
              <w:top w:val="single" w:sz="4" w:space="0" w:color="auto"/>
              <w:left w:val="nil"/>
              <w:bottom w:val="single" w:sz="4" w:space="0" w:color="auto"/>
              <w:right w:val="single" w:sz="4" w:space="0" w:color="auto"/>
            </w:tcBorders>
          </w:tcPr>
          <w:p w:rsidR="00CB17A5" w:rsidRPr="00B250D3" w:rsidRDefault="00CB17A5" w:rsidP="00D35E87">
            <w:pPr>
              <w:spacing w:after="0" w:line="240" w:lineRule="auto"/>
              <w:ind w:left="72"/>
              <w:rPr>
                <w:rFonts w:eastAsia="Times New Roman"/>
                <w:szCs w:val="26"/>
              </w:rPr>
            </w:pPr>
            <w:r w:rsidRPr="00B250D3">
              <w:rPr>
                <w:rFonts w:eastAsia="Times New Roman"/>
                <w:szCs w:val="26"/>
              </w:rPr>
              <w:t>Đường 3/2 nối dài và tuyến phố thương mại.</w:t>
            </w:r>
          </w:p>
        </w:tc>
        <w:tc>
          <w:tcPr>
            <w:tcW w:w="1170" w:type="dxa"/>
            <w:tcBorders>
              <w:top w:val="single" w:sz="4" w:space="0" w:color="auto"/>
              <w:left w:val="nil"/>
              <w:bottom w:val="single" w:sz="4" w:space="0" w:color="auto"/>
              <w:right w:val="single" w:sz="8" w:space="0" w:color="auto"/>
            </w:tcBorders>
          </w:tcPr>
          <w:p w:rsidR="00CB17A5" w:rsidRPr="00B250D3" w:rsidRDefault="00CB17A5" w:rsidP="00D35E87">
            <w:pPr>
              <w:tabs>
                <w:tab w:val="left" w:pos="294"/>
                <w:tab w:val="left" w:pos="600"/>
                <w:tab w:val="left" w:pos="690"/>
                <w:tab w:val="left" w:pos="1060"/>
                <w:tab w:val="left" w:pos="1230"/>
              </w:tabs>
              <w:spacing w:after="0" w:line="240" w:lineRule="auto"/>
              <w:ind w:left="180" w:right="-108"/>
              <w:rPr>
                <w:rFonts w:eastAsia="Times New Roman"/>
                <w:szCs w:val="26"/>
                <w:lang w:eastAsia="ko-KR"/>
              </w:rPr>
            </w:pPr>
            <w:r w:rsidRPr="00B250D3">
              <w:rPr>
                <w:rFonts w:eastAsia="Times New Roman"/>
                <w:szCs w:val="26"/>
                <w:lang w:eastAsia="ko-KR"/>
              </w:rPr>
              <w:t>15,6</w:t>
            </w:r>
          </w:p>
        </w:tc>
        <w:tc>
          <w:tcPr>
            <w:tcW w:w="1170" w:type="dxa"/>
          </w:tcPr>
          <w:p w:rsidR="00CB17A5" w:rsidRPr="00B250D3" w:rsidRDefault="00CB17A5" w:rsidP="00CB17A5">
            <w:pPr>
              <w:tabs>
                <w:tab w:val="left" w:pos="1134"/>
              </w:tabs>
              <w:spacing w:after="0" w:line="240" w:lineRule="auto"/>
              <w:ind w:left="180" w:right="-58"/>
              <w:jc w:val="center"/>
              <w:rPr>
                <w:rFonts w:eastAsia="Times New Roman"/>
                <w:b/>
                <w:szCs w:val="26"/>
              </w:rPr>
            </w:pPr>
            <w:r w:rsidRPr="00B250D3">
              <w:rPr>
                <w:rFonts w:eastAsia="Times New Roman"/>
                <w:b/>
                <w:szCs w:val="26"/>
              </w:rPr>
              <w:t>x</w:t>
            </w:r>
          </w:p>
        </w:tc>
        <w:tc>
          <w:tcPr>
            <w:tcW w:w="1170" w:type="dxa"/>
          </w:tcPr>
          <w:p w:rsidR="00CB17A5" w:rsidRPr="00B250D3" w:rsidRDefault="00CB17A5" w:rsidP="00CB17A5">
            <w:pPr>
              <w:tabs>
                <w:tab w:val="left" w:pos="1134"/>
              </w:tabs>
              <w:spacing w:after="0" w:line="240" w:lineRule="auto"/>
              <w:ind w:left="180"/>
              <w:jc w:val="center"/>
              <w:rPr>
                <w:rFonts w:eastAsia="Times New Roman"/>
                <w:szCs w:val="26"/>
              </w:rPr>
            </w:pPr>
          </w:p>
        </w:tc>
        <w:tc>
          <w:tcPr>
            <w:tcW w:w="990" w:type="dxa"/>
          </w:tcPr>
          <w:p w:rsidR="00CB17A5" w:rsidRPr="00B250D3" w:rsidRDefault="00CB17A5" w:rsidP="00CB17A5">
            <w:pPr>
              <w:tabs>
                <w:tab w:val="left" w:pos="1134"/>
              </w:tabs>
              <w:spacing w:after="0" w:line="240" w:lineRule="auto"/>
              <w:ind w:left="180"/>
              <w:jc w:val="center"/>
              <w:rPr>
                <w:rFonts w:eastAsia="Times New Roman"/>
                <w:b/>
                <w:szCs w:val="26"/>
              </w:rPr>
            </w:pPr>
          </w:p>
        </w:tc>
      </w:tr>
      <w:tr w:rsidR="00CB17A5" w:rsidRPr="00B250D3" w:rsidTr="00597E49">
        <w:tc>
          <w:tcPr>
            <w:tcW w:w="923" w:type="dxa"/>
            <w:tcBorders>
              <w:top w:val="single" w:sz="4" w:space="0" w:color="auto"/>
              <w:left w:val="single" w:sz="8" w:space="0" w:color="auto"/>
              <w:bottom w:val="single" w:sz="4" w:space="0" w:color="auto"/>
              <w:right w:val="single" w:sz="4" w:space="0" w:color="auto"/>
            </w:tcBorders>
          </w:tcPr>
          <w:p w:rsidR="00CB17A5" w:rsidRPr="00B250D3" w:rsidRDefault="00CB17A5" w:rsidP="00CB17A5">
            <w:pPr>
              <w:spacing w:after="0" w:line="240" w:lineRule="auto"/>
              <w:ind w:left="180"/>
              <w:rPr>
                <w:rFonts w:eastAsia="Times New Roman"/>
                <w:szCs w:val="26"/>
                <w:lang w:eastAsia="ko-KR"/>
              </w:rPr>
            </w:pPr>
            <w:r w:rsidRPr="00B250D3">
              <w:rPr>
                <w:rFonts w:eastAsia="Times New Roman"/>
                <w:szCs w:val="26"/>
              </w:rPr>
              <w:t>3</w:t>
            </w:r>
          </w:p>
        </w:tc>
        <w:tc>
          <w:tcPr>
            <w:tcW w:w="3510" w:type="dxa"/>
            <w:tcBorders>
              <w:top w:val="single" w:sz="4" w:space="0" w:color="auto"/>
              <w:left w:val="nil"/>
              <w:bottom w:val="single" w:sz="4" w:space="0" w:color="auto"/>
              <w:right w:val="single" w:sz="4" w:space="0" w:color="auto"/>
            </w:tcBorders>
          </w:tcPr>
          <w:p w:rsidR="00CB17A5" w:rsidRPr="00B250D3" w:rsidRDefault="00CB17A5" w:rsidP="00D35E87">
            <w:pPr>
              <w:spacing w:after="0" w:line="240" w:lineRule="auto"/>
              <w:ind w:left="72"/>
              <w:rPr>
                <w:rFonts w:eastAsia="Times New Roman"/>
                <w:szCs w:val="26"/>
                <w:lang w:eastAsia="ko-KR"/>
              </w:rPr>
            </w:pPr>
            <w:r w:rsidRPr="00B250D3">
              <w:rPr>
                <w:rFonts w:eastAsia="Times New Roman"/>
                <w:szCs w:val="26"/>
              </w:rPr>
              <w:t xml:space="preserve">Khu tái định cư Bệnh viện đa khoa Xuyên Á  </w:t>
            </w:r>
          </w:p>
        </w:tc>
        <w:tc>
          <w:tcPr>
            <w:tcW w:w="1170" w:type="dxa"/>
            <w:tcBorders>
              <w:top w:val="single" w:sz="4" w:space="0" w:color="auto"/>
              <w:left w:val="nil"/>
              <w:bottom w:val="single" w:sz="4" w:space="0" w:color="auto"/>
              <w:right w:val="single" w:sz="8" w:space="0" w:color="auto"/>
            </w:tcBorders>
          </w:tcPr>
          <w:p w:rsidR="00CB17A5" w:rsidRPr="00B250D3" w:rsidRDefault="00CB17A5" w:rsidP="00D35E87">
            <w:pPr>
              <w:tabs>
                <w:tab w:val="left" w:pos="294"/>
                <w:tab w:val="left" w:pos="600"/>
                <w:tab w:val="left" w:pos="690"/>
                <w:tab w:val="left" w:pos="1060"/>
                <w:tab w:val="left" w:pos="1230"/>
              </w:tabs>
              <w:spacing w:after="0" w:line="240" w:lineRule="auto"/>
              <w:ind w:left="180" w:right="-108"/>
              <w:rPr>
                <w:rFonts w:eastAsia="Times New Roman"/>
                <w:szCs w:val="26"/>
                <w:lang w:eastAsia="ko-KR"/>
              </w:rPr>
            </w:pPr>
            <w:r w:rsidRPr="00B250D3">
              <w:rPr>
                <w:rFonts w:eastAsia="Times New Roman"/>
                <w:szCs w:val="26"/>
                <w:lang w:eastAsia="ko-KR"/>
              </w:rPr>
              <w:t>0,52</w:t>
            </w:r>
          </w:p>
        </w:tc>
        <w:tc>
          <w:tcPr>
            <w:tcW w:w="1170" w:type="dxa"/>
          </w:tcPr>
          <w:p w:rsidR="00CB17A5" w:rsidRPr="00B250D3" w:rsidRDefault="00CB17A5" w:rsidP="00CB17A5">
            <w:pPr>
              <w:tabs>
                <w:tab w:val="left" w:pos="1134"/>
              </w:tabs>
              <w:spacing w:after="0" w:line="240" w:lineRule="auto"/>
              <w:ind w:left="180" w:right="-58"/>
              <w:jc w:val="center"/>
              <w:rPr>
                <w:rFonts w:eastAsia="Times New Roman"/>
                <w:b/>
                <w:szCs w:val="26"/>
              </w:rPr>
            </w:pPr>
            <w:r w:rsidRPr="00B250D3">
              <w:rPr>
                <w:rFonts w:eastAsia="Times New Roman"/>
                <w:b/>
                <w:szCs w:val="26"/>
              </w:rPr>
              <w:t>x</w:t>
            </w:r>
          </w:p>
        </w:tc>
        <w:tc>
          <w:tcPr>
            <w:tcW w:w="1170" w:type="dxa"/>
          </w:tcPr>
          <w:p w:rsidR="00CB17A5" w:rsidRPr="00B250D3" w:rsidRDefault="00CB17A5" w:rsidP="00CB17A5">
            <w:pPr>
              <w:tabs>
                <w:tab w:val="left" w:pos="1134"/>
              </w:tabs>
              <w:spacing w:after="0" w:line="240" w:lineRule="auto"/>
              <w:ind w:left="180"/>
              <w:jc w:val="center"/>
              <w:rPr>
                <w:rFonts w:eastAsia="Times New Roman"/>
                <w:b/>
                <w:szCs w:val="26"/>
              </w:rPr>
            </w:pPr>
          </w:p>
        </w:tc>
        <w:tc>
          <w:tcPr>
            <w:tcW w:w="990" w:type="dxa"/>
          </w:tcPr>
          <w:p w:rsidR="00CB17A5" w:rsidRPr="00B250D3" w:rsidRDefault="00CB17A5" w:rsidP="00CB17A5">
            <w:pPr>
              <w:tabs>
                <w:tab w:val="left" w:pos="1134"/>
              </w:tabs>
              <w:spacing w:after="0" w:line="240" w:lineRule="auto"/>
              <w:ind w:left="180"/>
              <w:jc w:val="center"/>
              <w:rPr>
                <w:rFonts w:eastAsia="Times New Roman"/>
                <w:b/>
                <w:szCs w:val="26"/>
              </w:rPr>
            </w:pPr>
          </w:p>
        </w:tc>
      </w:tr>
      <w:tr w:rsidR="00CB17A5" w:rsidRPr="00B250D3" w:rsidTr="00597E49">
        <w:tc>
          <w:tcPr>
            <w:tcW w:w="923" w:type="dxa"/>
            <w:tcBorders>
              <w:top w:val="nil"/>
              <w:left w:val="single" w:sz="8" w:space="0" w:color="auto"/>
              <w:bottom w:val="single" w:sz="4" w:space="0" w:color="auto"/>
              <w:right w:val="single" w:sz="4" w:space="0" w:color="auto"/>
            </w:tcBorders>
          </w:tcPr>
          <w:p w:rsidR="00CB17A5" w:rsidRPr="00B250D3" w:rsidRDefault="00CB17A5" w:rsidP="00CB17A5">
            <w:pPr>
              <w:spacing w:after="0" w:line="240" w:lineRule="auto"/>
              <w:ind w:left="180"/>
              <w:rPr>
                <w:rFonts w:eastAsia="Times New Roman"/>
                <w:szCs w:val="26"/>
              </w:rPr>
            </w:pPr>
            <w:r w:rsidRPr="00B250D3">
              <w:rPr>
                <w:rFonts w:eastAsia="Times New Roman"/>
                <w:szCs w:val="26"/>
              </w:rPr>
              <w:t>4</w:t>
            </w:r>
          </w:p>
        </w:tc>
        <w:tc>
          <w:tcPr>
            <w:tcW w:w="3510" w:type="dxa"/>
            <w:tcBorders>
              <w:top w:val="nil"/>
              <w:left w:val="nil"/>
              <w:bottom w:val="single" w:sz="4" w:space="0" w:color="auto"/>
              <w:right w:val="single" w:sz="4" w:space="0" w:color="auto"/>
            </w:tcBorders>
          </w:tcPr>
          <w:p w:rsidR="00CB17A5" w:rsidRPr="00B250D3" w:rsidRDefault="00CB17A5" w:rsidP="00D35E87">
            <w:pPr>
              <w:spacing w:after="0" w:line="240" w:lineRule="auto"/>
              <w:ind w:left="72"/>
              <w:rPr>
                <w:rFonts w:eastAsia="Times New Roman"/>
                <w:szCs w:val="26"/>
              </w:rPr>
            </w:pPr>
            <w:r w:rsidRPr="00B250D3">
              <w:rPr>
                <w:rFonts w:eastAsia="Times New Roman"/>
                <w:szCs w:val="26"/>
              </w:rPr>
              <w:t>Bệnh viện Xuyên Á</w:t>
            </w:r>
          </w:p>
        </w:tc>
        <w:tc>
          <w:tcPr>
            <w:tcW w:w="1170" w:type="dxa"/>
            <w:tcBorders>
              <w:top w:val="nil"/>
              <w:left w:val="nil"/>
              <w:bottom w:val="single" w:sz="4" w:space="0" w:color="auto"/>
              <w:right w:val="single" w:sz="8" w:space="0" w:color="auto"/>
            </w:tcBorders>
          </w:tcPr>
          <w:p w:rsidR="00CB17A5" w:rsidRPr="00B250D3" w:rsidRDefault="00CB17A5" w:rsidP="00D35E87">
            <w:pPr>
              <w:tabs>
                <w:tab w:val="left" w:pos="294"/>
                <w:tab w:val="left" w:pos="600"/>
                <w:tab w:val="left" w:pos="690"/>
                <w:tab w:val="left" w:pos="1060"/>
                <w:tab w:val="left" w:pos="1230"/>
              </w:tabs>
              <w:spacing w:after="0" w:line="240" w:lineRule="auto"/>
              <w:ind w:left="180" w:right="-108"/>
              <w:rPr>
                <w:rFonts w:eastAsia="Times New Roman"/>
                <w:szCs w:val="26"/>
                <w:lang w:eastAsia="ko-KR"/>
              </w:rPr>
            </w:pPr>
            <w:r w:rsidRPr="00B250D3">
              <w:rPr>
                <w:rFonts w:eastAsia="Times New Roman"/>
                <w:szCs w:val="26"/>
                <w:lang w:eastAsia="ko-KR"/>
              </w:rPr>
              <w:t>6,85</w:t>
            </w:r>
          </w:p>
        </w:tc>
        <w:tc>
          <w:tcPr>
            <w:tcW w:w="1170" w:type="dxa"/>
          </w:tcPr>
          <w:p w:rsidR="00CB17A5" w:rsidRPr="00B250D3" w:rsidRDefault="00CB17A5" w:rsidP="00CB17A5">
            <w:pPr>
              <w:tabs>
                <w:tab w:val="left" w:pos="1134"/>
              </w:tabs>
              <w:spacing w:after="0" w:line="240" w:lineRule="auto"/>
              <w:ind w:left="180" w:right="-58"/>
              <w:jc w:val="center"/>
              <w:rPr>
                <w:rFonts w:eastAsia="Times New Roman"/>
                <w:szCs w:val="26"/>
              </w:rPr>
            </w:pPr>
          </w:p>
        </w:tc>
        <w:tc>
          <w:tcPr>
            <w:tcW w:w="1170" w:type="dxa"/>
          </w:tcPr>
          <w:p w:rsidR="00CB17A5" w:rsidRPr="00B250D3" w:rsidRDefault="00CB17A5" w:rsidP="00CB17A5">
            <w:pPr>
              <w:tabs>
                <w:tab w:val="left" w:pos="1134"/>
              </w:tabs>
              <w:spacing w:after="0" w:line="240" w:lineRule="auto"/>
              <w:ind w:left="180"/>
              <w:jc w:val="center"/>
              <w:rPr>
                <w:rFonts w:eastAsia="Times New Roman"/>
                <w:b/>
                <w:szCs w:val="26"/>
              </w:rPr>
            </w:pPr>
            <w:r w:rsidRPr="00B250D3">
              <w:rPr>
                <w:rFonts w:eastAsia="Times New Roman"/>
                <w:b/>
                <w:szCs w:val="26"/>
              </w:rPr>
              <w:t>x</w:t>
            </w:r>
          </w:p>
        </w:tc>
        <w:tc>
          <w:tcPr>
            <w:tcW w:w="990" w:type="dxa"/>
          </w:tcPr>
          <w:p w:rsidR="00CB17A5" w:rsidRPr="00B250D3" w:rsidRDefault="00CB17A5" w:rsidP="00CB17A5">
            <w:pPr>
              <w:tabs>
                <w:tab w:val="left" w:pos="1134"/>
              </w:tabs>
              <w:spacing w:after="0" w:line="240" w:lineRule="auto"/>
              <w:ind w:left="180"/>
              <w:jc w:val="center"/>
              <w:rPr>
                <w:rFonts w:eastAsia="Times New Roman"/>
                <w:b/>
                <w:szCs w:val="26"/>
              </w:rPr>
            </w:pPr>
          </w:p>
        </w:tc>
      </w:tr>
      <w:tr w:rsidR="00CB17A5" w:rsidRPr="00B250D3" w:rsidTr="00597E49">
        <w:tc>
          <w:tcPr>
            <w:tcW w:w="923" w:type="dxa"/>
            <w:tcBorders>
              <w:top w:val="nil"/>
              <w:left w:val="single" w:sz="8" w:space="0" w:color="auto"/>
              <w:bottom w:val="single" w:sz="4" w:space="0" w:color="auto"/>
              <w:right w:val="single" w:sz="4" w:space="0" w:color="auto"/>
            </w:tcBorders>
          </w:tcPr>
          <w:p w:rsidR="00CB17A5" w:rsidRPr="00B250D3" w:rsidRDefault="00CB17A5" w:rsidP="00CB17A5">
            <w:pPr>
              <w:spacing w:after="0" w:line="240" w:lineRule="auto"/>
              <w:ind w:left="180"/>
              <w:rPr>
                <w:rFonts w:eastAsia="Times New Roman"/>
                <w:szCs w:val="26"/>
              </w:rPr>
            </w:pPr>
            <w:r w:rsidRPr="00B250D3">
              <w:rPr>
                <w:rFonts w:eastAsia="Times New Roman"/>
                <w:szCs w:val="26"/>
              </w:rPr>
              <w:t>5</w:t>
            </w:r>
          </w:p>
        </w:tc>
        <w:tc>
          <w:tcPr>
            <w:tcW w:w="3510" w:type="dxa"/>
            <w:tcBorders>
              <w:top w:val="nil"/>
              <w:left w:val="nil"/>
              <w:bottom w:val="single" w:sz="4" w:space="0" w:color="auto"/>
              <w:right w:val="single" w:sz="4" w:space="0" w:color="auto"/>
            </w:tcBorders>
          </w:tcPr>
          <w:p w:rsidR="00CB17A5" w:rsidRPr="00B250D3" w:rsidRDefault="00CB17A5" w:rsidP="00D35E87">
            <w:pPr>
              <w:spacing w:after="0" w:line="240" w:lineRule="auto"/>
              <w:ind w:left="72"/>
              <w:rPr>
                <w:rFonts w:eastAsia="Times New Roman"/>
                <w:szCs w:val="26"/>
              </w:rPr>
            </w:pPr>
            <w:r w:rsidRPr="00B250D3">
              <w:rPr>
                <w:rFonts w:eastAsia="Times New Roman"/>
                <w:szCs w:val="26"/>
              </w:rPr>
              <w:t xml:space="preserve">Siêu thị Co.opmart </w:t>
            </w:r>
          </w:p>
        </w:tc>
        <w:tc>
          <w:tcPr>
            <w:tcW w:w="1170" w:type="dxa"/>
            <w:tcBorders>
              <w:top w:val="nil"/>
              <w:left w:val="nil"/>
              <w:bottom w:val="single" w:sz="4" w:space="0" w:color="auto"/>
              <w:right w:val="single" w:sz="8" w:space="0" w:color="auto"/>
            </w:tcBorders>
          </w:tcPr>
          <w:p w:rsidR="00CB17A5" w:rsidRPr="00B250D3" w:rsidRDefault="00CB17A5" w:rsidP="00D35E87">
            <w:pPr>
              <w:tabs>
                <w:tab w:val="left" w:pos="294"/>
                <w:tab w:val="left" w:pos="600"/>
                <w:tab w:val="left" w:pos="690"/>
                <w:tab w:val="left" w:pos="1060"/>
                <w:tab w:val="left" w:pos="1230"/>
              </w:tabs>
              <w:spacing w:after="0" w:line="240" w:lineRule="auto"/>
              <w:ind w:left="180" w:right="-108"/>
              <w:rPr>
                <w:rFonts w:eastAsia="Times New Roman"/>
                <w:szCs w:val="26"/>
                <w:lang w:eastAsia="ko-KR"/>
              </w:rPr>
            </w:pPr>
            <w:r w:rsidRPr="00B250D3">
              <w:rPr>
                <w:rFonts w:eastAsia="Times New Roman"/>
                <w:szCs w:val="26"/>
                <w:lang w:eastAsia="ko-KR"/>
              </w:rPr>
              <w:t>0,83</w:t>
            </w:r>
          </w:p>
        </w:tc>
        <w:tc>
          <w:tcPr>
            <w:tcW w:w="1170" w:type="dxa"/>
          </w:tcPr>
          <w:p w:rsidR="00CB17A5" w:rsidRPr="00B250D3" w:rsidRDefault="00CB17A5" w:rsidP="00CB17A5">
            <w:pPr>
              <w:tabs>
                <w:tab w:val="left" w:pos="1134"/>
              </w:tabs>
              <w:spacing w:after="0" w:line="240" w:lineRule="auto"/>
              <w:ind w:left="180" w:right="-58"/>
              <w:jc w:val="center"/>
              <w:rPr>
                <w:rFonts w:eastAsia="Times New Roman"/>
                <w:b/>
                <w:szCs w:val="26"/>
              </w:rPr>
            </w:pPr>
            <w:r w:rsidRPr="00B250D3">
              <w:rPr>
                <w:rFonts w:eastAsia="Times New Roman"/>
                <w:b/>
                <w:szCs w:val="26"/>
              </w:rPr>
              <w:t>x</w:t>
            </w:r>
          </w:p>
        </w:tc>
        <w:tc>
          <w:tcPr>
            <w:tcW w:w="1170" w:type="dxa"/>
          </w:tcPr>
          <w:p w:rsidR="00CB17A5" w:rsidRPr="00B250D3" w:rsidRDefault="00CB17A5" w:rsidP="00CB17A5">
            <w:pPr>
              <w:tabs>
                <w:tab w:val="left" w:pos="1134"/>
              </w:tabs>
              <w:spacing w:after="0" w:line="240" w:lineRule="auto"/>
              <w:ind w:left="180"/>
              <w:jc w:val="center"/>
              <w:rPr>
                <w:rFonts w:eastAsia="Times New Roman"/>
                <w:b/>
                <w:szCs w:val="26"/>
              </w:rPr>
            </w:pPr>
          </w:p>
        </w:tc>
        <w:tc>
          <w:tcPr>
            <w:tcW w:w="990" w:type="dxa"/>
          </w:tcPr>
          <w:p w:rsidR="00CB17A5" w:rsidRPr="00B250D3" w:rsidRDefault="00CB17A5" w:rsidP="00CB17A5">
            <w:pPr>
              <w:tabs>
                <w:tab w:val="left" w:pos="1134"/>
              </w:tabs>
              <w:spacing w:after="0" w:line="240" w:lineRule="auto"/>
              <w:ind w:left="180"/>
              <w:jc w:val="center"/>
              <w:rPr>
                <w:rFonts w:eastAsia="Times New Roman"/>
                <w:b/>
                <w:szCs w:val="26"/>
              </w:rPr>
            </w:pPr>
          </w:p>
        </w:tc>
      </w:tr>
      <w:tr w:rsidR="00CB17A5" w:rsidRPr="00B250D3" w:rsidTr="00597E49">
        <w:tc>
          <w:tcPr>
            <w:tcW w:w="923" w:type="dxa"/>
            <w:tcBorders>
              <w:top w:val="nil"/>
              <w:left w:val="single" w:sz="8" w:space="0" w:color="auto"/>
              <w:bottom w:val="single" w:sz="4" w:space="0" w:color="auto"/>
              <w:right w:val="single" w:sz="4" w:space="0" w:color="auto"/>
            </w:tcBorders>
          </w:tcPr>
          <w:p w:rsidR="00CB17A5" w:rsidRPr="00B250D3" w:rsidRDefault="00CB17A5" w:rsidP="00CB17A5">
            <w:pPr>
              <w:spacing w:after="0" w:line="240" w:lineRule="auto"/>
              <w:ind w:left="180"/>
              <w:rPr>
                <w:rFonts w:eastAsia="Times New Roman"/>
                <w:szCs w:val="26"/>
              </w:rPr>
            </w:pPr>
            <w:r w:rsidRPr="00B250D3">
              <w:rPr>
                <w:rFonts w:eastAsia="Times New Roman"/>
                <w:szCs w:val="26"/>
              </w:rPr>
              <w:t>6</w:t>
            </w:r>
          </w:p>
        </w:tc>
        <w:tc>
          <w:tcPr>
            <w:tcW w:w="3510" w:type="dxa"/>
            <w:tcBorders>
              <w:top w:val="nil"/>
              <w:left w:val="nil"/>
              <w:bottom w:val="single" w:sz="4" w:space="0" w:color="auto"/>
              <w:right w:val="single" w:sz="4" w:space="0" w:color="auto"/>
            </w:tcBorders>
          </w:tcPr>
          <w:p w:rsidR="00CB17A5" w:rsidRPr="00B250D3" w:rsidRDefault="00CB17A5" w:rsidP="00D35E87">
            <w:pPr>
              <w:spacing w:after="0" w:line="240" w:lineRule="auto"/>
              <w:ind w:left="72"/>
              <w:rPr>
                <w:rFonts w:eastAsia="Times New Roman"/>
                <w:szCs w:val="26"/>
              </w:rPr>
            </w:pPr>
            <w:r w:rsidRPr="00B250D3">
              <w:rPr>
                <w:rFonts w:eastAsia="Times New Roman"/>
                <w:szCs w:val="26"/>
              </w:rPr>
              <w:t xml:space="preserve">Khu gia công cơ khí </w:t>
            </w:r>
          </w:p>
        </w:tc>
        <w:tc>
          <w:tcPr>
            <w:tcW w:w="1170" w:type="dxa"/>
            <w:tcBorders>
              <w:top w:val="nil"/>
              <w:left w:val="nil"/>
              <w:bottom w:val="single" w:sz="4" w:space="0" w:color="auto"/>
              <w:right w:val="single" w:sz="8" w:space="0" w:color="auto"/>
            </w:tcBorders>
          </w:tcPr>
          <w:p w:rsidR="00CB17A5" w:rsidRPr="00B250D3" w:rsidRDefault="00CB17A5" w:rsidP="00D35E87">
            <w:pPr>
              <w:tabs>
                <w:tab w:val="left" w:pos="294"/>
                <w:tab w:val="left" w:pos="600"/>
                <w:tab w:val="left" w:pos="690"/>
                <w:tab w:val="left" w:pos="1060"/>
                <w:tab w:val="left" w:pos="1230"/>
              </w:tabs>
              <w:spacing w:after="0" w:line="240" w:lineRule="auto"/>
              <w:ind w:left="180" w:right="-108"/>
              <w:rPr>
                <w:rFonts w:eastAsia="Times New Roman"/>
                <w:szCs w:val="26"/>
                <w:lang w:eastAsia="ko-KR"/>
              </w:rPr>
            </w:pPr>
            <w:r w:rsidRPr="00B250D3">
              <w:rPr>
                <w:rFonts w:eastAsia="Times New Roman"/>
                <w:szCs w:val="26"/>
                <w:lang w:eastAsia="ko-KR"/>
              </w:rPr>
              <w:t>6</w:t>
            </w:r>
          </w:p>
        </w:tc>
        <w:tc>
          <w:tcPr>
            <w:tcW w:w="1170" w:type="dxa"/>
          </w:tcPr>
          <w:p w:rsidR="00CB17A5" w:rsidRPr="00B250D3" w:rsidRDefault="00CB17A5" w:rsidP="00CB17A5">
            <w:pPr>
              <w:tabs>
                <w:tab w:val="left" w:pos="1134"/>
              </w:tabs>
              <w:spacing w:after="0" w:line="240" w:lineRule="auto"/>
              <w:ind w:left="180" w:right="-58"/>
              <w:jc w:val="center"/>
              <w:rPr>
                <w:rFonts w:eastAsia="Times New Roman"/>
                <w:szCs w:val="26"/>
              </w:rPr>
            </w:pPr>
          </w:p>
        </w:tc>
        <w:tc>
          <w:tcPr>
            <w:tcW w:w="1170" w:type="dxa"/>
          </w:tcPr>
          <w:p w:rsidR="00CB17A5" w:rsidRPr="00B250D3" w:rsidRDefault="00CB17A5" w:rsidP="00CB17A5">
            <w:pPr>
              <w:tabs>
                <w:tab w:val="left" w:pos="1134"/>
              </w:tabs>
              <w:spacing w:after="0" w:line="240" w:lineRule="auto"/>
              <w:ind w:left="180"/>
              <w:jc w:val="center"/>
              <w:rPr>
                <w:rFonts w:eastAsia="Times New Roman"/>
                <w:b/>
                <w:szCs w:val="26"/>
              </w:rPr>
            </w:pPr>
          </w:p>
        </w:tc>
        <w:tc>
          <w:tcPr>
            <w:tcW w:w="990" w:type="dxa"/>
          </w:tcPr>
          <w:p w:rsidR="00CB17A5" w:rsidRPr="00B250D3" w:rsidRDefault="00CB17A5" w:rsidP="00CB17A5">
            <w:pPr>
              <w:tabs>
                <w:tab w:val="left" w:pos="1134"/>
              </w:tabs>
              <w:spacing w:after="0" w:line="240" w:lineRule="auto"/>
              <w:ind w:left="180"/>
              <w:jc w:val="center"/>
              <w:rPr>
                <w:rFonts w:eastAsia="Times New Roman"/>
                <w:b/>
                <w:szCs w:val="26"/>
              </w:rPr>
            </w:pPr>
            <w:r w:rsidRPr="00B250D3">
              <w:rPr>
                <w:rFonts w:eastAsia="Times New Roman"/>
                <w:b/>
                <w:szCs w:val="26"/>
              </w:rPr>
              <w:t>x</w:t>
            </w:r>
          </w:p>
        </w:tc>
      </w:tr>
      <w:tr w:rsidR="00CB17A5" w:rsidRPr="00B250D3" w:rsidTr="00597E49">
        <w:tc>
          <w:tcPr>
            <w:tcW w:w="923" w:type="dxa"/>
            <w:tcBorders>
              <w:top w:val="nil"/>
              <w:left w:val="single" w:sz="8" w:space="0" w:color="auto"/>
              <w:bottom w:val="single" w:sz="4" w:space="0" w:color="auto"/>
              <w:right w:val="single" w:sz="4" w:space="0" w:color="auto"/>
            </w:tcBorders>
          </w:tcPr>
          <w:p w:rsidR="00CB17A5" w:rsidRPr="00B250D3" w:rsidRDefault="00D35E87" w:rsidP="00CB17A5">
            <w:pPr>
              <w:spacing w:after="0" w:line="240" w:lineRule="auto"/>
              <w:ind w:left="180"/>
              <w:rPr>
                <w:rFonts w:eastAsia="Times New Roman"/>
                <w:szCs w:val="26"/>
              </w:rPr>
            </w:pPr>
            <w:r>
              <w:rPr>
                <w:rFonts w:eastAsia="Times New Roman"/>
                <w:szCs w:val="26"/>
              </w:rPr>
              <w:t>7</w:t>
            </w:r>
          </w:p>
        </w:tc>
        <w:tc>
          <w:tcPr>
            <w:tcW w:w="3510" w:type="dxa"/>
            <w:tcBorders>
              <w:top w:val="nil"/>
              <w:left w:val="nil"/>
              <w:bottom w:val="single" w:sz="4" w:space="0" w:color="auto"/>
              <w:right w:val="single" w:sz="4" w:space="0" w:color="auto"/>
            </w:tcBorders>
          </w:tcPr>
          <w:p w:rsidR="00CB17A5" w:rsidRPr="00B250D3" w:rsidRDefault="00CB17A5" w:rsidP="00D35E87">
            <w:pPr>
              <w:spacing w:after="0" w:line="240" w:lineRule="auto"/>
              <w:ind w:left="72"/>
              <w:rPr>
                <w:rFonts w:eastAsia="Times New Roman"/>
                <w:szCs w:val="26"/>
              </w:rPr>
            </w:pPr>
            <w:r w:rsidRPr="00B250D3">
              <w:rPr>
                <w:rFonts w:eastAsia="Times New Roman"/>
                <w:szCs w:val="26"/>
              </w:rPr>
              <w:t xml:space="preserve">Đoạn đường ven kênh Cầu Duyên </w:t>
            </w:r>
          </w:p>
        </w:tc>
        <w:tc>
          <w:tcPr>
            <w:tcW w:w="1170" w:type="dxa"/>
            <w:tcBorders>
              <w:top w:val="nil"/>
              <w:left w:val="nil"/>
              <w:bottom w:val="single" w:sz="4" w:space="0" w:color="auto"/>
              <w:right w:val="single" w:sz="8" w:space="0" w:color="auto"/>
            </w:tcBorders>
          </w:tcPr>
          <w:p w:rsidR="00CB17A5" w:rsidRPr="00B250D3" w:rsidRDefault="00CB17A5" w:rsidP="00D35E87">
            <w:pPr>
              <w:tabs>
                <w:tab w:val="left" w:pos="294"/>
                <w:tab w:val="left" w:pos="600"/>
                <w:tab w:val="left" w:pos="690"/>
                <w:tab w:val="left" w:pos="1060"/>
                <w:tab w:val="left" w:pos="1230"/>
              </w:tabs>
              <w:spacing w:after="0" w:line="240" w:lineRule="auto"/>
              <w:ind w:left="180" w:right="-108"/>
              <w:rPr>
                <w:rFonts w:eastAsia="Times New Roman"/>
                <w:szCs w:val="26"/>
                <w:lang w:eastAsia="ko-KR"/>
              </w:rPr>
            </w:pPr>
            <w:r w:rsidRPr="00B250D3">
              <w:rPr>
                <w:rFonts w:eastAsia="Times New Roman"/>
                <w:szCs w:val="26"/>
                <w:lang w:eastAsia="ko-KR"/>
              </w:rPr>
              <w:t>5</w:t>
            </w:r>
          </w:p>
        </w:tc>
        <w:tc>
          <w:tcPr>
            <w:tcW w:w="1170" w:type="dxa"/>
          </w:tcPr>
          <w:p w:rsidR="00CB17A5" w:rsidRPr="00B250D3" w:rsidRDefault="00CB17A5" w:rsidP="00CB17A5">
            <w:pPr>
              <w:tabs>
                <w:tab w:val="left" w:pos="1134"/>
              </w:tabs>
              <w:spacing w:after="0" w:line="240" w:lineRule="auto"/>
              <w:ind w:left="180" w:right="-58"/>
              <w:jc w:val="center"/>
              <w:rPr>
                <w:rFonts w:eastAsia="Times New Roman"/>
                <w:b/>
                <w:szCs w:val="26"/>
              </w:rPr>
            </w:pPr>
            <w:r w:rsidRPr="00B250D3">
              <w:rPr>
                <w:rFonts w:eastAsia="Times New Roman"/>
                <w:b/>
                <w:szCs w:val="26"/>
              </w:rPr>
              <w:t>x</w:t>
            </w:r>
          </w:p>
        </w:tc>
        <w:tc>
          <w:tcPr>
            <w:tcW w:w="1170" w:type="dxa"/>
          </w:tcPr>
          <w:p w:rsidR="00CB17A5" w:rsidRPr="00B250D3" w:rsidRDefault="00CB17A5" w:rsidP="00CB17A5">
            <w:pPr>
              <w:tabs>
                <w:tab w:val="left" w:pos="1134"/>
              </w:tabs>
              <w:spacing w:after="0" w:line="240" w:lineRule="auto"/>
              <w:ind w:left="180"/>
              <w:jc w:val="center"/>
              <w:rPr>
                <w:rFonts w:eastAsia="Times New Roman"/>
                <w:b/>
                <w:szCs w:val="26"/>
              </w:rPr>
            </w:pPr>
          </w:p>
        </w:tc>
        <w:tc>
          <w:tcPr>
            <w:tcW w:w="990" w:type="dxa"/>
          </w:tcPr>
          <w:p w:rsidR="00CB17A5" w:rsidRPr="00B250D3" w:rsidRDefault="00CB17A5" w:rsidP="00CB17A5">
            <w:pPr>
              <w:tabs>
                <w:tab w:val="left" w:pos="1134"/>
              </w:tabs>
              <w:spacing w:after="0" w:line="240" w:lineRule="auto"/>
              <w:ind w:left="180"/>
              <w:jc w:val="center"/>
              <w:rPr>
                <w:rFonts w:eastAsia="Times New Roman"/>
                <w:b/>
                <w:szCs w:val="26"/>
              </w:rPr>
            </w:pPr>
          </w:p>
        </w:tc>
      </w:tr>
      <w:tr w:rsidR="00CB17A5" w:rsidRPr="00B250D3" w:rsidTr="00597E49">
        <w:tc>
          <w:tcPr>
            <w:tcW w:w="923" w:type="dxa"/>
            <w:tcBorders>
              <w:top w:val="nil"/>
              <w:left w:val="single" w:sz="8" w:space="0" w:color="auto"/>
              <w:bottom w:val="single" w:sz="4" w:space="0" w:color="auto"/>
              <w:right w:val="single" w:sz="4" w:space="0" w:color="auto"/>
            </w:tcBorders>
          </w:tcPr>
          <w:p w:rsidR="00CB17A5" w:rsidRPr="00B250D3" w:rsidRDefault="00D35E87" w:rsidP="00CB17A5">
            <w:pPr>
              <w:spacing w:after="0" w:line="240" w:lineRule="auto"/>
              <w:ind w:left="180"/>
              <w:rPr>
                <w:rFonts w:eastAsia="Times New Roman"/>
                <w:szCs w:val="26"/>
              </w:rPr>
            </w:pPr>
            <w:r>
              <w:rPr>
                <w:rFonts w:eastAsia="Times New Roman"/>
                <w:szCs w:val="26"/>
              </w:rPr>
              <w:t>8</w:t>
            </w:r>
          </w:p>
        </w:tc>
        <w:tc>
          <w:tcPr>
            <w:tcW w:w="3510" w:type="dxa"/>
            <w:tcBorders>
              <w:top w:val="nil"/>
              <w:left w:val="nil"/>
              <w:bottom w:val="single" w:sz="4" w:space="0" w:color="auto"/>
              <w:right w:val="single" w:sz="4" w:space="0" w:color="auto"/>
            </w:tcBorders>
          </w:tcPr>
          <w:p w:rsidR="00CB17A5" w:rsidRPr="00B250D3" w:rsidRDefault="00CB17A5" w:rsidP="00D35E87">
            <w:pPr>
              <w:spacing w:after="0" w:line="240" w:lineRule="auto"/>
              <w:ind w:left="72"/>
              <w:rPr>
                <w:rFonts w:eastAsia="Times New Roman"/>
                <w:szCs w:val="26"/>
              </w:rPr>
            </w:pPr>
            <w:r w:rsidRPr="00B250D3">
              <w:rPr>
                <w:rFonts w:eastAsia="Times New Roman"/>
                <w:szCs w:val="26"/>
              </w:rPr>
              <w:t>Mở rộng công trình đường 3/2</w:t>
            </w:r>
          </w:p>
        </w:tc>
        <w:tc>
          <w:tcPr>
            <w:tcW w:w="1170" w:type="dxa"/>
            <w:tcBorders>
              <w:top w:val="nil"/>
              <w:left w:val="nil"/>
              <w:bottom w:val="single" w:sz="4" w:space="0" w:color="auto"/>
              <w:right w:val="single" w:sz="8" w:space="0" w:color="auto"/>
            </w:tcBorders>
          </w:tcPr>
          <w:p w:rsidR="00CB17A5" w:rsidRPr="00B250D3" w:rsidRDefault="00CB17A5" w:rsidP="00D35E87">
            <w:pPr>
              <w:tabs>
                <w:tab w:val="left" w:pos="294"/>
                <w:tab w:val="left" w:pos="600"/>
                <w:tab w:val="left" w:pos="690"/>
                <w:tab w:val="left" w:pos="1060"/>
                <w:tab w:val="left" w:pos="1230"/>
              </w:tabs>
              <w:spacing w:after="0" w:line="240" w:lineRule="auto"/>
              <w:ind w:left="180" w:right="-108"/>
              <w:rPr>
                <w:rFonts w:eastAsia="Times New Roman"/>
                <w:szCs w:val="26"/>
                <w:lang w:eastAsia="ko-KR"/>
              </w:rPr>
            </w:pPr>
            <w:r w:rsidRPr="00B250D3">
              <w:rPr>
                <w:rFonts w:eastAsia="Times New Roman"/>
                <w:szCs w:val="26"/>
                <w:lang w:eastAsia="ko-KR"/>
              </w:rPr>
              <w:t>0,7</w:t>
            </w:r>
          </w:p>
        </w:tc>
        <w:tc>
          <w:tcPr>
            <w:tcW w:w="1170" w:type="dxa"/>
          </w:tcPr>
          <w:p w:rsidR="00CB17A5" w:rsidRPr="00B250D3" w:rsidRDefault="00CB17A5" w:rsidP="00CB17A5">
            <w:pPr>
              <w:tabs>
                <w:tab w:val="left" w:pos="1134"/>
              </w:tabs>
              <w:spacing w:after="0" w:line="240" w:lineRule="auto"/>
              <w:ind w:left="180" w:right="-58"/>
              <w:jc w:val="center"/>
              <w:rPr>
                <w:rFonts w:eastAsia="Times New Roman"/>
                <w:b/>
                <w:szCs w:val="26"/>
              </w:rPr>
            </w:pPr>
            <w:r w:rsidRPr="00B250D3">
              <w:rPr>
                <w:rFonts w:eastAsia="Times New Roman"/>
                <w:b/>
                <w:szCs w:val="26"/>
              </w:rPr>
              <w:t>x</w:t>
            </w:r>
          </w:p>
        </w:tc>
        <w:tc>
          <w:tcPr>
            <w:tcW w:w="1170" w:type="dxa"/>
          </w:tcPr>
          <w:p w:rsidR="00CB17A5" w:rsidRPr="00B250D3" w:rsidRDefault="00CB17A5" w:rsidP="00CB17A5">
            <w:pPr>
              <w:tabs>
                <w:tab w:val="left" w:pos="1134"/>
              </w:tabs>
              <w:spacing w:after="0" w:line="240" w:lineRule="auto"/>
              <w:ind w:left="180"/>
              <w:jc w:val="center"/>
              <w:rPr>
                <w:rFonts w:eastAsia="Times New Roman"/>
                <w:b/>
                <w:szCs w:val="26"/>
              </w:rPr>
            </w:pPr>
          </w:p>
        </w:tc>
        <w:tc>
          <w:tcPr>
            <w:tcW w:w="990" w:type="dxa"/>
          </w:tcPr>
          <w:p w:rsidR="00CB17A5" w:rsidRPr="00B250D3" w:rsidRDefault="00CB17A5" w:rsidP="00CB17A5">
            <w:pPr>
              <w:tabs>
                <w:tab w:val="left" w:pos="1134"/>
              </w:tabs>
              <w:spacing w:after="0" w:line="240" w:lineRule="auto"/>
              <w:ind w:left="180"/>
              <w:jc w:val="center"/>
              <w:rPr>
                <w:rFonts w:eastAsia="Times New Roman"/>
                <w:b/>
                <w:szCs w:val="26"/>
              </w:rPr>
            </w:pPr>
          </w:p>
        </w:tc>
      </w:tr>
      <w:tr w:rsidR="00CB17A5" w:rsidRPr="00B250D3" w:rsidTr="00597E49">
        <w:tc>
          <w:tcPr>
            <w:tcW w:w="923" w:type="dxa"/>
            <w:tcBorders>
              <w:top w:val="nil"/>
              <w:left w:val="single" w:sz="8" w:space="0" w:color="auto"/>
              <w:bottom w:val="single" w:sz="4" w:space="0" w:color="auto"/>
              <w:right w:val="single" w:sz="4" w:space="0" w:color="auto"/>
            </w:tcBorders>
          </w:tcPr>
          <w:p w:rsidR="00CB17A5" w:rsidRPr="00B250D3" w:rsidRDefault="00D35E87" w:rsidP="00CB17A5">
            <w:pPr>
              <w:spacing w:after="0" w:line="240" w:lineRule="auto"/>
              <w:ind w:left="180"/>
              <w:rPr>
                <w:rFonts w:eastAsia="Times New Roman"/>
                <w:szCs w:val="26"/>
              </w:rPr>
            </w:pPr>
            <w:r>
              <w:rPr>
                <w:rFonts w:eastAsia="Times New Roman"/>
                <w:szCs w:val="26"/>
              </w:rPr>
              <w:t>9</w:t>
            </w:r>
          </w:p>
        </w:tc>
        <w:tc>
          <w:tcPr>
            <w:tcW w:w="3510" w:type="dxa"/>
            <w:tcBorders>
              <w:top w:val="nil"/>
              <w:left w:val="nil"/>
              <w:bottom w:val="single" w:sz="4" w:space="0" w:color="auto"/>
              <w:right w:val="single" w:sz="4" w:space="0" w:color="auto"/>
            </w:tcBorders>
          </w:tcPr>
          <w:p w:rsidR="00CB17A5" w:rsidRPr="00B250D3" w:rsidRDefault="00CB17A5" w:rsidP="00D35E87">
            <w:pPr>
              <w:spacing w:after="0" w:line="240" w:lineRule="auto"/>
              <w:ind w:left="72"/>
              <w:rPr>
                <w:rFonts w:eastAsia="Times New Roman"/>
                <w:szCs w:val="26"/>
              </w:rPr>
            </w:pPr>
            <w:r w:rsidRPr="00B250D3">
              <w:rPr>
                <w:rFonts w:eastAsia="Times New Roman"/>
                <w:szCs w:val="26"/>
              </w:rPr>
              <w:t>Tuyến vành đai 4</w:t>
            </w:r>
          </w:p>
        </w:tc>
        <w:tc>
          <w:tcPr>
            <w:tcW w:w="1170" w:type="dxa"/>
            <w:tcBorders>
              <w:top w:val="nil"/>
              <w:left w:val="nil"/>
              <w:bottom w:val="single" w:sz="4" w:space="0" w:color="auto"/>
              <w:right w:val="single" w:sz="8" w:space="0" w:color="auto"/>
            </w:tcBorders>
          </w:tcPr>
          <w:p w:rsidR="00CB17A5" w:rsidRPr="00B250D3" w:rsidRDefault="00CB17A5" w:rsidP="00D35E87">
            <w:pPr>
              <w:tabs>
                <w:tab w:val="left" w:pos="294"/>
                <w:tab w:val="left" w:pos="600"/>
                <w:tab w:val="left" w:pos="690"/>
                <w:tab w:val="left" w:pos="1060"/>
                <w:tab w:val="left" w:pos="1230"/>
              </w:tabs>
              <w:spacing w:after="0" w:line="240" w:lineRule="auto"/>
              <w:ind w:left="180" w:right="-108"/>
              <w:rPr>
                <w:rFonts w:eastAsia="Times New Roman"/>
                <w:szCs w:val="26"/>
                <w:lang w:eastAsia="ko-KR"/>
              </w:rPr>
            </w:pPr>
            <w:r w:rsidRPr="00B250D3">
              <w:rPr>
                <w:rFonts w:eastAsia="Times New Roman"/>
                <w:szCs w:val="26"/>
                <w:lang w:eastAsia="ko-KR"/>
              </w:rPr>
              <w:t>18</w:t>
            </w:r>
          </w:p>
        </w:tc>
        <w:tc>
          <w:tcPr>
            <w:tcW w:w="1170" w:type="dxa"/>
          </w:tcPr>
          <w:p w:rsidR="00CB17A5" w:rsidRPr="00B250D3" w:rsidRDefault="00CB17A5" w:rsidP="00CB17A5">
            <w:pPr>
              <w:tabs>
                <w:tab w:val="left" w:pos="1134"/>
              </w:tabs>
              <w:spacing w:after="0" w:line="240" w:lineRule="auto"/>
              <w:ind w:left="180" w:right="-58"/>
              <w:jc w:val="center"/>
              <w:rPr>
                <w:rFonts w:eastAsia="Times New Roman"/>
                <w:b/>
                <w:szCs w:val="26"/>
              </w:rPr>
            </w:pPr>
            <w:r w:rsidRPr="00B250D3">
              <w:rPr>
                <w:rFonts w:eastAsia="Times New Roman"/>
                <w:b/>
                <w:szCs w:val="26"/>
              </w:rPr>
              <w:t>x</w:t>
            </w:r>
          </w:p>
        </w:tc>
        <w:tc>
          <w:tcPr>
            <w:tcW w:w="1170" w:type="dxa"/>
          </w:tcPr>
          <w:p w:rsidR="00CB17A5" w:rsidRPr="00B250D3" w:rsidRDefault="00CB17A5" w:rsidP="00CB17A5">
            <w:pPr>
              <w:tabs>
                <w:tab w:val="left" w:pos="1134"/>
              </w:tabs>
              <w:spacing w:after="0" w:line="240" w:lineRule="auto"/>
              <w:ind w:left="180"/>
              <w:jc w:val="center"/>
              <w:rPr>
                <w:rFonts w:eastAsia="Times New Roman"/>
                <w:b/>
                <w:szCs w:val="26"/>
              </w:rPr>
            </w:pPr>
          </w:p>
        </w:tc>
        <w:tc>
          <w:tcPr>
            <w:tcW w:w="990" w:type="dxa"/>
          </w:tcPr>
          <w:p w:rsidR="00CB17A5" w:rsidRPr="00B250D3" w:rsidRDefault="00CB17A5" w:rsidP="00CB17A5">
            <w:pPr>
              <w:tabs>
                <w:tab w:val="left" w:pos="1134"/>
              </w:tabs>
              <w:spacing w:after="0" w:line="240" w:lineRule="auto"/>
              <w:ind w:left="180"/>
              <w:jc w:val="center"/>
              <w:rPr>
                <w:rFonts w:eastAsia="Times New Roman"/>
                <w:b/>
                <w:szCs w:val="26"/>
              </w:rPr>
            </w:pPr>
          </w:p>
        </w:tc>
      </w:tr>
      <w:tr w:rsidR="00CB17A5" w:rsidRPr="00B250D3" w:rsidTr="00597E49">
        <w:tc>
          <w:tcPr>
            <w:tcW w:w="923" w:type="dxa"/>
            <w:tcBorders>
              <w:top w:val="nil"/>
              <w:left w:val="single" w:sz="8" w:space="0" w:color="auto"/>
              <w:bottom w:val="single" w:sz="4" w:space="0" w:color="auto"/>
              <w:right w:val="single" w:sz="4" w:space="0" w:color="auto"/>
            </w:tcBorders>
          </w:tcPr>
          <w:p w:rsidR="00CB17A5" w:rsidRPr="00B250D3" w:rsidRDefault="00CB17A5" w:rsidP="00D35E87">
            <w:pPr>
              <w:spacing w:after="0" w:line="240" w:lineRule="auto"/>
              <w:ind w:left="180"/>
              <w:rPr>
                <w:rFonts w:eastAsia="Times New Roman"/>
                <w:szCs w:val="26"/>
              </w:rPr>
            </w:pPr>
            <w:r w:rsidRPr="00B250D3">
              <w:rPr>
                <w:rFonts w:eastAsia="Times New Roman"/>
                <w:szCs w:val="26"/>
              </w:rPr>
              <w:t>1</w:t>
            </w:r>
            <w:r w:rsidR="00D35E87">
              <w:rPr>
                <w:rFonts w:eastAsia="Times New Roman"/>
                <w:szCs w:val="26"/>
              </w:rPr>
              <w:t>0</w:t>
            </w:r>
          </w:p>
        </w:tc>
        <w:tc>
          <w:tcPr>
            <w:tcW w:w="3510" w:type="dxa"/>
            <w:tcBorders>
              <w:top w:val="nil"/>
              <w:left w:val="nil"/>
              <w:bottom w:val="single" w:sz="4" w:space="0" w:color="auto"/>
              <w:right w:val="single" w:sz="4" w:space="0" w:color="auto"/>
            </w:tcBorders>
          </w:tcPr>
          <w:p w:rsidR="00CB17A5" w:rsidRPr="00B250D3" w:rsidRDefault="00CB17A5" w:rsidP="00D35E87">
            <w:pPr>
              <w:spacing w:after="0" w:line="240" w:lineRule="auto"/>
              <w:ind w:left="72"/>
              <w:rPr>
                <w:rFonts w:eastAsia="Times New Roman"/>
                <w:szCs w:val="26"/>
              </w:rPr>
            </w:pPr>
            <w:r w:rsidRPr="00B250D3">
              <w:rPr>
                <w:rFonts w:eastAsia="Times New Roman"/>
                <w:szCs w:val="26"/>
              </w:rPr>
              <w:t>Khu liên hợp VH TDTT huyện Đức Hòa</w:t>
            </w:r>
          </w:p>
        </w:tc>
        <w:tc>
          <w:tcPr>
            <w:tcW w:w="1170" w:type="dxa"/>
            <w:tcBorders>
              <w:top w:val="nil"/>
              <w:left w:val="nil"/>
              <w:bottom w:val="single" w:sz="4" w:space="0" w:color="auto"/>
              <w:right w:val="single" w:sz="8" w:space="0" w:color="auto"/>
            </w:tcBorders>
          </w:tcPr>
          <w:p w:rsidR="00CB17A5" w:rsidRPr="00B250D3" w:rsidRDefault="00CB17A5" w:rsidP="00D35E87">
            <w:pPr>
              <w:tabs>
                <w:tab w:val="left" w:pos="294"/>
                <w:tab w:val="left" w:pos="600"/>
                <w:tab w:val="left" w:pos="690"/>
                <w:tab w:val="left" w:pos="1060"/>
                <w:tab w:val="left" w:pos="1230"/>
              </w:tabs>
              <w:spacing w:after="0" w:line="240" w:lineRule="auto"/>
              <w:ind w:left="180" w:right="-108"/>
              <w:rPr>
                <w:rFonts w:eastAsia="Times New Roman"/>
                <w:szCs w:val="26"/>
                <w:lang w:eastAsia="ko-KR"/>
              </w:rPr>
            </w:pPr>
            <w:r w:rsidRPr="00B250D3">
              <w:rPr>
                <w:rFonts w:eastAsia="Times New Roman"/>
                <w:szCs w:val="26"/>
                <w:lang w:eastAsia="ko-KR"/>
              </w:rPr>
              <w:t>8,78</w:t>
            </w:r>
          </w:p>
        </w:tc>
        <w:tc>
          <w:tcPr>
            <w:tcW w:w="1170" w:type="dxa"/>
          </w:tcPr>
          <w:p w:rsidR="00CB17A5" w:rsidRPr="00B250D3" w:rsidRDefault="00CB17A5" w:rsidP="00CB17A5">
            <w:pPr>
              <w:tabs>
                <w:tab w:val="left" w:pos="1134"/>
              </w:tabs>
              <w:spacing w:after="0" w:line="240" w:lineRule="auto"/>
              <w:ind w:left="180" w:right="-58"/>
              <w:jc w:val="center"/>
              <w:rPr>
                <w:rFonts w:eastAsia="Times New Roman"/>
                <w:b/>
                <w:szCs w:val="26"/>
              </w:rPr>
            </w:pPr>
            <w:r w:rsidRPr="00B250D3">
              <w:rPr>
                <w:rFonts w:eastAsia="Times New Roman"/>
                <w:b/>
                <w:szCs w:val="26"/>
              </w:rPr>
              <w:t>x</w:t>
            </w:r>
          </w:p>
        </w:tc>
        <w:tc>
          <w:tcPr>
            <w:tcW w:w="1170" w:type="dxa"/>
          </w:tcPr>
          <w:p w:rsidR="00CB17A5" w:rsidRPr="00B250D3" w:rsidRDefault="00CB17A5" w:rsidP="00CB17A5">
            <w:pPr>
              <w:tabs>
                <w:tab w:val="left" w:pos="1134"/>
              </w:tabs>
              <w:spacing w:after="0" w:line="240" w:lineRule="auto"/>
              <w:ind w:left="180"/>
              <w:jc w:val="center"/>
              <w:rPr>
                <w:rFonts w:eastAsia="Times New Roman"/>
                <w:b/>
                <w:szCs w:val="26"/>
              </w:rPr>
            </w:pPr>
          </w:p>
        </w:tc>
        <w:tc>
          <w:tcPr>
            <w:tcW w:w="990" w:type="dxa"/>
          </w:tcPr>
          <w:p w:rsidR="00CB17A5" w:rsidRPr="00B250D3" w:rsidRDefault="00CB17A5" w:rsidP="00CB17A5">
            <w:pPr>
              <w:tabs>
                <w:tab w:val="left" w:pos="1134"/>
              </w:tabs>
              <w:spacing w:after="0" w:line="240" w:lineRule="auto"/>
              <w:ind w:left="180"/>
              <w:jc w:val="center"/>
              <w:rPr>
                <w:rFonts w:eastAsia="Times New Roman"/>
                <w:b/>
                <w:szCs w:val="26"/>
              </w:rPr>
            </w:pPr>
          </w:p>
        </w:tc>
      </w:tr>
      <w:tr w:rsidR="00CB17A5" w:rsidRPr="00B250D3" w:rsidTr="00597E49">
        <w:tc>
          <w:tcPr>
            <w:tcW w:w="923" w:type="dxa"/>
            <w:tcBorders>
              <w:top w:val="nil"/>
              <w:left w:val="single" w:sz="8" w:space="0" w:color="auto"/>
              <w:bottom w:val="single" w:sz="4" w:space="0" w:color="auto"/>
              <w:right w:val="single" w:sz="4" w:space="0" w:color="auto"/>
            </w:tcBorders>
          </w:tcPr>
          <w:p w:rsidR="00CB17A5" w:rsidRPr="00B250D3" w:rsidRDefault="00CB17A5" w:rsidP="00D35E87">
            <w:pPr>
              <w:spacing w:after="0" w:line="240" w:lineRule="auto"/>
              <w:ind w:left="180"/>
              <w:rPr>
                <w:rFonts w:eastAsia="Times New Roman"/>
                <w:szCs w:val="26"/>
              </w:rPr>
            </w:pPr>
            <w:r w:rsidRPr="00B250D3">
              <w:rPr>
                <w:rFonts w:eastAsia="Times New Roman"/>
                <w:szCs w:val="26"/>
              </w:rPr>
              <w:t>1</w:t>
            </w:r>
            <w:r w:rsidR="00D35E87">
              <w:rPr>
                <w:rFonts w:eastAsia="Times New Roman"/>
                <w:szCs w:val="26"/>
              </w:rPr>
              <w:t>1</w:t>
            </w:r>
          </w:p>
        </w:tc>
        <w:tc>
          <w:tcPr>
            <w:tcW w:w="3510" w:type="dxa"/>
            <w:tcBorders>
              <w:top w:val="nil"/>
              <w:left w:val="nil"/>
              <w:bottom w:val="single" w:sz="4" w:space="0" w:color="auto"/>
              <w:right w:val="single" w:sz="4" w:space="0" w:color="auto"/>
            </w:tcBorders>
          </w:tcPr>
          <w:p w:rsidR="00CB17A5" w:rsidRPr="00B250D3" w:rsidRDefault="00CB17A5" w:rsidP="00D35E87">
            <w:pPr>
              <w:spacing w:after="0" w:line="240" w:lineRule="auto"/>
              <w:ind w:left="72"/>
              <w:rPr>
                <w:rFonts w:eastAsia="Times New Roman"/>
                <w:szCs w:val="26"/>
              </w:rPr>
            </w:pPr>
            <w:r w:rsidRPr="00B250D3">
              <w:rPr>
                <w:rFonts w:eastAsia="Times New Roman"/>
                <w:szCs w:val="26"/>
              </w:rPr>
              <w:t>Khu liên hợp thể thao và dân cư đô thị</w:t>
            </w:r>
          </w:p>
        </w:tc>
        <w:tc>
          <w:tcPr>
            <w:tcW w:w="1170" w:type="dxa"/>
            <w:tcBorders>
              <w:top w:val="nil"/>
              <w:left w:val="nil"/>
              <w:bottom w:val="single" w:sz="4" w:space="0" w:color="auto"/>
              <w:right w:val="single" w:sz="8" w:space="0" w:color="auto"/>
            </w:tcBorders>
          </w:tcPr>
          <w:p w:rsidR="00CB17A5" w:rsidRPr="00B250D3" w:rsidRDefault="00CB17A5" w:rsidP="00D35E87">
            <w:pPr>
              <w:tabs>
                <w:tab w:val="left" w:pos="294"/>
                <w:tab w:val="left" w:pos="600"/>
                <w:tab w:val="left" w:pos="690"/>
                <w:tab w:val="left" w:pos="1060"/>
                <w:tab w:val="left" w:pos="1230"/>
              </w:tabs>
              <w:spacing w:after="0" w:line="240" w:lineRule="auto"/>
              <w:ind w:left="180" w:right="-108"/>
              <w:rPr>
                <w:rFonts w:eastAsia="Times New Roman"/>
                <w:szCs w:val="26"/>
                <w:lang w:eastAsia="ko-KR"/>
              </w:rPr>
            </w:pPr>
            <w:r w:rsidRPr="00B250D3">
              <w:rPr>
                <w:rFonts w:eastAsia="Times New Roman"/>
                <w:szCs w:val="26"/>
                <w:lang w:eastAsia="ko-KR"/>
              </w:rPr>
              <w:t>19</w:t>
            </w:r>
          </w:p>
        </w:tc>
        <w:tc>
          <w:tcPr>
            <w:tcW w:w="1170" w:type="dxa"/>
          </w:tcPr>
          <w:p w:rsidR="00CB17A5" w:rsidRPr="00B250D3" w:rsidRDefault="00CB17A5" w:rsidP="00CB17A5">
            <w:pPr>
              <w:tabs>
                <w:tab w:val="left" w:pos="1134"/>
              </w:tabs>
              <w:spacing w:after="0" w:line="240" w:lineRule="auto"/>
              <w:ind w:left="180" w:right="-58"/>
              <w:jc w:val="center"/>
              <w:rPr>
                <w:rFonts w:eastAsia="Times New Roman"/>
                <w:b/>
                <w:szCs w:val="26"/>
              </w:rPr>
            </w:pPr>
            <w:r w:rsidRPr="00B250D3">
              <w:rPr>
                <w:rFonts w:eastAsia="Times New Roman"/>
                <w:b/>
                <w:szCs w:val="26"/>
              </w:rPr>
              <w:t>x</w:t>
            </w:r>
          </w:p>
        </w:tc>
        <w:tc>
          <w:tcPr>
            <w:tcW w:w="1170" w:type="dxa"/>
          </w:tcPr>
          <w:p w:rsidR="00CB17A5" w:rsidRPr="00B250D3" w:rsidRDefault="00CB17A5" w:rsidP="00CB17A5">
            <w:pPr>
              <w:tabs>
                <w:tab w:val="left" w:pos="1134"/>
              </w:tabs>
              <w:spacing w:after="0" w:line="240" w:lineRule="auto"/>
              <w:ind w:left="180"/>
              <w:jc w:val="center"/>
              <w:rPr>
                <w:rFonts w:eastAsia="Times New Roman"/>
                <w:b/>
                <w:szCs w:val="26"/>
              </w:rPr>
            </w:pPr>
          </w:p>
        </w:tc>
        <w:tc>
          <w:tcPr>
            <w:tcW w:w="990" w:type="dxa"/>
          </w:tcPr>
          <w:p w:rsidR="00CB17A5" w:rsidRPr="00B250D3" w:rsidRDefault="00CB17A5" w:rsidP="00CB17A5">
            <w:pPr>
              <w:tabs>
                <w:tab w:val="left" w:pos="1134"/>
              </w:tabs>
              <w:spacing w:after="0" w:line="240" w:lineRule="auto"/>
              <w:ind w:left="180"/>
              <w:jc w:val="center"/>
              <w:rPr>
                <w:rFonts w:eastAsia="Times New Roman"/>
                <w:b/>
                <w:szCs w:val="26"/>
              </w:rPr>
            </w:pPr>
          </w:p>
        </w:tc>
      </w:tr>
      <w:tr w:rsidR="00CB17A5" w:rsidRPr="00B250D3" w:rsidTr="00597E49">
        <w:tc>
          <w:tcPr>
            <w:tcW w:w="923" w:type="dxa"/>
            <w:tcBorders>
              <w:top w:val="nil"/>
              <w:left w:val="single" w:sz="8" w:space="0" w:color="auto"/>
              <w:bottom w:val="single" w:sz="4" w:space="0" w:color="auto"/>
              <w:right w:val="single" w:sz="4" w:space="0" w:color="auto"/>
            </w:tcBorders>
          </w:tcPr>
          <w:p w:rsidR="00CB17A5" w:rsidRPr="00B250D3" w:rsidRDefault="00CB17A5" w:rsidP="00D35E87">
            <w:pPr>
              <w:spacing w:after="0" w:line="240" w:lineRule="auto"/>
              <w:ind w:left="180"/>
              <w:rPr>
                <w:rFonts w:eastAsia="Times New Roman"/>
                <w:szCs w:val="26"/>
              </w:rPr>
            </w:pPr>
            <w:r w:rsidRPr="00B250D3">
              <w:rPr>
                <w:rFonts w:eastAsia="Times New Roman"/>
                <w:szCs w:val="26"/>
              </w:rPr>
              <w:t>1</w:t>
            </w:r>
            <w:r w:rsidR="00D35E87">
              <w:rPr>
                <w:rFonts w:eastAsia="Times New Roman"/>
                <w:szCs w:val="26"/>
              </w:rPr>
              <w:t>2</w:t>
            </w:r>
          </w:p>
        </w:tc>
        <w:tc>
          <w:tcPr>
            <w:tcW w:w="3510" w:type="dxa"/>
            <w:tcBorders>
              <w:top w:val="nil"/>
              <w:left w:val="nil"/>
              <w:bottom w:val="single" w:sz="4" w:space="0" w:color="auto"/>
              <w:right w:val="single" w:sz="4" w:space="0" w:color="auto"/>
            </w:tcBorders>
          </w:tcPr>
          <w:p w:rsidR="00CB17A5" w:rsidRPr="00B250D3" w:rsidRDefault="00CB17A5" w:rsidP="00D35E87">
            <w:pPr>
              <w:spacing w:after="0" w:line="240" w:lineRule="auto"/>
              <w:ind w:left="72"/>
              <w:rPr>
                <w:rFonts w:eastAsia="Times New Roman"/>
                <w:szCs w:val="26"/>
              </w:rPr>
            </w:pPr>
            <w:r w:rsidRPr="00B250D3">
              <w:rPr>
                <w:rFonts w:eastAsia="Times New Roman"/>
                <w:szCs w:val="26"/>
              </w:rPr>
              <w:t>Trục kết nối Đức Hòa- Hậu Nghĩa</w:t>
            </w:r>
          </w:p>
        </w:tc>
        <w:tc>
          <w:tcPr>
            <w:tcW w:w="1170" w:type="dxa"/>
            <w:tcBorders>
              <w:top w:val="nil"/>
              <w:left w:val="nil"/>
              <w:bottom w:val="single" w:sz="4" w:space="0" w:color="auto"/>
              <w:right w:val="single" w:sz="8" w:space="0" w:color="auto"/>
            </w:tcBorders>
          </w:tcPr>
          <w:p w:rsidR="00CB17A5" w:rsidRPr="00B250D3" w:rsidRDefault="00CB17A5" w:rsidP="00D35E87">
            <w:pPr>
              <w:tabs>
                <w:tab w:val="left" w:pos="294"/>
                <w:tab w:val="left" w:pos="600"/>
                <w:tab w:val="left" w:pos="690"/>
                <w:tab w:val="left" w:pos="1060"/>
                <w:tab w:val="left" w:pos="1230"/>
              </w:tabs>
              <w:spacing w:after="0" w:line="240" w:lineRule="auto"/>
              <w:ind w:left="180" w:right="-108"/>
              <w:rPr>
                <w:rFonts w:eastAsia="Times New Roman"/>
                <w:szCs w:val="26"/>
                <w:lang w:eastAsia="ko-KR"/>
              </w:rPr>
            </w:pPr>
          </w:p>
        </w:tc>
        <w:tc>
          <w:tcPr>
            <w:tcW w:w="1170" w:type="dxa"/>
          </w:tcPr>
          <w:p w:rsidR="00CB17A5" w:rsidRPr="00B250D3" w:rsidRDefault="00CB17A5" w:rsidP="00CB17A5">
            <w:pPr>
              <w:tabs>
                <w:tab w:val="left" w:pos="1134"/>
              </w:tabs>
              <w:spacing w:after="0" w:line="240" w:lineRule="auto"/>
              <w:ind w:left="180" w:right="-58"/>
              <w:jc w:val="center"/>
              <w:rPr>
                <w:rFonts w:eastAsia="Times New Roman"/>
                <w:b/>
                <w:szCs w:val="26"/>
              </w:rPr>
            </w:pPr>
            <w:r w:rsidRPr="00B250D3">
              <w:rPr>
                <w:rFonts w:eastAsia="Times New Roman"/>
                <w:b/>
                <w:szCs w:val="26"/>
              </w:rPr>
              <w:t>x</w:t>
            </w:r>
          </w:p>
        </w:tc>
        <w:tc>
          <w:tcPr>
            <w:tcW w:w="1170" w:type="dxa"/>
          </w:tcPr>
          <w:p w:rsidR="00CB17A5" w:rsidRPr="00B250D3" w:rsidRDefault="00CB17A5" w:rsidP="00CB17A5">
            <w:pPr>
              <w:tabs>
                <w:tab w:val="left" w:pos="1134"/>
              </w:tabs>
              <w:spacing w:after="0" w:line="240" w:lineRule="auto"/>
              <w:ind w:left="180"/>
              <w:jc w:val="center"/>
              <w:rPr>
                <w:rFonts w:eastAsia="Times New Roman"/>
                <w:b/>
                <w:szCs w:val="26"/>
              </w:rPr>
            </w:pPr>
          </w:p>
        </w:tc>
        <w:tc>
          <w:tcPr>
            <w:tcW w:w="990" w:type="dxa"/>
          </w:tcPr>
          <w:p w:rsidR="00CB17A5" w:rsidRPr="00B250D3" w:rsidRDefault="00CB17A5" w:rsidP="00CB17A5">
            <w:pPr>
              <w:tabs>
                <w:tab w:val="left" w:pos="1134"/>
              </w:tabs>
              <w:spacing w:after="0" w:line="240" w:lineRule="auto"/>
              <w:ind w:left="180"/>
              <w:jc w:val="center"/>
              <w:rPr>
                <w:rFonts w:eastAsia="Times New Roman"/>
                <w:b/>
                <w:szCs w:val="26"/>
              </w:rPr>
            </w:pPr>
          </w:p>
        </w:tc>
      </w:tr>
      <w:tr w:rsidR="00CB17A5" w:rsidRPr="00B250D3" w:rsidTr="00597E49">
        <w:tc>
          <w:tcPr>
            <w:tcW w:w="923" w:type="dxa"/>
            <w:tcBorders>
              <w:top w:val="nil"/>
              <w:left w:val="single" w:sz="8" w:space="0" w:color="auto"/>
              <w:bottom w:val="single" w:sz="4" w:space="0" w:color="auto"/>
              <w:right w:val="single" w:sz="4" w:space="0" w:color="auto"/>
            </w:tcBorders>
          </w:tcPr>
          <w:p w:rsidR="00CB17A5" w:rsidRPr="00B250D3" w:rsidRDefault="00D35E87" w:rsidP="00CB17A5">
            <w:pPr>
              <w:spacing w:after="0" w:line="240" w:lineRule="auto"/>
              <w:ind w:left="180"/>
              <w:rPr>
                <w:rFonts w:eastAsia="Times New Roman"/>
                <w:szCs w:val="26"/>
              </w:rPr>
            </w:pPr>
            <w:r>
              <w:rPr>
                <w:rFonts w:eastAsia="Times New Roman"/>
                <w:szCs w:val="26"/>
              </w:rPr>
              <w:t>13</w:t>
            </w:r>
          </w:p>
        </w:tc>
        <w:tc>
          <w:tcPr>
            <w:tcW w:w="3510" w:type="dxa"/>
            <w:tcBorders>
              <w:top w:val="nil"/>
              <w:left w:val="nil"/>
              <w:bottom w:val="single" w:sz="4" w:space="0" w:color="auto"/>
              <w:right w:val="single" w:sz="4" w:space="0" w:color="auto"/>
            </w:tcBorders>
          </w:tcPr>
          <w:p w:rsidR="00CB17A5" w:rsidRPr="00B250D3" w:rsidRDefault="00CB17A5" w:rsidP="00D35E87">
            <w:pPr>
              <w:spacing w:after="0" w:line="240" w:lineRule="auto"/>
              <w:ind w:left="72"/>
              <w:rPr>
                <w:rFonts w:eastAsia="Times New Roman"/>
                <w:szCs w:val="26"/>
              </w:rPr>
            </w:pPr>
            <w:r w:rsidRPr="00B250D3">
              <w:rPr>
                <w:rFonts w:eastAsia="Times New Roman"/>
                <w:szCs w:val="26"/>
              </w:rPr>
              <w:t>Bờ kè rạch Cầu Duyên</w:t>
            </w:r>
          </w:p>
        </w:tc>
        <w:tc>
          <w:tcPr>
            <w:tcW w:w="1170" w:type="dxa"/>
            <w:tcBorders>
              <w:top w:val="nil"/>
              <w:left w:val="nil"/>
              <w:bottom w:val="single" w:sz="4" w:space="0" w:color="auto"/>
              <w:right w:val="single" w:sz="8" w:space="0" w:color="auto"/>
            </w:tcBorders>
          </w:tcPr>
          <w:p w:rsidR="00CB17A5" w:rsidRPr="00B250D3" w:rsidRDefault="00CB17A5" w:rsidP="00D35E87">
            <w:pPr>
              <w:tabs>
                <w:tab w:val="left" w:pos="294"/>
                <w:tab w:val="left" w:pos="600"/>
                <w:tab w:val="left" w:pos="690"/>
                <w:tab w:val="left" w:pos="1060"/>
                <w:tab w:val="left" w:pos="1230"/>
              </w:tabs>
              <w:spacing w:after="0" w:line="240" w:lineRule="auto"/>
              <w:ind w:left="180" w:right="-108"/>
              <w:rPr>
                <w:rFonts w:eastAsia="Times New Roman"/>
                <w:szCs w:val="26"/>
                <w:lang w:eastAsia="ko-KR"/>
              </w:rPr>
            </w:pPr>
          </w:p>
        </w:tc>
        <w:tc>
          <w:tcPr>
            <w:tcW w:w="1170" w:type="dxa"/>
          </w:tcPr>
          <w:p w:rsidR="00CB17A5" w:rsidRPr="00B250D3" w:rsidRDefault="00CB17A5" w:rsidP="00CB17A5">
            <w:pPr>
              <w:tabs>
                <w:tab w:val="left" w:pos="1134"/>
              </w:tabs>
              <w:spacing w:after="0" w:line="240" w:lineRule="auto"/>
              <w:ind w:left="180" w:right="-58"/>
              <w:jc w:val="center"/>
              <w:rPr>
                <w:rFonts w:eastAsia="Times New Roman"/>
                <w:b/>
                <w:szCs w:val="26"/>
              </w:rPr>
            </w:pPr>
            <w:r w:rsidRPr="00B250D3">
              <w:rPr>
                <w:rFonts w:eastAsia="Times New Roman"/>
                <w:b/>
                <w:szCs w:val="26"/>
              </w:rPr>
              <w:t>x</w:t>
            </w:r>
          </w:p>
        </w:tc>
        <w:tc>
          <w:tcPr>
            <w:tcW w:w="1170" w:type="dxa"/>
          </w:tcPr>
          <w:p w:rsidR="00CB17A5" w:rsidRPr="00B250D3" w:rsidRDefault="00CB17A5" w:rsidP="00CB17A5">
            <w:pPr>
              <w:tabs>
                <w:tab w:val="left" w:pos="1134"/>
              </w:tabs>
              <w:spacing w:after="0" w:line="240" w:lineRule="auto"/>
              <w:ind w:left="180"/>
              <w:jc w:val="center"/>
              <w:rPr>
                <w:rFonts w:eastAsia="Times New Roman"/>
                <w:b/>
                <w:szCs w:val="26"/>
              </w:rPr>
            </w:pPr>
          </w:p>
        </w:tc>
        <w:tc>
          <w:tcPr>
            <w:tcW w:w="990" w:type="dxa"/>
          </w:tcPr>
          <w:p w:rsidR="00CB17A5" w:rsidRPr="00B250D3" w:rsidRDefault="00CB17A5" w:rsidP="00CB17A5">
            <w:pPr>
              <w:tabs>
                <w:tab w:val="left" w:pos="1134"/>
              </w:tabs>
              <w:spacing w:after="0" w:line="240" w:lineRule="auto"/>
              <w:ind w:left="180"/>
              <w:jc w:val="center"/>
              <w:rPr>
                <w:rFonts w:eastAsia="Times New Roman"/>
                <w:b/>
                <w:szCs w:val="26"/>
              </w:rPr>
            </w:pPr>
          </w:p>
        </w:tc>
      </w:tr>
      <w:tr w:rsidR="00CB17A5" w:rsidRPr="00B250D3" w:rsidTr="00597E49">
        <w:tc>
          <w:tcPr>
            <w:tcW w:w="923" w:type="dxa"/>
            <w:tcBorders>
              <w:top w:val="nil"/>
              <w:left w:val="single" w:sz="8" w:space="0" w:color="auto"/>
              <w:bottom w:val="single" w:sz="4" w:space="0" w:color="auto"/>
              <w:right w:val="single" w:sz="4" w:space="0" w:color="auto"/>
            </w:tcBorders>
          </w:tcPr>
          <w:p w:rsidR="00CB17A5" w:rsidRPr="00B250D3" w:rsidRDefault="00D35E87" w:rsidP="00CB17A5">
            <w:pPr>
              <w:spacing w:after="0" w:line="240" w:lineRule="auto"/>
              <w:ind w:left="180"/>
              <w:rPr>
                <w:rFonts w:eastAsia="Times New Roman"/>
                <w:szCs w:val="26"/>
              </w:rPr>
            </w:pPr>
            <w:r>
              <w:rPr>
                <w:rFonts w:eastAsia="Times New Roman"/>
                <w:szCs w:val="26"/>
              </w:rPr>
              <w:t>14</w:t>
            </w:r>
          </w:p>
        </w:tc>
        <w:tc>
          <w:tcPr>
            <w:tcW w:w="3510" w:type="dxa"/>
            <w:tcBorders>
              <w:top w:val="nil"/>
              <w:left w:val="nil"/>
              <w:bottom w:val="single" w:sz="4" w:space="0" w:color="auto"/>
              <w:right w:val="single" w:sz="4" w:space="0" w:color="auto"/>
            </w:tcBorders>
          </w:tcPr>
          <w:p w:rsidR="00CB17A5" w:rsidRPr="00B250D3" w:rsidRDefault="00CB17A5" w:rsidP="00D35E87">
            <w:pPr>
              <w:spacing w:after="0" w:line="240" w:lineRule="auto"/>
              <w:ind w:left="72"/>
              <w:rPr>
                <w:rFonts w:eastAsia="Times New Roman"/>
                <w:szCs w:val="26"/>
              </w:rPr>
            </w:pPr>
            <w:r w:rsidRPr="00B250D3">
              <w:rPr>
                <w:rFonts w:eastAsia="Times New Roman"/>
                <w:szCs w:val="26"/>
              </w:rPr>
              <w:t>Dự án Khu dân cư Vingroup</w:t>
            </w:r>
          </w:p>
        </w:tc>
        <w:tc>
          <w:tcPr>
            <w:tcW w:w="1170" w:type="dxa"/>
            <w:tcBorders>
              <w:top w:val="nil"/>
              <w:left w:val="nil"/>
              <w:bottom w:val="single" w:sz="4" w:space="0" w:color="auto"/>
              <w:right w:val="single" w:sz="8" w:space="0" w:color="auto"/>
            </w:tcBorders>
          </w:tcPr>
          <w:p w:rsidR="00CB17A5" w:rsidRPr="00B250D3" w:rsidRDefault="00CB17A5" w:rsidP="00D35E87">
            <w:pPr>
              <w:tabs>
                <w:tab w:val="left" w:pos="294"/>
                <w:tab w:val="left" w:pos="600"/>
                <w:tab w:val="left" w:pos="690"/>
                <w:tab w:val="left" w:pos="1060"/>
                <w:tab w:val="left" w:pos="1230"/>
              </w:tabs>
              <w:spacing w:after="0" w:line="240" w:lineRule="auto"/>
              <w:ind w:left="180" w:right="-108"/>
              <w:rPr>
                <w:rFonts w:eastAsia="Times New Roman"/>
                <w:szCs w:val="26"/>
                <w:lang w:eastAsia="ko-KR"/>
              </w:rPr>
            </w:pPr>
            <w:r w:rsidRPr="00B250D3">
              <w:rPr>
                <w:rFonts w:eastAsia="Times New Roman"/>
                <w:szCs w:val="26"/>
                <w:lang w:eastAsia="ko-KR"/>
              </w:rPr>
              <w:t>100</w:t>
            </w:r>
          </w:p>
        </w:tc>
        <w:tc>
          <w:tcPr>
            <w:tcW w:w="1170" w:type="dxa"/>
          </w:tcPr>
          <w:p w:rsidR="00CB17A5" w:rsidRPr="00B250D3" w:rsidRDefault="00CB17A5" w:rsidP="00CB17A5">
            <w:pPr>
              <w:tabs>
                <w:tab w:val="left" w:pos="1134"/>
              </w:tabs>
              <w:spacing w:after="0" w:line="240" w:lineRule="auto"/>
              <w:ind w:left="180" w:right="-58"/>
              <w:jc w:val="center"/>
              <w:rPr>
                <w:rFonts w:eastAsia="Times New Roman"/>
                <w:b/>
                <w:szCs w:val="26"/>
              </w:rPr>
            </w:pPr>
            <w:r w:rsidRPr="00B250D3">
              <w:rPr>
                <w:rFonts w:eastAsia="Times New Roman"/>
                <w:b/>
                <w:szCs w:val="26"/>
              </w:rPr>
              <w:t>x</w:t>
            </w:r>
          </w:p>
        </w:tc>
        <w:tc>
          <w:tcPr>
            <w:tcW w:w="1170" w:type="dxa"/>
          </w:tcPr>
          <w:p w:rsidR="00CB17A5" w:rsidRPr="00B250D3" w:rsidRDefault="00CB17A5" w:rsidP="00CB17A5">
            <w:pPr>
              <w:tabs>
                <w:tab w:val="left" w:pos="1134"/>
              </w:tabs>
              <w:spacing w:after="0" w:line="240" w:lineRule="auto"/>
              <w:ind w:left="180"/>
              <w:jc w:val="center"/>
              <w:rPr>
                <w:rFonts w:eastAsia="Times New Roman"/>
                <w:b/>
                <w:szCs w:val="26"/>
              </w:rPr>
            </w:pPr>
          </w:p>
        </w:tc>
        <w:tc>
          <w:tcPr>
            <w:tcW w:w="990" w:type="dxa"/>
          </w:tcPr>
          <w:p w:rsidR="00CB17A5" w:rsidRPr="00B250D3" w:rsidRDefault="00CB17A5" w:rsidP="00CB17A5">
            <w:pPr>
              <w:tabs>
                <w:tab w:val="left" w:pos="1134"/>
              </w:tabs>
              <w:spacing w:after="0" w:line="240" w:lineRule="auto"/>
              <w:ind w:left="180"/>
              <w:jc w:val="center"/>
              <w:rPr>
                <w:rFonts w:eastAsia="Times New Roman"/>
                <w:b/>
                <w:szCs w:val="26"/>
              </w:rPr>
            </w:pPr>
          </w:p>
        </w:tc>
      </w:tr>
      <w:tr w:rsidR="00CB17A5" w:rsidRPr="00B250D3" w:rsidTr="00597E49">
        <w:tc>
          <w:tcPr>
            <w:tcW w:w="923" w:type="dxa"/>
            <w:tcBorders>
              <w:top w:val="nil"/>
              <w:left w:val="single" w:sz="8" w:space="0" w:color="auto"/>
              <w:bottom w:val="single" w:sz="4" w:space="0" w:color="auto"/>
              <w:right w:val="single" w:sz="4" w:space="0" w:color="auto"/>
            </w:tcBorders>
          </w:tcPr>
          <w:p w:rsidR="00CB17A5" w:rsidRPr="00B250D3" w:rsidRDefault="00CB17A5" w:rsidP="00D35E87">
            <w:pPr>
              <w:spacing w:after="0" w:line="240" w:lineRule="auto"/>
              <w:ind w:left="180"/>
              <w:rPr>
                <w:rFonts w:eastAsia="Times New Roman"/>
                <w:szCs w:val="26"/>
              </w:rPr>
            </w:pPr>
            <w:r w:rsidRPr="00B250D3">
              <w:rPr>
                <w:rFonts w:eastAsia="Times New Roman"/>
                <w:szCs w:val="26"/>
              </w:rPr>
              <w:t>1</w:t>
            </w:r>
            <w:r w:rsidR="00D35E87">
              <w:rPr>
                <w:rFonts w:eastAsia="Times New Roman"/>
                <w:szCs w:val="26"/>
              </w:rPr>
              <w:t>5</w:t>
            </w:r>
          </w:p>
        </w:tc>
        <w:tc>
          <w:tcPr>
            <w:tcW w:w="3510" w:type="dxa"/>
            <w:tcBorders>
              <w:top w:val="nil"/>
              <w:left w:val="nil"/>
              <w:bottom w:val="single" w:sz="4" w:space="0" w:color="auto"/>
              <w:right w:val="single" w:sz="4" w:space="0" w:color="auto"/>
            </w:tcBorders>
          </w:tcPr>
          <w:p w:rsidR="00CB17A5" w:rsidRPr="00B250D3" w:rsidRDefault="00CB17A5" w:rsidP="00D35E87">
            <w:pPr>
              <w:spacing w:after="0" w:line="240" w:lineRule="auto"/>
              <w:ind w:left="72"/>
              <w:rPr>
                <w:rFonts w:eastAsia="Times New Roman"/>
                <w:szCs w:val="26"/>
              </w:rPr>
            </w:pPr>
            <w:r w:rsidRPr="00B250D3">
              <w:rPr>
                <w:rFonts w:eastAsia="Times New Roman"/>
                <w:szCs w:val="26"/>
              </w:rPr>
              <w:t xml:space="preserve">Bến xe Hậu Nghĩa mới </w:t>
            </w:r>
          </w:p>
        </w:tc>
        <w:tc>
          <w:tcPr>
            <w:tcW w:w="1170" w:type="dxa"/>
            <w:tcBorders>
              <w:top w:val="nil"/>
              <w:left w:val="nil"/>
              <w:bottom w:val="single" w:sz="4" w:space="0" w:color="auto"/>
              <w:right w:val="single" w:sz="8" w:space="0" w:color="auto"/>
            </w:tcBorders>
          </w:tcPr>
          <w:p w:rsidR="00CB17A5" w:rsidRPr="00B250D3" w:rsidRDefault="00CB17A5" w:rsidP="00D35E87">
            <w:pPr>
              <w:tabs>
                <w:tab w:val="left" w:pos="294"/>
                <w:tab w:val="left" w:pos="600"/>
                <w:tab w:val="left" w:pos="690"/>
                <w:tab w:val="left" w:pos="1060"/>
                <w:tab w:val="left" w:pos="1230"/>
              </w:tabs>
              <w:spacing w:after="0" w:line="240" w:lineRule="auto"/>
              <w:ind w:left="180" w:right="-108"/>
              <w:rPr>
                <w:rFonts w:eastAsia="Times New Roman"/>
                <w:szCs w:val="26"/>
                <w:lang w:eastAsia="ko-KR"/>
              </w:rPr>
            </w:pPr>
            <w:r w:rsidRPr="00B250D3">
              <w:rPr>
                <w:rFonts w:eastAsia="Times New Roman"/>
                <w:szCs w:val="26"/>
                <w:lang w:eastAsia="ko-KR"/>
              </w:rPr>
              <w:t>2,2</w:t>
            </w:r>
          </w:p>
        </w:tc>
        <w:tc>
          <w:tcPr>
            <w:tcW w:w="1170" w:type="dxa"/>
          </w:tcPr>
          <w:p w:rsidR="00CB17A5" w:rsidRPr="00B250D3" w:rsidRDefault="00CB17A5" w:rsidP="00CB17A5">
            <w:pPr>
              <w:tabs>
                <w:tab w:val="left" w:pos="1134"/>
              </w:tabs>
              <w:spacing w:after="0" w:line="240" w:lineRule="auto"/>
              <w:ind w:left="180" w:right="-58"/>
              <w:jc w:val="center"/>
              <w:rPr>
                <w:rFonts w:eastAsia="Times New Roman"/>
                <w:b/>
                <w:szCs w:val="26"/>
              </w:rPr>
            </w:pPr>
            <w:r w:rsidRPr="00B250D3">
              <w:rPr>
                <w:rFonts w:eastAsia="Times New Roman"/>
                <w:b/>
                <w:szCs w:val="26"/>
              </w:rPr>
              <w:t>x</w:t>
            </w:r>
          </w:p>
        </w:tc>
        <w:tc>
          <w:tcPr>
            <w:tcW w:w="1170" w:type="dxa"/>
          </w:tcPr>
          <w:p w:rsidR="00CB17A5" w:rsidRPr="00B250D3" w:rsidRDefault="00CB17A5" w:rsidP="00CB17A5">
            <w:pPr>
              <w:tabs>
                <w:tab w:val="left" w:pos="1134"/>
              </w:tabs>
              <w:spacing w:after="0" w:line="240" w:lineRule="auto"/>
              <w:ind w:left="180"/>
              <w:jc w:val="center"/>
              <w:rPr>
                <w:rFonts w:eastAsia="Times New Roman"/>
                <w:b/>
                <w:szCs w:val="26"/>
              </w:rPr>
            </w:pPr>
          </w:p>
        </w:tc>
        <w:tc>
          <w:tcPr>
            <w:tcW w:w="990" w:type="dxa"/>
          </w:tcPr>
          <w:p w:rsidR="00CB17A5" w:rsidRPr="00B250D3" w:rsidRDefault="00CB17A5" w:rsidP="00CB17A5">
            <w:pPr>
              <w:tabs>
                <w:tab w:val="left" w:pos="1134"/>
              </w:tabs>
              <w:spacing w:after="0" w:line="240" w:lineRule="auto"/>
              <w:ind w:left="180"/>
              <w:jc w:val="center"/>
              <w:rPr>
                <w:rFonts w:eastAsia="Times New Roman"/>
                <w:b/>
                <w:szCs w:val="26"/>
              </w:rPr>
            </w:pPr>
          </w:p>
        </w:tc>
      </w:tr>
      <w:tr w:rsidR="00CB17A5" w:rsidRPr="00B250D3" w:rsidTr="00597E49">
        <w:tc>
          <w:tcPr>
            <w:tcW w:w="923" w:type="dxa"/>
            <w:tcBorders>
              <w:top w:val="nil"/>
              <w:left w:val="single" w:sz="8" w:space="0" w:color="auto"/>
              <w:bottom w:val="single" w:sz="4" w:space="0" w:color="auto"/>
              <w:right w:val="single" w:sz="4" w:space="0" w:color="auto"/>
            </w:tcBorders>
          </w:tcPr>
          <w:p w:rsidR="00CB17A5" w:rsidRPr="00B250D3" w:rsidRDefault="00CB17A5" w:rsidP="00D35E87">
            <w:pPr>
              <w:spacing w:after="0" w:line="240" w:lineRule="auto"/>
              <w:ind w:left="180"/>
              <w:rPr>
                <w:rFonts w:eastAsia="Times New Roman"/>
                <w:szCs w:val="26"/>
              </w:rPr>
            </w:pPr>
            <w:r w:rsidRPr="00B250D3">
              <w:rPr>
                <w:rFonts w:eastAsia="Times New Roman"/>
                <w:szCs w:val="26"/>
              </w:rPr>
              <w:t>1</w:t>
            </w:r>
            <w:r w:rsidR="00D35E87">
              <w:rPr>
                <w:rFonts w:eastAsia="Times New Roman"/>
                <w:szCs w:val="26"/>
              </w:rPr>
              <w:t>6</w:t>
            </w:r>
          </w:p>
        </w:tc>
        <w:tc>
          <w:tcPr>
            <w:tcW w:w="3510" w:type="dxa"/>
            <w:tcBorders>
              <w:top w:val="nil"/>
              <w:left w:val="nil"/>
              <w:bottom w:val="single" w:sz="4" w:space="0" w:color="auto"/>
              <w:right w:val="single" w:sz="4" w:space="0" w:color="auto"/>
            </w:tcBorders>
          </w:tcPr>
          <w:p w:rsidR="00CB17A5" w:rsidRPr="00B250D3" w:rsidRDefault="00CB17A5" w:rsidP="00D35E87">
            <w:pPr>
              <w:spacing w:after="0" w:line="240" w:lineRule="auto"/>
              <w:ind w:left="72"/>
              <w:rPr>
                <w:rFonts w:eastAsia="Times New Roman"/>
                <w:szCs w:val="26"/>
              </w:rPr>
            </w:pPr>
            <w:r w:rsidRPr="00B250D3">
              <w:rPr>
                <w:rFonts w:eastAsia="Times New Roman"/>
                <w:szCs w:val="26"/>
              </w:rPr>
              <w:t>Trường THPT Nguyễn Công Trứ</w:t>
            </w:r>
          </w:p>
        </w:tc>
        <w:tc>
          <w:tcPr>
            <w:tcW w:w="1170" w:type="dxa"/>
            <w:tcBorders>
              <w:top w:val="nil"/>
              <w:left w:val="nil"/>
              <w:bottom w:val="single" w:sz="4" w:space="0" w:color="auto"/>
              <w:right w:val="single" w:sz="8" w:space="0" w:color="auto"/>
            </w:tcBorders>
          </w:tcPr>
          <w:p w:rsidR="00CB17A5" w:rsidRPr="00B250D3" w:rsidRDefault="00CB17A5" w:rsidP="00D35E87">
            <w:pPr>
              <w:tabs>
                <w:tab w:val="left" w:pos="294"/>
                <w:tab w:val="left" w:pos="600"/>
                <w:tab w:val="left" w:pos="690"/>
                <w:tab w:val="left" w:pos="1060"/>
                <w:tab w:val="left" w:pos="1230"/>
              </w:tabs>
              <w:spacing w:after="0" w:line="240" w:lineRule="auto"/>
              <w:ind w:left="180" w:right="-108"/>
              <w:rPr>
                <w:rFonts w:eastAsia="Times New Roman"/>
                <w:szCs w:val="26"/>
                <w:lang w:eastAsia="ko-KR"/>
              </w:rPr>
            </w:pPr>
            <w:r w:rsidRPr="00B250D3">
              <w:rPr>
                <w:rFonts w:eastAsia="Times New Roman"/>
                <w:szCs w:val="26"/>
                <w:lang w:eastAsia="ko-KR"/>
              </w:rPr>
              <w:t>3</w:t>
            </w:r>
          </w:p>
        </w:tc>
        <w:tc>
          <w:tcPr>
            <w:tcW w:w="1170" w:type="dxa"/>
          </w:tcPr>
          <w:p w:rsidR="00CB17A5" w:rsidRPr="00B250D3" w:rsidRDefault="00CB17A5" w:rsidP="00CB17A5">
            <w:pPr>
              <w:tabs>
                <w:tab w:val="left" w:pos="1134"/>
              </w:tabs>
              <w:spacing w:after="0" w:line="240" w:lineRule="auto"/>
              <w:ind w:left="180" w:right="-58"/>
              <w:jc w:val="center"/>
              <w:rPr>
                <w:rFonts w:eastAsia="Times New Roman"/>
                <w:b/>
                <w:szCs w:val="26"/>
              </w:rPr>
            </w:pPr>
            <w:r w:rsidRPr="00B250D3">
              <w:rPr>
                <w:rFonts w:eastAsia="Times New Roman"/>
                <w:b/>
                <w:szCs w:val="26"/>
              </w:rPr>
              <w:t>x</w:t>
            </w:r>
          </w:p>
        </w:tc>
        <w:tc>
          <w:tcPr>
            <w:tcW w:w="1170" w:type="dxa"/>
          </w:tcPr>
          <w:p w:rsidR="00CB17A5" w:rsidRPr="00B250D3" w:rsidRDefault="00CB17A5" w:rsidP="00CB17A5">
            <w:pPr>
              <w:tabs>
                <w:tab w:val="left" w:pos="1134"/>
              </w:tabs>
              <w:spacing w:after="0" w:line="240" w:lineRule="auto"/>
              <w:ind w:left="180"/>
              <w:jc w:val="center"/>
              <w:rPr>
                <w:rFonts w:eastAsia="Times New Roman"/>
                <w:b/>
                <w:szCs w:val="26"/>
              </w:rPr>
            </w:pPr>
          </w:p>
        </w:tc>
        <w:tc>
          <w:tcPr>
            <w:tcW w:w="990" w:type="dxa"/>
          </w:tcPr>
          <w:p w:rsidR="00CB17A5" w:rsidRPr="00B250D3" w:rsidRDefault="00CB17A5" w:rsidP="00CB17A5">
            <w:pPr>
              <w:tabs>
                <w:tab w:val="left" w:pos="1134"/>
              </w:tabs>
              <w:spacing w:after="0" w:line="240" w:lineRule="auto"/>
              <w:ind w:left="180"/>
              <w:jc w:val="center"/>
              <w:rPr>
                <w:rFonts w:eastAsia="Times New Roman"/>
                <w:b/>
                <w:szCs w:val="26"/>
              </w:rPr>
            </w:pPr>
          </w:p>
        </w:tc>
      </w:tr>
      <w:tr w:rsidR="00CB17A5" w:rsidRPr="00B250D3" w:rsidTr="00597E49">
        <w:tc>
          <w:tcPr>
            <w:tcW w:w="923" w:type="dxa"/>
            <w:tcBorders>
              <w:top w:val="nil"/>
              <w:left w:val="single" w:sz="8" w:space="0" w:color="auto"/>
              <w:bottom w:val="single" w:sz="4" w:space="0" w:color="auto"/>
              <w:right w:val="single" w:sz="4" w:space="0" w:color="auto"/>
            </w:tcBorders>
          </w:tcPr>
          <w:p w:rsidR="00CB17A5" w:rsidRPr="00B250D3" w:rsidRDefault="00CB17A5" w:rsidP="00D35E87">
            <w:pPr>
              <w:spacing w:after="0" w:line="240" w:lineRule="auto"/>
              <w:ind w:left="180"/>
              <w:rPr>
                <w:rFonts w:eastAsia="Times New Roman"/>
                <w:szCs w:val="26"/>
              </w:rPr>
            </w:pPr>
            <w:r w:rsidRPr="00B250D3">
              <w:rPr>
                <w:rFonts w:eastAsia="Times New Roman"/>
                <w:szCs w:val="26"/>
              </w:rPr>
              <w:t>1</w:t>
            </w:r>
            <w:r w:rsidR="00D35E87">
              <w:rPr>
                <w:rFonts w:eastAsia="Times New Roman"/>
                <w:szCs w:val="26"/>
              </w:rPr>
              <w:t>7</w:t>
            </w:r>
          </w:p>
        </w:tc>
        <w:tc>
          <w:tcPr>
            <w:tcW w:w="3510" w:type="dxa"/>
            <w:tcBorders>
              <w:top w:val="nil"/>
              <w:left w:val="nil"/>
              <w:bottom w:val="single" w:sz="4" w:space="0" w:color="auto"/>
              <w:right w:val="single" w:sz="4" w:space="0" w:color="auto"/>
            </w:tcBorders>
          </w:tcPr>
          <w:p w:rsidR="00CB17A5" w:rsidRPr="00B250D3" w:rsidRDefault="00CB17A5" w:rsidP="00D35E87">
            <w:pPr>
              <w:spacing w:after="0" w:line="240" w:lineRule="auto"/>
              <w:ind w:left="72"/>
              <w:rPr>
                <w:rFonts w:eastAsia="Times New Roman"/>
                <w:szCs w:val="26"/>
              </w:rPr>
            </w:pPr>
            <w:r w:rsidRPr="00B250D3">
              <w:rPr>
                <w:rFonts w:eastAsia="Times New Roman"/>
                <w:szCs w:val="26"/>
              </w:rPr>
              <w:t>Khu dân cư Trần Anh</w:t>
            </w:r>
          </w:p>
        </w:tc>
        <w:tc>
          <w:tcPr>
            <w:tcW w:w="1170" w:type="dxa"/>
            <w:tcBorders>
              <w:top w:val="nil"/>
              <w:left w:val="nil"/>
              <w:bottom w:val="single" w:sz="4" w:space="0" w:color="auto"/>
              <w:right w:val="single" w:sz="8" w:space="0" w:color="auto"/>
            </w:tcBorders>
          </w:tcPr>
          <w:p w:rsidR="00CB17A5" w:rsidRPr="00B250D3" w:rsidRDefault="00CB17A5" w:rsidP="00D35E87">
            <w:pPr>
              <w:tabs>
                <w:tab w:val="left" w:pos="294"/>
                <w:tab w:val="left" w:pos="600"/>
                <w:tab w:val="left" w:pos="690"/>
                <w:tab w:val="left" w:pos="1060"/>
                <w:tab w:val="left" w:pos="1230"/>
              </w:tabs>
              <w:spacing w:after="0" w:line="240" w:lineRule="auto"/>
              <w:ind w:left="180" w:right="-108"/>
              <w:rPr>
                <w:rFonts w:eastAsia="Times New Roman"/>
                <w:szCs w:val="26"/>
                <w:lang w:eastAsia="ko-KR"/>
              </w:rPr>
            </w:pPr>
            <w:r w:rsidRPr="00B250D3">
              <w:rPr>
                <w:rFonts w:eastAsia="Times New Roman"/>
                <w:szCs w:val="26"/>
                <w:lang w:eastAsia="ko-KR"/>
              </w:rPr>
              <w:t>48</w:t>
            </w:r>
          </w:p>
        </w:tc>
        <w:tc>
          <w:tcPr>
            <w:tcW w:w="1170" w:type="dxa"/>
          </w:tcPr>
          <w:p w:rsidR="00CB17A5" w:rsidRPr="00B250D3" w:rsidRDefault="00CB17A5" w:rsidP="00CB17A5">
            <w:pPr>
              <w:tabs>
                <w:tab w:val="left" w:pos="1134"/>
              </w:tabs>
              <w:spacing w:after="0" w:line="240" w:lineRule="auto"/>
              <w:ind w:left="180" w:right="-58"/>
              <w:jc w:val="center"/>
              <w:rPr>
                <w:rFonts w:eastAsia="Times New Roman"/>
                <w:b/>
                <w:szCs w:val="26"/>
              </w:rPr>
            </w:pPr>
            <w:r w:rsidRPr="00B250D3">
              <w:rPr>
                <w:rFonts w:eastAsia="Times New Roman"/>
                <w:b/>
                <w:szCs w:val="26"/>
              </w:rPr>
              <w:t>x</w:t>
            </w:r>
          </w:p>
        </w:tc>
        <w:tc>
          <w:tcPr>
            <w:tcW w:w="1170" w:type="dxa"/>
          </w:tcPr>
          <w:p w:rsidR="00CB17A5" w:rsidRPr="00B250D3" w:rsidRDefault="00CB17A5" w:rsidP="00CB17A5">
            <w:pPr>
              <w:tabs>
                <w:tab w:val="left" w:pos="1134"/>
              </w:tabs>
              <w:spacing w:after="0" w:line="240" w:lineRule="auto"/>
              <w:ind w:left="180"/>
              <w:jc w:val="center"/>
              <w:rPr>
                <w:rFonts w:eastAsia="Times New Roman"/>
                <w:b/>
                <w:szCs w:val="26"/>
              </w:rPr>
            </w:pPr>
          </w:p>
        </w:tc>
        <w:tc>
          <w:tcPr>
            <w:tcW w:w="990" w:type="dxa"/>
          </w:tcPr>
          <w:p w:rsidR="00CB17A5" w:rsidRPr="00B250D3" w:rsidRDefault="00CB17A5" w:rsidP="00CB17A5">
            <w:pPr>
              <w:tabs>
                <w:tab w:val="left" w:pos="1134"/>
              </w:tabs>
              <w:spacing w:after="0" w:line="240" w:lineRule="auto"/>
              <w:ind w:left="180"/>
              <w:jc w:val="center"/>
              <w:rPr>
                <w:rFonts w:eastAsia="Times New Roman"/>
                <w:b/>
                <w:szCs w:val="26"/>
              </w:rPr>
            </w:pPr>
          </w:p>
        </w:tc>
      </w:tr>
      <w:tr w:rsidR="00CB17A5" w:rsidRPr="00B250D3" w:rsidTr="00597E49">
        <w:tc>
          <w:tcPr>
            <w:tcW w:w="923" w:type="dxa"/>
            <w:tcBorders>
              <w:top w:val="nil"/>
              <w:left w:val="single" w:sz="8" w:space="0" w:color="auto"/>
              <w:bottom w:val="single" w:sz="4" w:space="0" w:color="auto"/>
              <w:right w:val="single" w:sz="4" w:space="0" w:color="auto"/>
            </w:tcBorders>
          </w:tcPr>
          <w:p w:rsidR="00CB17A5" w:rsidRPr="00B250D3" w:rsidRDefault="00CB17A5" w:rsidP="00D35E87">
            <w:pPr>
              <w:spacing w:after="0" w:line="240" w:lineRule="auto"/>
              <w:ind w:left="180"/>
              <w:rPr>
                <w:rFonts w:eastAsia="Times New Roman"/>
                <w:szCs w:val="26"/>
              </w:rPr>
            </w:pPr>
            <w:r w:rsidRPr="00B250D3">
              <w:rPr>
                <w:rFonts w:eastAsia="Times New Roman"/>
                <w:szCs w:val="26"/>
              </w:rPr>
              <w:t>1</w:t>
            </w:r>
            <w:r w:rsidR="00D35E87">
              <w:rPr>
                <w:rFonts w:eastAsia="Times New Roman"/>
                <w:szCs w:val="26"/>
              </w:rPr>
              <w:t>8</w:t>
            </w:r>
          </w:p>
        </w:tc>
        <w:tc>
          <w:tcPr>
            <w:tcW w:w="3510" w:type="dxa"/>
            <w:tcBorders>
              <w:top w:val="nil"/>
              <w:left w:val="nil"/>
              <w:bottom w:val="single" w:sz="4" w:space="0" w:color="auto"/>
              <w:right w:val="single" w:sz="4" w:space="0" w:color="auto"/>
            </w:tcBorders>
          </w:tcPr>
          <w:p w:rsidR="00CB17A5" w:rsidRPr="00B250D3" w:rsidRDefault="00CB17A5" w:rsidP="00D35E87">
            <w:pPr>
              <w:spacing w:after="0" w:line="240" w:lineRule="auto"/>
              <w:ind w:left="72"/>
              <w:rPr>
                <w:rFonts w:eastAsia="Times New Roman"/>
                <w:szCs w:val="26"/>
              </w:rPr>
            </w:pPr>
            <w:r w:rsidRPr="00B250D3">
              <w:rPr>
                <w:rFonts w:eastAsia="Times New Roman"/>
                <w:szCs w:val="26"/>
              </w:rPr>
              <w:t>Khu dân cư đô thị ven đường tỉnh 823</w:t>
            </w:r>
          </w:p>
        </w:tc>
        <w:tc>
          <w:tcPr>
            <w:tcW w:w="1170" w:type="dxa"/>
            <w:tcBorders>
              <w:top w:val="nil"/>
              <w:left w:val="nil"/>
              <w:bottom w:val="single" w:sz="4" w:space="0" w:color="auto"/>
              <w:right w:val="single" w:sz="8" w:space="0" w:color="auto"/>
            </w:tcBorders>
          </w:tcPr>
          <w:p w:rsidR="00CB17A5" w:rsidRPr="00B250D3" w:rsidRDefault="00CB17A5" w:rsidP="00D35E87">
            <w:pPr>
              <w:tabs>
                <w:tab w:val="left" w:pos="294"/>
                <w:tab w:val="left" w:pos="600"/>
                <w:tab w:val="left" w:pos="690"/>
                <w:tab w:val="left" w:pos="1060"/>
                <w:tab w:val="left" w:pos="1230"/>
              </w:tabs>
              <w:spacing w:after="0" w:line="240" w:lineRule="auto"/>
              <w:ind w:left="180" w:right="-108"/>
              <w:rPr>
                <w:rFonts w:eastAsia="Times New Roman"/>
                <w:szCs w:val="26"/>
                <w:lang w:eastAsia="ko-KR"/>
              </w:rPr>
            </w:pPr>
            <w:r w:rsidRPr="00B250D3">
              <w:rPr>
                <w:rFonts w:eastAsia="Times New Roman"/>
                <w:szCs w:val="26"/>
                <w:lang w:eastAsia="ko-KR"/>
              </w:rPr>
              <w:t>9</w:t>
            </w:r>
          </w:p>
        </w:tc>
        <w:tc>
          <w:tcPr>
            <w:tcW w:w="1170" w:type="dxa"/>
          </w:tcPr>
          <w:p w:rsidR="00CB17A5" w:rsidRPr="00B250D3" w:rsidRDefault="00CB17A5" w:rsidP="00CB17A5">
            <w:pPr>
              <w:tabs>
                <w:tab w:val="left" w:pos="1134"/>
              </w:tabs>
              <w:spacing w:after="0" w:line="240" w:lineRule="auto"/>
              <w:ind w:left="180" w:right="-58"/>
              <w:jc w:val="center"/>
              <w:rPr>
                <w:rFonts w:eastAsia="Times New Roman"/>
                <w:b/>
                <w:szCs w:val="26"/>
              </w:rPr>
            </w:pPr>
            <w:r w:rsidRPr="00B250D3">
              <w:rPr>
                <w:rFonts w:eastAsia="Times New Roman"/>
                <w:b/>
                <w:szCs w:val="26"/>
              </w:rPr>
              <w:t>x</w:t>
            </w:r>
          </w:p>
        </w:tc>
        <w:tc>
          <w:tcPr>
            <w:tcW w:w="1170" w:type="dxa"/>
          </w:tcPr>
          <w:p w:rsidR="00CB17A5" w:rsidRPr="00B250D3" w:rsidRDefault="00CB17A5" w:rsidP="00CB17A5">
            <w:pPr>
              <w:tabs>
                <w:tab w:val="left" w:pos="1134"/>
              </w:tabs>
              <w:spacing w:after="0" w:line="240" w:lineRule="auto"/>
              <w:ind w:left="180"/>
              <w:jc w:val="center"/>
              <w:rPr>
                <w:rFonts w:eastAsia="Times New Roman"/>
                <w:b/>
                <w:szCs w:val="26"/>
              </w:rPr>
            </w:pPr>
          </w:p>
        </w:tc>
        <w:tc>
          <w:tcPr>
            <w:tcW w:w="990" w:type="dxa"/>
          </w:tcPr>
          <w:p w:rsidR="00CB17A5" w:rsidRPr="00B250D3" w:rsidRDefault="00CB17A5" w:rsidP="00CB17A5">
            <w:pPr>
              <w:tabs>
                <w:tab w:val="left" w:pos="1134"/>
              </w:tabs>
              <w:spacing w:after="0" w:line="240" w:lineRule="auto"/>
              <w:ind w:left="180"/>
              <w:jc w:val="center"/>
              <w:rPr>
                <w:rFonts w:eastAsia="Times New Roman"/>
                <w:b/>
                <w:szCs w:val="26"/>
              </w:rPr>
            </w:pPr>
          </w:p>
        </w:tc>
      </w:tr>
      <w:tr w:rsidR="00CB17A5" w:rsidRPr="00B250D3" w:rsidTr="00597E49">
        <w:trPr>
          <w:trHeight w:val="251"/>
        </w:trPr>
        <w:tc>
          <w:tcPr>
            <w:tcW w:w="4433" w:type="dxa"/>
            <w:gridSpan w:val="2"/>
            <w:tcBorders>
              <w:top w:val="nil"/>
              <w:left w:val="single" w:sz="8" w:space="0" w:color="auto"/>
              <w:bottom w:val="single" w:sz="4" w:space="0" w:color="auto"/>
              <w:right w:val="single" w:sz="4" w:space="0" w:color="auto"/>
            </w:tcBorders>
          </w:tcPr>
          <w:p w:rsidR="00CB17A5" w:rsidRPr="00B250D3" w:rsidRDefault="00CB17A5" w:rsidP="00CB17A5">
            <w:pPr>
              <w:spacing w:after="0" w:line="240" w:lineRule="auto"/>
              <w:ind w:left="180"/>
              <w:rPr>
                <w:rFonts w:eastAsia="Times New Roman"/>
                <w:szCs w:val="26"/>
              </w:rPr>
            </w:pPr>
            <w:r w:rsidRPr="00B250D3">
              <w:rPr>
                <w:rFonts w:eastAsia="Times New Roman"/>
                <w:b/>
                <w:bCs/>
                <w:szCs w:val="26"/>
              </w:rPr>
              <w:t>Tổng diện tích</w:t>
            </w:r>
          </w:p>
        </w:tc>
        <w:tc>
          <w:tcPr>
            <w:tcW w:w="1170" w:type="dxa"/>
            <w:tcBorders>
              <w:top w:val="nil"/>
              <w:left w:val="nil"/>
              <w:bottom w:val="single" w:sz="4" w:space="0" w:color="auto"/>
              <w:right w:val="single" w:sz="8" w:space="0" w:color="auto"/>
            </w:tcBorders>
          </w:tcPr>
          <w:p w:rsidR="00CB17A5" w:rsidRPr="00B250D3" w:rsidRDefault="002624CE" w:rsidP="00D35E87">
            <w:pPr>
              <w:tabs>
                <w:tab w:val="left" w:pos="294"/>
                <w:tab w:val="left" w:pos="600"/>
                <w:tab w:val="left" w:pos="690"/>
                <w:tab w:val="left" w:pos="1060"/>
                <w:tab w:val="left" w:pos="1230"/>
              </w:tabs>
              <w:spacing w:after="0" w:line="240" w:lineRule="auto"/>
              <w:ind w:left="180" w:right="-108"/>
              <w:rPr>
                <w:rFonts w:eastAsia="Times New Roman"/>
                <w:szCs w:val="26"/>
                <w:lang w:eastAsia="ko-KR"/>
              </w:rPr>
            </w:pPr>
            <w:r>
              <w:rPr>
                <w:rFonts w:eastAsia="Times New Roman"/>
                <w:b/>
                <w:bCs/>
                <w:szCs w:val="26"/>
                <w:lang w:eastAsia="ko-KR"/>
              </w:rPr>
              <w:t>245,42</w:t>
            </w:r>
          </w:p>
        </w:tc>
        <w:tc>
          <w:tcPr>
            <w:tcW w:w="1170" w:type="dxa"/>
          </w:tcPr>
          <w:p w:rsidR="00CB17A5" w:rsidRPr="00B250D3" w:rsidRDefault="00CB17A5" w:rsidP="00CB17A5">
            <w:pPr>
              <w:tabs>
                <w:tab w:val="left" w:pos="1134"/>
              </w:tabs>
              <w:spacing w:after="0" w:line="240" w:lineRule="auto"/>
              <w:ind w:left="180" w:right="-58"/>
              <w:jc w:val="center"/>
              <w:rPr>
                <w:rFonts w:eastAsia="Times New Roman"/>
                <w:b/>
                <w:szCs w:val="26"/>
              </w:rPr>
            </w:pPr>
          </w:p>
        </w:tc>
        <w:tc>
          <w:tcPr>
            <w:tcW w:w="1170" w:type="dxa"/>
          </w:tcPr>
          <w:p w:rsidR="00CB17A5" w:rsidRPr="00B250D3" w:rsidRDefault="00CB17A5" w:rsidP="00CB17A5">
            <w:pPr>
              <w:tabs>
                <w:tab w:val="left" w:pos="1134"/>
              </w:tabs>
              <w:spacing w:after="0" w:line="240" w:lineRule="auto"/>
              <w:ind w:left="180"/>
              <w:jc w:val="center"/>
              <w:rPr>
                <w:rFonts w:eastAsia="Times New Roman"/>
                <w:b/>
                <w:szCs w:val="26"/>
              </w:rPr>
            </w:pPr>
          </w:p>
        </w:tc>
        <w:tc>
          <w:tcPr>
            <w:tcW w:w="990" w:type="dxa"/>
          </w:tcPr>
          <w:p w:rsidR="00CB17A5" w:rsidRPr="00B250D3" w:rsidRDefault="00CB17A5" w:rsidP="00CB17A5">
            <w:pPr>
              <w:tabs>
                <w:tab w:val="left" w:pos="1134"/>
              </w:tabs>
              <w:spacing w:after="0" w:line="240" w:lineRule="auto"/>
              <w:ind w:left="180"/>
              <w:jc w:val="center"/>
              <w:rPr>
                <w:rFonts w:eastAsia="Times New Roman"/>
                <w:b/>
                <w:szCs w:val="26"/>
              </w:rPr>
            </w:pPr>
          </w:p>
        </w:tc>
      </w:tr>
      <w:tr w:rsidR="00CB17A5" w:rsidRPr="00B250D3" w:rsidTr="00597E49">
        <w:trPr>
          <w:trHeight w:val="620"/>
        </w:trPr>
        <w:tc>
          <w:tcPr>
            <w:tcW w:w="4433" w:type="dxa"/>
            <w:gridSpan w:val="2"/>
            <w:tcBorders>
              <w:top w:val="nil"/>
              <w:left w:val="single" w:sz="8" w:space="0" w:color="auto"/>
              <w:bottom w:val="single" w:sz="4" w:space="0" w:color="auto"/>
              <w:right w:val="single" w:sz="4" w:space="0" w:color="auto"/>
            </w:tcBorders>
          </w:tcPr>
          <w:p w:rsidR="00CB17A5" w:rsidRPr="00B250D3" w:rsidRDefault="00CB17A5" w:rsidP="00CB17A5">
            <w:pPr>
              <w:spacing w:after="0" w:line="240" w:lineRule="auto"/>
              <w:ind w:left="180"/>
              <w:rPr>
                <w:rFonts w:eastAsia="Times New Roman"/>
                <w:szCs w:val="26"/>
              </w:rPr>
            </w:pPr>
            <w:r w:rsidRPr="00B250D3">
              <w:rPr>
                <w:rFonts w:eastAsia="Times New Roman"/>
                <w:b/>
                <w:bCs/>
                <w:szCs w:val="26"/>
              </w:rPr>
              <w:t>Diện tích cần lập QHPK sau khi trừ các dự án</w:t>
            </w:r>
          </w:p>
        </w:tc>
        <w:tc>
          <w:tcPr>
            <w:tcW w:w="1170" w:type="dxa"/>
            <w:tcBorders>
              <w:top w:val="nil"/>
              <w:left w:val="nil"/>
              <w:bottom w:val="single" w:sz="4" w:space="0" w:color="auto"/>
              <w:right w:val="single" w:sz="8" w:space="0" w:color="auto"/>
            </w:tcBorders>
          </w:tcPr>
          <w:p w:rsidR="00CB17A5" w:rsidRPr="00B250D3" w:rsidRDefault="002624CE" w:rsidP="00D35E87">
            <w:pPr>
              <w:tabs>
                <w:tab w:val="left" w:pos="294"/>
                <w:tab w:val="left" w:pos="600"/>
                <w:tab w:val="left" w:pos="690"/>
                <w:tab w:val="left" w:pos="1060"/>
                <w:tab w:val="left" w:pos="1230"/>
              </w:tabs>
              <w:spacing w:after="0" w:line="240" w:lineRule="auto"/>
              <w:ind w:left="180" w:right="-108"/>
              <w:rPr>
                <w:rFonts w:eastAsia="Times New Roman"/>
                <w:szCs w:val="26"/>
                <w:lang w:eastAsia="ko-KR"/>
              </w:rPr>
            </w:pPr>
            <w:r>
              <w:rPr>
                <w:rFonts w:eastAsia="Times New Roman"/>
                <w:b/>
                <w:bCs/>
                <w:szCs w:val="26"/>
                <w:lang w:eastAsia="ko-KR"/>
              </w:rPr>
              <w:t>997,48</w:t>
            </w:r>
          </w:p>
        </w:tc>
        <w:tc>
          <w:tcPr>
            <w:tcW w:w="1170" w:type="dxa"/>
          </w:tcPr>
          <w:p w:rsidR="00CB17A5" w:rsidRPr="00B250D3" w:rsidRDefault="00CB17A5" w:rsidP="00CB17A5">
            <w:pPr>
              <w:tabs>
                <w:tab w:val="left" w:pos="1134"/>
              </w:tabs>
              <w:spacing w:after="0" w:line="240" w:lineRule="auto"/>
              <w:ind w:left="180"/>
              <w:rPr>
                <w:rFonts w:eastAsia="Times New Roman"/>
                <w:b/>
                <w:szCs w:val="26"/>
              </w:rPr>
            </w:pPr>
          </w:p>
        </w:tc>
        <w:tc>
          <w:tcPr>
            <w:tcW w:w="1170" w:type="dxa"/>
          </w:tcPr>
          <w:p w:rsidR="00CB17A5" w:rsidRPr="00B250D3" w:rsidRDefault="00CB17A5" w:rsidP="00CB17A5">
            <w:pPr>
              <w:tabs>
                <w:tab w:val="left" w:pos="1134"/>
              </w:tabs>
              <w:spacing w:after="0" w:line="240" w:lineRule="auto"/>
              <w:ind w:left="180"/>
              <w:rPr>
                <w:rFonts w:eastAsia="Times New Roman"/>
                <w:b/>
                <w:szCs w:val="26"/>
              </w:rPr>
            </w:pPr>
          </w:p>
        </w:tc>
        <w:tc>
          <w:tcPr>
            <w:tcW w:w="990" w:type="dxa"/>
          </w:tcPr>
          <w:p w:rsidR="00CB17A5" w:rsidRPr="00B250D3" w:rsidRDefault="00CB17A5" w:rsidP="00CB17A5">
            <w:pPr>
              <w:tabs>
                <w:tab w:val="left" w:pos="1134"/>
              </w:tabs>
              <w:spacing w:after="0" w:line="240" w:lineRule="auto"/>
              <w:ind w:left="180"/>
              <w:rPr>
                <w:rFonts w:eastAsia="Times New Roman"/>
                <w:b/>
                <w:szCs w:val="26"/>
              </w:rPr>
            </w:pPr>
          </w:p>
        </w:tc>
      </w:tr>
    </w:tbl>
    <w:p w:rsidR="00CB17A5" w:rsidRPr="00B250D3" w:rsidRDefault="00CB17A5" w:rsidP="00CB17A5">
      <w:pPr>
        <w:tabs>
          <w:tab w:val="left" w:pos="1134"/>
        </w:tabs>
        <w:spacing w:after="0" w:line="240" w:lineRule="auto"/>
        <w:ind w:left="180"/>
        <w:rPr>
          <w:rFonts w:eastAsia="Times New Roman"/>
          <w:b/>
          <w:szCs w:val="26"/>
        </w:rPr>
      </w:pPr>
    </w:p>
    <w:tbl>
      <w:tblPr>
        <w:tblStyle w:val="TableGrid"/>
        <w:tblW w:w="0" w:type="auto"/>
        <w:tblLook w:val="04A0" w:firstRow="1" w:lastRow="0" w:firstColumn="1" w:lastColumn="0" w:noHBand="0" w:noVBand="1"/>
      </w:tblPr>
      <w:tblGrid>
        <w:gridCol w:w="8998"/>
      </w:tblGrid>
      <w:tr w:rsidR="00CB17A5" w:rsidRPr="00B250D3" w:rsidTr="00CB17A5">
        <w:tc>
          <w:tcPr>
            <w:tcW w:w="8998" w:type="dxa"/>
          </w:tcPr>
          <w:p w:rsidR="00CB17A5" w:rsidRPr="00B250D3" w:rsidRDefault="00CB17A5" w:rsidP="00CB17A5">
            <w:pPr>
              <w:spacing w:after="0" w:line="240" w:lineRule="auto"/>
              <w:ind w:left="180"/>
              <w:jc w:val="center"/>
              <w:rPr>
                <w:b/>
                <w:bCs/>
                <w:szCs w:val="26"/>
              </w:rPr>
            </w:pPr>
            <w:bookmarkStart w:id="166" w:name="_Toc508720656"/>
            <w:r w:rsidRPr="00B250D3">
              <w:rPr>
                <w:b/>
                <w:bCs/>
                <w:noProof/>
                <w:szCs w:val="26"/>
              </w:rPr>
              <w:lastRenderedPageBreak/>
              <w:drawing>
                <wp:inline distT="0" distB="0" distL="0" distR="0" wp14:anchorId="03054C43" wp14:editId="7D4B5C36">
                  <wp:extent cx="4850804" cy="557212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ện trạng dự án-Model.png"/>
                          <pic:cNvPicPr/>
                        </pic:nvPicPr>
                        <pic:blipFill rotWithShape="1">
                          <a:blip r:embed="rId42" cstate="print">
                            <a:extLst>
                              <a:ext uri="{28A0092B-C50C-407E-A947-70E740481C1C}">
                                <a14:useLocalDpi xmlns:a14="http://schemas.microsoft.com/office/drawing/2010/main" val="0"/>
                              </a:ext>
                            </a:extLst>
                          </a:blip>
                          <a:srcRect l="-1" t="8460" r="-1673" b="8954"/>
                          <a:stretch/>
                        </pic:blipFill>
                        <pic:spPr bwMode="auto">
                          <a:xfrm>
                            <a:off x="0" y="0"/>
                            <a:ext cx="4850804" cy="5572125"/>
                          </a:xfrm>
                          <a:prstGeom prst="rect">
                            <a:avLst/>
                          </a:prstGeom>
                          <a:ln>
                            <a:noFill/>
                          </a:ln>
                          <a:extLst>
                            <a:ext uri="{53640926-AAD7-44D8-BBD7-CCE9431645EC}">
                              <a14:shadowObscured xmlns:a14="http://schemas.microsoft.com/office/drawing/2010/main"/>
                            </a:ext>
                          </a:extLst>
                        </pic:spPr>
                      </pic:pic>
                    </a:graphicData>
                  </a:graphic>
                </wp:inline>
              </w:drawing>
            </w:r>
          </w:p>
        </w:tc>
      </w:tr>
    </w:tbl>
    <w:p w:rsidR="00CB17A5" w:rsidRPr="00B250D3" w:rsidRDefault="00CB17A5" w:rsidP="00CB17A5">
      <w:pPr>
        <w:spacing w:after="0" w:line="240" w:lineRule="auto"/>
        <w:ind w:left="180"/>
        <w:jc w:val="center"/>
        <w:rPr>
          <w:b/>
          <w:bCs/>
          <w:szCs w:val="26"/>
        </w:rPr>
      </w:pPr>
      <w:bookmarkStart w:id="167" w:name="_Toc528050082"/>
      <w:bookmarkStart w:id="168" w:name="_Toc535570214"/>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24</w:t>
      </w:r>
      <w:r w:rsidRPr="00B250D3">
        <w:rPr>
          <w:b/>
          <w:bCs/>
          <w:noProof/>
          <w:szCs w:val="26"/>
        </w:rPr>
        <w:fldChar w:fldCharType="end"/>
      </w:r>
      <w:r w:rsidRPr="00B250D3">
        <w:rPr>
          <w:b/>
          <w:bCs/>
          <w:szCs w:val="26"/>
        </w:rPr>
        <w:t>: Sơ đồ các dự án quy hoạch trong TT. Hậu Nghĩa</w:t>
      </w:r>
      <w:bookmarkEnd w:id="166"/>
      <w:bookmarkEnd w:id="167"/>
      <w:bookmarkEnd w:id="168"/>
    </w:p>
    <w:p w:rsidR="00CB17A5" w:rsidRPr="00B250D3" w:rsidRDefault="00CB17A5" w:rsidP="00CB17A5">
      <w:pPr>
        <w:keepNext/>
        <w:keepLines/>
        <w:spacing w:after="0" w:line="240" w:lineRule="auto"/>
        <w:ind w:left="180"/>
        <w:jc w:val="both"/>
        <w:outlineLvl w:val="1"/>
        <w:rPr>
          <w:rFonts w:eastAsia="Times New Roman"/>
          <w:b/>
          <w:bCs/>
          <w:szCs w:val="26"/>
        </w:rPr>
      </w:pPr>
      <w:bookmarkStart w:id="169" w:name="_Toc505003532"/>
      <w:bookmarkStart w:id="170" w:name="_Toc521071087"/>
      <w:bookmarkStart w:id="171" w:name="_Toc529179682"/>
      <w:r w:rsidRPr="00B250D3">
        <w:rPr>
          <w:rFonts w:eastAsia="Times New Roman"/>
          <w:b/>
          <w:bCs/>
          <w:szCs w:val="26"/>
        </w:rPr>
        <w:t>2.5. Định hướng dự án công nghiệp liên vùng</w:t>
      </w:r>
      <w:bookmarkEnd w:id="169"/>
      <w:r w:rsidRPr="00B250D3">
        <w:rPr>
          <w:rFonts w:eastAsia="Times New Roman"/>
          <w:b/>
          <w:bCs/>
          <w:szCs w:val="26"/>
        </w:rPr>
        <w:t xml:space="preserve"> huyện</w:t>
      </w:r>
      <w:bookmarkEnd w:id="170"/>
      <w:bookmarkEnd w:id="171"/>
    </w:p>
    <w:p w:rsidR="00CB17A5" w:rsidRPr="00B250D3" w:rsidRDefault="00CB17A5" w:rsidP="007D2D7A">
      <w:pPr>
        <w:spacing w:after="0" w:line="240" w:lineRule="auto"/>
        <w:ind w:left="180" w:firstLine="540"/>
        <w:jc w:val="both"/>
        <w:rPr>
          <w:rFonts w:eastAsia="Times New Roman"/>
          <w:szCs w:val="26"/>
        </w:rPr>
      </w:pPr>
      <w:r w:rsidRPr="00B250D3">
        <w:rPr>
          <w:rFonts w:eastAsia="Times New Roman"/>
          <w:szCs w:val="26"/>
        </w:rPr>
        <w:t xml:space="preserve">Hiện nay TT. Hậu Nghĩa  không có dự án công nghiệp, chỉ còn một số nhà xưởng tiểu thủ công nghiệp. Trong tương lai các loại hình công nghiệp sẽ di dời ra khỏi TT. Hậu Nghĩa, phản ánh đúng tính chất đô thị nhà ở - TMDV. </w:t>
      </w:r>
    </w:p>
    <w:p w:rsidR="00CB17A5" w:rsidRPr="00B250D3" w:rsidRDefault="00CB17A5" w:rsidP="007D2D7A">
      <w:pPr>
        <w:spacing w:after="0" w:line="240" w:lineRule="auto"/>
        <w:ind w:left="180" w:firstLine="540"/>
        <w:jc w:val="both"/>
        <w:rPr>
          <w:rFonts w:eastAsia="Times New Roman"/>
          <w:szCs w:val="26"/>
        </w:rPr>
      </w:pPr>
      <w:r w:rsidRPr="00B250D3">
        <w:rPr>
          <w:rFonts w:eastAsia="Times New Roman"/>
          <w:szCs w:val="26"/>
        </w:rPr>
        <w:t>Tuy nhiên nếu xét trong phạm vi vùng huyện Đức Hòa thì TT. Hậu  Nghĩa lại nằm trong vùng phát triển công nghiệp mạnh nhất (trong vòng bán kính 10km), các dự án này chủ yếu tập trung nhiều nhất tại phía Nam và phía Đông TT. Hậu Nghĩa nơi có tuyến đường chính là 823 và 825, đườn</w:t>
      </w:r>
      <w:r w:rsidR="000803EE">
        <w:rPr>
          <w:rFonts w:eastAsia="Times New Roman"/>
          <w:szCs w:val="26"/>
        </w:rPr>
        <w:t>g</w:t>
      </w:r>
      <w:r w:rsidRPr="00B250D3">
        <w:rPr>
          <w:rFonts w:eastAsia="Times New Roman"/>
          <w:szCs w:val="26"/>
        </w:rPr>
        <w:t xml:space="preserve"> vành đai 4. Các dự án công nghiệp này sẽ là bài toán thách thức cho sự phát triển đô thị tại đây; một mặt sẽ tác động tích cực đến việc hiệu quả sử dụng đất cũng như tăng giá trị kinh tế cho nơi đây. Mặt khác các dự án này sẽ gây áp lực đáng kể lên đô thị, đặc biệt là vấn đề ô nhiễm môi trường, hạ tầng kỹ thuật </w:t>
      </w:r>
    </w:p>
    <w:p w:rsidR="00CB17A5" w:rsidRPr="00B250D3" w:rsidRDefault="00CB17A5" w:rsidP="007D2D7A">
      <w:pPr>
        <w:spacing w:after="0" w:line="240" w:lineRule="auto"/>
        <w:ind w:left="180" w:firstLine="540"/>
        <w:jc w:val="both"/>
        <w:rPr>
          <w:rFonts w:eastAsia="Times New Roman"/>
          <w:szCs w:val="26"/>
        </w:rPr>
      </w:pPr>
      <w:r w:rsidRPr="00B250D3">
        <w:rPr>
          <w:rFonts w:eastAsia="Times New Roman"/>
          <w:szCs w:val="26"/>
        </w:rPr>
        <w:t xml:space="preserve">Ngoài ra, trong mối liên hệ ngoài vùng thì TT. Hậu Nghĩa còn nằm trong vùng phát triển công nghiệp của các đô thị thuộc hàng đầu cả nước như Bình Dương, </w:t>
      </w:r>
      <w:r w:rsidRPr="00B250D3">
        <w:rPr>
          <w:rFonts w:eastAsia="Times New Roman"/>
          <w:szCs w:val="26"/>
        </w:rPr>
        <w:lastRenderedPageBreak/>
        <w:t>TPHCM, Bến Lức. TT. Đức Hòa có sự kết nối tối với các đô thị trên thông qua các tuyến giao thông 823, 825 và đường vành đai 4.  Do đó chức năng của TT. Hậu Nghĩa cần phải được cân nhắc trong mối liên hệ với các đô thị này.</w:t>
      </w:r>
    </w:p>
    <w:tbl>
      <w:tblPr>
        <w:tblStyle w:val="TableGrid"/>
        <w:tblW w:w="0" w:type="auto"/>
        <w:tblLook w:val="04A0" w:firstRow="1" w:lastRow="0" w:firstColumn="1" w:lastColumn="0" w:noHBand="0" w:noVBand="1"/>
      </w:tblPr>
      <w:tblGrid>
        <w:gridCol w:w="9209"/>
      </w:tblGrid>
      <w:tr w:rsidR="00CB17A5" w:rsidRPr="00B250D3" w:rsidTr="008E07ED">
        <w:trPr>
          <w:trHeight w:val="4739"/>
        </w:trPr>
        <w:tc>
          <w:tcPr>
            <w:tcW w:w="9209" w:type="dxa"/>
          </w:tcPr>
          <w:p w:rsidR="00CB17A5" w:rsidRPr="00B250D3" w:rsidRDefault="00CB17A5" w:rsidP="00CB17A5">
            <w:pPr>
              <w:spacing w:after="0" w:line="240" w:lineRule="auto"/>
              <w:ind w:left="180"/>
              <w:jc w:val="center"/>
              <w:rPr>
                <w:b/>
                <w:bCs/>
                <w:szCs w:val="26"/>
              </w:rPr>
            </w:pPr>
            <w:bookmarkStart w:id="172" w:name="_Toc508720657"/>
            <w:r w:rsidRPr="00B250D3">
              <w:rPr>
                <w:bCs/>
                <w:noProof/>
                <w:szCs w:val="26"/>
              </w:rPr>
              <w:drawing>
                <wp:inline distT="0" distB="0" distL="0" distR="0" wp14:anchorId="7F73FEBE" wp14:editId="2000B018">
                  <wp:extent cx="6199864" cy="3840480"/>
                  <wp:effectExtent l="0" t="0" r="0" b="762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34237" cy="3861773"/>
                          </a:xfrm>
                          <a:prstGeom prst="rect">
                            <a:avLst/>
                          </a:prstGeom>
                          <a:noFill/>
                        </pic:spPr>
                      </pic:pic>
                    </a:graphicData>
                  </a:graphic>
                </wp:inline>
              </w:drawing>
            </w:r>
          </w:p>
        </w:tc>
      </w:tr>
    </w:tbl>
    <w:p w:rsidR="00CB17A5" w:rsidRPr="00B250D3" w:rsidRDefault="00CB17A5" w:rsidP="00CB17A5">
      <w:pPr>
        <w:spacing w:after="0" w:line="240" w:lineRule="auto"/>
        <w:ind w:left="180"/>
        <w:jc w:val="center"/>
        <w:rPr>
          <w:b/>
          <w:bCs/>
          <w:szCs w:val="26"/>
        </w:rPr>
      </w:pPr>
      <w:bookmarkStart w:id="173" w:name="_Toc528050083"/>
      <w:bookmarkStart w:id="174" w:name="_Toc535570215"/>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25</w:t>
      </w:r>
      <w:r w:rsidRPr="00B250D3">
        <w:rPr>
          <w:b/>
          <w:bCs/>
          <w:noProof/>
          <w:szCs w:val="26"/>
        </w:rPr>
        <w:fldChar w:fldCharType="end"/>
      </w:r>
      <w:r w:rsidRPr="00B250D3">
        <w:rPr>
          <w:b/>
          <w:bCs/>
          <w:szCs w:val="26"/>
        </w:rPr>
        <w:t>: Vị trí TT. Hậu Nghĩa trong định hướng dự án công nghiệp liên vùng huyện</w:t>
      </w:r>
      <w:bookmarkEnd w:id="172"/>
      <w:bookmarkEnd w:id="173"/>
      <w:bookmarkEnd w:id="174"/>
    </w:p>
    <w:p w:rsidR="00CB17A5" w:rsidRPr="00B250D3" w:rsidRDefault="00CB17A5" w:rsidP="00CB17A5">
      <w:pPr>
        <w:ind w:left="180"/>
        <w:rPr>
          <w:szCs w:val="26"/>
        </w:rPr>
      </w:pPr>
    </w:p>
    <w:p w:rsidR="00CB17A5" w:rsidRPr="00B250D3" w:rsidRDefault="00CB17A5" w:rsidP="00CB17A5">
      <w:pPr>
        <w:ind w:left="180"/>
        <w:rPr>
          <w:szCs w:val="26"/>
        </w:rPr>
      </w:pPr>
    </w:p>
    <w:p w:rsidR="00CB17A5" w:rsidRPr="00B250D3" w:rsidRDefault="00CB17A5" w:rsidP="00CB17A5">
      <w:pPr>
        <w:ind w:left="180"/>
        <w:rPr>
          <w:szCs w:val="26"/>
        </w:rPr>
      </w:pPr>
    </w:p>
    <w:p w:rsidR="00CB17A5" w:rsidRPr="00B250D3" w:rsidRDefault="00CB17A5" w:rsidP="00CB17A5">
      <w:pPr>
        <w:ind w:left="180"/>
        <w:rPr>
          <w:szCs w:val="26"/>
        </w:rPr>
      </w:pPr>
    </w:p>
    <w:p w:rsidR="00CB17A5" w:rsidRPr="00B250D3" w:rsidRDefault="00CB17A5" w:rsidP="00CB17A5">
      <w:pPr>
        <w:ind w:left="180"/>
        <w:rPr>
          <w:szCs w:val="26"/>
        </w:rPr>
      </w:pPr>
    </w:p>
    <w:p w:rsidR="00CB17A5" w:rsidRPr="00B250D3" w:rsidRDefault="00CB17A5" w:rsidP="00CB17A5">
      <w:pPr>
        <w:ind w:left="180"/>
        <w:rPr>
          <w:szCs w:val="26"/>
        </w:rPr>
      </w:pPr>
    </w:p>
    <w:p w:rsidR="00CB17A5" w:rsidRDefault="00CB17A5" w:rsidP="00CB17A5">
      <w:pPr>
        <w:ind w:left="180"/>
        <w:rPr>
          <w:szCs w:val="26"/>
        </w:rPr>
      </w:pPr>
    </w:p>
    <w:p w:rsidR="00597E49" w:rsidRDefault="00597E49" w:rsidP="00CB17A5">
      <w:pPr>
        <w:ind w:left="180"/>
        <w:rPr>
          <w:szCs w:val="26"/>
        </w:rPr>
      </w:pPr>
    </w:p>
    <w:p w:rsidR="008E07ED" w:rsidRPr="00B250D3" w:rsidRDefault="008E07ED" w:rsidP="00CB17A5">
      <w:pPr>
        <w:ind w:left="180"/>
        <w:rPr>
          <w:szCs w:val="26"/>
        </w:rPr>
      </w:pPr>
    </w:p>
    <w:p w:rsidR="00CB17A5" w:rsidRPr="00B250D3" w:rsidRDefault="00CB17A5" w:rsidP="00CB17A5">
      <w:pPr>
        <w:spacing w:after="0" w:line="276" w:lineRule="auto"/>
        <w:ind w:left="180"/>
        <w:jc w:val="center"/>
        <w:outlineLvl w:val="0"/>
        <w:rPr>
          <w:rFonts w:eastAsia="Times New Roman"/>
          <w:b/>
          <w:bCs/>
          <w:kern w:val="36"/>
          <w:szCs w:val="26"/>
        </w:rPr>
      </w:pPr>
      <w:bookmarkStart w:id="175" w:name="_Toc521071088"/>
      <w:bookmarkStart w:id="176" w:name="_Toc529179683"/>
      <w:r w:rsidRPr="00B250D3">
        <w:rPr>
          <w:rFonts w:eastAsia="Times New Roman"/>
          <w:b/>
          <w:bCs/>
          <w:kern w:val="36"/>
          <w:szCs w:val="26"/>
        </w:rPr>
        <w:lastRenderedPageBreak/>
        <w:t xml:space="preserve">CHƯƠNG 3: CÁC </w:t>
      </w:r>
      <w:bookmarkEnd w:id="175"/>
      <w:bookmarkEnd w:id="176"/>
      <w:r w:rsidR="00541DA0" w:rsidRPr="00B250D3">
        <w:rPr>
          <w:rFonts w:eastAsia="Times New Roman"/>
          <w:b/>
          <w:bCs/>
          <w:kern w:val="36"/>
          <w:szCs w:val="26"/>
        </w:rPr>
        <w:t>CƠ SỞ LẬP QUY HOẠCH</w:t>
      </w:r>
    </w:p>
    <w:p w:rsidR="00CB17A5" w:rsidRPr="00B250D3" w:rsidRDefault="00CB17A5" w:rsidP="00CB17A5">
      <w:pPr>
        <w:keepNext/>
        <w:keepLines/>
        <w:spacing w:after="0" w:line="276" w:lineRule="auto"/>
        <w:ind w:left="180"/>
        <w:jc w:val="both"/>
        <w:outlineLvl w:val="1"/>
        <w:rPr>
          <w:rFonts w:eastAsia="Times New Roman"/>
          <w:b/>
          <w:bCs/>
          <w:szCs w:val="26"/>
        </w:rPr>
      </w:pPr>
      <w:bookmarkStart w:id="177" w:name="_Toc505003534"/>
      <w:bookmarkStart w:id="178" w:name="_Toc521071089"/>
      <w:bookmarkStart w:id="179" w:name="_Toc529179684"/>
      <w:r w:rsidRPr="00B250D3">
        <w:rPr>
          <w:rFonts w:eastAsia="Times New Roman"/>
          <w:b/>
          <w:bCs/>
          <w:szCs w:val="26"/>
        </w:rPr>
        <w:t xml:space="preserve">3.1. Các chỉ tiêu kinh tế kỹ thuật </w:t>
      </w:r>
      <w:bookmarkEnd w:id="177"/>
      <w:r w:rsidRPr="00B250D3">
        <w:rPr>
          <w:rFonts w:eastAsia="Times New Roman"/>
          <w:b/>
          <w:bCs/>
          <w:szCs w:val="26"/>
        </w:rPr>
        <w:t>theo quy hoạch chung thị trấn Hậu Nghĩa</w:t>
      </w:r>
      <w:bookmarkEnd w:id="178"/>
      <w:bookmarkEnd w:id="179"/>
      <w:r w:rsidR="001B5B39" w:rsidRPr="00B250D3">
        <w:rPr>
          <w:rFonts w:eastAsia="Times New Roman"/>
          <w:b/>
          <w:bCs/>
          <w:szCs w:val="26"/>
        </w:rPr>
        <w:t xml:space="preserve"> đã được duyệt :</w:t>
      </w:r>
    </w:p>
    <w:p w:rsidR="00CB17A5" w:rsidRPr="00B250D3" w:rsidRDefault="00CB17A5" w:rsidP="0077237E">
      <w:pPr>
        <w:spacing w:after="0" w:line="276" w:lineRule="auto"/>
        <w:ind w:left="180" w:firstLine="540"/>
        <w:contextualSpacing/>
        <w:jc w:val="both"/>
        <w:rPr>
          <w:bCs/>
          <w:i/>
          <w:szCs w:val="26"/>
          <w:u w:val="single"/>
        </w:rPr>
      </w:pPr>
      <w:r w:rsidRPr="00B250D3">
        <w:rPr>
          <w:bCs/>
          <w:i/>
          <w:szCs w:val="26"/>
          <w:u w:val="single"/>
        </w:rPr>
        <w:t>Các chỉ tiêu kinh tế kỹ thuật chủ yếu:</w:t>
      </w:r>
    </w:p>
    <w:p w:rsidR="00CB17A5" w:rsidRPr="00B250D3" w:rsidRDefault="00CB17A5" w:rsidP="0077237E">
      <w:pPr>
        <w:spacing w:after="0" w:line="276" w:lineRule="auto"/>
        <w:ind w:left="180" w:firstLine="540"/>
        <w:jc w:val="both"/>
        <w:rPr>
          <w:bCs/>
          <w:szCs w:val="26"/>
        </w:rPr>
      </w:pPr>
      <w:r w:rsidRPr="00B250D3">
        <w:rPr>
          <w:bCs/>
          <w:szCs w:val="26"/>
        </w:rPr>
        <w:t xml:space="preserve">+ </w:t>
      </w:r>
      <w:r w:rsidRPr="00B250D3">
        <w:rPr>
          <w:bCs/>
          <w:i/>
          <w:szCs w:val="26"/>
        </w:rPr>
        <w:t>Chỉ tiêu dân số:</w:t>
      </w:r>
    </w:p>
    <w:p w:rsidR="00CB17A5" w:rsidRPr="00B250D3" w:rsidRDefault="00CB17A5" w:rsidP="0077237E">
      <w:pPr>
        <w:spacing w:after="0" w:line="276" w:lineRule="auto"/>
        <w:ind w:left="180" w:firstLine="1260"/>
        <w:rPr>
          <w:bCs/>
          <w:szCs w:val="26"/>
        </w:rPr>
      </w:pPr>
      <w:r w:rsidRPr="00B250D3">
        <w:rPr>
          <w:bCs/>
          <w:szCs w:val="26"/>
        </w:rPr>
        <w:t>- Năm 2020</w:t>
      </w:r>
      <w:r w:rsidR="0077237E" w:rsidRPr="00B250D3">
        <w:rPr>
          <w:bCs/>
          <w:szCs w:val="26"/>
        </w:rPr>
        <w:tab/>
        <w:t xml:space="preserve">     </w:t>
      </w:r>
      <w:r w:rsidRPr="00B250D3">
        <w:rPr>
          <w:bCs/>
          <w:szCs w:val="26"/>
        </w:rPr>
        <w:t xml:space="preserve"> :  67.000 người.</w:t>
      </w:r>
    </w:p>
    <w:p w:rsidR="00CB17A5" w:rsidRPr="00B250D3" w:rsidRDefault="00CB17A5" w:rsidP="0077237E">
      <w:pPr>
        <w:spacing w:after="0" w:line="276" w:lineRule="auto"/>
        <w:ind w:left="180" w:firstLine="1260"/>
        <w:rPr>
          <w:bCs/>
          <w:szCs w:val="26"/>
        </w:rPr>
      </w:pPr>
      <w:r w:rsidRPr="00B250D3">
        <w:rPr>
          <w:bCs/>
          <w:szCs w:val="26"/>
        </w:rPr>
        <w:t>- Năm 2025</w:t>
      </w:r>
      <w:r w:rsidR="0077237E" w:rsidRPr="00B250D3">
        <w:rPr>
          <w:bCs/>
          <w:szCs w:val="26"/>
        </w:rPr>
        <w:tab/>
        <w:t xml:space="preserve">   </w:t>
      </w:r>
      <w:r w:rsidRPr="00B250D3">
        <w:rPr>
          <w:bCs/>
          <w:szCs w:val="26"/>
        </w:rPr>
        <w:t xml:space="preserve">   : 100.000 người - 150.000 người (đô thị mới Hậu Nghĩa)</w:t>
      </w:r>
    </w:p>
    <w:p w:rsidR="00CB17A5" w:rsidRPr="00B250D3" w:rsidRDefault="00CB17A5" w:rsidP="0077237E">
      <w:pPr>
        <w:spacing w:after="0" w:line="276" w:lineRule="auto"/>
        <w:ind w:left="180" w:firstLine="540"/>
        <w:jc w:val="both"/>
        <w:rPr>
          <w:bCs/>
          <w:szCs w:val="26"/>
        </w:rPr>
      </w:pPr>
      <w:r w:rsidRPr="00B250D3">
        <w:rPr>
          <w:bCs/>
          <w:szCs w:val="26"/>
        </w:rPr>
        <w:t xml:space="preserve">+ </w:t>
      </w:r>
      <w:r w:rsidRPr="00B250D3">
        <w:rPr>
          <w:bCs/>
          <w:i/>
          <w:szCs w:val="26"/>
        </w:rPr>
        <w:t>Chỉ tiêu đất dân dụng (năm 2020)</w:t>
      </w:r>
      <w:r w:rsidR="00C63F89">
        <w:rPr>
          <w:bCs/>
          <w:i/>
          <w:szCs w:val="26"/>
        </w:rPr>
        <w:tab/>
      </w:r>
      <w:r w:rsidRPr="00B250D3">
        <w:rPr>
          <w:bCs/>
          <w:i/>
          <w:szCs w:val="26"/>
        </w:rPr>
        <w:t>: 76,16m²/người.</w:t>
      </w:r>
    </w:p>
    <w:p w:rsidR="00CB17A5" w:rsidRPr="00B250D3" w:rsidRDefault="00CB17A5" w:rsidP="0077237E">
      <w:pPr>
        <w:spacing w:after="0" w:line="276" w:lineRule="auto"/>
        <w:ind w:left="180" w:firstLine="540"/>
        <w:jc w:val="both"/>
        <w:rPr>
          <w:bCs/>
          <w:szCs w:val="26"/>
        </w:rPr>
      </w:pPr>
      <w:r w:rsidRPr="00B250D3">
        <w:rPr>
          <w:bCs/>
          <w:szCs w:val="26"/>
        </w:rPr>
        <w:t>Trong đó:</w:t>
      </w:r>
    </w:p>
    <w:p w:rsidR="00CB17A5" w:rsidRPr="00B250D3" w:rsidRDefault="00CB17A5" w:rsidP="0077237E">
      <w:pPr>
        <w:spacing w:after="0" w:line="276" w:lineRule="auto"/>
        <w:ind w:left="180" w:firstLine="1260"/>
        <w:jc w:val="both"/>
        <w:rPr>
          <w:bCs/>
          <w:szCs w:val="26"/>
        </w:rPr>
      </w:pPr>
      <w:r w:rsidRPr="00B250D3">
        <w:rPr>
          <w:bCs/>
          <w:szCs w:val="26"/>
        </w:rPr>
        <w:t>- Đất ở</w:t>
      </w:r>
      <w:r w:rsidR="00C63F89">
        <w:rPr>
          <w:bCs/>
          <w:szCs w:val="26"/>
        </w:rPr>
        <w:tab/>
      </w:r>
      <w:r w:rsidR="00C63F89">
        <w:rPr>
          <w:bCs/>
          <w:szCs w:val="26"/>
        </w:rPr>
        <w:tab/>
      </w:r>
      <w:r w:rsidR="00C63F89">
        <w:rPr>
          <w:bCs/>
          <w:szCs w:val="26"/>
        </w:rPr>
        <w:tab/>
      </w:r>
      <w:r w:rsidR="00C63F89">
        <w:rPr>
          <w:bCs/>
          <w:szCs w:val="26"/>
        </w:rPr>
        <w:tab/>
      </w:r>
      <w:r w:rsidRPr="00B250D3">
        <w:rPr>
          <w:bCs/>
          <w:szCs w:val="26"/>
        </w:rPr>
        <w:t>:</w:t>
      </w:r>
      <w:r w:rsidRPr="00B250D3">
        <w:rPr>
          <w:bCs/>
          <w:szCs w:val="26"/>
        </w:rPr>
        <w:tab/>
        <w:t>35,30m²/người</w:t>
      </w:r>
    </w:p>
    <w:p w:rsidR="00CB17A5" w:rsidRPr="00B250D3" w:rsidRDefault="00CB17A5" w:rsidP="0077237E">
      <w:pPr>
        <w:spacing w:after="0" w:line="276" w:lineRule="auto"/>
        <w:ind w:left="180" w:firstLine="1260"/>
        <w:jc w:val="both"/>
        <w:rPr>
          <w:bCs/>
          <w:szCs w:val="26"/>
        </w:rPr>
      </w:pPr>
      <w:r w:rsidRPr="00B250D3">
        <w:rPr>
          <w:bCs/>
          <w:szCs w:val="26"/>
        </w:rPr>
        <w:t>- Đất công trình công cộng</w:t>
      </w:r>
      <w:r w:rsidR="00C63F89">
        <w:rPr>
          <w:bCs/>
          <w:szCs w:val="26"/>
        </w:rPr>
        <w:tab/>
      </w:r>
      <w:r w:rsidR="00C63F89">
        <w:rPr>
          <w:bCs/>
          <w:szCs w:val="26"/>
        </w:rPr>
        <w:tab/>
      </w:r>
      <w:r w:rsidRPr="00B250D3">
        <w:rPr>
          <w:bCs/>
          <w:szCs w:val="26"/>
        </w:rPr>
        <w:t>:</w:t>
      </w:r>
      <w:r w:rsidRPr="00B250D3">
        <w:rPr>
          <w:bCs/>
          <w:szCs w:val="26"/>
        </w:rPr>
        <w:tab/>
        <w:t>12,24 m²/người</w:t>
      </w:r>
    </w:p>
    <w:p w:rsidR="00CB17A5" w:rsidRPr="00B250D3" w:rsidRDefault="00CB17A5" w:rsidP="0077237E">
      <w:pPr>
        <w:spacing w:after="0" w:line="276" w:lineRule="auto"/>
        <w:ind w:left="180" w:firstLine="1260"/>
        <w:jc w:val="both"/>
        <w:rPr>
          <w:bCs/>
          <w:szCs w:val="26"/>
        </w:rPr>
      </w:pPr>
      <w:r w:rsidRPr="00B250D3">
        <w:rPr>
          <w:bCs/>
          <w:szCs w:val="26"/>
        </w:rPr>
        <w:t>- Đất cây xanh, thể dục thể thao</w:t>
      </w:r>
      <w:r w:rsidR="00C63F89">
        <w:rPr>
          <w:bCs/>
          <w:szCs w:val="26"/>
        </w:rPr>
        <w:tab/>
      </w:r>
      <w:r w:rsidRPr="00B250D3">
        <w:rPr>
          <w:bCs/>
          <w:szCs w:val="26"/>
        </w:rPr>
        <w:t>:</w:t>
      </w:r>
      <w:r w:rsidRPr="00B250D3">
        <w:rPr>
          <w:bCs/>
          <w:szCs w:val="26"/>
        </w:rPr>
        <w:tab/>
        <w:t>11,46 m²/người</w:t>
      </w:r>
    </w:p>
    <w:p w:rsidR="00CB17A5" w:rsidRPr="00B250D3" w:rsidRDefault="00CB17A5" w:rsidP="0077237E">
      <w:pPr>
        <w:spacing w:after="0" w:line="276" w:lineRule="auto"/>
        <w:ind w:left="180" w:firstLine="1260"/>
        <w:jc w:val="both"/>
        <w:rPr>
          <w:bCs/>
          <w:szCs w:val="26"/>
        </w:rPr>
      </w:pPr>
      <w:r w:rsidRPr="00B250D3">
        <w:rPr>
          <w:bCs/>
          <w:szCs w:val="26"/>
        </w:rPr>
        <w:t>- Đất giao thông, quảng trường</w:t>
      </w:r>
      <w:r w:rsidR="00C63F89">
        <w:rPr>
          <w:bCs/>
          <w:szCs w:val="26"/>
        </w:rPr>
        <w:tab/>
      </w:r>
      <w:r w:rsidRPr="00B250D3">
        <w:rPr>
          <w:bCs/>
          <w:szCs w:val="26"/>
        </w:rPr>
        <w:t>:</w:t>
      </w:r>
      <w:r w:rsidRPr="00B250D3">
        <w:rPr>
          <w:bCs/>
          <w:szCs w:val="26"/>
        </w:rPr>
        <w:tab/>
        <w:t>17,16 m²/người</w:t>
      </w:r>
    </w:p>
    <w:p w:rsidR="00CB17A5" w:rsidRPr="00B250D3" w:rsidRDefault="00CB17A5" w:rsidP="0077237E">
      <w:pPr>
        <w:spacing w:after="0" w:line="276" w:lineRule="auto"/>
        <w:ind w:left="180" w:firstLine="540"/>
        <w:jc w:val="both"/>
        <w:rPr>
          <w:bCs/>
          <w:szCs w:val="26"/>
        </w:rPr>
      </w:pPr>
      <w:r w:rsidRPr="00B250D3">
        <w:rPr>
          <w:bCs/>
          <w:szCs w:val="26"/>
        </w:rPr>
        <w:t xml:space="preserve">+ </w:t>
      </w:r>
      <w:r w:rsidRPr="00B250D3">
        <w:rPr>
          <w:bCs/>
          <w:i/>
          <w:szCs w:val="26"/>
        </w:rPr>
        <w:t>Chỉ tiêu sử dụng đất trong khu ở</w:t>
      </w:r>
      <w:r w:rsidR="00C63F89">
        <w:rPr>
          <w:bCs/>
          <w:i/>
          <w:szCs w:val="26"/>
        </w:rPr>
        <w:tab/>
      </w:r>
      <w:r w:rsidRPr="00B250D3">
        <w:rPr>
          <w:bCs/>
          <w:i/>
          <w:szCs w:val="26"/>
        </w:rPr>
        <w:t>:</w:t>
      </w:r>
      <w:r w:rsidR="00C63F89">
        <w:rPr>
          <w:bCs/>
          <w:i/>
          <w:szCs w:val="26"/>
        </w:rPr>
        <w:tab/>
      </w:r>
      <w:r w:rsidR="00D72BAC" w:rsidRPr="00B250D3">
        <w:rPr>
          <w:bCs/>
          <w:i/>
          <w:szCs w:val="26"/>
        </w:rPr>
        <w:t xml:space="preserve"> </w:t>
      </w:r>
      <w:r w:rsidRPr="00B250D3">
        <w:rPr>
          <w:bCs/>
          <w:i/>
          <w:szCs w:val="26"/>
        </w:rPr>
        <w:t>35,30 m²/người.</w:t>
      </w:r>
    </w:p>
    <w:p w:rsidR="00CB17A5" w:rsidRPr="00B250D3" w:rsidRDefault="00CB17A5" w:rsidP="0077237E">
      <w:pPr>
        <w:spacing w:after="0" w:line="276" w:lineRule="auto"/>
        <w:ind w:left="180" w:firstLine="1350"/>
        <w:jc w:val="both"/>
        <w:rPr>
          <w:bCs/>
          <w:szCs w:val="26"/>
        </w:rPr>
      </w:pPr>
      <w:r w:rsidRPr="00B250D3">
        <w:rPr>
          <w:bCs/>
          <w:szCs w:val="26"/>
        </w:rPr>
        <w:t>- Đất xây dựng  nhà ở</w:t>
      </w:r>
      <w:r w:rsidR="00C63F89">
        <w:rPr>
          <w:bCs/>
          <w:szCs w:val="26"/>
        </w:rPr>
        <w:tab/>
      </w:r>
      <w:r w:rsidR="00C63F89">
        <w:rPr>
          <w:bCs/>
          <w:szCs w:val="26"/>
        </w:rPr>
        <w:tab/>
      </w:r>
      <w:r w:rsidRPr="00B250D3">
        <w:rPr>
          <w:bCs/>
          <w:szCs w:val="26"/>
        </w:rPr>
        <w:t xml:space="preserve">: </w:t>
      </w:r>
      <w:r w:rsidR="00C63F89">
        <w:rPr>
          <w:bCs/>
          <w:szCs w:val="26"/>
        </w:rPr>
        <w:tab/>
      </w:r>
      <w:r w:rsidRPr="00B250D3">
        <w:rPr>
          <w:bCs/>
          <w:szCs w:val="26"/>
        </w:rPr>
        <w:t>28,3 m²/người</w:t>
      </w:r>
    </w:p>
    <w:p w:rsidR="00CB17A5" w:rsidRPr="00B250D3" w:rsidRDefault="00CB17A5" w:rsidP="0077237E">
      <w:pPr>
        <w:spacing w:after="0" w:line="276" w:lineRule="auto"/>
        <w:ind w:left="180" w:firstLine="1350"/>
        <w:jc w:val="both"/>
        <w:rPr>
          <w:bCs/>
          <w:szCs w:val="26"/>
        </w:rPr>
      </w:pPr>
      <w:r w:rsidRPr="00B250D3">
        <w:rPr>
          <w:bCs/>
          <w:szCs w:val="26"/>
        </w:rPr>
        <w:t>- Đất sân, đường</w:t>
      </w:r>
      <w:r w:rsidR="00C63F89">
        <w:rPr>
          <w:bCs/>
          <w:szCs w:val="26"/>
        </w:rPr>
        <w:tab/>
      </w:r>
      <w:r w:rsidR="00C63F89">
        <w:rPr>
          <w:bCs/>
          <w:szCs w:val="26"/>
        </w:rPr>
        <w:tab/>
      </w:r>
      <w:r w:rsidR="00C63F89">
        <w:rPr>
          <w:bCs/>
          <w:szCs w:val="26"/>
        </w:rPr>
        <w:tab/>
      </w:r>
      <w:r w:rsidRPr="00B250D3">
        <w:rPr>
          <w:bCs/>
          <w:szCs w:val="26"/>
        </w:rPr>
        <w:t xml:space="preserve">: </w:t>
      </w:r>
      <w:r w:rsidR="00C63F89">
        <w:rPr>
          <w:bCs/>
          <w:szCs w:val="26"/>
        </w:rPr>
        <w:tab/>
      </w:r>
      <w:r w:rsidRPr="00B250D3">
        <w:rPr>
          <w:bCs/>
          <w:szCs w:val="26"/>
        </w:rPr>
        <w:t>2,5 m²/người</w:t>
      </w:r>
    </w:p>
    <w:p w:rsidR="00CB17A5" w:rsidRPr="00B250D3" w:rsidRDefault="00CB17A5" w:rsidP="0077237E">
      <w:pPr>
        <w:spacing w:after="0" w:line="276" w:lineRule="auto"/>
        <w:ind w:left="180" w:firstLine="1350"/>
        <w:jc w:val="both"/>
        <w:rPr>
          <w:bCs/>
          <w:szCs w:val="26"/>
        </w:rPr>
      </w:pPr>
      <w:r w:rsidRPr="00B250D3">
        <w:rPr>
          <w:bCs/>
          <w:szCs w:val="26"/>
        </w:rPr>
        <w:t>- Đất công trình công cộng</w:t>
      </w:r>
      <w:r w:rsidR="00C63F89">
        <w:rPr>
          <w:bCs/>
          <w:szCs w:val="26"/>
        </w:rPr>
        <w:tab/>
        <w:t xml:space="preserve"> </w:t>
      </w:r>
      <w:r w:rsidRPr="00B250D3">
        <w:rPr>
          <w:bCs/>
          <w:szCs w:val="26"/>
        </w:rPr>
        <w:t xml:space="preserve">: </w:t>
      </w:r>
      <w:r w:rsidR="00C63F89">
        <w:rPr>
          <w:bCs/>
          <w:szCs w:val="26"/>
        </w:rPr>
        <w:tab/>
      </w:r>
      <w:r w:rsidRPr="00B250D3">
        <w:rPr>
          <w:bCs/>
          <w:szCs w:val="26"/>
        </w:rPr>
        <w:t>1,5 m²/người</w:t>
      </w:r>
    </w:p>
    <w:p w:rsidR="00CB17A5" w:rsidRPr="00B250D3" w:rsidRDefault="00CB17A5" w:rsidP="0077237E">
      <w:pPr>
        <w:spacing w:after="0" w:line="276" w:lineRule="auto"/>
        <w:ind w:left="180" w:firstLine="1350"/>
        <w:jc w:val="both"/>
        <w:rPr>
          <w:bCs/>
          <w:szCs w:val="26"/>
        </w:rPr>
      </w:pPr>
      <w:r w:rsidRPr="00B250D3">
        <w:rPr>
          <w:bCs/>
          <w:szCs w:val="26"/>
        </w:rPr>
        <w:t>- Đấ</w:t>
      </w:r>
      <w:r w:rsidR="00AB6ABA" w:rsidRPr="00B250D3">
        <w:rPr>
          <w:bCs/>
          <w:szCs w:val="26"/>
        </w:rPr>
        <w:t>t cây xanh</w:t>
      </w:r>
      <w:r w:rsidR="00C63F89">
        <w:rPr>
          <w:bCs/>
          <w:szCs w:val="26"/>
        </w:rPr>
        <w:tab/>
      </w:r>
      <w:r w:rsidR="00C63F89">
        <w:rPr>
          <w:bCs/>
          <w:szCs w:val="26"/>
        </w:rPr>
        <w:tab/>
      </w:r>
      <w:r w:rsidR="00C63F89">
        <w:rPr>
          <w:bCs/>
          <w:szCs w:val="26"/>
        </w:rPr>
        <w:tab/>
        <w:t xml:space="preserve"> </w:t>
      </w:r>
      <w:r w:rsidRPr="00B250D3">
        <w:rPr>
          <w:bCs/>
          <w:szCs w:val="26"/>
        </w:rPr>
        <w:t xml:space="preserve">: </w:t>
      </w:r>
      <w:r w:rsidR="00C63F89">
        <w:rPr>
          <w:bCs/>
          <w:szCs w:val="26"/>
        </w:rPr>
        <w:tab/>
      </w:r>
      <w:r w:rsidRPr="00B250D3">
        <w:rPr>
          <w:bCs/>
          <w:szCs w:val="26"/>
        </w:rPr>
        <w:t>3 m²/người.</w:t>
      </w:r>
    </w:p>
    <w:p w:rsidR="00CB17A5" w:rsidRPr="00B250D3" w:rsidRDefault="00CB17A5" w:rsidP="0077237E">
      <w:pPr>
        <w:spacing w:after="0" w:line="276" w:lineRule="auto"/>
        <w:ind w:left="180" w:firstLine="540"/>
        <w:jc w:val="both"/>
        <w:rPr>
          <w:bCs/>
          <w:i/>
          <w:szCs w:val="26"/>
        </w:rPr>
      </w:pPr>
      <w:r w:rsidRPr="00B250D3">
        <w:rPr>
          <w:bCs/>
          <w:szCs w:val="26"/>
        </w:rPr>
        <w:t xml:space="preserve">+ </w:t>
      </w:r>
      <w:r w:rsidRPr="00B250D3">
        <w:rPr>
          <w:bCs/>
          <w:i/>
          <w:szCs w:val="26"/>
        </w:rPr>
        <w:t>Tầng cao xây dựng trung bình</w:t>
      </w:r>
      <w:r w:rsidR="00C63F89">
        <w:rPr>
          <w:bCs/>
          <w:i/>
          <w:szCs w:val="26"/>
        </w:rPr>
        <w:tab/>
      </w:r>
      <w:r w:rsidR="00C63F89">
        <w:rPr>
          <w:bCs/>
          <w:i/>
          <w:szCs w:val="26"/>
        </w:rPr>
        <w:tab/>
      </w:r>
      <w:r w:rsidRPr="00B250D3">
        <w:rPr>
          <w:bCs/>
          <w:i/>
          <w:szCs w:val="26"/>
        </w:rPr>
        <w:t xml:space="preserve">: </w:t>
      </w:r>
      <w:r w:rsidR="00C63F89">
        <w:rPr>
          <w:bCs/>
          <w:i/>
          <w:szCs w:val="26"/>
        </w:rPr>
        <w:tab/>
      </w:r>
      <w:r w:rsidRPr="00B250D3">
        <w:rPr>
          <w:bCs/>
          <w:i/>
          <w:szCs w:val="26"/>
        </w:rPr>
        <w:t>1,5 tầng -  3 tầng.</w:t>
      </w:r>
    </w:p>
    <w:p w:rsidR="00CB17A5" w:rsidRPr="00B250D3" w:rsidRDefault="00CB17A5" w:rsidP="0077237E">
      <w:pPr>
        <w:spacing w:after="0" w:line="276" w:lineRule="auto"/>
        <w:ind w:left="180" w:firstLine="540"/>
        <w:jc w:val="both"/>
        <w:rPr>
          <w:bCs/>
          <w:szCs w:val="26"/>
        </w:rPr>
      </w:pPr>
      <w:r w:rsidRPr="00B250D3">
        <w:rPr>
          <w:bCs/>
          <w:szCs w:val="26"/>
        </w:rPr>
        <w:t xml:space="preserve">+ </w:t>
      </w:r>
      <w:r w:rsidRPr="00B250D3">
        <w:rPr>
          <w:bCs/>
          <w:i/>
          <w:szCs w:val="26"/>
        </w:rPr>
        <w:t>Tỷ lệ đất ở trong đô thị:</w:t>
      </w:r>
    </w:p>
    <w:p w:rsidR="00CB17A5" w:rsidRPr="00B250D3" w:rsidRDefault="00CB17A5" w:rsidP="0077237E">
      <w:pPr>
        <w:spacing w:after="0" w:line="276" w:lineRule="auto"/>
        <w:ind w:left="180" w:firstLine="1260"/>
        <w:jc w:val="both"/>
        <w:rPr>
          <w:bCs/>
          <w:szCs w:val="26"/>
        </w:rPr>
      </w:pPr>
      <w:r w:rsidRPr="00B250D3">
        <w:rPr>
          <w:bCs/>
          <w:szCs w:val="26"/>
        </w:rPr>
        <w:t>Đất ở có diện tích: 236,5ha, chiếm tỷ lệ 47,66ha  so với đất đô thị và diện tích bình quân là 35,30m²/người, được phân bố như sau:</w:t>
      </w: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1332"/>
        <w:gridCol w:w="1278"/>
        <w:gridCol w:w="900"/>
        <w:gridCol w:w="990"/>
        <w:gridCol w:w="990"/>
        <w:gridCol w:w="810"/>
        <w:gridCol w:w="990"/>
        <w:gridCol w:w="990"/>
      </w:tblGrid>
      <w:tr w:rsidR="00CB17A5" w:rsidRPr="00B250D3" w:rsidTr="000803EE">
        <w:trPr>
          <w:trHeight w:val="908"/>
        </w:trPr>
        <w:tc>
          <w:tcPr>
            <w:tcW w:w="648" w:type="dxa"/>
          </w:tcPr>
          <w:p w:rsidR="00CB17A5" w:rsidRPr="000803EE" w:rsidRDefault="00CB17A5" w:rsidP="0077237E">
            <w:pPr>
              <w:spacing w:after="0" w:line="276" w:lineRule="auto"/>
              <w:ind w:right="-378"/>
              <w:rPr>
                <w:b/>
                <w:bCs/>
                <w:sz w:val="24"/>
                <w:szCs w:val="24"/>
              </w:rPr>
            </w:pPr>
            <w:r w:rsidRPr="000803EE">
              <w:rPr>
                <w:b/>
                <w:bCs/>
                <w:sz w:val="24"/>
                <w:szCs w:val="24"/>
              </w:rPr>
              <w:t>STT</w:t>
            </w:r>
          </w:p>
        </w:tc>
        <w:tc>
          <w:tcPr>
            <w:tcW w:w="1332" w:type="dxa"/>
          </w:tcPr>
          <w:p w:rsidR="00CB17A5" w:rsidRPr="000803EE" w:rsidRDefault="00CB17A5" w:rsidP="0064794E">
            <w:pPr>
              <w:spacing w:after="0" w:line="276" w:lineRule="auto"/>
              <w:rPr>
                <w:b/>
                <w:bCs/>
                <w:sz w:val="24"/>
                <w:szCs w:val="24"/>
              </w:rPr>
            </w:pPr>
            <w:r w:rsidRPr="000803EE">
              <w:rPr>
                <w:b/>
                <w:bCs/>
                <w:sz w:val="24"/>
                <w:szCs w:val="24"/>
              </w:rPr>
              <w:t>Đất ở</w:t>
            </w:r>
          </w:p>
        </w:tc>
        <w:tc>
          <w:tcPr>
            <w:tcW w:w="1278" w:type="dxa"/>
          </w:tcPr>
          <w:p w:rsidR="00CB17A5" w:rsidRPr="000803EE" w:rsidRDefault="00CB17A5" w:rsidP="0077237E">
            <w:pPr>
              <w:spacing w:after="0" w:line="276" w:lineRule="auto"/>
              <w:rPr>
                <w:b/>
                <w:bCs/>
                <w:sz w:val="24"/>
                <w:szCs w:val="24"/>
              </w:rPr>
            </w:pPr>
            <w:r w:rsidRPr="000803EE">
              <w:rPr>
                <w:b/>
                <w:bCs/>
                <w:sz w:val="24"/>
                <w:szCs w:val="24"/>
              </w:rPr>
              <w:t>Chỉ tiêu m²/người</w:t>
            </w:r>
          </w:p>
        </w:tc>
        <w:tc>
          <w:tcPr>
            <w:tcW w:w="900" w:type="dxa"/>
          </w:tcPr>
          <w:p w:rsidR="00CB17A5" w:rsidRPr="000803EE" w:rsidRDefault="00CB17A5" w:rsidP="0064794E">
            <w:pPr>
              <w:spacing w:after="0" w:line="276" w:lineRule="auto"/>
              <w:rPr>
                <w:b/>
                <w:bCs/>
                <w:sz w:val="24"/>
                <w:szCs w:val="24"/>
              </w:rPr>
            </w:pPr>
            <w:r w:rsidRPr="000803EE">
              <w:rPr>
                <w:b/>
                <w:bCs/>
                <w:sz w:val="24"/>
                <w:szCs w:val="24"/>
              </w:rPr>
              <w:t>Diện tích đất ở (ha)</w:t>
            </w:r>
          </w:p>
        </w:tc>
        <w:tc>
          <w:tcPr>
            <w:tcW w:w="990" w:type="dxa"/>
          </w:tcPr>
          <w:p w:rsidR="00CB17A5" w:rsidRPr="000803EE" w:rsidRDefault="00CB17A5" w:rsidP="0064794E">
            <w:pPr>
              <w:spacing w:after="0" w:line="276" w:lineRule="auto"/>
              <w:rPr>
                <w:b/>
                <w:bCs/>
                <w:sz w:val="24"/>
                <w:szCs w:val="24"/>
              </w:rPr>
            </w:pPr>
            <w:r w:rsidRPr="000803EE">
              <w:rPr>
                <w:b/>
                <w:bCs/>
                <w:sz w:val="24"/>
                <w:szCs w:val="24"/>
              </w:rPr>
              <w:t>Số người ở</w:t>
            </w:r>
          </w:p>
        </w:tc>
        <w:tc>
          <w:tcPr>
            <w:tcW w:w="990" w:type="dxa"/>
          </w:tcPr>
          <w:p w:rsidR="00CB17A5" w:rsidRPr="000803EE" w:rsidRDefault="00CB17A5" w:rsidP="0064794E">
            <w:pPr>
              <w:spacing w:after="0" w:line="276" w:lineRule="auto"/>
              <w:rPr>
                <w:b/>
                <w:bCs/>
                <w:sz w:val="24"/>
                <w:szCs w:val="24"/>
              </w:rPr>
            </w:pPr>
            <w:r w:rsidRPr="000803EE">
              <w:rPr>
                <w:b/>
                <w:bCs/>
                <w:sz w:val="24"/>
                <w:szCs w:val="24"/>
              </w:rPr>
              <w:t>Tỷ lệ (%)</w:t>
            </w:r>
          </w:p>
        </w:tc>
        <w:tc>
          <w:tcPr>
            <w:tcW w:w="810" w:type="dxa"/>
          </w:tcPr>
          <w:p w:rsidR="00CB17A5" w:rsidRPr="000803EE" w:rsidRDefault="00CB17A5" w:rsidP="0064794E">
            <w:pPr>
              <w:spacing w:after="0" w:line="276" w:lineRule="auto"/>
              <w:rPr>
                <w:b/>
                <w:bCs/>
                <w:sz w:val="24"/>
                <w:szCs w:val="24"/>
              </w:rPr>
            </w:pPr>
            <w:r w:rsidRPr="000803EE">
              <w:rPr>
                <w:b/>
                <w:bCs/>
                <w:sz w:val="24"/>
                <w:szCs w:val="24"/>
              </w:rPr>
              <w:t>Số tầng cao TB</w:t>
            </w:r>
          </w:p>
        </w:tc>
        <w:tc>
          <w:tcPr>
            <w:tcW w:w="990" w:type="dxa"/>
          </w:tcPr>
          <w:p w:rsidR="00CB17A5" w:rsidRPr="000803EE" w:rsidRDefault="00CB17A5" w:rsidP="0064794E">
            <w:pPr>
              <w:spacing w:after="0" w:line="276" w:lineRule="auto"/>
              <w:rPr>
                <w:b/>
                <w:bCs/>
                <w:sz w:val="24"/>
                <w:szCs w:val="24"/>
              </w:rPr>
            </w:pPr>
            <w:r w:rsidRPr="000803EE">
              <w:rPr>
                <w:b/>
                <w:bCs/>
                <w:sz w:val="24"/>
                <w:szCs w:val="24"/>
              </w:rPr>
              <w:t>Mật độ XD tối đa (%)</w:t>
            </w:r>
          </w:p>
        </w:tc>
        <w:tc>
          <w:tcPr>
            <w:tcW w:w="990" w:type="dxa"/>
          </w:tcPr>
          <w:p w:rsidR="00CB17A5" w:rsidRPr="000803EE" w:rsidRDefault="0077237E" w:rsidP="0064794E">
            <w:pPr>
              <w:spacing w:after="0" w:line="276" w:lineRule="auto"/>
              <w:rPr>
                <w:b/>
                <w:bCs/>
                <w:sz w:val="24"/>
                <w:szCs w:val="24"/>
              </w:rPr>
            </w:pPr>
            <w:r w:rsidRPr="000803EE">
              <w:rPr>
                <w:b/>
                <w:bCs/>
                <w:sz w:val="24"/>
                <w:szCs w:val="24"/>
              </w:rPr>
              <w:t>HS SDĐ</w:t>
            </w:r>
            <w:r w:rsidR="00CB17A5" w:rsidRPr="000803EE">
              <w:rPr>
                <w:b/>
                <w:bCs/>
                <w:sz w:val="24"/>
                <w:szCs w:val="24"/>
              </w:rPr>
              <w:t xml:space="preserve"> đất tối đa</w:t>
            </w:r>
          </w:p>
        </w:tc>
      </w:tr>
      <w:tr w:rsidR="00CB17A5" w:rsidRPr="00B250D3" w:rsidTr="000803EE">
        <w:tc>
          <w:tcPr>
            <w:tcW w:w="648" w:type="dxa"/>
          </w:tcPr>
          <w:p w:rsidR="00CB17A5" w:rsidRPr="00B250D3" w:rsidRDefault="00CB17A5" w:rsidP="0077237E">
            <w:pPr>
              <w:spacing w:after="0" w:line="276" w:lineRule="auto"/>
              <w:ind w:right="-378"/>
              <w:rPr>
                <w:bCs/>
                <w:szCs w:val="26"/>
              </w:rPr>
            </w:pPr>
            <w:r w:rsidRPr="00B250D3">
              <w:rPr>
                <w:bCs/>
                <w:szCs w:val="26"/>
              </w:rPr>
              <w:t>1</w:t>
            </w:r>
          </w:p>
        </w:tc>
        <w:tc>
          <w:tcPr>
            <w:tcW w:w="1332" w:type="dxa"/>
          </w:tcPr>
          <w:p w:rsidR="00CB17A5" w:rsidRPr="00B250D3" w:rsidRDefault="00CB17A5" w:rsidP="0064794E">
            <w:pPr>
              <w:spacing w:after="0" w:line="276" w:lineRule="auto"/>
              <w:rPr>
                <w:bCs/>
                <w:szCs w:val="26"/>
              </w:rPr>
            </w:pPr>
            <w:r w:rsidRPr="00B250D3">
              <w:rPr>
                <w:bCs/>
                <w:szCs w:val="26"/>
              </w:rPr>
              <w:t>Đất ở mật độ cao</w:t>
            </w:r>
          </w:p>
        </w:tc>
        <w:tc>
          <w:tcPr>
            <w:tcW w:w="1278" w:type="dxa"/>
          </w:tcPr>
          <w:p w:rsidR="00CB17A5" w:rsidRPr="00B250D3" w:rsidRDefault="00CB17A5" w:rsidP="0077237E">
            <w:pPr>
              <w:spacing w:after="0" w:line="276" w:lineRule="auto"/>
              <w:rPr>
                <w:bCs/>
                <w:szCs w:val="26"/>
              </w:rPr>
            </w:pPr>
            <w:r w:rsidRPr="00B250D3">
              <w:rPr>
                <w:bCs/>
                <w:szCs w:val="26"/>
              </w:rPr>
              <w:t>32,00</w:t>
            </w:r>
          </w:p>
        </w:tc>
        <w:tc>
          <w:tcPr>
            <w:tcW w:w="900" w:type="dxa"/>
          </w:tcPr>
          <w:p w:rsidR="00CB17A5" w:rsidRPr="00B250D3" w:rsidRDefault="00CB17A5" w:rsidP="0064794E">
            <w:pPr>
              <w:spacing w:after="0" w:line="276" w:lineRule="auto"/>
              <w:rPr>
                <w:bCs/>
                <w:szCs w:val="26"/>
              </w:rPr>
            </w:pPr>
            <w:r w:rsidRPr="00B250D3">
              <w:rPr>
                <w:bCs/>
                <w:szCs w:val="26"/>
              </w:rPr>
              <w:t>75,01</w:t>
            </w:r>
          </w:p>
        </w:tc>
        <w:tc>
          <w:tcPr>
            <w:tcW w:w="990" w:type="dxa"/>
          </w:tcPr>
          <w:p w:rsidR="00CB17A5" w:rsidRPr="00B250D3" w:rsidRDefault="00CB17A5" w:rsidP="0064794E">
            <w:pPr>
              <w:spacing w:after="0" w:line="276" w:lineRule="auto"/>
              <w:rPr>
                <w:bCs/>
                <w:szCs w:val="26"/>
              </w:rPr>
            </w:pPr>
            <w:r w:rsidRPr="00B250D3">
              <w:rPr>
                <w:bCs/>
                <w:szCs w:val="26"/>
              </w:rPr>
              <w:t>23.44</w:t>
            </w:r>
          </w:p>
        </w:tc>
        <w:tc>
          <w:tcPr>
            <w:tcW w:w="990" w:type="dxa"/>
          </w:tcPr>
          <w:p w:rsidR="00CB17A5" w:rsidRPr="00B250D3" w:rsidRDefault="00CB17A5" w:rsidP="0064794E">
            <w:pPr>
              <w:spacing w:after="0" w:line="276" w:lineRule="auto"/>
              <w:rPr>
                <w:bCs/>
                <w:szCs w:val="26"/>
              </w:rPr>
            </w:pPr>
            <w:r w:rsidRPr="00B250D3">
              <w:rPr>
                <w:bCs/>
                <w:szCs w:val="26"/>
              </w:rPr>
              <w:t>31,70</w:t>
            </w:r>
          </w:p>
        </w:tc>
        <w:tc>
          <w:tcPr>
            <w:tcW w:w="810" w:type="dxa"/>
          </w:tcPr>
          <w:p w:rsidR="00CB17A5" w:rsidRPr="00B250D3" w:rsidRDefault="00CB17A5" w:rsidP="0064794E">
            <w:pPr>
              <w:spacing w:after="0" w:line="276" w:lineRule="auto"/>
              <w:rPr>
                <w:bCs/>
                <w:szCs w:val="26"/>
              </w:rPr>
            </w:pPr>
            <w:r w:rsidRPr="00B250D3">
              <w:rPr>
                <w:bCs/>
                <w:szCs w:val="26"/>
              </w:rPr>
              <w:t>3</w:t>
            </w:r>
          </w:p>
        </w:tc>
        <w:tc>
          <w:tcPr>
            <w:tcW w:w="990" w:type="dxa"/>
          </w:tcPr>
          <w:p w:rsidR="00CB17A5" w:rsidRPr="00B250D3" w:rsidRDefault="00CB17A5" w:rsidP="0064794E">
            <w:pPr>
              <w:spacing w:after="0" w:line="276" w:lineRule="auto"/>
              <w:rPr>
                <w:bCs/>
                <w:szCs w:val="26"/>
              </w:rPr>
            </w:pPr>
            <w:r w:rsidRPr="00B250D3">
              <w:rPr>
                <w:bCs/>
                <w:szCs w:val="26"/>
              </w:rPr>
              <w:t>53</w:t>
            </w:r>
          </w:p>
        </w:tc>
        <w:tc>
          <w:tcPr>
            <w:tcW w:w="990" w:type="dxa"/>
          </w:tcPr>
          <w:p w:rsidR="00CB17A5" w:rsidRPr="00B250D3" w:rsidRDefault="00CB17A5" w:rsidP="0064794E">
            <w:pPr>
              <w:spacing w:after="0" w:line="276" w:lineRule="auto"/>
              <w:rPr>
                <w:bCs/>
                <w:szCs w:val="26"/>
              </w:rPr>
            </w:pPr>
            <w:r w:rsidRPr="00B250D3">
              <w:rPr>
                <w:bCs/>
                <w:szCs w:val="26"/>
              </w:rPr>
              <w:t>1,59</w:t>
            </w:r>
          </w:p>
        </w:tc>
      </w:tr>
      <w:tr w:rsidR="00CB17A5" w:rsidRPr="00B250D3" w:rsidTr="000803EE">
        <w:tc>
          <w:tcPr>
            <w:tcW w:w="648" w:type="dxa"/>
          </w:tcPr>
          <w:p w:rsidR="00CB17A5" w:rsidRPr="00B250D3" w:rsidRDefault="00CB17A5" w:rsidP="0077237E">
            <w:pPr>
              <w:spacing w:after="0" w:line="276" w:lineRule="auto"/>
              <w:ind w:right="-378"/>
              <w:rPr>
                <w:bCs/>
                <w:szCs w:val="26"/>
              </w:rPr>
            </w:pPr>
            <w:r w:rsidRPr="00B250D3">
              <w:rPr>
                <w:bCs/>
                <w:szCs w:val="26"/>
              </w:rPr>
              <w:t>2</w:t>
            </w:r>
          </w:p>
        </w:tc>
        <w:tc>
          <w:tcPr>
            <w:tcW w:w="1332" w:type="dxa"/>
          </w:tcPr>
          <w:p w:rsidR="00CB17A5" w:rsidRPr="00B250D3" w:rsidRDefault="00CB17A5" w:rsidP="0064794E">
            <w:pPr>
              <w:spacing w:after="0" w:line="276" w:lineRule="auto"/>
              <w:rPr>
                <w:bCs/>
                <w:szCs w:val="26"/>
              </w:rPr>
            </w:pPr>
            <w:r w:rsidRPr="00B250D3">
              <w:rPr>
                <w:bCs/>
                <w:szCs w:val="26"/>
              </w:rPr>
              <w:t>Đất ở mật độ trung bình</w:t>
            </w:r>
          </w:p>
        </w:tc>
        <w:tc>
          <w:tcPr>
            <w:tcW w:w="1278" w:type="dxa"/>
          </w:tcPr>
          <w:p w:rsidR="00CB17A5" w:rsidRPr="00B250D3" w:rsidRDefault="00CB17A5" w:rsidP="0077237E">
            <w:pPr>
              <w:spacing w:after="0" w:line="276" w:lineRule="auto"/>
              <w:rPr>
                <w:bCs/>
                <w:szCs w:val="26"/>
              </w:rPr>
            </w:pPr>
            <w:r w:rsidRPr="00B250D3">
              <w:rPr>
                <w:bCs/>
                <w:szCs w:val="26"/>
              </w:rPr>
              <w:t>35,30</w:t>
            </w:r>
          </w:p>
        </w:tc>
        <w:tc>
          <w:tcPr>
            <w:tcW w:w="900" w:type="dxa"/>
          </w:tcPr>
          <w:p w:rsidR="00CB17A5" w:rsidRPr="00B250D3" w:rsidRDefault="00CB17A5" w:rsidP="0064794E">
            <w:pPr>
              <w:spacing w:after="0" w:line="276" w:lineRule="auto"/>
              <w:rPr>
                <w:bCs/>
                <w:szCs w:val="26"/>
              </w:rPr>
            </w:pPr>
            <w:r w:rsidRPr="00B250D3">
              <w:rPr>
                <w:bCs/>
                <w:szCs w:val="26"/>
              </w:rPr>
              <w:t>83,83</w:t>
            </w:r>
          </w:p>
        </w:tc>
        <w:tc>
          <w:tcPr>
            <w:tcW w:w="990" w:type="dxa"/>
          </w:tcPr>
          <w:p w:rsidR="00CB17A5" w:rsidRPr="00B250D3" w:rsidRDefault="00CB17A5" w:rsidP="0064794E">
            <w:pPr>
              <w:spacing w:after="0" w:line="276" w:lineRule="auto"/>
              <w:rPr>
                <w:bCs/>
                <w:szCs w:val="26"/>
              </w:rPr>
            </w:pPr>
            <w:r w:rsidRPr="00B250D3">
              <w:rPr>
                <w:bCs/>
                <w:szCs w:val="26"/>
              </w:rPr>
              <w:t>23.747</w:t>
            </w:r>
          </w:p>
        </w:tc>
        <w:tc>
          <w:tcPr>
            <w:tcW w:w="990" w:type="dxa"/>
          </w:tcPr>
          <w:p w:rsidR="00CB17A5" w:rsidRPr="00B250D3" w:rsidRDefault="00CB17A5" w:rsidP="0064794E">
            <w:pPr>
              <w:spacing w:after="0" w:line="276" w:lineRule="auto"/>
              <w:rPr>
                <w:bCs/>
                <w:szCs w:val="26"/>
              </w:rPr>
            </w:pPr>
            <w:r w:rsidRPr="00B250D3">
              <w:rPr>
                <w:bCs/>
                <w:szCs w:val="26"/>
              </w:rPr>
              <w:t>35,44</w:t>
            </w:r>
          </w:p>
        </w:tc>
        <w:tc>
          <w:tcPr>
            <w:tcW w:w="810" w:type="dxa"/>
          </w:tcPr>
          <w:p w:rsidR="00CB17A5" w:rsidRPr="00B250D3" w:rsidRDefault="00CB17A5" w:rsidP="0064794E">
            <w:pPr>
              <w:spacing w:after="0" w:line="276" w:lineRule="auto"/>
              <w:rPr>
                <w:bCs/>
                <w:szCs w:val="26"/>
              </w:rPr>
            </w:pPr>
            <w:r w:rsidRPr="00B250D3">
              <w:rPr>
                <w:bCs/>
                <w:szCs w:val="26"/>
              </w:rPr>
              <w:t>2</w:t>
            </w:r>
          </w:p>
        </w:tc>
        <w:tc>
          <w:tcPr>
            <w:tcW w:w="990" w:type="dxa"/>
          </w:tcPr>
          <w:p w:rsidR="00CB17A5" w:rsidRPr="00B250D3" w:rsidRDefault="00CB17A5" w:rsidP="0064794E">
            <w:pPr>
              <w:spacing w:after="0" w:line="276" w:lineRule="auto"/>
              <w:rPr>
                <w:bCs/>
                <w:szCs w:val="26"/>
              </w:rPr>
            </w:pPr>
            <w:r w:rsidRPr="00B250D3">
              <w:rPr>
                <w:bCs/>
                <w:szCs w:val="26"/>
              </w:rPr>
              <w:t>60</w:t>
            </w:r>
          </w:p>
        </w:tc>
        <w:tc>
          <w:tcPr>
            <w:tcW w:w="990" w:type="dxa"/>
          </w:tcPr>
          <w:p w:rsidR="00CB17A5" w:rsidRPr="00B250D3" w:rsidRDefault="00CB17A5" w:rsidP="0064794E">
            <w:pPr>
              <w:spacing w:after="0" w:line="276" w:lineRule="auto"/>
              <w:rPr>
                <w:bCs/>
                <w:szCs w:val="26"/>
              </w:rPr>
            </w:pPr>
            <w:r w:rsidRPr="00B250D3">
              <w:rPr>
                <w:bCs/>
                <w:szCs w:val="26"/>
              </w:rPr>
              <w:t>1,2</w:t>
            </w:r>
          </w:p>
        </w:tc>
      </w:tr>
      <w:tr w:rsidR="00CB17A5" w:rsidRPr="00B250D3" w:rsidTr="000803EE">
        <w:tc>
          <w:tcPr>
            <w:tcW w:w="648" w:type="dxa"/>
          </w:tcPr>
          <w:p w:rsidR="00CB17A5" w:rsidRPr="00B250D3" w:rsidRDefault="00CB17A5" w:rsidP="0077237E">
            <w:pPr>
              <w:spacing w:after="0" w:line="276" w:lineRule="auto"/>
              <w:ind w:right="-378"/>
              <w:rPr>
                <w:bCs/>
                <w:szCs w:val="26"/>
              </w:rPr>
            </w:pPr>
            <w:r w:rsidRPr="00B250D3">
              <w:rPr>
                <w:bCs/>
                <w:szCs w:val="26"/>
              </w:rPr>
              <w:t>3</w:t>
            </w:r>
          </w:p>
        </w:tc>
        <w:tc>
          <w:tcPr>
            <w:tcW w:w="1332" w:type="dxa"/>
          </w:tcPr>
          <w:p w:rsidR="00CB17A5" w:rsidRPr="00B250D3" w:rsidRDefault="00CB17A5" w:rsidP="0064794E">
            <w:pPr>
              <w:spacing w:after="0" w:line="276" w:lineRule="auto"/>
              <w:rPr>
                <w:bCs/>
                <w:szCs w:val="26"/>
              </w:rPr>
            </w:pPr>
            <w:r w:rsidRPr="00B250D3">
              <w:rPr>
                <w:bCs/>
                <w:szCs w:val="26"/>
              </w:rPr>
              <w:t>Đất ở mật độ mật độ thấp</w:t>
            </w:r>
          </w:p>
        </w:tc>
        <w:tc>
          <w:tcPr>
            <w:tcW w:w="1278" w:type="dxa"/>
          </w:tcPr>
          <w:p w:rsidR="00CB17A5" w:rsidRPr="00B250D3" w:rsidRDefault="00CB17A5" w:rsidP="0077237E">
            <w:pPr>
              <w:spacing w:after="0" w:line="276" w:lineRule="auto"/>
              <w:rPr>
                <w:bCs/>
                <w:szCs w:val="26"/>
              </w:rPr>
            </w:pPr>
            <w:r w:rsidRPr="00B250D3">
              <w:rPr>
                <w:bCs/>
                <w:szCs w:val="26"/>
              </w:rPr>
              <w:t>39,19</w:t>
            </w:r>
          </w:p>
        </w:tc>
        <w:tc>
          <w:tcPr>
            <w:tcW w:w="900" w:type="dxa"/>
          </w:tcPr>
          <w:p w:rsidR="00CB17A5" w:rsidRPr="00B250D3" w:rsidRDefault="00CB17A5" w:rsidP="0064794E">
            <w:pPr>
              <w:spacing w:after="0" w:line="276" w:lineRule="auto"/>
              <w:rPr>
                <w:bCs/>
                <w:szCs w:val="26"/>
              </w:rPr>
            </w:pPr>
            <w:r w:rsidRPr="00B250D3">
              <w:rPr>
                <w:bCs/>
                <w:szCs w:val="26"/>
              </w:rPr>
              <w:t>77,66</w:t>
            </w:r>
          </w:p>
        </w:tc>
        <w:tc>
          <w:tcPr>
            <w:tcW w:w="990" w:type="dxa"/>
          </w:tcPr>
          <w:p w:rsidR="00CB17A5" w:rsidRPr="00B250D3" w:rsidRDefault="00CB17A5" w:rsidP="0064794E">
            <w:pPr>
              <w:spacing w:after="0" w:line="276" w:lineRule="auto"/>
              <w:rPr>
                <w:bCs/>
                <w:szCs w:val="26"/>
              </w:rPr>
            </w:pPr>
            <w:r w:rsidRPr="00B250D3">
              <w:rPr>
                <w:bCs/>
                <w:szCs w:val="26"/>
              </w:rPr>
              <w:t>19.813</w:t>
            </w:r>
          </w:p>
        </w:tc>
        <w:tc>
          <w:tcPr>
            <w:tcW w:w="990" w:type="dxa"/>
          </w:tcPr>
          <w:p w:rsidR="00CB17A5" w:rsidRPr="00B250D3" w:rsidRDefault="00CB17A5" w:rsidP="0064794E">
            <w:pPr>
              <w:spacing w:after="0" w:line="276" w:lineRule="auto"/>
              <w:rPr>
                <w:bCs/>
                <w:szCs w:val="26"/>
              </w:rPr>
            </w:pPr>
            <w:r w:rsidRPr="00B250D3">
              <w:rPr>
                <w:bCs/>
                <w:szCs w:val="26"/>
              </w:rPr>
              <w:t>32,86</w:t>
            </w:r>
          </w:p>
        </w:tc>
        <w:tc>
          <w:tcPr>
            <w:tcW w:w="810" w:type="dxa"/>
          </w:tcPr>
          <w:p w:rsidR="00CB17A5" w:rsidRPr="00B250D3" w:rsidRDefault="00CB17A5" w:rsidP="0064794E">
            <w:pPr>
              <w:spacing w:after="0" w:line="276" w:lineRule="auto"/>
              <w:rPr>
                <w:bCs/>
                <w:szCs w:val="26"/>
              </w:rPr>
            </w:pPr>
            <w:r w:rsidRPr="00B250D3">
              <w:rPr>
                <w:bCs/>
                <w:szCs w:val="26"/>
              </w:rPr>
              <w:t>1,5</w:t>
            </w:r>
          </w:p>
        </w:tc>
        <w:tc>
          <w:tcPr>
            <w:tcW w:w="990" w:type="dxa"/>
          </w:tcPr>
          <w:p w:rsidR="00CB17A5" w:rsidRPr="00B250D3" w:rsidRDefault="00CB17A5" w:rsidP="0064794E">
            <w:pPr>
              <w:spacing w:after="0" w:line="276" w:lineRule="auto"/>
              <w:rPr>
                <w:bCs/>
                <w:szCs w:val="26"/>
              </w:rPr>
            </w:pPr>
            <w:r w:rsidRPr="00B250D3">
              <w:rPr>
                <w:bCs/>
                <w:szCs w:val="26"/>
              </w:rPr>
              <w:t>65</w:t>
            </w:r>
          </w:p>
        </w:tc>
        <w:tc>
          <w:tcPr>
            <w:tcW w:w="990" w:type="dxa"/>
          </w:tcPr>
          <w:p w:rsidR="00CB17A5" w:rsidRPr="00B250D3" w:rsidRDefault="00CB17A5" w:rsidP="0064794E">
            <w:pPr>
              <w:spacing w:after="0" w:line="276" w:lineRule="auto"/>
              <w:rPr>
                <w:bCs/>
                <w:szCs w:val="26"/>
              </w:rPr>
            </w:pPr>
            <w:r w:rsidRPr="00B250D3">
              <w:rPr>
                <w:bCs/>
                <w:szCs w:val="26"/>
              </w:rPr>
              <w:t>0,95</w:t>
            </w:r>
          </w:p>
        </w:tc>
      </w:tr>
      <w:tr w:rsidR="00CB17A5" w:rsidRPr="00B250D3" w:rsidTr="000803EE">
        <w:tc>
          <w:tcPr>
            <w:tcW w:w="3258" w:type="dxa"/>
            <w:gridSpan w:val="3"/>
          </w:tcPr>
          <w:p w:rsidR="00CB17A5" w:rsidRPr="00B250D3" w:rsidRDefault="00CB17A5" w:rsidP="00CB17A5">
            <w:pPr>
              <w:spacing w:after="0" w:line="276" w:lineRule="auto"/>
              <w:ind w:left="180"/>
              <w:rPr>
                <w:b/>
                <w:bCs/>
                <w:szCs w:val="26"/>
              </w:rPr>
            </w:pPr>
            <w:r w:rsidRPr="00B250D3">
              <w:rPr>
                <w:b/>
                <w:bCs/>
                <w:szCs w:val="26"/>
              </w:rPr>
              <w:t>Cộng</w:t>
            </w:r>
          </w:p>
        </w:tc>
        <w:tc>
          <w:tcPr>
            <w:tcW w:w="900" w:type="dxa"/>
          </w:tcPr>
          <w:p w:rsidR="00CB17A5" w:rsidRPr="00B250D3" w:rsidRDefault="000803EE" w:rsidP="0064794E">
            <w:pPr>
              <w:spacing w:after="0" w:line="276" w:lineRule="auto"/>
              <w:rPr>
                <w:bCs/>
                <w:szCs w:val="26"/>
              </w:rPr>
            </w:pPr>
            <w:r>
              <w:rPr>
                <w:bCs/>
                <w:szCs w:val="26"/>
              </w:rPr>
              <w:t>236,5</w:t>
            </w:r>
          </w:p>
        </w:tc>
        <w:tc>
          <w:tcPr>
            <w:tcW w:w="990" w:type="dxa"/>
          </w:tcPr>
          <w:p w:rsidR="00CB17A5" w:rsidRPr="00B250D3" w:rsidRDefault="00CB17A5" w:rsidP="0064794E">
            <w:pPr>
              <w:spacing w:after="0" w:line="276" w:lineRule="auto"/>
              <w:rPr>
                <w:bCs/>
                <w:szCs w:val="26"/>
              </w:rPr>
            </w:pPr>
            <w:r w:rsidRPr="00B250D3">
              <w:rPr>
                <w:bCs/>
                <w:szCs w:val="26"/>
              </w:rPr>
              <w:t>67.00</w:t>
            </w:r>
          </w:p>
        </w:tc>
        <w:tc>
          <w:tcPr>
            <w:tcW w:w="990" w:type="dxa"/>
          </w:tcPr>
          <w:p w:rsidR="00CB17A5" w:rsidRPr="00B250D3" w:rsidRDefault="00CB17A5" w:rsidP="0064794E">
            <w:pPr>
              <w:spacing w:after="0" w:line="276" w:lineRule="auto"/>
              <w:rPr>
                <w:bCs/>
                <w:szCs w:val="26"/>
              </w:rPr>
            </w:pPr>
            <w:r w:rsidRPr="00B250D3">
              <w:rPr>
                <w:bCs/>
                <w:szCs w:val="26"/>
              </w:rPr>
              <w:t>100</w:t>
            </w:r>
          </w:p>
        </w:tc>
        <w:tc>
          <w:tcPr>
            <w:tcW w:w="810" w:type="dxa"/>
          </w:tcPr>
          <w:p w:rsidR="00CB17A5" w:rsidRPr="00B250D3" w:rsidRDefault="00CB17A5" w:rsidP="0064794E">
            <w:pPr>
              <w:spacing w:after="0" w:line="276" w:lineRule="auto"/>
              <w:rPr>
                <w:bCs/>
                <w:szCs w:val="26"/>
              </w:rPr>
            </w:pPr>
          </w:p>
        </w:tc>
        <w:tc>
          <w:tcPr>
            <w:tcW w:w="990" w:type="dxa"/>
          </w:tcPr>
          <w:p w:rsidR="00CB17A5" w:rsidRPr="00B250D3" w:rsidRDefault="00CB17A5" w:rsidP="0064794E">
            <w:pPr>
              <w:spacing w:after="0" w:line="276" w:lineRule="auto"/>
              <w:rPr>
                <w:bCs/>
                <w:szCs w:val="26"/>
              </w:rPr>
            </w:pPr>
          </w:p>
        </w:tc>
        <w:tc>
          <w:tcPr>
            <w:tcW w:w="990" w:type="dxa"/>
          </w:tcPr>
          <w:p w:rsidR="00CB17A5" w:rsidRPr="00B250D3" w:rsidRDefault="00CB17A5" w:rsidP="0064794E">
            <w:pPr>
              <w:spacing w:after="0" w:line="276" w:lineRule="auto"/>
              <w:rPr>
                <w:bCs/>
                <w:szCs w:val="26"/>
              </w:rPr>
            </w:pPr>
          </w:p>
        </w:tc>
      </w:tr>
    </w:tbl>
    <w:p w:rsidR="00836C81" w:rsidRPr="00B250D3" w:rsidRDefault="00836C81" w:rsidP="0077237E">
      <w:pPr>
        <w:spacing w:after="0" w:line="276" w:lineRule="auto"/>
        <w:ind w:left="180" w:firstLine="540"/>
        <w:jc w:val="both"/>
        <w:rPr>
          <w:bCs/>
          <w:szCs w:val="26"/>
        </w:rPr>
      </w:pPr>
    </w:p>
    <w:p w:rsidR="00CB17A5" w:rsidRPr="00B250D3" w:rsidRDefault="00CB17A5" w:rsidP="00CB17A5">
      <w:pPr>
        <w:keepNext/>
        <w:keepLines/>
        <w:spacing w:after="0" w:line="276" w:lineRule="auto"/>
        <w:ind w:left="180"/>
        <w:jc w:val="both"/>
        <w:outlineLvl w:val="1"/>
        <w:rPr>
          <w:rFonts w:eastAsia="Times New Roman"/>
          <w:b/>
          <w:bCs/>
          <w:szCs w:val="26"/>
        </w:rPr>
      </w:pPr>
      <w:bookmarkStart w:id="180" w:name="_Toc521071090"/>
      <w:bookmarkStart w:id="181" w:name="_Toc529179685"/>
      <w:bookmarkStart w:id="182" w:name="_Toc505003537"/>
      <w:r w:rsidRPr="00B250D3">
        <w:rPr>
          <w:rFonts w:eastAsia="Times New Roman"/>
          <w:b/>
          <w:bCs/>
          <w:szCs w:val="26"/>
        </w:rPr>
        <w:lastRenderedPageBreak/>
        <w:t>3.2. Các chỉ tiêu kinh tế kỹ thuật theo nhiệm vụ quy hoạch đã được phê duyệt</w:t>
      </w:r>
      <w:bookmarkEnd w:id="180"/>
      <w:bookmarkEnd w:id="181"/>
    </w:p>
    <w:p w:rsidR="00CB17A5" w:rsidRPr="00B250D3" w:rsidRDefault="00CB17A5" w:rsidP="00290542">
      <w:pPr>
        <w:numPr>
          <w:ilvl w:val="0"/>
          <w:numId w:val="118"/>
        </w:numPr>
        <w:tabs>
          <w:tab w:val="left" w:pos="900"/>
        </w:tabs>
        <w:spacing w:after="0" w:line="276" w:lineRule="auto"/>
        <w:ind w:left="180" w:firstLine="540"/>
        <w:contextualSpacing/>
        <w:jc w:val="both"/>
        <w:rPr>
          <w:rFonts w:eastAsia="Times New Roman"/>
          <w:b/>
          <w:bCs/>
          <w:i/>
          <w:szCs w:val="26"/>
          <w:u w:val="single"/>
        </w:rPr>
      </w:pPr>
      <w:r w:rsidRPr="00B250D3">
        <w:rPr>
          <w:rFonts w:eastAsia="Times New Roman"/>
          <w:b/>
          <w:bCs/>
          <w:i/>
          <w:szCs w:val="26"/>
          <w:u w:val="single"/>
        </w:rPr>
        <w:t>Các chỉ tiêu chung</w:t>
      </w:r>
    </w:p>
    <w:p w:rsidR="00CB17A5" w:rsidRPr="00B250D3" w:rsidRDefault="00CB17A5" w:rsidP="00290542">
      <w:pPr>
        <w:tabs>
          <w:tab w:val="left" w:pos="900"/>
        </w:tabs>
        <w:spacing w:after="0" w:line="276" w:lineRule="auto"/>
        <w:ind w:left="180" w:firstLine="1260"/>
        <w:jc w:val="both"/>
        <w:rPr>
          <w:rFonts w:eastAsia="Times New Roman"/>
          <w:bCs/>
          <w:szCs w:val="26"/>
        </w:rPr>
      </w:pPr>
      <w:r w:rsidRPr="00B250D3">
        <w:rPr>
          <w:rFonts w:eastAsia="Times New Roman"/>
          <w:bCs/>
          <w:szCs w:val="26"/>
        </w:rPr>
        <w:t>-Diện tích khu quy hoạch: 1.242,9 ha</w:t>
      </w:r>
    </w:p>
    <w:p w:rsidR="00CB17A5" w:rsidRPr="00B250D3" w:rsidRDefault="00CB17A5" w:rsidP="00290542">
      <w:pPr>
        <w:tabs>
          <w:tab w:val="left" w:pos="900"/>
        </w:tabs>
        <w:spacing w:after="0" w:line="276" w:lineRule="auto"/>
        <w:ind w:left="180" w:firstLine="1260"/>
        <w:jc w:val="both"/>
        <w:rPr>
          <w:rFonts w:eastAsia="Times New Roman"/>
          <w:bCs/>
          <w:szCs w:val="26"/>
        </w:rPr>
      </w:pPr>
      <w:r w:rsidRPr="00B250D3">
        <w:rPr>
          <w:rFonts w:eastAsia="Times New Roman"/>
          <w:bCs/>
          <w:szCs w:val="26"/>
        </w:rPr>
        <w:t xml:space="preserve">-Quy mô dân số: </w:t>
      </w:r>
      <w:r w:rsidRPr="00B250D3">
        <w:rPr>
          <w:rFonts w:eastAsia="Times New Roman"/>
          <w:bCs/>
          <w:szCs w:val="26"/>
          <w:lang w:val="pt-BR"/>
        </w:rPr>
        <w:t>50.000 người;</w:t>
      </w:r>
    </w:p>
    <w:p w:rsidR="00CB17A5" w:rsidRPr="00B250D3" w:rsidRDefault="00CB17A5" w:rsidP="00290542">
      <w:pPr>
        <w:tabs>
          <w:tab w:val="left" w:pos="900"/>
        </w:tabs>
        <w:spacing w:after="0" w:line="276" w:lineRule="auto"/>
        <w:ind w:left="180" w:firstLine="1260"/>
        <w:jc w:val="both"/>
        <w:rPr>
          <w:rFonts w:eastAsia="Times New Roman"/>
          <w:bCs/>
          <w:szCs w:val="26"/>
        </w:rPr>
      </w:pPr>
      <w:r w:rsidRPr="00B250D3">
        <w:rPr>
          <w:rFonts w:eastAsia="Times New Roman"/>
          <w:bCs/>
          <w:szCs w:val="26"/>
        </w:rPr>
        <w:t>-Thời hạn quy hoạch: theo thời hạn đồ án quy hoạch chung đến năm 2020.</w:t>
      </w:r>
    </w:p>
    <w:p w:rsidR="00CB17A5" w:rsidRPr="00B250D3" w:rsidRDefault="00CB17A5" w:rsidP="00290542">
      <w:pPr>
        <w:tabs>
          <w:tab w:val="left" w:pos="900"/>
        </w:tabs>
        <w:spacing w:after="0" w:line="276" w:lineRule="auto"/>
        <w:ind w:left="180" w:firstLine="1260"/>
        <w:jc w:val="both"/>
        <w:rPr>
          <w:rFonts w:eastAsia="Times New Roman"/>
          <w:bCs/>
          <w:szCs w:val="26"/>
        </w:rPr>
      </w:pPr>
      <w:r w:rsidRPr="00B250D3">
        <w:rPr>
          <w:rFonts w:eastAsia="Times New Roman"/>
          <w:bCs/>
          <w:szCs w:val="26"/>
        </w:rPr>
        <w:t>-Tầng cao tối đa: khoảng 9 tầng, cho phép một số công trình có tầng cao hơn 9 tầng nhằm tạo điểm nhấn cho khu vực;</w:t>
      </w:r>
    </w:p>
    <w:p w:rsidR="00CB17A5" w:rsidRPr="00B250D3" w:rsidRDefault="00CB17A5" w:rsidP="00290542">
      <w:pPr>
        <w:tabs>
          <w:tab w:val="left" w:pos="900"/>
        </w:tabs>
        <w:spacing w:after="0" w:line="276" w:lineRule="auto"/>
        <w:ind w:left="180" w:firstLine="1260"/>
        <w:jc w:val="both"/>
        <w:rPr>
          <w:rFonts w:eastAsia="Times New Roman"/>
          <w:bCs/>
          <w:szCs w:val="26"/>
        </w:rPr>
      </w:pPr>
      <w:r w:rsidRPr="00B250D3">
        <w:rPr>
          <w:rFonts w:eastAsia="Times New Roman"/>
          <w:bCs/>
          <w:szCs w:val="26"/>
        </w:rPr>
        <w:t>-Tầng cao tối thiểu: 1 tầng</w:t>
      </w:r>
    </w:p>
    <w:p w:rsidR="00CB17A5" w:rsidRPr="00B250D3" w:rsidRDefault="00CB17A5" w:rsidP="00290542">
      <w:pPr>
        <w:numPr>
          <w:ilvl w:val="0"/>
          <w:numId w:val="118"/>
        </w:numPr>
        <w:tabs>
          <w:tab w:val="left" w:pos="900"/>
        </w:tabs>
        <w:spacing w:after="0" w:line="276" w:lineRule="auto"/>
        <w:ind w:left="180" w:firstLine="540"/>
        <w:contextualSpacing/>
        <w:jc w:val="both"/>
        <w:rPr>
          <w:rFonts w:eastAsia="Times New Roman"/>
          <w:b/>
          <w:bCs/>
          <w:i/>
          <w:szCs w:val="26"/>
          <w:u w:val="single"/>
        </w:rPr>
      </w:pPr>
      <w:r w:rsidRPr="00B250D3">
        <w:rPr>
          <w:rFonts w:eastAsia="Times New Roman"/>
          <w:b/>
          <w:bCs/>
          <w:i/>
          <w:szCs w:val="26"/>
          <w:u w:val="single"/>
        </w:rPr>
        <w:t>Chỉ tiêu đối với từng loại đất</w:t>
      </w:r>
    </w:p>
    <w:p w:rsidR="00CB17A5" w:rsidRPr="00B250D3" w:rsidRDefault="00CB17A5" w:rsidP="00290542">
      <w:pPr>
        <w:tabs>
          <w:tab w:val="left" w:pos="900"/>
        </w:tabs>
        <w:spacing w:after="0" w:line="276" w:lineRule="auto"/>
        <w:ind w:left="180" w:firstLine="1260"/>
        <w:jc w:val="both"/>
        <w:rPr>
          <w:rFonts w:eastAsia="Times New Roman"/>
          <w:b/>
          <w:bCs/>
          <w:i/>
          <w:szCs w:val="26"/>
        </w:rPr>
      </w:pPr>
      <w:r w:rsidRPr="00B250D3">
        <w:rPr>
          <w:rFonts w:eastAsia="Times New Roman"/>
          <w:b/>
          <w:bCs/>
          <w:i/>
          <w:szCs w:val="26"/>
        </w:rPr>
        <w:t>* Đất đơn vị ở</w:t>
      </w:r>
      <w:r w:rsidRPr="00B250D3">
        <w:rPr>
          <w:rFonts w:eastAsia="Times New Roman"/>
          <w:b/>
          <w:bCs/>
          <w:i/>
          <w:szCs w:val="26"/>
        </w:rPr>
        <w:tab/>
      </w:r>
      <w:r w:rsidRPr="00B250D3">
        <w:rPr>
          <w:rFonts w:eastAsia="Times New Roman"/>
          <w:b/>
          <w:bCs/>
          <w:i/>
          <w:szCs w:val="26"/>
        </w:rPr>
        <w:tab/>
        <w:t>: 40 - 50 m²/người.</w:t>
      </w:r>
    </w:p>
    <w:p w:rsidR="00CB17A5" w:rsidRPr="00B250D3" w:rsidRDefault="00CB17A5" w:rsidP="00290542">
      <w:pPr>
        <w:tabs>
          <w:tab w:val="left" w:pos="900"/>
        </w:tabs>
        <w:spacing w:after="0" w:line="276" w:lineRule="auto"/>
        <w:ind w:left="180" w:firstLine="1260"/>
        <w:jc w:val="both"/>
        <w:rPr>
          <w:rFonts w:eastAsia="Times New Roman"/>
          <w:bCs/>
          <w:szCs w:val="26"/>
        </w:rPr>
      </w:pPr>
      <w:r w:rsidRPr="00B250D3">
        <w:rPr>
          <w:rFonts w:eastAsia="Times New Roman"/>
          <w:bCs/>
          <w:szCs w:val="26"/>
        </w:rPr>
        <w:t>-Đất nhóm nhà ở</w:t>
      </w:r>
      <w:r w:rsidRPr="00B250D3">
        <w:rPr>
          <w:rFonts w:eastAsia="Times New Roman"/>
          <w:bCs/>
          <w:szCs w:val="26"/>
        </w:rPr>
        <w:tab/>
      </w:r>
      <w:r w:rsidRPr="00B250D3">
        <w:rPr>
          <w:rFonts w:eastAsia="Times New Roman"/>
          <w:bCs/>
          <w:szCs w:val="26"/>
        </w:rPr>
        <w:tab/>
        <w:t>: 30 - 40 m²/người.</w:t>
      </w:r>
    </w:p>
    <w:p w:rsidR="00CB17A5" w:rsidRPr="00B250D3" w:rsidRDefault="00CB17A5" w:rsidP="00290542">
      <w:pPr>
        <w:tabs>
          <w:tab w:val="left" w:pos="900"/>
        </w:tabs>
        <w:spacing w:after="0" w:line="276" w:lineRule="auto"/>
        <w:ind w:left="180" w:firstLine="1260"/>
        <w:jc w:val="both"/>
        <w:rPr>
          <w:rFonts w:eastAsia="Times New Roman"/>
          <w:bCs/>
          <w:szCs w:val="26"/>
        </w:rPr>
      </w:pPr>
      <w:r w:rsidRPr="00B250D3">
        <w:rPr>
          <w:rFonts w:eastAsia="Times New Roman"/>
          <w:bCs/>
          <w:szCs w:val="26"/>
        </w:rPr>
        <w:t>-Đất cây xanh</w:t>
      </w:r>
      <w:r w:rsidRPr="00B250D3">
        <w:rPr>
          <w:rFonts w:eastAsia="Times New Roman"/>
          <w:bCs/>
          <w:szCs w:val="26"/>
        </w:rPr>
        <w:tab/>
      </w:r>
      <w:r w:rsidRPr="00B250D3">
        <w:rPr>
          <w:rFonts w:eastAsia="Times New Roman"/>
          <w:bCs/>
          <w:szCs w:val="26"/>
        </w:rPr>
        <w:tab/>
        <w:t>: ≥ 2 m²/người. Trong đó:</w:t>
      </w:r>
    </w:p>
    <w:p w:rsidR="00CB17A5" w:rsidRPr="00B250D3" w:rsidRDefault="00CB17A5" w:rsidP="00290542">
      <w:pPr>
        <w:tabs>
          <w:tab w:val="left" w:pos="900"/>
        </w:tabs>
        <w:spacing w:after="0" w:line="276" w:lineRule="auto"/>
        <w:ind w:left="180" w:firstLine="1260"/>
        <w:jc w:val="both"/>
        <w:rPr>
          <w:rFonts w:eastAsia="Times New Roman"/>
          <w:bCs/>
          <w:szCs w:val="26"/>
        </w:rPr>
      </w:pPr>
      <w:r w:rsidRPr="00B250D3">
        <w:rPr>
          <w:rFonts w:eastAsia="Times New Roman"/>
          <w:bCs/>
          <w:szCs w:val="26"/>
        </w:rPr>
        <w:t>-Đất công trình dịch vụ cấp đơn vị ở</w:t>
      </w:r>
    </w:p>
    <w:p w:rsidR="00CB17A5" w:rsidRPr="00B250D3" w:rsidRDefault="00CB17A5" w:rsidP="00290542">
      <w:pPr>
        <w:tabs>
          <w:tab w:val="left" w:pos="900"/>
        </w:tabs>
        <w:spacing w:after="0" w:line="276" w:lineRule="auto"/>
        <w:ind w:left="180" w:firstLine="1260"/>
        <w:jc w:val="both"/>
        <w:rPr>
          <w:rFonts w:eastAsia="Times New Roman"/>
          <w:bCs/>
          <w:i/>
          <w:szCs w:val="26"/>
        </w:rPr>
      </w:pPr>
      <w:r w:rsidRPr="00B250D3">
        <w:rPr>
          <w:rFonts w:eastAsia="Times New Roman"/>
          <w:bCs/>
          <w:i/>
          <w:szCs w:val="26"/>
        </w:rPr>
        <w:t>Đất giáo dục</w:t>
      </w:r>
      <w:r w:rsidR="008812E3">
        <w:rPr>
          <w:rFonts w:eastAsia="Times New Roman"/>
          <w:bCs/>
          <w:i/>
          <w:szCs w:val="26"/>
        </w:rPr>
        <w:tab/>
      </w:r>
      <w:r w:rsidRPr="00B250D3">
        <w:rPr>
          <w:rFonts w:eastAsia="Times New Roman"/>
          <w:bCs/>
          <w:i/>
          <w:szCs w:val="26"/>
        </w:rPr>
        <w:tab/>
      </w:r>
      <w:r w:rsidRPr="00B250D3">
        <w:rPr>
          <w:rFonts w:eastAsia="Times New Roman"/>
          <w:bCs/>
          <w:i/>
          <w:szCs w:val="26"/>
        </w:rPr>
        <w:tab/>
        <w:t>: ≥ 2,7 m²/người</w:t>
      </w:r>
    </w:p>
    <w:p w:rsidR="00CB17A5" w:rsidRPr="00B250D3" w:rsidRDefault="00CB17A5" w:rsidP="00290542">
      <w:pPr>
        <w:tabs>
          <w:tab w:val="left" w:pos="900"/>
        </w:tabs>
        <w:spacing w:after="0" w:line="276" w:lineRule="auto"/>
        <w:ind w:left="180" w:firstLine="1260"/>
        <w:jc w:val="both"/>
        <w:rPr>
          <w:rFonts w:eastAsia="Times New Roman"/>
          <w:bCs/>
          <w:i/>
          <w:szCs w:val="26"/>
        </w:rPr>
      </w:pPr>
      <w:r w:rsidRPr="00B250D3">
        <w:rPr>
          <w:rFonts w:eastAsia="Times New Roman"/>
          <w:bCs/>
          <w:i/>
          <w:szCs w:val="26"/>
        </w:rPr>
        <w:t>Đất y tế</w:t>
      </w:r>
      <w:r w:rsidR="008812E3">
        <w:rPr>
          <w:rFonts w:eastAsia="Times New Roman"/>
          <w:bCs/>
          <w:i/>
          <w:szCs w:val="26"/>
        </w:rPr>
        <w:tab/>
      </w:r>
      <w:r w:rsidRPr="00B250D3">
        <w:rPr>
          <w:rFonts w:eastAsia="Times New Roman"/>
          <w:bCs/>
          <w:i/>
          <w:szCs w:val="26"/>
        </w:rPr>
        <w:tab/>
      </w:r>
      <w:r w:rsidRPr="00B250D3">
        <w:rPr>
          <w:rFonts w:eastAsia="Times New Roman"/>
          <w:bCs/>
          <w:i/>
          <w:szCs w:val="26"/>
        </w:rPr>
        <w:tab/>
        <w:t>: ≥ 0,5 m²/người</w:t>
      </w:r>
    </w:p>
    <w:p w:rsidR="00CB17A5" w:rsidRPr="00B250D3" w:rsidRDefault="00CB17A5" w:rsidP="00290542">
      <w:pPr>
        <w:tabs>
          <w:tab w:val="left" w:pos="900"/>
        </w:tabs>
        <w:spacing w:after="0" w:line="276" w:lineRule="auto"/>
        <w:ind w:left="180" w:firstLine="1260"/>
        <w:jc w:val="both"/>
        <w:rPr>
          <w:rFonts w:eastAsia="Times New Roman"/>
          <w:bCs/>
          <w:i/>
          <w:szCs w:val="26"/>
        </w:rPr>
      </w:pPr>
      <w:r w:rsidRPr="00B250D3">
        <w:rPr>
          <w:rFonts w:eastAsia="Times New Roman"/>
          <w:bCs/>
          <w:i/>
          <w:szCs w:val="26"/>
        </w:rPr>
        <w:t>Đất TDTT</w:t>
      </w:r>
      <w:r w:rsidR="008812E3">
        <w:rPr>
          <w:rFonts w:eastAsia="Times New Roman"/>
          <w:bCs/>
          <w:i/>
          <w:szCs w:val="26"/>
        </w:rPr>
        <w:tab/>
      </w:r>
      <w:r w:rsidRPr="00B250D3">
        <w:rPr>
          <w:rFonts w:eastAsia="Times New Roman"/>
          <w:bCs/>
          <w:i/>
          <w:szCs w:val="26"/>
        </w:rPr>
        <w:tab/>
      </w:r>
      <w:r w:rsidRPr="00B250D3">
        <w:rPr>
          <w:rFonts w:eastAsia="Times New Roman"/>
          <w:bCs/>
          <w:i/>
          <w:szCs w:val="26"/>
        </w:rPr>
        <w:tab/>
        <w:t>: ≥ 0,5 m²/người</w:t>
      </w:r>
    </w:p>
    <w:p w:rsidR="00CB17A5" w:rsidRPr="00B250D3" w:rsidRDefault="00CB17A5" w:rsidP="00290542">
      <w:pPr>
        <w:tabs>
          <w:tab w:val="left" w:pos="900"/>
        </w:tabs>
        <w:spacing w:after="0" w:line="276" w:lineRule="auto"/>
        <w:ind w:left="180" w:firstLine="1260"/>
        <w:jc w:val="both"/>
        <w:rPr>
          <w:rFonts w:eastAsia="Times New Roman"/>
          <w:b/>
          <w:bCs/>
          <w:i/>
          <w:szCs w:val="26"/>
        </w:rPr>
      </w:pPr>
      <w:r w:rsidRPr="00B250D3">
        <w:rPr>
          <w:rFonts w:eastAsia="Times New Roman"/>
          <w:b/>
          <w:bCs/>
          <w:i/>
          <w:szCs w:val="26"/>
        </w:rPr>
        <w:t>* Đất ngoài đơn vị ở</w:t>
      </w:r>
    </w:p>
    <w:p w:rsidR="00CB17A5" w:rsidRPr="00B250D3" w:rsidRDefault="00CB17A5" w:rsidP="008E48A4">
      <w:pPr>
        <w:tabs>
          <w:tab w:val="left" w:pos="900"/>
        </w:tabs>
        <w:spacing w:after="0" w:line="276" w:lineRule="auto"/>
        <w:ind w:left="180" w:firstLine="1260"/>
        <w:jc w:val="both"/>
        <w:rPr>
          <w:rFonts w:eastAsia="Times New Roman"/>
          <w:bCs/>
          <w:szCs w:val="26"/>
        </w:rPr>
      </w:pPr>
      <w:r w:rsidRPr="00B250D3">
        <w:rPr>
          <w:rFonts w:eastAsia="Times New Roman"/>
          <w:bCs/>
          <w:szCs w:val="26"/>
        </w:rPr>
        <w:t>-Đất cây xanh</w:t>
      </w:r>
      <w:r w:rsidRPr="00B250D3">
        <w:rPr>
          <w:rFonts w:eastAsia="Times New Roman"/>
          <w:bCs/>
          <w:szCs w:val="26"/>
        </w:rPr>
        <w:tab/>
      </w:r>
      <w:r w:rsidRPr="00B250D3">
        <w:rPr>
          <w:rFonts w:eastAsia="Times New Roman"/>
          <w:bCs/>
          <w:szCs w:val="26"/>
        </w:rPr>
        <w:tab/>
        <w:t>: ≥ 5 m²/người</w:t>
      </w:r>
      <w:r w:rsidRPr="00B250D3">
        <w:rPr>
          <w:rFonts w:eastAsia="Times New Roman"/>
          <w:bCs/>
          <w:szCs w:val="26"/>
        </w:rPr>
        <w:tab/>
      </w:r>
    </w:p>
    <w:p w:rsidR="00CB17A5" w:rsidRPr="00B250D3" w:rsidRDefault="00CB17A5" w:rsidP="00290542">
      <w:pPr>
        <w:tabs>
          <w:tab w:val="left" w:pos="900"/>
        </w:tabs>
        <w:spacing w:after="0" w:line="276" w:lineRule="auto"/>
        <w:ind w:left="180" w:firstLine="1260"/>
        <w:jc w:val="both"/>
        <w:rPr>
          <w:rFonts w:eastAsia="Times New Roman"/>
          <w:bCs/>
          <w:szCs w:val="26"/>
        </w:rPr>
      </w:pPr>
      <w:r w:rsidRPr="00B250D3">
        <w:rPr>
          <w:rFonts w:eastAsia="Times New Roman"/>
          <w:bCs/>
          <w:szCs w:val="26"/>
        </w:rPr>
        <w:t>-Đất công trình dịch vụ cấp đô thị</w:t>
      </w:r>
    </w:p>
    <w:p w:rsidR="00CB17A5" w:rsidRPr="00B250D3" w:rsidRDefault="00CB17A5" w:rsidP="00290542">
      <w:pPr>
        <w:tabs>
          <w:tab w:val="left" w:pos="900"/>
        </w:tabs>
        <w:spacing w:after="0" w:line="276" w:lineRule="auto"/>
        <w:ind w:left="180" w:firstLine="1260"/>
        <w:jc w:val="both"/>
        <w:rPr>
          <w:rFonts w:eastAsia="Times New Roman"/>
          <w:bCs/>
          <w:i/>
          <w:szCs w:val="26"/>
        </w:rPr>
      </w:pPr>
      <w:r w:rsidRPr="00B250D3">
        <w:rPr>
          <w:rFonts w:eastAsia="Times New Roman"/>
          <w:bCs/>
          <w:i/>
          <w:szCs w:val="26"/>
        </w:rPr>
        <w:t>Đất giáo dục</w:t>
      </w:r>
      <w:r w:rsidR="008812E3">
        <w:rPr>
          <w:rFonts w:eastAsia="Times New Roman"/>
          <w:bCs/>
          <w:i/>
          <w:szCs w:val="26"/>
        </w:rPr>
        <w:tab/>
      </w:r>
      <w:r w:rsidRPr="00B250D3">
        <w:rPr>
          <w:rFonts w:eastAsia="Times New Roman"/>
          <w:bCs/>
          <w:i/>
          <w:szCs w:val="26"/>
        </w:rPr>
        <w:tab/>
      </w:r>
      <w:r w:rsidRPr="00B250D3">
        <w:rPr>
          <w:rFonts w:eastAsia="Times New Roman"/>
          <w:bCs/>
          <w:i/>
          <w:szCs w:val="26"/>
        </w:rPr>
        <w:tab/>
        <w:t>: ≥ 0,6 m²/người</w:t>
      </w:r>
    </w:p>
    <w:p w:rsidR="00CB17A5" w:rsidRPr="00B250D3" w:rsidRDefault="00CB17A5" w:rsidP="00290542">
      <w:pPr>
        <w:tabs>
          <w:tab w:val="left" w:pos="900"/>
        </w:tabs>
        <w:spacing w:after="0" w:line="276" w:lineRule="auto"/>
        <w:ind w:left="180" w:firstLine="1260"/>
        <w:jc w:val="both"/>
        <w:rPr>
          <w:rFonts w:eastAsia="Times New Roman"/>
          <w:bCs/>
          <w:i/>
          <w:szCs w:val="26"/>
        </w:rPr>
      </w:pPr>
      <w:r w:rsidRPr="00B250D3">
        <w:rPr>
          <w:rFonts w:eastAsia="Times New Roman"/>
          <w:bCs/>
          <w:i/>
          <w:szCs w:val="26"/>
        </w:rPr>
        <w:t>Đất y tế</w:t>
      </w:r>
      <w:r w:rsidR="008812E3">
        <w:rPr>
          <w:rFonts w:eastAsia="Times New Roman"/>
          <w:bCs/>
          <w:i/>
          <w:szCs w:val="26"/>
        </w:rPr>
        <w:tab/>
      </w:r>
      <w:r w:rsidRPr="00B250D3">
        <w:rPr>
          <w:rFonts w:eastAsia="Times New Roman"/>
          <w:bCs/>
          <w:i/>
          <w:szCs w:val="26"/>
        </w:rPr>
        <w:tab/>
      </w:r>
      <w:r w:rsidRPr="00B250D3">
        <w:rPr>
          <w:rFonts w:eastAsia="Times New Roman"/>
          <w:bCs/>
          <w:i/>
          <w:szCs w:val="26"/>
        </w:rPr>
        <w:tab/>
        <w:t>: ≥ 0,5 m²/người</w:t>
      </w:r>
    </w:p>
    <w:p w:rsidR="00CB17A5" w:rsidRPr="00B250D3" w:rsidRDefault="00CB17A5" w:rsidP="00290542">
      <w:pPr>
        <w:tabs>
          <w:tab w:val="left" w:pos="900"/>
        </w:tabs>
        <w:spacing w:after="0" w:line="276" w:lineRule="auto"/>
        <w:ind w:left="180" w:firstLine="1260"/>
        <w:jc w:val="both"/>
        <w:rPr>
          <w:rFonts w:eastAsia="Times New Roman"/>
          <w:bCs/>
          <w:i/>
          <w:szCs w:val="26"/>
        </w:rPr>
      </w:pPr>
      <w:r w:rsidRPr="00B250D3">
        <w:rPr>
          <w:rFonts w:eastAsia="Times New Roman"/>
          <w:bCs/>
          <w:i/>
          <w:szCs w:val="26"/>
        </w:rPr>
        <w:t>Đất TDTT</w:t>
      </w:r>
      <w:r w:rsidR="008812E3">
        <w:rPr>
          <w:rFonts w:eastAsia="Times New Roman"/>
          <w:bCs/>
          <w:i/>
          <w:szCs w:val="26"/>
        </w:rPr>
        <w:tab/>
      </w:r>
      <w:r w:rsidRPr="00B250D3">
        <w:rPr>
          <w:rFonts w:eastAsia="Times New Roman"/>
          <w:bCs/>
          <w:i/>
          <w:szCs w:val="26"/>
        </w:rPr>
        <w:tab/>
      </w:r>
      <w:r w:rsidRPr="00B250D3">
        <w:rPr>
          <w:rFonts w:eastAsia="Times New Roman"/>
          <w:bCs/>
          <w:i/>
          <w:szCs w:val="26"/>
        </w:rPr>
        <w:tab/>
        <w:t>: ≥ 2,2 m²/người</w:t>
      </w:r>
    </w:p>
    <w:p w:rsidR="00CB17A5" w:rsidRPr="00B250D3" w:rsidRDefault="00CB17A5" w:rsidP="00290542">
      <w:pPr>
        <w:tabs>
          <w:tab w:val="left" w:pos="900"/>
        </w:tabs>
        <w:spacing w:after="0" w:line="276" w:lineRule="auto"/>
        <w:ind w:left="180" w:firstLine="1260"/>
        <w:jc w:val="both"/>
        <w:rPr>
          <w:rFonts w:eastAsia="Times New Roman"/>
          <w:bCs/>
          <w:i/>
          <w:szCs w:val="26"/>
          <w:lang w:val="pt-BR"/>
        </w:rPr>
      </w:pPr>
      <w:r w:rsidRPr="00B250D3">
        <w:rPr>
          <w:rFonts w:eastAsia="Times New Roman"/>
          <w:bCs/>
          <w:i/>
          <w:szCs w:val="26"/>
        </w:rPr>
        <w:t xml:space="preserve">Các loại chỉ tiêu kỹ thuật khác phải đảm bảo theo quy chuẩn xây dựng Việt Nam QCXDVN 01:2008/BXD (Đính kèm phụ lục 3), đồng thời phù hợp với </w:t>
      </w:r>
      <w:r w:rsidRPr="00B250D3">
        <w:rPr>
          <w:rFonts w:eastAsia="Times New Roman"/>
          <w:bCs/>
          <w:i/>
          <w:szCs w:val="26"/>
          <w:lang w:val="pt-BR"/>
        </w:rPr>
        <w:t>Quyết định phê duyệt của Ủy ban nhân dân tỉnh Long An về việc phê duyệt đồ án quy hoạch chung Thị Trấn Hậu Nghĩa, huyện Đức Hòa, tỉnh Long An.</w:t>
      </w:r>
    </w:p>
    <w:p w:rsidR="00CB17A5" w:rsidRPr="00B250D3" w:rsidRDefault="00CB17A5" w:rsidP="00290542">
      <w:pPr>
        <w:numPr>
          <w:ilvl w:val="0"/>
          <w:numId w:val="118"/>
        </w:numPr>
        <w:tabs>
          <w:tab w:val="left" w:pos="900"/>
        </w:tabs>
        <w:spacing w:after="0" w:line="276" w:lineRule="auto"/>
        <w:ind w:left="180" w:firstLine="540"/>
        <w:contextualSpacing/>
        <w:jc w:val="both"/>
        <w:rPr>
          <w:rFonts w:eastAsia="Times New Roman"/>
          <w:b/>
          <w:bCs/>
          <w:i/>
          <w:szCs w:val="26"/>
          <w:u w:val="single"/>
        </w:rPr>
      </w:pPr>
      <w:bookmarkStart w:id="183" w:name="_Toc498603400"/>
      <w:r w:rsidRPr="00B250D3">
        <w:rPr>
          <w:rFonts w:eastAsia="Times New Roman"/>
          <w:b/>
          <w:bCs/>
          <w:i/>
          <w:szCs w:val="26"/>
          <w:u w:val="single"/>
        </w:rPr>
        <w:t>Các chỉ tiêu hạ tầng kỹ thuật dự kiến</w:t>
      </w:r>
      <w:bookmarkEnd w:id="183"/>
    </w:p>
    <w:p w:rsidR="00CB17A5" w:rsidRPr="00B250D3" w:rsidRDefault="00CB17A5" w:rsidP="00290542">
      <w:pPr>
        <w:tabs>
          <w:tab w:val="left" w:pos="900"/>
        </w:tabs>
        <w:spacing w:after="0" w:line="276" w:lineRule="auto"/>
        <w:ind w:left="180" w:firstLine="1260"/>
        <w:jc w:val="both"/>
        <w:rPr>
          <w:rFonts w:eastAsia="Times New Roman"/>
          <w:bCs/>
          <w:szCs w:val="26"/>
          <w:lang w:val="pt-BR"/>
        </w:rPr>
      </w:pPr>
      <w:r w:rsidRPr="00B250D3">
        <w:rPr>
          <w:rFonts w:eastAsia="Times New Roman"/>
          <w:bCs/>
          <w:szCs w:val="26"/>
          <w:lang w:val="pt-BR"/>
        </w:rPr>
        <w:t>* Đất giao thông đô thị: đảm bảo theo quy chuẩn xây dựng Việt Nam. Cụ thể:</w:t>
      </w:r>
    </w:p>
    <w:p w:rsidR="00CB17A5" w:rsidRPr="00B250D3" w:rsidRDefault="00CB17A5" w:rsidP="00290542">
      <w:pPr>
        <w:tabs>
          <w:tab w:val="left" w:pos="900"/>
        </w:tabs>
        <w:spacing w:after="0" w:line="276" w:lineRule="auto"/>
        <w:ind w:left="180" w:firstLine="1260"/>
        <w:jc w:val="both"/>
        <w:rPr>
          <w:rFonts w:eastAsia="Times New Roman"/>
          <w:bCs/>
          <w:szCs w:val="26"/>
        </w:rPr>
      </w:pPr>
      <w:r w:rsidRPr="00B250D3">
        <w:rPr>
          <w:rFonts w:eastAsia="Times New Roman"/>
          <w:bCs/>
          <w:szCs w:val="26"/>
        </w:rPr>
        <w:t xml:space="preserve"> -  Tỷ lệ đất giao thông và giao thông tĩnh trong đất xây dựng đô thị tối thiểu đạt: </w:t>
      </w:r>
    </w:p>
    <w:p w:rsidR="00CB17A5" w:rsidRPr="00B250D3" w:rsidRDefault="00212414" w:rsidP="00290542">
      <w:pPr>
        <w:tabs>
          <w:tab w:val="left" w:pos="900"/>
        </w:tabs>
        <w:spacing w:after="0" w:line="276" w:lineRule="auto"/>
        <w:ind w:left="180" w:firstLine="1620"/>
        <w:jc w:val="both"/>
        <w:rPr>
          <w:rFonts w:eastAsia="Times New Roman"/>
          <w:bCs/>
          <w:i/>
          <w:szCs w:val="26"/>
        </w:rPr>
      </w:pPr>
      <w:r w:rsidRPr="00B250D3">
        <w:rPr>
          <w:rFonts w:eastAsia="Times New Roman"/>
          <w:bCs/>
          <w:i/>
          <w:szCs w:val="26"/>
        </w:rPr>
        <w:t>Tính đến đường liên khu vực</w:t>
      </w:r>
      <w:r w:rsidR="00E57598">
        <w:rPr>
          <w:rFonts w:eastAsia="Times New Roman"/>
          <w:bCs/>
          <w:i/>
          <w:szCs w:val="26"/>
        </w:rPr>
        <w:tab/>
      </w:r>
      <w:r w:rsidRPr="00B250D3">
        <w:rPr>
          <w:rFonts w:eastAsia="Times New Roman"/>
          <w:bCs/>
          <w:i/>
          <w:szCs w:val="26"/>
        </w:rPr>
        <w:tab/>
      </w:r>
      <w:r w:rsidR="00CB17A5" w:rsidRPr="00B250D3">
        <w:rPr>
          <w:rFonts w:eastAsia="Times New Roman"/>
          <w:bCs/>
          <w:i/>
          <w:szCs w:val="26"/>
        </w:rPr>
        <w:t>: 6%;</w:t>
      </w:r>
    </w:p>
    <w:p w:rsidR="00CB17A5" w:rsidRPr="00B250D3" w:rsidRDefault="00CB17A5" w:rsidP="00290542">
      <w:pPr>
        <w:tabs>
          <w:tab w:val="left" w:pos="900"/>
        </w:tabs>
        <w:spacing w:after="0" w:line="276" w:lineRule="auto"/>
        <w:ind w:left="180" w:firstLine="1620"/>
        <w:jc w:val="both"/>
        <w:rPr>
          <w:rFonts w:eastAsia="Times New Roman"/>
          <w:bCs/>
          <w:i/>
          <w:szCs w:val="26"/>
        </w:rPr>
      </w:pPr>
      <w:r w:rsidRPr="00B250D3">
        <w:rPr>
          <w:rFonts w:eastAsia="Times New Roman"/>
          <w:bCs/>
          <w:i/>
          <w:szCs w:val="26"/>
        </w:rPr>
        <w:t>Tính đến đường khu vực</w:t>
      </w:r>
      <w:r w:rsidRPr="00B250D3">
        <w:rPr>
          <w:rFonts w:eastAsia="Times New Roman"/>
          <w:bCs/>
          <w:i/>
          <w:szCs w:val="26"/>
        </w:rPr>
        <w:tab/>
      </w:r>
      <w:r w:rsidRPr="00B250D3">
        <w:rPr>
          <w:rFonts w:eastAsia="Times New Roman"/>
          <w:bCs/>
          <w:i/>
          <w:szCs w:val="26"/>
        </w:rPr>
        <w:tab/>
        <w:t>: 13%;</w:t>
      </w:r>
    </w:p>
    <w:p w:rsidR="00CB17A5" w:rsidRPr="00B250D3" w:rsidRDefault="00212414" w:rsidP="00290542">
      <w:pPr>
        <w:tabs>
          <w:tab w:val="left" w:pos="900"/>
        </w:tabs>
        <w:spacing w:after="0" w:line="276" w:lineRule="auto"/>
        <w:ind w:left="180" w:firstLine="1620"/>
        <w:jc w:val="both"/>
        <w:rPr>
          <w:rFonts w:eastAsia="Times New Roman"/>
          <w:bCs/>
          <w:i/>
          <w:szCs w:val="26"/>
        </w:rPr>
      </w:pPr>
      <w:r w:rsidRPr="00B250D3">
        <w:rPr>
          <w:rFonts w:eastAsia="Times New Roman"/>
          <w:bCs/>
          <w:i/>
          <w:szCs w:val="26"/>
        </w:rPr>
        <w:t>Tính đến đường phân khu vực</w:t>
      </w:r>
      <w:r w:rsidRPr="00B250D3">
        <w:rPr>
          <w:rFonts w:eastAsia="Times New Roman"/>
          <w:bCs/>
          <w:i/>
          <w:szCs w:val="26"/>
        </w:rPr>
        <w:tab/>
      </w:r>
      <w:r w:rsidR="00E57598">
        <w:rPr>
          <w:rFonts w:eastAsia="Times New Roman"/>
          <w:bCs/>
          <w:i/>
          <w:szCs w:val="26"/>
        </w:rPr>
        <w:tab/>
      </w:r>
      <w:r w:rsidR="00CB17A5" w:rsidRPr="00B250D3">
        <w:rPr>
          <w:rFonts w:eastAsia="Times New Roman"/>
          <w:bCs/>
          <w:i/>
          <w:szCs w:val="26"/>
        </w:rPr>
        <w:t>: 18 %.</w:t>
      </w:r>
    </w:p>
    <w:p w:rsidR="00CB17A5" w:rsidRPr="00B250D3" w:rsidRDefault="00CB17A5" w:rsidP="00290542">
      <w:pPr>
        <w:tabs>
          <w:tab w:val="left" w:pos="900"/>
        </w:tabs>
        <w:spacing w:after="0" w:line="276" w:lineRule="auto"/>
        <w:ind w:left="180" w:firstLine="1260"/>
        <w:jc w:val="both"/>
        <w:rPr>
          <w:rFonts w:eastAsia="Times New Roman"/>
          <w:bCs/>
          <w:szCs w:val="26"/>
        </w:rPr>
      </w:pPr>
      <w:r w:rsidRPr="00B250D3">
        <w:rPr>
          <w:rFonts w:eastAsia="Times New Roman"/>
          <w:bCs/>
          <w:szCs w:val="26"/>
        </w:rPr>
        <w:t xml:space="preserve"> -  Mật độ đường km/km</w:t>
      </w:r>
      <w:r w:rsidRPr="00B250D3">
        <w:rPr>
          <w:rFonts w:eastAsia="Times New Roman"/>
          <w:bCs/>
          <w:szCs w:val="26"/>
          <w:vertAlign w:val="superscript"/>
        </w:rPr>
        <w:t>2</w:t>
      </w:r>
      <w:r w:rsidRPr="00B250D3">
        <w:rPr>
          <w:rFonts w:eastAsia="Times New Roman"/>
          <w:bCs/>
          <w:szCs w:val="26"/>
        </w:rPr>
        <w:t xml:space="preserve"> đảm bảo:</w:t>
      </w:r>
    </w:p>
    <w:p w:rsidR="00CB17A5" w:rsidRPr="00B250D3" w:rsidRDefault="00212414" w:rsidP="00290542">
      <w:pPr>
        <w:tabs>
          <w:tab w:val="left" w:pos="900"/>
        </w:tabs>
        <w:spacing w:after="0" w:line="276" w:lineRule="auto"/>
        <w:ind w:left="180" w:firstLine="1620"/>
        <w:jc w:val="both"/>
        <w:rPr>
          <w:rFonts w:eastAsia="Times New Roman"/>
          <w:bCs/>
          <w:i/>
          <w:szCs w:val="26"/>
        </w:rPr>
      </w:pPr>
      <w:r w:rsidRPr="00B250D3">
        <w:rPr>
          <w:rFonts w:eastAsia="Times New Roman"/>
          <w:bCs/>
          <w:i/>
          <w:szCs w:val="26"/>
        </w:rPr>
        <w:t>Đường liên khu vực</w:t>
      </w:r>
      <w:r w:rsidRPr="00B250D3">
        <w:rPr>
          <w:rFonts w:eastAsia="Times New Roman"/>
          <w:bCs/>
          <w:i/>
          <w:szCs w:val="26"/>
        </w:rPr>
        <w:tab/>
      </w:r>
      <w:r w:rsidRPr="00B250D3">
        <w:rPr>
          <w:rFonts w:eastAsia="Times New Roman"/>
          <w:bCs/>
          <w:i/>
          <w:szCs w:val="26"/>
        </w:rPr>
        <w:tab/>
      </w:r>
      <w:r w:rsidR="00CB17A5" w:rsidRPr="00B250D3">
        <w:rPr>
          <w:rFonts w:eastAsia="Times New Roman"/>
          <w:bCs/>
          <w:i/>
          <w:szCs w:val="26"/>
        </w:rPr>
        <w:t>: 3,3 – 2 km/km2;</w:t>
      </w:r>
    </w:p>
    <w:p w:rsidR="00CB17A5" w:rsidRPr="00B250D3" w:rsidRDefault="00CB17A5" w:rsidP="00290542">
      <w:pPr>
        <w:tabs>
          <w:tab w:val="left" w:pos="900"/>
        </w:tabs>
        <w:spacing w:after="0" w:line="276" w:lineRule="auto"/>
        <w:ind w:left="180" w:firstLine="1620"/>
        <w:jc w:val="both"/>
        <w:rPr>
          <w:rFonts w:eastAsia="Times New Roman"/>
          <w:bCs/>
          <w:i/>
          <w:szCs w:val="26"/>
        </w:rPr>
      </w:pPr>
      <w:r w:rsidRPr="00B250D3">
        <w:rPr>
          <w:rFonts w:eastAsia="Times New Roman"/>
          <w:bCs/>
          <w:i/>
          <w:szCs w:val="26"/>
        </w:rPr>
        <w:t>Đường khu vực</w:t>
      </w:r>
      <w:r w:rsidRPr="00B250D3">
        <w:rPr>
          <w:rFonts w:eastAsia="Times New Roman"/>
          <w:bCs/>
          <w:i/>
          <w:szCs w:val="26"/>
        </w:rPr>
        <w:tab/>
      </w:r>
      <w:r w:rsidRPr="00B250D3">
        <w:rPr>
          <w:rFonts w:eastAsia="Times New Roman"/>
          <w:bCs/>
          <w:i/>
          <w:szCs w:val="26"/>
        </w:rPr>
        <w:tab/>
      </w:r>
      <w:r w:rsidRPr="00B250D3">
        <w:rPr>
          <w:rFonts w:eastAsia="Times New Roman"/>
          <w:bCs/>
          <w:i/>
          <w:szCs w:val="26"/>
        </w:rPr>
        <w:tab/>
        <w:t>: 8,0 - 6,5 km/km2;</w:t>
      </w:r>
    </w:p>
    <w:p w:rsidR="00CB17A5" w:rsidRPr="00B250D3" w:rsidRDefault="00212414" w:rsidP="00290542">
      <w:pPr>
        <w:tabs>
          <w:tab w:val="left" w:pos="900"/>
        </w:tabs>
        <w:spacing w:after="0" w:line="276" w:lineRule="auto"/>
        <w:ind w:left="180" w:firstLine="1620"/>
        <w:jc w:val="both"/>
        <w:rPr>
          <w:rFonts w:eastAsia="Times New Roman"/>
          <w:bCs/>
          <w:i/>
          <w:szCs w:val="26"/>
        </w:rPr>
      </w:pPr>
      <w:r w:rsidRPr="00B250D3">
        <w:rPr>
          <w:rFonts w:eastAsia="Times New Roman"/>
          <w:bCs/>
          <w:i/>
          <w:szCs w:val="26"/>
        </w:rPr>
        <w:lastRenderedPageBreak/>
        <w:t>Đường phân khu vực</w:t>
      </w:r>
      <w:r w:rsidRPr="00B250D3">
        <w:rPr>
          <w:rFonts w:eastAsia="Times New Roman"/>
          <w:bCs/>
          <w:i/>
          <w:szCs w:val="26"/>
        </w:rPr>
        <w:tab/>
      </w:r>
      <w:r w:rsidRPr="00B250D3">
        <w:rPr>
          <w:rFonts w:eastAsia="Times New Roman"/>
          <w:bCs/>
          <w:i/>
          <w:szCs w:val="26"/>
        </w:rPr>
        <w:tab/>
      </w:r>
      <w:r w:rsidR="00CB17A5" w:rsidRPr="00B250D3">
        <w:rPr>
          <w:rFonts w:eastAsia="Times New Roman"/>
          <w:bCs/>
          <w:i/>
          <w:szCs w:val="26"/>
        </w:rPr>
        <w:t>: 13,3 – 10 km/km2.</w:t>
      </w:r>
    </w:p>
    <w:p w:rsidR="00CB17A5" w:rsidRPr="00B250D3" w:rsidRDefault="00290542" w:rsidP="00290542">
      <w:pPr>
        <w:tabs>
          <w:tab w:val="left" w:pos="900"/>
        </w:tabs>
        <w:spacing w:after="0" w:line="276" w:lineRule="auto"/>
        <w:ind w:left="180" w:firstLine="1260"/>
        <w:jc w:val="both"/>
        <w:rPr>
          <w:rFonts w:eastAsia="Times New Roman"/>
          <w:bCs/>
          <w:szCs w:val="26"/>
        </w:rPr>
      </w:pPr>
      <w:r w:rsidRPr="00B250D3">
        <w:rPr>
          <w:rFonts w:eastAsia="Times New Roman"/>
          <w:bCs/>
          <w:szCs w:val="26"/>
        </w:rPr>
        <w:t>* Chỉ tiêu cấp – thoát nước</w:t>
      </w:r>
      <w:r w:rsidRPr="00B250D3">
        <w:rPr>
          <w:rFonts w:eastAsia="Times New Roman"/>
          <w:bCs/>
          <w:szCs w:val="26"/>
        </w:rPr>
        <w:tab/>
      </w:r>
      <w:r w:rsidRPr="00B250D3">
        <w:rPr>
          <w:rFonts w:eastAsia="Times New Roman"/>
          <w:bCs/>
          <w:szCs w:val="26"/>
        </w:rPr>
        <w:tab/>
      </w:r>
      <w:r w:rsidR="00CB17A5" w:rsidRPr="00B250D3">
        <w:rPr>
          <w:rFonts w:eastAsia="Times New Roman"/>
          <w:bCs/>
          <w:szCs w:val="26"/>
        </w:rPr>
        <w:t xml:space="preserve">: 100-150 lít/người.ngày đêm </w:t>
      </w:r>
    </w:p>
    <w:p w:rsidR="00CB17A5" w:rsidRPr="00B250D3" w:rsidRDefault="00CB17A5" w:rsidP="00290542">
      <w:pPr>
        <w:tabs>
          <w:tab w:val="left" w:pos="900"/>
        </w:tabs>
        <w:spacing w:after="0" w:line="276" w:lineRule="auto"/>
        <w:ind w:left="180" w:firstLine="1260"/>
        <w:jc w:val="both"/>
        <w:rPr>
          <w:rFonts w:eastAsia="Times New Roman"/>
          <w:bCs/>
          <w:szCs w:val="26"/>
        </w:rPr>
      </w:pPr>
      <w:r w:rsidRPr="00B250D3">
        <w:rPr>
          <w:rFonts w:eastAsia="Times New Roman"/>
          <w:bCs/>
          <w:szCs w:val="26"/>
        </w:rPr>
        <w:t>* Chỉ tiêu cấp điện</w:t>
      </w:r>
      <w:r w:rsidRPr="00B250D3">
        <w:rPr>
          <w:rFonts w:eastAsia="Times New Roman"/>
          <w:bCs/>
          <w:szCs w:val="26"/>
        </w:rPr>
        <w:tab/>
      </w:r>
      <w:r w:rsidRPr="00B250D3">
        <w:rPr>
          <w:rFonts w:eastAsia="Times New Roman"/>
          <w:bCs/>
          <w:szCs w:val="26"/>
        </w:rPr>
        <w:tab/>
      </w:r>
      <w:r w:rsidRPr="00B250D3">
        <w:rPr>
          <w:rFonts w:eastAsia="Times New Roman"/>
          <w:bCs/>
          <w:szCs w:val="26"/>
        </w:rPr>
        <w:tab/>
        <w:t xml:space="preserve">: 1.000-1.500 kWh/người.năm </w:t>
      </w:r>
    </w:p>
    <w:p w:rsidR="00CB17A5" w:rsidRPr="00B250D3" w:rsidRDefault="00CB17A5" w:rsidP="00290542">
      <w:pPr>
        <w:tabs>
          <w:tab w:val="left" w:pos="900"/>
        </w:tabs>
        <w:spacing w:after="0" w:line="276" w:lineRule="auto"/>
        <w:ind w:left="180" w:firstLine="1260"/>
        <w:jc w:val="both"/>
        <w:rPr>
          <w:rFonts w:eastAsia="Times New Roman"/>
          <w:bCs/>
          <w:szCs w:val="26"/>
        </w:rPr>
      </w:pPr>
      <w:r w:rsidRPr="00B250D3">
        <w:rPr>
          <w:rFonts w:eastAsia="Times New Roman"/>
          <w:bCs/>
          <w:szCs w:val="26"/>
        </w:rPr>
        <w:t>* Thông tin liên lạc</w:t>
      </w:r>
      <w:r w:rsidRPr="00B250D3">
        <w:rPr>
          <w:rFonts w:eastAsia="Times New Roman"/>
          <w:bCs/>
          <w:szCs w:val="26"/>
        </w:rPr>
        <w:tab/>
      </w:r>
      <w:r w:rsidRPr="00B250D3">
        <w:rPr>
          <w:rFonts w:eastAsia="Times New Roman"/>
          <w:bCs/>
          <w:szCs w:val="26"/>
        </w:rPr>
        <w:tab/>
      </w:r>
      <w:r w:rsidRPr="00B250D3">
        <w:rPr>
          <w:rFonts w:eastAsia="Times New Roman"/>
          <w:bCs/>
          <w:szCs w:val="26"/>
        </w:rPr>
        <w:tab/>
        <w:t>: 1 ÷ 2 điện thoại/hộ;</w:t>
      </w:r>
    </w:p>
    <w:p w:rsidR="00CB17A5" w:rsidRPr="00B250D3" w:rsidRDefault="00CB17A5" w:rsidP="00290542">
      <w:pPr>
        <w:tabs>
          <w:tab w:val="left" w:pos="900"/>
        </w:tabs>
        <w:spacing w:after="0" w:line="276" w:lineRule="auto"/>
        <w:ind w:left="180" w:firstLine="1260"/>
        <w:jc w:val="both"/>
        <w:rPr>
          <w:rFonts w:eastAsia="Times New Roman"/>
          <w:bCs/>
          <w:szCs w:val="26"/>
        </w:rPr>
      </w:pPr>
      <w:r w:rsidRPr="00B250D3">
        <w:rPr>
          <w:rFonts w:eastAsia="Times New Roman"/>
          <w:bCs/>
          <w:szCs w:val="26"/>
        </w:rPr>
        <w:t>* Rác thải</w:t>
      </w:r>
      <w:r w:rsidRPr="00B250D3">
        <w:rPr>
          <w:rFonts w:eastAsia="Times New Roman"/>
          <w:bCs/>
          <w:szCs w:val="26"/>
        </w:rPr>
        <w:tab/>
      </w:r>
      <w:r w:rsidRPr="00B250D3">
        <w:rPr>
          <w:rFonts w:eastAsia="Times New Roman"/>
          <w:bCs/>
          <w:szCs w:val="26"/>
        </w:rPr>
        <w:tab/>
      </w:r>
      <w:r w:rsidRPr="00B250D3">
        <w:rPr>
          <w:rFonts w:eastAsia="Times New Roman"/>
          <w:bCs/>
          <w:szCs w:val="26"/>
        </w:rPr>
        <w:tab/>
      </w:r>
      <w:r w:rsidRPr="00B250D3">
        <w:rPr>
          <w:rFonts w:eastAsia="Times New Roman"/>
          <w:bCs/>
          <w:szCs w:val="26"/>
        </w:rPr>
        <w:tab/>
        <w:t xml:space="preserve">: 0,9 ÷ 1,0 kg/người.ngày đêm </w:t>
      </w:r>
    </w:p>
    <w:p w:rsidR="00CB17A5" w:rsidRPr="00B250D3" w:rsidRDefault="00CB17A5" w:rsidP="00290542">
      <w:pPr>
        <w:tabs>
          <w:tab w:val="left" w:pos="900"/>
        </w:tabs>
        <w:spacing w:after="0" w:line="276" w:lineRule="auto"/>
        <w:ind w:left="180" w:firstLine="1260"/>
        <w:jc w:val="both"/>
        <w:rPr>
          <w:rFonts w:eastAsia="Times New Roman"/>
          <w:bCs/>
          <w:szCs w:val="26"/>
        </w:rPr>
      </w:pPr>
      <w:r w:rsidRPr="00B250D3">
        <w:rPr>
          <w:rFonts w:eastAsia="Times New Roman"/>
          <w:bCs/>
          <w:i/>
          <w:szCs w:val="26"/>
        </w:rPr>
        <w:t>Ngoài ra, các chỉ tiêu HTKT có chức năng khác phải tuân thủ theo QCXDVN  01:2008/BXD về “Quy chuẩn kỹ thuật quốc gia - Các công trình HTKT đô thị”.</w:t>
      </w:r>
    </w:p>
    <w:p w:rsidR="00CB17A5" w:rsidRPr="00B250D3" w:rsidRDefault="008C496D" w:rsidP="00A34B61">
      <w:pPr>
        <w:keepNext/>
        <w:keepLines/>
        <w:spacing w:after="0" w:line="276" w:lineRule="auto"/>
        <w:ind w:left="180"/>
        <w:jc w:val="both"/>
        <w:outlineLvl w:val="1"/>
        <w:rPr>
          <w:rFonts w:eastAsia="Times New Roman"/>
          <w:b/>
          <w:bCs/>
          <w:szCs w:val="26"/>
        </w:rPr>
      </w:pPr>
      <w:bookmarkStart w:id="184" w:name="_Toc521071091"/>
      <w:bookmarkStart w:id="185" w:name="_Toc529179686"/>
      <w:r>
        <w:rPr>
          <w:rFonts w:eastAsia="Times New Roman"/>
          <w:b/>
          <w:bCs/>
          <w:szCs w:val="26"/>
        </w:rPr>
        <w:t xml:space="preserve"> </w:t>
      </w:r>
      <w:r w:rsidR="00CB17A5" w:rsidRPr="00B250D3">
        <w:rPr>
          <w:rFonts w:eastAsia="Times New Roman"/>
          <w:b/>
          <w:bCs/>
          <w:szCs w:val="26"/>
        </w:rPr>
        <w:t>3.3. Cơ sở tính toán</w:t>
      </w:r>
      <w:bookmarkEnd w:id="182"/>
      <w:bookmarkEnd w:id="184"/>
      <w:bookmarkEnd w:id="185"/>
      <w:r w:rsidR="00836C81">
        <w:rPr>
          <w:rFonts w:eastAsia="Times New Roman"/>
          <w:b/>
          <w:bCs/>
          <w:szCs w:val="26"/>
        </w:rPr>
        <w:t xml:space="preserve"> </w:t>
      </w:r>
    </w:p>
    <w:p w:rsidR="00CB17A5" w:rsidRPr="00B250D3" w:rsidRDefault="00CB17A5" w:rsidP="00290542">
      <w:pPr>
        <w:spacing w:after="0" w:line="276" w:lineRule="auto"/>
        <w:ind w:left="180" w:firstLine="540"/>
        <w:contextualSpacing/>
        <w:jc w:val="both"/>
        <w:rPr>
          <w:b/>
          <w:bCs/>
          <w:szCs w:val="26"/>
          <w:u w:val="single"/>
        </w:rPr>
      </w:pPr>
      <w:r w:rsidRPr="00B250D3">
        <w:rPr>
          <w:b/>
          <w:bCs/>
          <w:szCs w:val="26"/>
          <w:u w:val="single"/>
        </w:rPr>
        <w:t>Quy mô dân số:</w:t>
      </w:r>
    </w:p>
    <w:p w:rsidR="00CB17A5" w:rsidRPr="00B250D3" w:rsidRDefault="00CB17A5" w:rsidP="00290542">
      <w:pPr>
        <w:spacing w:after="0" w:line="276" w:lineRule="auto"/>
        <w:ind w:left="180" w:firstLine="540"/>
        <w:contextualSpacing/>
        <w:jc w:val="both"/>
        <w:rPr>
          <w:b/>
          <w:bCs/>
          <w:i/>
          <w:szCs w:val="26"/>
        </w:rPr>
      </w:pPr>
      <w:r w:rsidRPr="00B250D3">
        <w:rPr>
          <w:b/>
          <w:bCs/>
          <w:i/>
          <w:szCs w:val="26"/>
        </w:rPr>
        <w:t xml:space="preserve">* Tổng cộng quy mô dân số là : </w:t>
      </w:r>
      <w:r w:rsidRPr="00B250D3">
        <w:rPr>
          <w:b/>
          <w:bCs/>
          <w:i/>
          <w:szCs w:val="26"/>
          <w:lang w:val="vi-VN"/>
        </w:rPr>
        <w:t>khoảng 50.000</w:t>
      </w:r>
      <w:r w:rsidRPr="00B250D3">
        <w:rPr>
          <w:b/>
          <w:bCs/>
          <w:i/>
          <w:szCs w:val="26"/>
        </w:rPr>
        <w:t>người.</w:t>
      </w:r>
    </w:p>
    <w:p w:rsidR="00CB17A5" w:rsidRPr="00B250D3" w:rsidRDefault="00CB17A5" w:rsidP="00290542">
      <w:pPr>
        <w:spacing w:after="0" w:line="276" w:lineRule="auto"/>
        <w:ind w:left="180" w:firstLine="540"/>
        <w:jc w:val="both"/>
        <w:rPr>
          <w:bCs/>
          <w:szCs w:val="26"/>
          <w:lang w:val="x-none"/>
        </w:rPr>
      </w:pPr>
      <w:r w:rsidRPr="00B250D3">
        <w:rPr>
          <w:b/>
          <w:bCs/>
          <w:szCs w:val="26"/>
        </w:rPr>
        <w:t>-</w:t>
      </w:r>
      <w:r w:rsidRPr="00B250D3">
        <w:rPr>
          <w:b/>
          <w:bCs/>
          <w:szCs w:val="26"/>
          <w:lang w:val="x-none"/>
        </w:rPr>
        <w:t>Đất ở:</w:t>
      </w:r>
      <w:r w:rsidRPr="00B250D3">
        <w:rPr>
          <w:bCs/>
          <w:szCs w:val="26"/>
          <w:lang w:val="x-none"/>
        </w:rPr>
        <w:t xml:space="preserve"> gồm có </w:t>
      </w:r>
      <w:r w:rsidRPr="00B250D3">
        <w:rPr>
          <w:bCs/>
          <w:szCs w:val="26"/>
        </w:rPr>
        <w:t>4</w:t>
      </w:r>
      <w:r w:rsidRPr="00B250D3">
        <w:rPr>
          <w:bCs/>
          <w:szCs w:val="26"/>
          <w:lang w:val="x-none"/>
        </w:rPr>
        <w:t xml:space="preserve"> loại đất ở chính:</w:t>
      </w:r>
    </w:p>
    <w:p w:rsidR="00CB17A5" w:rsidRPr="00B250D3" w:rsidRDefault="00CB17A5" w:rsidP="00290542">
      <w:pPr>
        <w:spacing w:after="0" w:line="276" w:lineRule="auto"/>
        <w:ind w:left="180" w:firstLine="540"/>
        <w:jc w:val="both"/>
        <w:rPr>
          <w:szCs w:val="26"/>
        </w:rPr>
      </w:pPr>
      <w:r w:rsidRPr="00B250D3">
        <w:rPr>
          <w:szCs w:val="26"/>
        </w:rPr>
        <w:t xml:space="preserve">+ </w:t>
      </w:r>
      <w:r w:rsidRPr="00B250D3">
        <w:rPr>
          <w:b/>
          <w:i/>
          <w:szCs w:val="26"/>
          <w:u w:val="single"/>
        </w:rPr>
        <w:t>Đất ở hiện hữu chỉnh trang</w:t>
      </w:r>
      <w:r w:rsidRPr="00B250D3">
        <w:rPr>
          <w:szCs w:val="26"/>
        </w:rPr>
        <w:t>: gồm các khu dân cư đô thị hiện hữu của Thị trấn, được định hướng chỉnh trang, cải tạo</w:t>
      </w:r>
    </w:p>
    <w:p w:rsidR="00CB17A5" w:rsidRPr="00B250D3" w:rsidRDefault="00CB17A5" w:rsidP="00290542">
      <w:pPr>
        <w:spacing w:after="0" w:line="276" w:lineRule="auto"/>
        <w:ind w:left="180" w:firstLine="540"/>
        <w:jc w:val="both"/>
        <w:rPr>
          <w:szCs w:val="26"/>
        </w:rPr>
      </w:pPr>
      <w:r w:rsidRPr="00B250D3">
        <w:rPr>
          <w:szCs w:val="26"/>
        </w:rPr>
        <w:t xml:space="preserve">+ </w:t>
      </w:r>
      <w:r w:rsidRPr="00B250D3">
        <w:rPr>
          <w:b/>
          <w:i/>
          <w:szCs w:val="26"/>
          <w:u w:val="single"/>
        </w:rPr>
        <w:t>Đất ở xây dựng mới</w:t>
      </w:r>
      <w:r w:rsidRPr="00B250D3">
        <w:rPr>
          <w:szCs w:val="26"/>
        </w:rPr>
        <w:t xml:space="preserve"> : được định hướng sẽ xây dựng mới ( với những dân cư hiện hữu trước quy hoạch thì vẫn giải quyết các quyền lợi về nhà đất bình thường)</w:t>
      </w:r>
    </w:p>
    <w:p w:rsidR="00CB17A5" w:rsidRPr="00B250D3" w:rsidRDefault="00CB17A5" w:rsidP="00290542">
      <w:pPr>
        <w:spacing w:after="0" w:line="276" w:lineRule="auto"/>
        <w:ind w:left="180" w:firstLine="540"/>
        <w:jc w:val="both"/>
        <w:rPr>
          <w:b/>
          <w:bCs/>
          <w:szCs w:val="26"/>
          <w:lang w:val="x-none"/>
        </w:rPr>
      </w:pPr>
      <w:r w:rsidRPr="00B250D3">
        <w:rPr>
          <w:szCs w:val="26"/>
        </w:rPr>
        <w:t xml:space="preserve">+ </w:t>
      </w:r>
      <w:r w:rsidRPr="00B250D3">
        <w:rPr>
          <w:b/>
          <w:i/>
          <w:szCs w:val="26"/>
          <w:u w:val="single"/>
        </w:rPr>
        <w:t>Đất ở hỗn hợp</w:t>
      </w:r>
      <w:r w:rsidRPr="00B250D3">
        <w:rPr>
          <w:szCs w:val="26"/>
        </w:rPr>
        <w:t xml:space="preserve"> : </w:t>
      </w:r>
      <w:r w:rsidRPr="00B250D3">
        <w:rPr>
          <w:color w:val="000000"/>
          <w:szCs w:val="26"/>
          <w:shd w:val="clear" w:color="auto" w:fill="FFFFFF"/>
        </w:rPr>
        <w:t xml:space="preserve"> khu đất sử dụng cho nhiều mục đích khác nhau. Ví dụ ở kết hợp kinh doanh dịch vụ hoặc sản xuất… </w:t>
      </w:r>
      <w:r w:rsidRPr="00B250D3">
        <w:rPr>
          <w:szCs w:val="26"/>
        </w:rPr>
        <w:t xml:space="preserve">( với những dân cư hiện hữu trước quy hoạch thì vẫn giải quyết các quyền lợi về nhà đất </w:t>
      </w:r>
      <w:r w:rsidR="009428FB">
        <w:rPr>
          <w:szCs w:val="26"/>
        </w:rPr>
        <w:t>như trước</w:t>
      </w:r>
      <w:r w:rsidRPr="00B250D3">
        <w:rPr>
          <w:szCs w:val="26"/>
        </w:rPr>
        <w:t>)</w:t>
      </w:r>
    </w:p>
    <w:p w:rsidR="00CB17A5" w:rsidRPr="00B250D3" w:rsidRDefault="00CB17A5" w:rsidP="00290542">
      <w:pPr>
        <w:spacing w:after="0" w:line="276" w:lineRule="auto"/>
        <w:ind w:left="180" w:firstLine="540"/>
        <w:jc w:val="both"/>
        <w:rPr>
          <w:b/>
          <w:bCs/>
          <w:szCs w:val="26"/>
          <w:lang w:val="x-none"/>
        </w:rPr>
      </w:pPr>
      <w:r w:rsidRPr="00B250D3">
        <w:rPr>
          <w:szCs w:val="26"/>
        </w:rPr>
        <w:t xml:space="preserve">+ </w:t>
      </w:r>
      <w:r w:rsidRPr="00B250D3">
        <w:rPr>
          <w:b/>
          <w:i/>
          <w:szCs w:val="26"/>
          <w:u w:val="single"/>
        </w:rPr>
        <w:t>Đất dự trữ phát triển</w:t>
      </w:r>
      <w:r w:rsidRPr="00B250D3">
        <w:rPr>
          <w:szCs w:val="26"/>
        </w:rPr>
        <w:t xml:space="preserve"> :</w:t>
      </w:r>
      <w:r w:rsidRPr="00B250D3">
        <w:rPr>
          <w:b/>
          <w:bCs/>
          <w:szCs w:val="26"/>
        </w:rPr>
        <w:t xml:space="preserve"> </w:t>
      </w:r>
      <w:r w:rsidRPr="00B250D3">
        <w:rPr>
          <w:bCs/>
          <w:szCs w:val="26"/>
        </w:rPr>
        <w:t>là đất ở +thương mại dịch vụ + khác, để phát triển dài hạn, khi có nhu cầu phát triển đô thị, phủ kín quy hoạch và quy mô dân số tăng trưởng</w:t>
      </w:r>
      <w:r w:rsidRPr="00B250D3">
        <w:rPr>
          <w:szCs w:val="26"/>
        </w:rPr>
        <w:t xml:space="preserve">( với những dân cư hiện hữu trước quy hoạch thì vẫn giải quyết các quyền lợi về nhà đất </w:t>
      </w:r>
      <w:r w:rsidR="009428FB">
        <w:rPr>
          <w:szCs w:val="26"/>
        </w:rPr>
        <w:t>như trước</w:t>
      </w:r>
      <w:r w:rsidRPr="00B250D3">
        <w:rPr>
          <w:szCs w:val="26"/>
        </w:rPr>
        <w:t>)</w:t>
      </w:r>
    </w:p>
    <w:p w:rsidR="00CB17A5" w:rsidRPr="00B250D3" w:rsidRDefault="00CB17A5" w:rsidP="00290542">
      <w:pPr>
        <w:spacing w:after="0" w:line="276" w:lineRule="auto"/>
        <w:ind w:left="180" w:firstLine="540"/>
        <w:contextualSpacing/>
        <w:jc w:val="both"/>
        <w:rPr>
          <w:b/>
          <w:bCs/>
          <w:szCs w:val="26"/>
          <w:lang w:val="x-none"/>
        </w:rPr>
      </w:pPr>
      <w:r w:rsidRPr="00B250D3">
        <w:rPr>
          <w:b/>
          <w:bCs/>
          <w:szCs w:val="26"/>
        </w:rPr>
        <w:t>-</w:t>
      </w:r>
      <w:r w:rsidRPr="00B250D3">
        <w:rPr>
          <w:b/>
          <w:bCs/>
          <w:szCs w:val="26"/>
          <w:lang w:val="x-none"/>
        </w:rPr>
        <w:t>Đất giáo dục:</w:t>
      </w:r>
    </w:p>
    <w:p w:rsidR="00CB17A5" w:rsidRPr="00B250D3" w:rsidRDefault="00CB17A5" w:rsidP="00290542">
      <w:pPr>
        <w:numPr>
          <w:ilvl w:val="0"/>
          <w:numId w:val="72"/>
        </w:numPr>
        <w:tabs>
          <w:tab w:val="left" w:pos="900"/>
        </w:tabs>
        <w:spacing w:after="0" w:line="276" w:lineRule="auto"/>
        <w:ind w:left="180" w:firstLine="540"/>
        <w:jc w:val="both"/>
        <w:rPr>
          <w:szCs w:val="26"/>
        </w:rPr>
      </w:pPr>
      <w:r w:rsidRPr="00B250D3">
        <w:rPr>
          <w:szCs w:val="26"/>
        </w:rPr>
        <w:t>Đất giáo dục: theo QCXDVN 01-2008/BXD, số học sinh tính trên quy mô dân số 50.000 người gồm có:</w:t>
      </w:r>
    </w:p>
    <w:p w:rsidR="00CB17A5" w:rsidRPr="00B250D3" w:rsidRDefault="00CB17A5" w:rsidP="00290542">
      <w:pPr>
        <w:numPr>
          <w:ilvl w:val="0"/>
          <w:numId w:val="18"/>
        </w:numPr>
        <w:tabs>
          <w:tab w:val="left" w:pos="900"/>
        </w:tabs>
        <w:spacing w:after="0" w:line="276" w:lineRule="auto"/>
        <w:ind w:left="180" w:firstLine="540"/>
        <w:jc w:val="both"/>
        <w:rPr>
          <w:i/>
          <w:szCs w:val="26"/>
        </w:rPr>
      </w:pPr>
      <w:r w:rsidRPr="00B250D3">
        <w:rPr>
          <w:i/>
          <w:szCs w:val="26"/>
        </w:rPr>
        <w:t>Trường dạy nghề</w:t>
      </w:r>
      <w:r w:rsidRPr="00B250D3">
        <w:rPr>
          <w:i/>
          <w:szCs w:val="26"/>
        </w:rPr>
        <w:tab/>
        <w:t>= 50.000 x 40/1.000 = 2000 học sinh;</w:t>
      </w:r>
    </w:p>
    <w:p w:rsidR="00CB17A5" w:rsidRPr="00B250D3" w:rsidRDefault="00CB17A5" w:rsidP="00290542">
      <w:pPr>
        <w:numPr>
          <w:ilvl w:val="0"/>
          <w:numId w:val="18"/>
        </w:numPr>
        <w:tabs>
          <w:tab w:val="left" w:pos="900"/>
        </w:tabs>
        <w:spacing w:after="0" w:line="276" w:lineRule="auto"/>
        <w:ind w:left="180" w:firstLine="540"/>
        <w:jc w:val="both"/>
        <w:rPr>
          <w:i/>
          <w:szCs w:val="26"/>
        </w:rPr>
      </w:pPr>
      <w:r w:rsidRPr="00B250D3">
        <w:rPr>
          <w:i/>
          <w:szCs w:val="26"/>
        </w:rPr>
        <w:t>Học sinh THPT</w:t>
      </w:r>
      <w:r w:rsidRPr="00B250D3">
        <w:rPr>
          <w:i/>
          <w:szCs w:val="26"/>
        </w:rPr>
        <w:tab/>
        <w:t>= 50.000 x 40/1.000 = 2000 học sinh;</w:t>
      </w:r>
    </w:p>
    <w:p w:rsidR="00CB17A5" w:rsidRPr="00B250D3" w:rsidRDefault="00CB17A5" w:rsidP="00290542">
      <w:pPr>
        <w:numPr>
          <w:ilvl w:val="0"/>
          <w:numId w:val="18"/>
        </w:numPr>
        <w:tabs>
          <w:tab w:val="left" w:pos="900"/>
        </w:tabs>
        <w:spacing w:after="0" w:line="276" w:lineRule="auto"/>
        <w:ind w:left="180" w:firstLine="540"/>
        <w:jc w:val="both"/>
        <w:rPr>
          <w:i/>
          <w:szCs w:val="26"/>
        </w:rPr>
      </w:pPr>
      <w:r w:rsidRPr="00B250D3">
        <w:rPr>
          <w:i/>
          <w:szCs w:val="26"/>
        </w:rPr>
        <w:t xml:space="preserve">Học sinh THCS </w:t>
      </w:r>
      <w:r w:rsidRPr="00B250D3">
        <w:rPr>
          <w:i/>
          <w:szCs w:val="26"/>
        </w:rPr>
        <w:tab/>
        <w:t>= 50.000 x 55/1.000 = 2750 học sinh;</w:t>
      </w:r>
    </w:p>
    <w:p w:rsidR="00CB17A5" w:rsidRPr="00B250D3" w:rsidRDefault="00CB17A5" w:rsidP="00290542">
      <w:pPr>
        <w:numPr>
          <w:ilvl w:val="0"/>
          <w:numId w:val="18"/>
        </w:numPr>
        <w:tabs>
          <w:tab w:val="left" w:pos="900"/>
        </w:tabs>
        <w:spacing w:after="0" w:line="276" w:lineRule="auto"/>
        <w:ind w:left="180" w:firstLine="540"/>
        <w:jc w:val="both"/>
        <w:rPr>
          <w:i/>
          <w:szCs w:val="26"/>
        </w:rPr>
      </w:pPr>
      <w:r w:rsidRPr="00B250D3">
        <w:rPr>
          <w:i/>
          <w:szCs w:val="26"/>
        </w:rPr>
        <w:t xml:space="preserve">Học sinh tiểu học </w:t>
      </w:r>
      <w:r w:rsidRPr="00B250D3">
        <w:rPr>
          <w:i/>
          <w:szCs w:val="26"/>
        </w:rPr>
        <w:tab/>
        <w:t>= 50.000 x 65/1.000 = 3250 học sinh;</w:t>
      </w:r>
    </w:p>
    <w:p w:rsidR="00CB17A5" w:rsidRPr="00B250D3" w:rsidRDefault="00CB17A5" w:rsidP="00290542">
      <w:pPr>
        <w:numPr>
          <w:ilvl w:val="0"/>
          <w:numId w:val="18"/>
        </w:numPr>
        <w:tabs>
          <w:tab w:val="left" w:pos="900"/>
        </w:tabs>
        <w:spacing w:after="0" w:line="276" w:lineRule="auto"/>
        <w:ind w:left="180" w:firstLine="540"/>
        <w:jc w:val="both"/>
        <w:rPr>
          <w:i/>
          <w:szCs w:val="26"/>
          <w:lang w:val="fr-FR"/>
        </w:rPr>
      </w:pPr>
      <w:r w:rsidRPr="00B250D3">
        <w:rPr>
          <w:i/>
          <w:szCs w:val="26"/>
          <w:lang w:val="fr-FR"/>
        </w:rPr>
        <w:t>Học sinh mầm non</w:t>
      </w:r>
      <w:r w:rsidRPr="00B250D3">
        <w:rPr>
          <w:i/>
          <w:szCs w:val="26"/>
          <w:lang w:val="fr-FR"/>
        </w:rPr>
        <w:tab/>
        <w:t>= 50.000 x 50/1.000 = 2500 học sinh;</w:t>
      </w:r>
    </w:p>
    <w:p w:rsidR="00CB17A5" w:rsidRPr="00B250D3" w:rsidRDefault="00CB17A5" w:rsidP="00290542">
      <w:pPr>
        <w:spacing w:after="0" w:line="276" w:lineRule="auto"/>
        <w:ind w:left="180" w:firstLine="540"/>
        <w:jc w:val="both"/>
        <w:rPr>
          <w:szCs w:val="26"/>
          <w:lang w:val="fr-FR"/>
        </w:rPr>
      </w:pPr>
      <w:r w:rsidRPr="00B250D3">
        <w:rPr>
          <w:szCs w:val="26"/>
          <w:lang w:val="fr-FR"/>
        </w:rPr>
        <w:t>Chỉ tiêu diện tích 15m²/ học sinh, tổng diện tích tối thiểu cần đáp ứng:</w:t>
      </w:r>
    </w:p>
    <w:p w:rsidR="00CB17A5" w:rsidRPr="00B250D3" w:rsidRDefault="00CB17A5" w:rsidP="00290542">
      <w:pPr>
        <w:numPr>
          <w:ilvl w:val="0"/>
          <w:numId w:val="72"/>
        </w:numPr>
        <w:tabs>
          <w:tab w:val="left" w:pos="900"/>
        </w:tabs>
        <w:spacing w:after="0" w:line="276" w:lineRule="auto"/>
        <w:ind w:left="180" w:firstLine="540"/>
        <w:jc w:val="both"/>
        <w:rPr>
          <w:szCs w:val="26"/>
        </w:rPr>
      </w:pPr>
      <w:r w:rsidRPr="00B250D3">
        <w:rPr>
          <w:szCs w:val="26"/>
        </w:rPr>
        <w:t>Trường dạy nghề</w:t>
      </w:r>
      <w:r w:rsidRPr="00B250D3">
        <w:rPr>
          <w:szCs w:val="26"/>
        </w:rPr>
        <w:tab/>
        <w:t>= 2000 x 15 = 30000 m² (3 ha);</w:t>
      </w:r>
    </w:p>
    <w:p w:rsidR="00CB17A5" w:rsidRPr="00B250D3" w:rsidRDefault="00CB17A5" w:rsidP="00290542">
      <w:pPr>
        <w:numPr>
          <w:ilvl w:val="0"/>
          <w:numId w:val="72"/>
        </w:numPr>
        <w:tabs>
          <w:tab w:val="left" w:pos="900"/>
        </w:tabs>
        <w:spacing w:after="0" w:line="276" w:lineRule="auto"/>
        <w:ind w:left="180" w:firstLine="540"/>
        <w:jc w:val="both"/>
        <w:rPr>
          <w:szCs w:val="26"/>
        </w:rPr>
      </w:pPr>
      <w:r w:rsidRPr="00B250D3">
        <w:rPr>
          <w:szCs w:val="26"/>
        </w:rPr>
        <w:t>Trường THPT</w:t>
      </w:r>
      <w:r w:rsidRPr="00B250D3">
        <w:rPr>
          <w:szCs w:val="26"/>
        </w:rPr>
        <w:tab/>
        <w:t>= 2000 x 15 = 30000 m² (3 ha);</w:t>
      </w:r>
    </w:p>
    <w:p w:rsidR="00CB17A5" w:rsidRPr="00B250D3" w:rsidRDefault="00CB17A5" w:rsidP="00290542">
      <w:pPr>
        <w:numPr>
          <w:ilvl w:val="0"/>
          <w:numId w:val="72"/>
        </w:numPr>
        <w:tabs>
          <w:tab w:val="left" w:pos="900"/>
        </w:tabs>
        <w:spacing w:after="0" w:line="276" w:lineRule="auto"/>
        <w:ind w:left="180" w:firstLine="540"/>
        <w:jc w:val="both"/>
        <w:rPr>
          <w:szCs w:val="26"/>
        </w:rPr>
      </w:pPr>
      <w:r w:rsidRPr="00B250D3">
        <w:rPr>
          <w:szCs w:val="26"/>
        </w:rPr>
        <w:t>Trường</w:t>
      </w:r>
      <w:r w:rsidR="00524B29">
        <w:rPr>
          <w:szCs w:val="26"/>
        </w:rPr>
        <w:t xml:space="preserve"> THCS</w:t>
      </w:r>
      <w:r w:rsidR="00524B29">
        <w:rPr>
          <w:szCs w:val="26"/>
        </w:rPr>
        <w:tab/>
        <w:t>= 2750 x 15 = 41250 m² (4,</w:t>
      </w:r>
      <w:r w:rsidRPr="00B250D3">
        <w:rPr>
          <w:szCs w:val="26"/>
        </w:rPr>
        <w:t xml:space="preserve">125 ha); </w:t>
      </w:r>
    </w:p>
    <w:p w:rsidR="00CB17A5" w:rsidRPr="00B250D3" w:rsidRDefault="00CB17A5" w:rsidP="00290542">
      <w:pPr>
        <w:numPr>
          <w:ilvl w:val="0"/>
          <w:numId w:val="72"/>
        </w:numPr>
        <w:tabs>
          <w:tab w:val="left" w:pos="900"/>
        </w:tabs>
        <w:spacing w:after="0" w:line="276" w:lineRule="auto"/>
        <w:ind w:left="180" w:firstLine="540"/>
        <w:jc w:val="both"/>
        <w:rPr>
          <w:szCs w:val="26"/>
        </w:rPr>
      </w:pPr>
      <w:r w:rsidRPr="00B250D3">
        <w:rPr>
          <w:szCs w:val="26"/>
        </w:rPr>
        <w:t xml:space="preserve">Trường tiểu học </w:t>
      </w:r>
      <w:r w:rsidRPr="00B250D3">
        <w:rPr>
          <w:szCs w:val="26"/>
        </w:rPr>
        <w:tab/>
        <w:t>= 3250 x 15 = 48750 m² (4</w:t>
      </w:r>
      <w:r w:rsidR="00524B29">
        <w:rPr>
          <w:szCs w:val="26"/>
        </w:rPr>
        <w:t>,</w:t>
      </w:r>
      <w:r w:rsidRPr="00B250D3">
        <w:rPr>
          <w:szCs w:val="26"/>
        </w:rPr>
        <w:t xml:space="preserve">875 ha); </w:t>
      </w:r>
    </w:p>
    <w:p w:rsidR="00CB17A5" w:rsidRPr="00B250D3" w:rsidRDefault="00CB17A5" w:rsidP="00290542">
      <w:pPr>
        <w:numPr>
          <w:ilvl w:val="0"/>
          <w:numId w:val="72"/>
        </w:numPr>
        <w:tabs>
          <w:tab w:val="left" w:pos="900"/>
        </w:tabs>
        <w:spacing w:after="0" w:line="276" w:lineRule="auto"/>
        <w:ind w:left="180" w:firstLine="540"/>
        <w:jc w:val="both"/>
        <w:rPr>
          <w:szCs w:val="26"/>
        </w:rPr>
      </w:pPr>
      <w:r w:rsidRPr="00B250D3">
        <w:rPr>
          <w:szCs w:val="26"/>
        </w:rPr>
        <w:t>Trường mầm non</w:t>
      </w:r>
      <w:r w:rsidRPr="00B250D3">
        <w:rPr>
          <w:szCs w:val="26"/>
        </w:rPr>
        <w:tab/>
        <w:t>= 2500 x 15 = 37500 m² (3</w:t>
      </w:r>
      <w:r w:rsidR="00524B29">
        <w:rPr>
          <w:szCs w:val="26"/>
        </w:rPr>
        <w:t>,</w:t>
      </w:r>
      <w:r w:rsidRPr="00B250D3">
        <w:rPr>
          <w:szCs w:val="26"/>
        </w:rPr>
        <w:t>75 ha).</w:t>
      </w:r>
    </w:p>
    <w:p w:rsidR="00CB17A5" w:rsidRPr="00B250D3" w:rsidRDefault="00CB17A5" w:rsidP="00290542">
      <w:pPr>
        <w:spacing w:after="0" w:line="276" w:lineRule="auto"/>
        <w:ind w:left="180" w:firstLine="540"/>
        <w:jc w:val="both"/>
        <w:rPr>
          <w:szCs w:val="26"/>
          <w:lang w:val="fr-FR"/>
        </w:rPr>
      </w:pPr>
      <w:r w:rsidRPr="00B250D3">
        <w:rPr>
          <w:szCs w:val="26"/>
          <w:lang w:val="fr-FR"/>
        </w:rPr>
        <w:t xml:space="preserve">Theo đó, đất giáo dục trong khu quy hoạch được bố trí như sau: </w:t>
      </w:r>
    </w:p>
    <w:p w:rsidR="00CB17A5" w:rsidRPr="00B250D3" w:rsidRDefault="00CB17A5" w:rsidP="00290542">
      <w:pPr>
        <w:numPr>
          <w:ilvl w:val="0"/>
          <w:numId w:val="72"/>
        </w:numPr>
        <w:tabs>
          <w:tab w:val="left" w:pos="900"/>
        </w:tabs>
        <w:spacing w:after="0" w:line="276" w:lineRule="auto"/>
        <w:ind w:left="180" w:firstLine="540"/>
        <w:jc w:val="both"/>
        <w:rPr>
          <w:szCs w:val="26"/>
        </w:rPr>
      </w:pPr>
      <w:r w:rsidRPr="00B250D3">
        <w:rPr>
          <w:szCs w:val="26"/>
        </w:rPr>
        <w:lastRenderedPageBreak/>
        <w:t>Trường mầm non: bố trí mỗi đơn vị ở 1 - 2 trường mầm non có quy mô diện tích khoảng 0.7 – 1 ha/trường, tổng cộng khoảng 6-10 trường;</w:t>
      </w:r>
    </w:p>
    <w:p w:rsidR="00CB17A5" w:rsidRPr="00B250D3" w:rsidRDefault="00CB17A5" w:rsidP="00290542">
      <w:pPr>
        <w:numPr>
          <w:ilvl w:val="0"/>
          <w:numId w:val="72"/>
        </w:numPr>
        <w:tabs>
          <w:tab w:val="left" w:pos="900"/>
        </w:tabs>
        <w:spacing w:after="0" w:line="276" w:lineRule="auto"/>
        <w:ind w:left="180" w:firstLine="540"/>
        <w:jc w:val="both"/>
        <w:rPr>
          <w:szCs w:val="26"/>
        </w:rPr>
      </w:pPr>
      <w:r w:rsidRPr="00B250D3">
        <w:rPr>
          <w:szCs w:val="26"/>
        </w:rPr>
        <w:t>Trường tiểu học: bố trí mỗi đơn vị ở 1 trường tiểu học có quy mô diện tích khoảng 1,0 ha trường, bán kính phục vụ trong khoảng 500m, tổng cộng  6 trường;</w:t>
      </w:r>
    </w:p>
    <w:p w:rsidR="00CB17A5" w:rsidRPr="00B250D3" w:rsidRDefault="00CB17A5" w:rsidP="00290542">
      <w:pPr>
        <w:numPr>
          <w:ilvl w:val="0"/>
          <w:numId w:val="72"/>
        </w:numPr>
        <w:tabs>
          <w:tab w:val="left" w:pos="900"/>
        </w:tabs>
        <w:spacing w:after="0" w:line="276" w:lineRule="auto"/>
        <w:ind w:left="180" w:firstLine="540"/>
        <w:jc w:val="both"/>
        <w:rPr>
          <w:szCs w:val="26"/>
        </w:rPr>
      </w:pPr>
      <w:r w:rsidRPr="00B250D3">
        <w:rPr>
          <w:szCs w:val="26"/>
        </w:rPr>
        <w:t>Trường trung học cơ sở: Bố trí 1 trường phục vụ cho 1-2 đơn vị ở, quy mô diện tích khoảng 1ha/ trường, tổng cộng khoảng 6-7 trường.</w:t>
      </w:r>
    </w:p>
    <w:p w:rsidR="00CB17A5" w:rsidRPr="00B250D3" w:rsidRDefault="00CB17A5" w:rsidP="00290542">
      <w:pPr>
        <w:numPr>
          <w:ilvl w:val="0"/>
          <w:numId w:val="72"/>
        </w:numPr>
        <w:tabs>
          <w:tab w:val="left" w:pos="900"/>
        </w:tabs>
        <w:spacing w:after="0" w:line="276" w:lineRule="auto"/>
        <w:ind w:left="180" w:firstLine="540"/>
        <w:jc w:val="both"/>
        <w:rPr>
          <w:szCs w:val="26"/>
        </w:rPr>
      </w:pPr>
      <w:r w:rsidRPr="00B250D3">
        <w:rPr>
          <w:szCs w:val="26"/>
        </w:rPr>
        <w:t>Trường phổ thông trung học và trường dạy nghề: bố trí khoảng 2 trường THPT và 2 trường dạy nghề, bố trí đảm bảo tối đa 20.000 dân/ trườ</w:t>
      </w:r>
      <w:r w:rsidR="00524B29">
        <w:rPr>
          <w:szCs w:val="26"/>
        </w:rPr>
        <w:t>ng. (1,</w:t>
      </w:r>
      <w:r w:rsidRPr="00B250D3">
        <w:rPr>
          <w:szCs w:val="26"/>
        </w:rPr>
        <w:t>5 – 2 ha)</w:t>
      </w:r>
    </w:p>
    <w:p w:rsidR="00CB17A5" w:rsidRPr="00B250D3" w:rsidRDefault="00CB17A5" w:rsidP="00290542">
      <w:pPr>
        <w:spacing w:after="0" w:line="276" w:lineRule="auto"/>
        <w:ind w:left="180" w:firstLine="540"/>
        <w:jc w:val="both"/>
        <w:rPr>
          <w:b/>
          <w:bCs/>
          <w:szCs w:val="26"/>
          <w:lang w:val="x-none"/>
        </w:rPr>
      </w:pPr>
      <w:r w:rsidRPr="00B250D3">
        <w:rPr>
          <w:b/>
          <w:bCs/>
          <w:szCs w:val="26"/>
          <w:lang w:val="x-none"/>
        </w:rPr>
        <w:t>- Đất cây xanh – thể dục thể thao:</w:t>
      </w:r>
    </w:p>
    <w:p w:rsidR="00CB17A5" w:rsidRPr="00B250D3" w:rsidRDefault="00CB17A5" w:rsidP="00290542">
      <w:pPr>
        <w:numPr>
          <w:ilvl w:val="0"/>
          <w:numId w:val="72"/>
        </w:numPr>
        <w:tabs>
          <w:tab w:val="left" w:pos="900"/>
        </w:tabs>
        <w:spacing w:after="0" w:line="276" w:lineRule="auto"/>
        <w:ind w:left="180" w:firstLine="540"/>
        <w:jc w:val="both"/>
        <w:rPr>
          <w:szCs w:val="26"/>
        </w:rPr>
      </w:pPr>
      <w:r w:rsidRPr="00B250D3">
        <w:rPr>
          <w:szCs w:val="26"/>
        </w:rPr>
        <w:t>Đất cây xanh đơn vị ở: diện tích cây xanh đơn vị ở tối thiểu cho 50.000 dân: 10 ha.</w:t>
      </w:r>
    </w:p>
    <w:p w:rsidR="00CB17A5" w:rsidRPr="00B250D3" w:rsidRDefault="00CB17A5" w:rsidP="00290542">
      <w:pPr>
        <w:numPr>
          <w:ilvl w:val="0"/>
          <w:numId w:val="72"/>
        </w:numPr>
        <w:tabs>
          <w:tab w:val="left" w:pos="900"/>
        </w:tabs>
        <w:spacing w:after="0" w:line="276" w:lineRule="auto"/>
        <w:ind w:left="180" w:firstLine="540"/>
        <w:jc w:val="both"/>
        <w:rPr>
          <w:szCs w:val="26"/>
        </w:rPr>
      </w:pPr>
      <w:r w:rsidRPr="00B250D3">
        <w:rPr>
          <w:szCs w:val="26"/>
        </w:rPr>
        <w:t>Đất cây xanh công cộng ngoài đơn vị ở : diện tích cây xanh công cộng ngoài đơn vị ở tối thiểu 25 ha;</w:t>
      </w:r>
    </w:p>
    <w:p w:rsidR="00CB17A5" w:rsidRPr="00B250D3" w:rsidRDefault="00CB17A5" w:rsidP="00290542">
      <w:pPr>
        <w:numPr>
          <w:ilvl w:val="0"/>
          <w:numId w:val="72"/>
        </w:numPr>
        <w:tabs>
          <w:tab w:val="left" w:pos="900"/>
        </w:tabs>
        <w:spacing w:after="0" w:line="276" w:lineRule="auto"/>
        <w:ind w:left="180" w:firstLine="540"/>
        <w:jc w:val="both"/>
        <w:rPr>
          <w:szCs w:val="26"/>
        </w:rPr>
      </w:pPr>
      <w:r w:rsidRPr="00B250D3">
        <w:rPr>
          <w:szCs w:val="26"/>
        </w:rPr>
        <w:t>Đất thể dục thể thao đơn vị ở : có thể kết hợp với đất cây xanh, diện tích tối thiểu: 2.5 ha., công trình tối thiể</w:t>
      </w:r>
      <w:r w:rsidR="00524B29">
        <w:rPr>
          <w:szCs w:val="26"/>
        </w:rPr>
        <w:t>u 0,</w:t>
      </w:r>
      <w:r w:rsidRPr="00B250D3">
        <w:rPr>
          <w:szCs w:val="26"/>
        </w:rPr>
        <w:t>3 ha</w:t>
      </w:r>
    </w:p>
    <w:p w:rsidR="00CB17A5" w:rsidRPr="00B250D3" w:rsidRDefault="00CB17A5" w:rsidP="00290542">
      <w:pPr>
        <w:numPr>
          <w:ilvl w:val="0"/>
          <w:numId w:val="72"/>
        </w:numPr>
        <w:tabs>
          <w:tab w:val="left" w:pos="900"/>
        </w:tabs>
        <w:spacing w:after="0" w:line="276" w:lineRule="auto"/>
        <w:ind w:left="180" w:firstLine="540"/>
        <w:jc w:val="both"/>
        <w:rPr>
          <w:szCs w:val="26"/>
        </w:rPr>
      </w:pPr>
      <w:r w:rsidRPr="00B250D3">
        <w:rPr>
          <w:szCs w:val="26"/>
        </w:rPr>
        <w:t>Sân thể thao cơ bản ( đô thị) : 3 ha</w:t>
      </w:r>
    </w:p>
    <w:p w:rsidR="00CB17A5" w:rsidRPr="00B250D3" w:rsidRDefault="00CB17A5" w:rsidP="00290542">
      <w:pPr>
        <w:numPr>
          <w:ilvl w:val="0"/>
          <w:numId w:val="72"/>
        </w:numPr>
        <w:tabs>
          <w:tab w:val="left" w:pos="900"/>
        </w:tabs>
        <w:spacing w:after="0" w:line="276" w:lineRule="auto"/>
        <w:ind w:left="180" w:firstLine="540"/>
        <w:jc w:val="both"/>
        <w:rPr>
          <w:szCs w:val="26"/>
        </w:rPr>
      </w:pPr>
      <w:r w:rsidRPr="00B250D3">
        <w:rPr>
          <w:szCs w:val="26"/>
        </w:rPr>
        <w:t>Sân vận động : 4</w:t>
      </w:r>
      <w:r w:rsidR="007A5E5C" w:rsidRPr="00B250D3">
        <w:rPr>
          <w:szCs w:val="26"/>
        </w:rPr>
        <w:t xml:space="preserve"> </w:t>
      </w:r>
      <w:r w:rsidRPr="00B250D3">
        <w:rPr>
          <w:szCs w:val="26"/>
        </w:rPr>
        <w:t>ha</w:t>
      </w:r>
    </w:p>
    <w:p w:rsidR="00CB17A5" w:rsidRPr="00B250D3" w:rsidRDefault="00CB17A5" w:rsidP="00290542">
      <w:pPr>
        <w:numPr>
          <w:ilvl w:val="0"/>
          <w:numId w:val="72"/>
        </w:numPr>
        <w:tabs>
          <w:tab w:val="left" w:pos="900"/>
        </w:tabs>
        <w:spacing w:after="0" w:line="276" w:lineRule="auto"/>
        <w:ind w:left="180" w:firstLine="540"/>
        <w:jc w:val="both"/>
        <w:rPr>
          <w:szCs w:val="26"/>
        </w:rPr>
      </w:pPr>
      <w:r w:rsidRPr="00B250D3">
        <w:rPr>
          <w:szCs w:val="26"/>
        </w:rPr>
        <w:t>Trung tâm TDTT: 4 ha</w:t>
      </w:r>
    </w:p>
    <w:p w:rsidR="00CB17A5" w:rsidRPr="00B250D3" w:rsidRDefault="00CB17A5" w:rsidP="00290542">
      <w:pPr>
        <w:spacing w:after="0" w:line="276" w:lineRule="auto"/>
        <w:ind w:left="180" w:firstLine="540"/>
        <w:contextualSpacing/>
        <w:jc w:val="both"/>
        <w:rPr>
          <w:b/>
          <w:bCs/>
          <w:szCs w:val="26"/>
          <w:lang w:val="x-none"/>
        </w:rPr>
      </w:pPr>
      <w:r w:rsidRPr="00B250D3">
        <w:rPr>
          <w:b/>
          <w:bCs/>
          <w:szCs w:val="26"/>
        </w:rPr>
        <w:t xml:space="preserve">- </w:t>
      </w:r>
      <w:r w:rsidRPr="00B250D3">
        <w:rPr>
          <w:b/>
          <w:bCs/>
          <w:szCs w:val="26"/>
          <w:lang w:val="x-none"/>
        </w:rPr>
        <w:t xml:space="preserve">Đất y tế: </w:t>
      </w:r>
    </w:p>
    <w:p w:rsidR="00CB17A5" w:rsidRPr="00B250D3" w:rsidRDefault="00CB17A5" w:rsidP="00290542">
      <w:pPr>
        <w:numPr>
          <w:ilvl w:val="0"/>
          <w:numId w:val="72"/>
        </w:numPr>
        <w:tabs>
          <w:tab w:val="left" w:pos="900"/>
        </w:tabs>
        <w:spacing w:after="0" w:line="276" w:lineRule="auto"/>
        <w:ind w:left="180" w:firstLine="540"/>
        <w:jc w:val="both"/>
        <w:rPr>
          <w:szCs w:val="26"/>
        </w:rPr>
      </w:pPr>
      <w:r w:rsidRPr="00B250D3">
        <w:rPr>
          <w:szCs w:val="26"/>
        </w:rPr>
        <w:t>Trạm y tế đơn vị ở : 3ha, khoảng 6-7 trạm</w:t>
      </w:r>
    </w:p>
    <w:p w:rsidR="00CB17A5" w:rsidRPr="00B250D3" w:rsidRDefault="00CB17A5" w:rsidP="00290542">
      <w:pPr>
        <w:numPr>
          <w:ilvl w:val="0"/>
          <w:numId w:val="72"/>
        </w:numPr>
        <w:tabs>
          <w:tab w:val="left" w:pos="900"/>
        </w:tabs>
        <w:spacing w:after="0" w:line="276" w:lineRule="auto"/>
        <w:ind w:left="180" w:firstLine="540"/>
        <w:jc w:val="both"/>
        <w:rPr>
          <w:szCs w:val="26"/>
        </w:rPr>
      </w:pPr>
      <w:r w:rsidRPr="00B250D3">
        <w:rPr>
          <w:szCs w:val="26"/>
        </w:rPr>
        <w:t xml:space="preserve"> Phòng khám đa khoa : 1 công trình , diện tích tối thiể</w:t>
      </w:r>
      <w:r w:rsidR="00524B29">
        <w:rPr>
          <w:szCs w:val="26"/>
        </w:rPr>
        <w:t>u 0,</w:t>
      </w:r>
      <w:r w:rsidRPr="00B250D3">
        <w:rPr>
          <w:szCs w:val="26"/>
        </w:rPr>
        <w:t>3 ha</w:t>
      </w:r>
    </w:p>
    <w:p w:rsidR="00CB17A5" w:rsidRPr="00B250D3" w:rsidRDefault="00CB17A5" w:rsidP="00290542">
      <w:pPr>
        <w:numPr>
          <w:ilvl w:val="0"/>
          <w:numId w:val="72"/>
        </w:numPr>
        <w:tabs>
          <w:tab w:val="left" w:pos="900"/>
        </w:tabs>
        <w:spacing w:after="0" w:line="276" w:lineRule="auto"/>
        <w:ind w:left="180" w:firstLine="540"/>
        <w:jc w:val="both"/>
        <w:rPr>
          <w:szCs w:val="26"/>
        </w:rPr>
      </w:pPr>
      <w:r w:rsidRPr="00B250D3">
        <w:rPr>
          <w:szCs w:val="26"/>
        </w:rPr>
        <w:t xml:space="preserve"> Bệnh viện đa khoa : 50000:1000x4=200 ngườix100 m²=20000 m² =2ha</w:t>
      </w:r>
    </w:p>
    <w:p w:rsidR="00CB17A5" w:rsidRPr="00B250D3" w:rsidRDefault="00CB17A5" w:rsidP="00290542">
      <w:pPr>
        <w:numPr>
          <w:ilvl w:val="0"/>
          <w:numId w:val="72"/>
        </w:numPr>
        <w:tabs>
          <w:tab w:val="left" w:pos="900"/>
        </w:tabs>
        <w:spacing w:after="0" w:line="276" w:lineRule="auto"/>
        <w:ind w:left="180" w:firstLine="540"/>
        <w:jc w:val="both"/>
        <w:rPr>
          <w:szCs w:val="26"/>
        </w:rPr>
      </w:pPr>
      <w:r w:rsidRPr="00B250D3">
        <w:rPr>
          <w:szCs w:val="26"/>
        </w:rPr>
        <w:t xml:space="preserve"> Nhà hộ si</w:t>
      </w:r>
      <w:r w:rsidR="00524B29">
        <w:rPr>
          <w:szCs w:val="26"/>
        </w:rPr>
        <w:t>nh : 50000x0,5:1000x3-750 m² =0,</w:t>
      </w:r>
      <w:r w:rsidRPr="00B250D3">
        <w:rPr>
          <w:szCs w:val="26"/>
        </w:rPr>
        <w:t>075ha</w:t>
      </w:r>
    </w:p>
    <w:p w:rsidR="00CB17A5" w:rsidRPr="00B250D3" w:rsidRDefault="00CB17A5" w:rsidP="00290542">
      <w:pPr>
        <w:spacing w:after="0" w:line="276" w:lineRule="auto"/>
        <w:ind w:left="180" w:firstLine="540"/>
        <w:jc w:val="both"/>
        <w:rPr>
          <w:b/>
          <w:bCs/>
          <w:szCs w:val="26"/>
          <w:lang w:val="x-none"/>
        </w:rPr>
      </w:pPr>
      <w:r w:rsidRPr="00B250D3">
        <w:rPr>
          <w:b/>
          <w:bCs/>
          <w:szCs w:val="26"/>
        </w:rPr>
        <w:t xml:space="preserve">- </w:t>
      </w:r>
      <w:r w:rsidRPr="00B250D3">
        <w:rPr>
          <w:b/>
          <w:bCs/>
          <w:szCs w:val="26"/>
          <w:lang w:val="x-none"/>
        </w:rPr>
        <w:t xml:space="preserve">Đất thương mại, hành chính, văn hóa: </w:t>
      </w:r>
      <w:r w:rsidRPr="00B250D3">
        <w:rPr>
          <w:bCs/>
          <w:szCs w:val="26"/>
          <w:lang w:val="x-none"/>
        </w:rPr>
        <w:t>đảm bảo theo quy chuẩn xây dựng.</w:t>
      </w:r>
    </w:p>
    <w:p w:rsidR="00CB17A5" w:rsidRPr="00B250D3" w:rsidRDefault="00CB17A5" w:rsidP="003E775F">
      <w:pPr>
        <w:numPr>
          <w:ilvl w:val="0"/>
          <w:numId w:val="73"/>
        </w:numPr>
        <w:tabs>
          <w:tab w:val="left" w:pos="1620"/>
        </w:tabs>
        <w:spacing w:after="0" w:line="276" w:lineRule="auto"/>
        <w:ind w:left="180" w:firstLine="1260"/>
        <w:contextualSpacing/>
        <w:jc w:val="both"/>
        <w:rPr>
          <w:bCs/>
          <w:szCs w:val="26"/>
        </w:rPr>
      </w:pPr>
      <w:r w:rsidRPr="00B250D3">
        <w:rPr>
          <w:bCs/>
          <w:szCs w:val="26"/>
        </w:rPr>
        <w:t>Thư việ</w:t>
      </w:r>
      <w:r w:rsidR="00481888">
        <w:rPr>
          <w:bCs/>
          <w:szCs w:val="26"/>
        </w:rPr>
        <w:t xml:space="preserve">n </w:t>
      </w:r>
      <w:r w:rsidR="00481888">
        <w:rPr>
          <w:bCs/>
          <w:szCs w:val="26"/>
        </w:rPr>
        <w:tab/>
      </w:r>
      <w:r w:rsidR="00481888">
        <w:rPr>
          <w:bCs/>
          <w:szCs w:val="26"/>
        </w:rPr>
        <w:tab/>
        <w:t>:</w:t>
      </w:r>
      <w:r w:rsidR="00C217A9">
        <w:rPr>
          <w:bCs/>
          <w:szCs w:val="26"/>
        </w:rPr>
        <w:t xml:space="preserve"> </w:t>
      </w:r>
      <w:r w:rsidR="00481888">
        <w:rPr>
          <w:bCs/>
          <w:szCs w:val="26"/>
        </w:rPr>
        <w:t>1 công trình 0,</w:t>
      </w:r>
      <w:r w:rsidRPr="00B250D3">
        <w:rPr>
          <w:bCs/>
          <w:szCs w:val="26"/>
        </w:rPr>
        <w:t>5 ha</w:t>
      </w:r>
    </w:p>
    <w:p w:rsidR="00CB17A5" w:rsidRPr="00B250D3" w:rsidRDefault="00CB17A5" w:rsidP="003E775F">
      <w:pPr>
        <w:numPr>
          <w:ilvl w:val="0"/>
          <w:numId w:val="73"/>
        </w:numPr>
        <w:tabs>
          <w:tab w:val="left" w:pos="1620"/>
        </w:tabs>
        <w:spacing w:after="0" w:line="276" w:lineRule="auto"/>
        <w:ind w:left="180" w:firstLine="1260"/>
        <w:contextualSpacing/>
        <w:jc w:val="both"/>
        <w:rPr>
          <w:bCs/>
          <w:szCs w:val="26"/>
        </w:rPr>
      </w:pPr>
      <w:r w:rsidRPr="00B250D3">
        <w:rPr>
          <w:bCs/>
          <w:szCs w:val="26"/>
        </w:rPr>
        <w:t>Bảo tàng</w:t>
      </w:r>
      <w:r w:rsidRPr="00B250D3">
        <w:rPr>
          <w:bCs/>
          <w:szCs w:val="26"/>
        </w:rPr>
        <w:tab/>
      </w:r>
      <w:r w:rsidRPr="00B250D3">
        <w:rPr>
          <w:bCs/>
          <w:szCs w:val="26"/>
        </w:rPr>
        <w:tab/>
        <w:t>:</w:t>
      </w:r>
      <w:r w:rsidR="00C217A9">
        <w:rPr>
          <w:bCs/>
          <w:szCs w:val="26"/>
        </w:rPr>
        <w:t xml:space="preserve"> </w:t>
      </w:r>
      <w:r w:rsidRPr="00B250D3">
        <w:rPr>
          <w:bCs/>
          <w:szCs w:val="26"/>
        </w:rPr>
        <w:t>1</w:t>
      </w:r>
      <w:r w:rsidR="007A5E5C" w:rsidRPr="00B250D3">
        <w:rPr>
          <w:bCs/>
          <w:szCs w:val="26"/>
        </w:rPr>
        <w:t xml:space="preserve"> </w:t>
      </w:r>
      <w:r w:rsidRPr="00B250D3">
        <w:rPr>
          <w:bCs/>
          <w:szCs w:val="26"/>
        </w:rPr>
        <w:t>ha</w:t>
      </w:r>
    </w:p>
    <w:p w:rsidR="00CB17A5" w:rsidRPr="00B250D3" w:rsidRDefault="00CB17A5" w:rsidP="003E775F">
      <w:pPr>
        <w:numPr>
          <w:ilvl w:val="0"/>
          <w:numId w:val="73"/>
        </w:numPr>
        <w:tabs>
          <w:tab w:val="left" w:pos="1620"/>
        </w:tabs>
        <w:spacing w:after="0" w:line="276" w:lineRule="auto"/>
        <w:ind w:left="180" w:firstLine="1260"/>
        <w:contextualSpacing/>
        <w:jc w:val="both"/>
        <w:rPr>
          <w:bCs/>
          <w:szCs w:val="26"/>
        </w:rPr>
      </w:pPr>
      <w:r w:rsidRPr="00B250D3">
        <w:rPr>
          <w:bCs/>
          <w:szCs w:val="26"/>
        </w:rPr>
        <w:t>Triển lãm</w:t>
      </w:r>
      <w:r w:rsidRPr="00B250D3">
        <w:rPr>
          <w:bCs/>
          <w:szCs w:val="26"/>
        </w:rPr>
        <w:tab/>
      </w:r>
      <w:r w:rsidRPr="00B250D3">
        <w:rPr>
          <w:bCs/>
          <w:szCs w:val="26"/>
        </w:rPr>
        <w:tab/>
        <w:t>: 1</w:t>
      </w:r>
      <w:r w:rsidR="007A5E5C" w:rsidRPr="00B250D3">
        <w:rPr>
          <w:bCs/>
          <w:szCs w:val="26"/>
        </w:rPr>
        <w:t xml:space="preserve"> </w:t>
      </w:r>
      <w:r w:rsidRPr="00B250D3">
        <w:rPr>
          <w:bCs/>
          <w:szCs w:val="26"/>
        </w:rPr>
        <w:t>ha</w:t>
      </w:r>
    </w:p>
    <w:p w:rsidR="00CB17A5" w:rsidRPr="00B250D3" w:rsidRDefault="00CB17A5" w:rsidP="003E775F">
      <w:pPr>
        <w:numPr>
          <w:ilvl w:val="0"/>
          <w:numId w:val="73"/>
        </w:numPr>
        <w:tabs>
          <w:tab w:val="left" w:pos="1620"/>
        </w:tabs>
        <w:spacing w:after="0" w:line="276" w:lineRule="auto"/>
        <w:ind w:left="180" w:firstLine="1260"/>
        <w:contextualSpacing/>
        <w:jc w:val="both"/>
        <w:rPr>
          <w:bCs/>
          <w:szCs w:val="26"/>
        </w:rPr>
      </w:pPr>
      <w:r w:rsidRPr="00B250D3">
        <w:rPr>
          <w:bCs/>
          <w:szCs w:val="26"/>
        </w:rPr>
        <w:t xml:space="preserve"> Nhà hát </w:t>
      </w:r>
      <w:r w:rsidRPr="00B250D3">
        <w:rPr>
          <w:bCs/>
          <w:szCs w:val="26"/>
        </w:rPr>
        <w:tab/>
      </w:r>
      <w:r w:rsidRPr="00B250D3">
        <w:rPr>
          <w:bCs/>
          <w:szCs w:val="26"/>
        </w:rPr>
        <w:tab/>
        <w:t>: 1</w:t>
      </w:r>
      <w:r w:rsidR="007A5E5C" w:rsidRPr="00B250D3">
        <w:rPr>
          <w:bCs/>
          <w:szCs w:val="26"/>
        </w:rPr>
        <w:t xml:space="preserve"> </w:t>
      </w:r>
      <w:r w:rsidRPr="00B250D3">
        <w:rPr>
          <w:bCs/>
          <w:szCs w:val="26"/>
        </w:rPr>
        <w:t>ha</w:t>
      </w:r>
    </w:p>
    <w:p w:rsidR="00CB17A5" w:rsidRPr="00B250D3" w:rsidRDefault="00481888" w:rsidP="003E775F">
      <w:pPr>
        <w:numPr>
          <w:ilvl w:val="0"/>
          <w:numId w:val="73"/>
        </w:numPr>
        <w:tabs>
          <w:tab w:val="left" w:pos="1620"/>
        </w:tabs>
        <w:spacing w:after="0" w:line="276" w:lineRule="auto"/>
        <w:ind w:left="180" w:firstLine="1260"/>
        <w:contextualSpacing/>
        <w:jc w:val="both"/>
        <w:rPr>
          <w:bCs/>
          <w:szCs w:val="26"/>
        </w:rPr>
      </w:pPr>
      <w:r>
        <w:rPr>
          <w:bCs/>
          <w:szCs w:val="26"/>
        </w:rPr>
        <w:t>Cung văn hóa</w:t>
      </w:r>
      <w:r>
        <w:rPr>
          <w:bCs/>
          <w:szCs w:val="26"/>
        </w:rPr>
        <w:tab/>
        <w:t>: 0,</w:t>
      </w:r>
      <w:r w:rsidR="00CB17A5" w:rsidRPr="00B250D3">
        <w:rPr>
          <w:bCs/>
          <w:szCs w:val="26"/>
        </w:rPr>
        <w:t>5 ha</w:t>
      </w:r>
    </w:p>
    <w:p w:rsidR="00CB17A5" w:rsidRPr="00B250D3" w:rsidRDefault="008E07ED" w:rsidP="003E775F">
      <w:pPr>
        <w:numPr>
          <w:ilvl w:val="0"/>
          <w:numId w:val="73"/>
        </w:numPr>
        <w:tabs>
          <w:tab w:val="left" w:pos="1620"/>
        </w:tabs>
        <w:spacing w:after="0" w:line="276" w:lineRule="auto"/>
        <w:ind w:left="180" w:firstLine="1260"/>
        <w:contextualSpacing/>
        <w:jc w:val="both"/>
        <w:rPr>
          <w:bCs/>
          <w:szCs w:val="26"/>
        </w:rPr>
      </w:pPr>
      <w:r>
        <w:rPr>
          <w:bCs/>
          <w:szCs w:val="26"/>
        </w:rPr>
        <w:tab/>
      </w:r>
      <w:r w:rsidR="00CB17A5" w:rsidRPr="00B250D3">
        <w:rPr>
          <w:bCs/>
          <w:szCs w:val="26"/>
        </w:rPr>
        <w:t>Cung thiế</w:t>
      </w:r>
      <w:r w:rsidR="003E775F" w:rsidRPr="00B250D3">
        <w:rPr>
          <w:bCs/>
          <w:szCs w:val="26"/>
        </w:rPr>
        <w:t>u nhi</w:t>
      </w:r>
      <w:r w:rsidR="003E775F" w:rsidRPr="00B250D3">
        <w:rPr>
          <w:bCs/>
          <w:szCs w:val="26"/>
        </w:rPr>
        <w:tab/>
      </w:r>
      <w:r w:rsidR="00CB17A5" w:rsidRPr="00B250D3">
        <w:rPr>
          <w:bCs/>
          <w:szCs w:val="26"/>
        </w:rPr>
        <w:t>: 1 ha</w:t>
      </w:r>
    </w:p>
    <w:p w:rsidR="00CB17A5" w:rsidRPr="00B250D3" w:rsidRDefault="00CB17A5" w:rsidP="003E775F">
      <w:pPr>
        <w:numPr>
          <w:ilvl w:val="0"/>
          <w:numId w:val="73"/>
        </w:numPr>
        <w:tabs>
          <w:tab w:val="left" w:pos="1620"/>
        </w:tabs>
        <w:spacing w:after="0" w:line="276" w:lineRule="auto"/>
        <w:ind w:left="180" w:firstLine="1260"/>
        <w:contextualSpacing/>
        <w:jc w:val="both"/>
        <w:rPr>
          <w:bCs/>
          <w:szCs w:val="26"/>
        </w:rPr>
      </w:pPr>
      <w:r w:rsidRPr="00B250D3">
        <w:rPr>
          <w:bCs/>
          <w:szCs w:val="26"/>
        </w:rPr>
        <w:t xml:space="preserve">Chợ </w:t>
      </w:r>
      <w:r w:rsidRPr="00B250D3">
        <w:rPr>
          <w:bCs/>
          <w:szCs w:val="26"/>
        </w:rPr>
        <w:tab/>
      </w:r>
      <w:r w:rsidRPr="00B250D3">
        <w:rPr>
          <w:bCs/>
          <w:szCs w:val="26"/>
        </w:rPr>
        <w:tab/>
      </w:r>
      <w:r w:rsidRPr="00B250D3">
        <w:rPr>
          <w:bCs/>
          <w:szCs w:val="26"/>
        </w:rPr>
        <w:tab/>
        <w:t xml:space="preserve">: </w:t>
      </w:r>
    </w:p>
    <w:p w:rsidR="00CB17A5" w:rsidRPr="00B250D3" w:rsidRDefault="00CB17A5" w:rsidP="003E775F">
      <w:pPr>
        <w:pStyle w:val="ListParagraph"/>
        <w:numPr>
          <w:ilvl w:val="0"/>
          <w:numId w:val="123"/>
        </w:numPr>
        <w:spacing w:after="0" w:line="276" w:lineRule="auto"/>
        <w:jc w:val="both"/>
        <w:rPr>
          <w:bCs/>
          <w:szCs w:val="26"/>
        </w:rPr>
      </w:pPr>
      <w:r w:rsidRPr="00B250D3">
        <w:rPr>
          <w:bCs/>
          <w:szCs w:val="26"/>
        </w:rPr>
        <w:t>Đơn vị ở</w:t>
      </w:r>
      <w:r w:rsidR="00481888">
        <w:rPr>
          <w:bCs/>
          <w:szCs w:val="26"/>
        </w:rPr>
        <w:t xml:space="preserve"> : 5 công trình 0,</w:t>
      </w:r>
      <w:r w:rsidRPr="00B250D3">
        <w:rPr>
          <w:bCs/>
          <w:szCs w:val="26"/>
        </w:rPr>
        <w:t>2x5=1ha</w:t>
      </w:r>
    </w:p>
    <w:p w:rsidR="00CB17A5" w:rsidRPr="00B250D3" w:rsidRDefault="00CB17A5" w:rsidP="003E775F">
      <w:pPr>
        <w:pStyle w:val="ListParagraph"/>
        <w:numPr>
          <w:ilvl w:val="0"/>
          <w:numId w:val="124"/>
        </w:numPr>
        <w:spacing w:after="0" w:line="276" w:lineRule="auto"/>
        <w:jc w:val="both"/>
        <w:rPr>
          <w:bCs/>
          <w:szCs w:val="26"/>
        </w:rPr>
      </w:pPr>
      <w:r w:rsidRPr="00B250D3">
        <w:rPr>
          <w:bCs/>
          <w:szCs w:val="26"/>
        </w:rPr>
        <w:t>Đô thị</w:t>
      </w:r>
      <w:r w:rsidR="00481888">
        <w:rPr>
          <w:bCs/>
          <w:szCs w:val="26"/>
        </w:rPr>
        <w:t xml:space="preserve"> : 1 công trình 0,</w:t>
      </w:r>
      <w:r w:rsidRPr="00B250D3">
        <w:rPr>
          <w:bCs/>
          <w:szCs w:val="26"/>
        </w:rPr>
        <w:t>8ha</w:t>
      </w:r>
    </w:p>
    <w:p w:rsidR="00CB17A5" w:rsidRPr="00B250D3" w:rsidRDefault="00CB17A5" w:rsidP="00CB17A5">
      <w:pPr>
        <w:spacing w:after="0" w:line="276" w:lineRule="auto"/>
        <w:ind w:left="180"/>
        <w:jc w:val="both"/>
        <w:rPr>
          <w:b/>
          <w:bCs/>
          <w:szCs w:val="26"/>
        </w:rPr>
      </w:pPr>
    </w:p>
    <w:p w:rsidR="003E775F" w:rsidRPr="00B250D3" w:rsidRDefault="003E775F" w:rsidP="00CB17A5">
      <w:pPr>
        <w:spacing w:after="0" w:line="276" w:lineRule="auto"/>
        <w:ind w:left="180"/>
        <w:jc w:val="both"/>
        <w:rPr>
          <w:b/>
          <w:bCs/>
          <w:szCs w:val="26"/>
        </w:rPr>
      </w:pPr>
    </w:p>
    <w:p w:rsidR="003E775F" w:rsidRPr="00B250D3" w:rsidRDefault="003E775F" w:rsidP="00CB17A5">
      <w:pPr>
        <w:spacing w:after="0" w:line="276" w:lineRule="auto"/>
        <w:ind w:left="180"/>
        <w:jc w:val="both"/>
        <w:rPr>
          <w:bCs/>
          <w:szCs w:val="26"/>
        </w:rPr>
      </w:pPr>
    </w:p>
    <w:p w:rsidR="00CB17A5" w:rsidRPr="00B250D3" w:rsidRDefault="00CB17A5" w:rsidP="00CB17A5">
      <w:pPr>
        <w:spacing w:after="0" w:line="276" w:lineRule="auto"/>
        <w:ind w:left="180"/>
        <w:jc w:val="both"/>
        <w:rPr>
          <w:bCs/>
          <w:szCs w:val="26"/>
        </w:rPr>
      </w:pPr>
    </w:p>
    <w:p w:rsidR="00CB17A5" w:rsidRPr="00B250D3" w:rsidRDefault="00CB17A5" w:rsidP="00CB17A5">
      <w:pPr>
        <w:spacing w:after="0" w:line="276" w:lineRule="auto"/>
        <w:ind w:left="180"/>
        <w:rPr>
          <w:bCs/>
          <w:szCs w:val="26"/>
        </w:rPr>
      </w:pPr>
    </w:p>
    <w:p w:rsidR="00CB17A5" w:rsidRPr="00B250D3" w:rsidRDefault="00CB17A5" w:rsidP="00CB17A5">
      <w:pPr>
        <w:spacing w:after="0" w:line="276" w:lineRule="auto"/>
        <w:ind w:left="180"/>
        <w:jc w:val="center"/>
        <w:outlineLvl w:val="0"/>
        <w:rPr>
          <w:rFonts w:eastAsia="Times New Roman"/>
          <w:b/>
          <w:bCs/>
          <w:kern w:val="36"/>
          <w:szCs w:val="26"/>
        </w:rPr>
      </w:pPr>
      <w:bookmarkStart w:id="186" w:name="_Toc521071092"/>
      <w:bookmarkStart w:id="187" w:name="_Toc529179687"/>
      <w:r w:rsidRPr="00B250D3">
        <w:rPr>
          <w:rFonts w:eastAsia="Times New Roman"/>
          <w:b/>
          <w:bCs/>
          <w:kern w:val="36"/>
          <w:szCs w:val="26"/>
        </w:rPr>
        <w:lastRenderedPageBreak/>
        <w:t>CHƯƠNG 4: QUY HOẠCH SỬ DỤNG ĐẤT</w:t>
      </w:r>
      <w:bookmarkEnd w:id="186"/>
      <w:bookmarkEnd w:id="187"/>
    </w:p>
    <w:p w:rsidR="00CB17A5" w:rsidRPr="00B250D3" w:rsidRDefault="00CB17A5" w:rsidP="00CB17A5">
      <w:pPr>
        <w:keepNext/>
        <w:keepLines/>
        <w:spacing w:after="0" w:line="276" w:lineRule="auto"/>
        <w:ind w:left="180"/>
        <w:jc w:val="both"/>
        <w:outlineLvl w:val="1"/>
        <w:rPr>
          <w:rFonts w:eastAsia="Times New Roman"/>
          <w:b/>
          <w:bCs/>
          <w:szCs w:val="26"/>
        </w:rPr>
      </w:pPr>
      <w:bookmarkStart w:id="188" w:name="_Toc505003539"/>
      <w:bookmarkStart w:id="189" w:name="_Toc521071093"/>
      <w:bookmarkStart w:id="190" w:name="_Toc529179688"/>
      <w:r w:rsidRPr="00B250D3">
        <w:rPr>
          <w:rFonts w:eastAsia="Times New Roman"/>
          <w:b/>
          <w:bCs/>
          <w:szCs w:val="26"/>
        </w:rPr>
        <w:t xml:space="preserve">4.1. Các chỉ tiêu kinh tế kỹ thuật </w:t>
      </w:r>
      <w:bookmarkEnd w:id="188"/>
      <w:r w:rsidRPr="00B250D3">
        <w:rPr>
          <w:rFonts w:eastAsia="Times New Roman"/>
          <w:b/>
          <w:bCs/>
          <w:szCs w:val="26"/>
        </w:rPr>
        <w:t>áp dụng cho đồ án quy hoạch phân khu xây dựng thị trấn Hậu Nghĩa:</w:t>
      </w:r>
      <w:bookmarkEnd w:id="189"/>
      <w:bookmarkEnd w:id="190"/>
    </w:p>
    <w:p w:rsidR="00CB17A5" w:rsidRPr="00B250D3" w:rsidRDefault="00CB17A5" w:rsidP="00290542">
      <w:pPr>
        <w:tabs>
          <w:tab w:val="left" w:pos="709"/>
          <w:tab w:val="left" w:pos="900"/>
        </w:tabs>
        <w:spacing w:after="0" w:line="240" w:lineRule="auto"/>
        <w:ind w:left="180" w:right="51" w:firstLine="540"/>
        <w:jc w:val="both"/>
        <w:rPr>
          <w:rFonts w:eastAsia="Times New Roman"/>
          <w:snapToGrid w:val="0"/>
          <w:szCs w:val="26"/>
        </w:rPr>
      </w:pPr>
      <w:bookmarkStart w:id="191" w:name="_Toc505003541"/>
      <w:r w:rsidRPr="00B250D3">
        <w:rPr>
          <w:rFonts w:eastAsia="Times New Roman"/>
          <w:snapToGrid w:val="0"/>
          <w:szCs w:val="26"/>
        </w:rPr>
        <w:tab/>
        <w:t>Diện tích khu quy hoạch</w:t>
      </w:r>
      <w:r w:rsidRPr="00B250D3">
        <w:rPr>
          <w:rFonts w:eastAsia="Times New Roman"/>
          <w:snapToGrid w:val="0"/>
          <w:szCs w:val="26"/>
        </w:rPr>
        <w:tab/>
      </w:r>
      <w:r w:rsidRPr="00B250D3">
        <w:rPr>
          <w:rFonts w:eastAsia="Times New Roman"/>
          <w:snapToGrid w:val="0"/>
          <w:szCs w:val="26"/>
        </w:rPr>
        <w:tab/>
      </w:r>
      <w:r w:rsidRPr="00B250D3">
        <w:rPr>
          <w:rFonts w:eastAsia="Times New Roman"/>
          <w:snapToGrid w:val="0"/>
          <w:szCs w:val="26"/>
        </w:rPr>
        <w:tab/>
      </w:r>
      <w:r w:rsidRPr="00B250D3">
        <w:rPr>
          <w:rFonts w:eastAsia="Times New Roman"/>
          <w:snapToGrid w:val="0"/>
          <w:szCs w:val="26"/>
        </w:rPr>
        <w:tab/>
        <w:t>: 1.242,9 ha</w:t>
      </w:r>
    </w:p>
    <w:p w:rsidR="00CB17A5" w:rsidRPr="00B250D3" w:rsidRDefault="00CB17A5" w:rsidP="00290542">
      <w:pPr>
        <w:tabs>
          <w:tab w:val="left" w:pos="709"/>
          <w:tab w:val="left" w:pos="900"/>
        </w:tabs>
        <w:spacing w:after="0" w:line="240" w:lineRule="auto"/>
        <w:ind w:left="180" w:right="51" w:firstLine="540"/>
        <w:jc w:val="both"/>
        <w:rPr>
          <w:rFonts w:eastAsia="Times New Roman"/>
          <w:snapToGrid w:val="0"/>
          <w:szCs w:val="26"/>
        </w:rPr>
      </w:pPr>
      <w:r w:rsidRPr="00B250D3">
        <w:rPr>
          <w:rFonts w:eastAsia="Times New Roman"/>
          <w:snapToGrid w:val="0"/>
          <w:szCs w:val="26"/>
        </w:rPr>
        <w:tab/>
        <w:t>Quy mô dân số</w:t>
      </w:r>
      <w:r w:rsidRPr="00B250D3">
        <w:rPr>
          <w:rFonts w:eastAsia="Times New Roman"/>
          <w:snapToGrid w:val="0"/>
          <w:szCs w:val="26"/>
        </w:rPr>
        <w:tab/>
      </w:r>
      <w:r w:rsidRPr="00B250D3">
        <w:rPr>
          <w:rFonts w:eastAsia="Times New Roman"/>
          <w:snapToGrid w:val="0"/>
          <w:szCs w:val="26"/>
        </w:rPr>
        <w:tab/>
      </w:r>
      <w:r w:rsidRPr="00B250D3">
        <w:rPr>
          <w:rFonts w:eastAsia="Times New Roman"/>
          <w:snapToGrid w:val="0"/>
          <w:szCs w:val="26"/>
        </w:rPr>
        <w:tab/>
      </w:r>
      <w:r w:rsidRPr="00B250D3">
        <w:rPr>
          <w:rFonts w:eastAsia="Times New Roman"/>
          <w:snapToGrid w:val="0"/>
          <w:szCs w:val="26"/>
        </w:rPr>
        <w:tab/>
      </w:r>
      <w:r w:rsidRPr="00B250D3">
        <w:rPr>
          <w:rFonts w:eastAsia="Times New Roman"/>
          <w:snapToGrid w:val="0"/>
          <w:szCs w:val="26"/>
        </w:rPr>
        <w:tab/>
        <w:t>: 50.000 người</w:t>
      </w:r>
    </w:p>
    <w:p w:rsidR="00CB17A5" w:rsidRPr="00B250D3" w:rsidRDefault="00CB17A5" w:rsidP="00290542">
      <w:pPr>
        <w:tabs>
          <w:tab w:val="left" w:pos="900"/>
        </w:tabs>
        <w:spacing w:after="0" w:line="240" w:lineRule="auto"/>
        <w:ind w:left="180" w:firstLine="540"/>
        <w:jc w:val="both"/>
        <w:rPr>
          <w:rFonts w:eastAsia="Times New Roman"/>
          <w:szCs w:val="26"/>
          <w:lang w:val="pt-BR" w:eastAsia="vi-VN"/>
        </w:rPr>
      </w:pPr>
      <w:r w:rsidRPr="00B250D3">
        <w:rPr>
          <w:rFonts w:eastAsia="Times New Roman"/>
          <w:szCs w:val="26"/>
          <w:lang w:val="pt-BR" w:eastAsia="vi-VN"/>
        </w:rPr>
        <w:tab/>
        <w:t>+ Mật độ</w:t>
      </w:r>
      <w:r w:rsidR="005C3AAF" w:rsidRPr="00B250D3">
        <w:rPr>
          <w:rFonts w:eastAsia="Times New Roman"/>
          <w:szCs w:val="26"/>
          <w:lang w:val="pt-BR" w:eastAsia="vi-VN"/>
        </w:rPr>
        <w:t xml:space="preserve"> xây dựng toàn khu</w:t>
      </w:r>
      <w:r w:rsidR="005C3AAF" w:rsidRPr="00B250D3">
        <w:rPr>
          <w:rFonts w:eastAsia="Times New Roman"/>
          <w:szCs w:val="26"/>
          <w:lang w:val="pt-BR" w:eastAsia="vi-VN"/>
        </w:rPr>
        <w:tab/>
      </w:r>
      <w:r w:rsidR="005C3AAF" w:rsidRPr="00B250D3">
        <w:rPr>
          <w:rFonts w:eastAsia="Times New Roman"/>
          <w:szCs w:val="26"/>
          <w:lang w:val="pt-BR" w:eastAsia="vi-VN"/>
        </w:rPr>
        <w:tab/>
      </w:r>
      <w:r w:rsidR="005C3AAF" w:rsidRPr="00B250D3">
        <w:rPr>
          <w:rFonts w:eastAsia="Times New Roman"/>
          <w:szCs w:val="26"/>
          <w:lang w:val="pt-BR" w:eastAsia="vi-VN"/>
        </w:rPr>
        <w:tab/>
        <w:t>: khoảng 29,8</w:t>
      </w:r>
      <w:r w:rsidRPr="00B250D3">
        <w:rPr>
          <w:rFonts w:eastAsia="Times New Roman"/>
          <w:szCs w:val="26"/>
          <w:lang w:val="pt-BR" w:eastAsia="vi-VN"/>
        </w:rPr>
        <w:t xml:space="preserve"> %;</w:t>
      </w:r>
    </w:p>
    <w:p w:rsidR="00CB17A5" w:rsidRPr="00B250D3" w:rsidRDefault="00CB17A5" w:rsidP="00290542">
      <w:pPr>
        <w:tabs>
          <w:tab w:val="left" w:pos="900"/>
        </w:tabs>
        <w:spacing w:after="0" w:line="240" w:lineRule="auto"/>
        <w:ind w:left="180" w:firstLine="540"/>
        <w:jc w:val="both"/>
        <w:rPr>
          <w:rFonts w:eastAsia="Times New Roman"/>
          <w:szCs w:val="26"/>
          <w:lang w:val="pt-BR" w:eastAsia="vi-VN"/>
        </w:rPr>
      </w:pPr>
      <w:r w:rsidRPr="00B250D3">
        <w:rPr>
          <w:rFonts w:eastAsia="Times New Roman"/>
          <w:szCs w:val="26"/>
          <w:lang w:val="pt-BR" w:eastAsia="vi-VN"/>
        </w:rPr>
        <w:tab/>
        <w:t>+ Hệ số sử dụng đất toàn khu</w:t>
      </w:r>
      <w:r w:rsidRPr="00B250D3">
        <w:rPr>
          <w:rFonts w:eastAsia="Times New Roman"/>
          <w:szCs w:val="26"/>
          <w:lang w:val="pt-BR" w:eastAsia="vi-VN"/>
        </w:rPr>
        <w:tab/>
      </w:r>
      <w:r w:rsidRPr="00B250D3">
        <w:rPr>
          <w:rFonts w:eastAsia="Times New Roman"/>
          <w:szCs w:val="26"/>
          <w:lang w:val="pt-BR" w:eastAsia="vi-VN"/>
        </w:rPr>
        <w:tab/>
      </w:r>
      <w:r w:rsidRPr="00B250D3">
        <w:rPr>
          <w:rFonts w:eastAsia="Times New Roman"/>
          <w:szCs w:val="26"/>
          <w:lang w:val="pt-BR" w:eastAsia="vi-VN"/>
        </w:rPr>
        <w:tab/>
        <w:t>: 2,4 lần;</w:t>
      </w:r>
    </w:p>
    <w:p w:rsidR="00CB17A5" w:rsidRPr="00B250D3" w:rsidRDefault="00CB17A5" w:rsidP="00290542">
      <w:pPr>
        <w:tabs>
          <w:tab w:val="left" w:pos="900"/>
        </w:tabs>
        <w:spacing w:after="0" w:line="240" w:lineRule="auto"/>
        <w:ind w:left="180" w:firstLine="540"/>
        <w:jc w:val="both"/>
        <w:rPr>
          <w:rFonts w:eastAsia="Times New Roman"/>
          <w:szCs w:val="26"/>
          <w:lang w:val="pt-BR" w:eastAsia="vi-VN"/>
        </w:rPr>
      </w:pPr>
      <w:r w:rsidRPr="00B250D3">
        <w:rPr>
          <w:rFonts w:eastAsia="Times New Roman"/>
          <w:szCs w:val="26"/>
          <w:lang w:val="pt-BR" w:eastAsia="vi-VN"/>
        </w:rPr>
        <w:tab/>
        <w:t>+ Tầng cao thiểu – tầng cao  tối đa</w:t>
      </w:r>
      <w:r w:rsidRPr="00B250D3">
        <w:rPr>
          <w:rFonts w:eastAsia="Times New Roman"/>
          <w:szCs w:val="26"/>
          <w:lang w:val="pt-BR" w:eastAsia="vi-VN"/>
        </w:rPr>
        <w:tab/>
      </w:r>
      <w:r w:rsidRPr="00B250D3">
        <w:rPr>
          <w:rFonts w:eastAsia="Times New Roman"/>
          <w:szCs w:val="26"/>
          <w:lang w:val="pt-BR" w:eastAsia="vi-VN"/>
        </w:rPr>
        <w:tab/>
        <w:t xml:space="preserve">: 1 - </w:t>
      </w:r>
      <w:r w:rsidR="003921BB" w:rsidRPr="00B250D3">
        <w:rPr>
          <w:rFonts w:eastAsia="Times New Roman"/>
          <w:szCs w:val="26"/>
          <w:lang w:val="pt-BR" w:eastAsia="vi-VN"/>
        </w:rPr>
        <w:t>25</w:t>
      </w:r>
      <w:r w:rsidRPr="00B250D3">
        <w:rPr>
          <w:rFonts w:eastAsia="Times New Roman"/>
          <w:szCs w:val="26"/>
          <w:lang w:val="pt-BR" w:eastAsia="vi-VN"/>
        </w:rPr>
        <w:t xml:space="preserve"> tầng ;</w:t>
      </w:r>
    </w:p>
    <w:p w:rsidR="00CB17A5" w:rsidRPr="00B250D3" w:rsidRDefault="00CB17A5" w:rsidP="00290542">
      <w:pPr>
        <w:tabs>
          <w:tab w:val="left" w:pos="900"/>
        </w:tabs>
        <w:spacing w:after="0" w:line="240" w:lineRule="auto"/>
        <w:ind w:left="180" w:firstLine="540"/>
        <w:jc w:val="both"/>
        <w:rPr>
          <w:rFonts w:eastAsia="Times New Roman"/>
          <w:szCs w:val="26"/>
          <w:lang w:val="pt-BR" w:eastAsia="vi-VN"/>
        </w:rPr>
      </w:pPr>
      <w:r w:rsidRPr="00B250D3">
        <w:rPr>
          <w:rFonts w:eastAsia="Times New Roman"/>
          <w:szCs w:val="26"/>
          <w:lang w:val="pt-BR" w:eastAsia="vi-VN"/>
        </w:rPr>
        <w:tab/>
        <w:t>+ Đất đơn vị ở (q</w:t>
      </w:r>
      <w:r w:rsidR="005C3AAF" w:rsidRPr="00B250D3">
        <w:rPr>
          <w:rFonts w:eastAsia="Times New Roman"/>
          <w:szCs w:val="26"/>
          <w:lang w:val="pt-BR" w:eastAsia="vi-VN"/>
        </w:rPr>
        <w:t>uy chuẩn: 8-50 m²/người)</w:t>
      </w:r>
      <w:r w:rsidR="005C3AAF" w:rsidRPr="00B250D3">
        <w:rPr>
          <w:rFonts w:eastAsia="Times New Roman"/>
          <w:szCs w:val="26"/>
          <w:lang w:val="pt-BR" w:eastAsia="vi-VN"/>
        </w:rPr>
        <w:tab/>
        <w:t>: 49,85</w:t>
      </w:r>
      <w:r w:rsidRPr="00B250D3">
        <w:rPr>
          <w:rFonts w:eastAsia="Times New Roman"/>
          <w:szCs w:val="26"/>
          <w:lang w:val="pt-BR" w:eastAsia="vi-VN"/>
        </w:rPr>
        <w:t xml:space="preserve"> m²/người;</w:t>
      </w:r>
    </w:p>
    <w:p w:rsidR="00CB17A5" w:rsidRPr="00B250D3" w:rsidRDefault="00CB17A5" w:rsidP="008455A4">
      <w:pPr>
        <w:tabs>
          <w:tab w:val="left" w:pos="900"/>
        </w:tabs>
        <w:spacing w:after="0" w:line="240" w:lineRule="auto"/>
        <w:ind w:left="180" w:firstLine="540"/>
        <w:rPr>
          <w:rFonts w:eastAsia="Times New Roman"/>
          <w:szCs w:val="26"/>
          <w:lang w:val="pt-BR" w:eastAsia="vi-VN"/>
        </w:rPr>
      </w:pPr>
      <w:r w:rsidRPr="00B250D3">
        <w:rPr>
          <w:rFonts w:eastAsia="Times New Roman"/>
          <w:szCs w:val="26"/>
          <w:lang w:val="pt-BR" w:eastAsia="vi-VN"/>
        </w:rPr>
        <w:tab/>
        <w:t>+ Đất cây xanh</w:t>
      </w:r>
      <w:r w:rsidR="008455A4">
        <w:rPr>
          <w:rFonts w:eastAsia="Times New Roman"/>
          <w:szCs w:val="26"/>
          <w:lang w:val="pt-BR" w:eastAsia="vi-VN"/>
        </w:rPr>
        <w:t>,TDTT</w:t>
      </w:r>
      <w:r w:rsidR="00230A06">
        <w:rPr>
          <w:rFonts w:eastAsia="Times New Roman"/>
          <w:szCs w:val="26"/>
          <w:lang w:val="pt-BR" w:eastAsia="vi-VN"/>
        </w:rPr>
        <w:tab/>
      </w:r>
      <w:r w:rsidR="00230A06">
        <w:rPr>
          <w:rFonts w:eastAsia="Times New Roman"/>
          <w:szCs w:val="26"/>
          <w:lang w:val="pt-BR" w:eastAsia="vi-VN"/>
        </w:rPr>
        <w:tab/>
      </w:r>
      <w:r w:rsidR="00230A06">
        <w:rPr>
          <w:rFonts w:eastAsia="Times New Roman"/>
          <w:szCs w:val="26"/>
          <w:lang w:val="pt-BR" w:eastAsia="vi-VN"/>
        </w:rPr>
        <w:tab/>
      </w:r>
      <w:r w:rsidR="00230A06">
        <w:rPr>
          <w:rFonts w:eastAsia="Times New Roman"/>
          <w:szCs w:val="26"/>
          <w:lang w:val="pt-BR" w:eastAsia="vi-VN"/>
        </w:rPr>
        <w:tab/>
      </w:r>
      <w:r w:rsidRPr="00B250D3">
        <w:rPr>
          <w:rFonts w:eastAsia="Times New Roman"/>
          <w:szCs w:val="26"/>
          <w:lang w:val="pt-BR" w:eastAsia="vi-VN"/>
        </w:rPr>
        <w:t xml:space="preserve">: </w:t>
      </w:r>
      <w:r w:rsidR="00C823C7">
        <w:rPr>
          <w:rFonts w:eastAsia="Times New Roman"/>
          <w:szCs w:val="26"/>
          <w:lang w:val="pt-BR" w:eastAsia="vi-VN"/>
        </w:rPr>
        <w:t xml:space="preserve">17,12 </w:t>
      </w:r>
      <w:r w:rsidR="008455A4">
        <w:rPr>
          <w:rFonts w:eastAsia="Times New Roman"/>
          <w:szCs w:val="26"/>
          <w:lang w:val="pt-BR" w:eastAsia="vi-VN"/>
        </w:rPr>
        <w:t xml:space="preserve">m²/người , trong </w:t>
      </w:r>
      <w:r w:rsidRPr="00B250D3">
        <w:rPr>
          <w:rFonts w:eastAsia="Times New Roman"/>
          <w:szCs w:val="26"/>
          <w:lang w:val="pt-BR" w:eastAsia="vi-VN"/>
        </w:rPr>
        <w:t>đó:</w:t>
      </w:r>
    </w:p>
    <w:p w:rsidR="00CB17A5" w:rsidRPr="00B250D3" w:rsidRDefault="00CB17A5" w:rsidP="00290542">
      <w:pPr>
        <w:numPr>
          <w:ilvl w:val="0"/>
          <w:numId w:val="74"/>
        </w:numPr>
        <w:tabs>
          <w:tab w:val="left" w:pos="1620"/>
        </w:tabs>
        <w:spacing w:after="0" w:line="240" w:lineRule="auto"/>
        <w:ind w:left="180" w:firstLine="1260"/>
        <w:jc w:val="both"/>
        <w:rPr>
          <w:rFonts w:eastAsia="Times New Roman"/>
          <w:szCs w:val="26"/>
          <w:lang w:val="vi-VN" w:eastAsia="vi-VN"/>
        </w:rPr>
      </w:pPr>
      <w:r w:rsidRPr="00B250D3">
        <w:rPr>
          <w:rFonts w:eastAsia="Times New Roman"/>
          <w:szCs w:val="26"/>
          <w:lang w:val="pt-BR" w:eastAsia="vi-VN"/>
        </w:rPr>
        <w:t xml:space="preserve">Đất cây xanh  - TDTT ngoài đơn vị ở : </w:t>
      </w:r>
      <w:r w:rsidR="00C823C7">
        <w:rPr>
          <w:rFonts w:eastAsia="Times New Roman"/>
          <w:szCs w:val="26"/>
          <w:lang w:val="pt-BR" w:eastAsia="vi-VN"/>
        </w:rPr>
        <w:t>14,61</w:t>
      </w:r>
      <w:r w:rsidRPr="00B250D3">
        <w:rPr>
          <w:rFonts w:eastAsia="Times New Roman"/>
          <w:szCs w:val="26"/>
          <w:lang w:val="pt-BR" w:eastAsia="vi-VN"/>
        </w:rPr>
        <w:t xml:space="preserve"> </w:t>
      </w:r>
      <w:r w:rsidRPr="00B250D3">
        <w:rPr>
          <w:rFonts w:eastAsia="Times New Roman"/>
          <w:szCs w:val="26"/>
          <w:lang w:val="vi-VN" w:eastAsia="vi-VN"/>
        </w:rPr>
        <w:t xml:space="preserve">m²/người </w:t>
      </w:r>
      <w:r w:rsidRPr="00B250D3">
        <w:rPr>
          <w:rFonts w:eastAsia="Times New Roman"/>
          <w:szCs w:val="26"/>
          <w:lang w:val="pt-BR" w:eastAsia="vi-VN"/>
        </w:rPr>
        <w:t xml:space="preserve">(quy chuẩn: </w:t>
      </w:r>
      <w:r w:rsidR="00E63458" w:rsidRPr="00B250D3">
        <w:rPr>
          <w:rFonts w:eastAsia="Times New Roman"/>
          <w:szCs w:val="26"/>
          <w:lang w:val="pt-BR" w:eastAsia="vi-VN"/>
        </w:rPr>
        <w:t>7,2</w:t>
      </w:r>
      <w:r w:rsidRPr="00B250D3">
        <w:rPr>
          <w:rFonts w:eastAsia="Times New Roman"/>
          <w:szCs w:val="26"/>
          <w:lang w:val="pt-BR" w:eastAsia="vi-VN"/>
        </w:rPr>
        <w:t xml:space="preserve"> m²/người);</w:t>
      </w:r>
    </w:p>
    <w:p w:rsidR="00CB17A5" w:rsidRPr="00B250D3" w:rsidRDefault="00CB17A5" w:rsidP="00290542">
      <w:pPr>
        <w:numPr>
          <w:ilvl w:val="0"/>
          <w:numId w:val="74"/>
        </w:numPr>
        <w:tabs>
          <w:tab w:val="left" w:pos="1620"/>
        </w:tabs>
        <w:spacing w:after="0" w:line="240" w:lineRule="auto"/>
        <w:ind w:left="180" w:firstLine="1260"/>
        <w:jc w:val="both"/>
        <w:rPr>
          <w:rFonts w:eastAsia="Times New Roman"/>
          <w:szCs w:val="26"/>
          <w:lang w:val="vi-VN" w:eastAsia="vi-VN"/>
        </w:rPr>
      </w:pPr>
      <w:r w:rsidRPr="00B250D3">
        <w:rPr>
          <w:rFonts w:eastAsia="Times New Roman"/>
          <w:szCs w:val="26"/>
          <w:lang w:val="pt-BR" w:eastAsia="vi-VN"/>
        </w:rPr>
        <w:t>Đất cây xanh, TDTT cấp đơn vị ở: 2,5</w:t>
      </w:r>
      <w:r w:rsidR="00C823C7">
        <w:rPr>
          <w:rFonts w:eastAsia="Times New Roman"/>
          <w:szCs w:val="26"/>
          <w:lang w:val="pt-BR" w:eastAsia="vi-VN"/>
        </w:rPr>
        <w:t>1</w:t>
      </w:r>
      <w:r w:rsidRPr="00B250D3">
        <w:rPr>
          <w:rFonts w:eastAsia="Times New Roman"/>
          <w:szCs w:val="26"/>
          <w:lang w:val="pt-BR" w:eastAsia="vi-VN"/>
        </w:rPr>
        <w:t xml:space="preserve"> </w:t>
      </w:r>
      <w:r w:rsidRPr="00B250D3">
        <w:rPr>
          <w:rFonts w:eastAsia="Times New Roman"/>
          <w:szCs w:val="26"/>
          <w:lang w:val="vi-VN" w:eastAsia="vi-VN"/>
        </w:rPr>
        <w:t xml:space="preserve">m²/người </w:t>
      </w:r>
      <w:r w:rsidRPr="00B250D3">
        <w:rPr>
          <w:rFonts w:eastAsia="Times New Roman"/>
          <w:szCs w:val="26"/>
          <w:lang w:val="pt-BR" w:eastAsia="vi-VN"/>
        </w:rPr>
        <w:t>(quy chuẩn: ≥ 2,5 m²/người)</w:t>
      </w:r>
    </w:p>
    <w:p w:rsidR="00CB17A5" w:rsidRPr="00B250D3" w:rsidRDefault="00CB17A5" w:rsidP="00290542">
      <w:pPr>
        <w:tabs>
          <w:tab w:val="left" w:pos="900"/>
        </w:tabs>
        <w:spacing w:after="0" w:line="240" w:lineRule="auto"/>
        <w:ind w:left="180" w:firstLine="540"/>
        <w:jc w:val="both"/>
        <w:rPr>
          <w:rFonts w:eastAsia="Times New Roman"/>
          <w:szCs w:val="26"/>
          <w:lang w:val="pt-BR" w:eastAsia="vi-VN"/>
        </w:rPr>
      </w:pPr>
      <w:r w:rsidRPr="00B250D3">
        <w:rPr>
          <w:rFonts w:eastAsia="Times New Roman"/>
          <w:szCs w:val="26"/>
          <w:lang w:val="pt-BR" w:eastAsia="vi-VN"/>
        </w:rPr>
        <w:tab/>
        <w:t xml:space="preserve">+ Đất công trình công cộng: </w:t>
      </w:r>
    </w:p>
    <w:p w:rsidR="00CB17A5" w:rsidRPr="00B250D3" w:rsidRDefault="00CB17A5" w:rsidP="00290542">
      <w:pPr>
        <w:numPr>
          <w:ilvl w:val="0"/>
          <w:numId w:val="74"/>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Đất CTCC cấp đô thị</w:t>
      </w:r>
      <w:r w:rsidRPr="00B250D3">
        <w:rPr>
          <w:rFonts w:eastAsia="Times New Roman"/>
          <w:szCs w:val="26"/>
          <w:lang w:val="pt-BR" w:eastAsia="vi-VN"/>
        </w:rPr>
        <w:tab/>
        <w:t xml:space="preserve">: đảm bảo theo quy chuẩn hiện hành. </w:t>
      </w:r>
    </w:p>
    <w:p w:rsidR="00CB17A5" w:rsidRPr="00B250D3" w:rsidRDefault="00CB17A5" w:rsidP="00290542">
      <w:pPr>
        <w:numPr>
          <w:ilvl w:val="0"/>
          <w:numId w:val="74"/>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Đất CTCC cấp đơn vị ở</w:t>
      </w:r>
      <w:r w:rsidRPr="00B250D3">
        <w:rPr>
          <w:rFonts w:eastAsia="Times New Roman"/>
          <w:szCs w:val="26"/>
          <w:lang w:val="pt-BR" w:eastAsia="vi-VN"/>
        </w:rPr>
        <w:tab/>
        <w:t xml:space="preserve">: </w:t>
      </w:r>
      <w:r w:rsidR="005C3AAF" w:rsidRPr="00B250D3">
        <w:rPr>
          <w:rFonts w:eastAsia="Times New Roman"/>
          <w:szCs w:val="26"/>
          <w:lang w:val="pt-BR" w:eastAsia="vi-VN"/>
        </w:rPr>
        <w:t>7,17</w:t>
      </w:r>
      <w:r w:rsidRPr="00B250D3">
        <w:rPr>
          <w:rFonts w:eastAsia="Times New Roman"/>
          <w:szCs w:val="26"/>
          <w:lang w:val="pt-BR" w:eastAsia="vi-VN"/>
        </w:rPr>
        <w:t xml:space="preserve"> m²/người, bao gồm:</w:t>
      </w:r>
    </w:p>
    <w:p w:rsidR="00CB17A5" w:rsidRPr="00B250D3" w:rsidRDefault="00CB17A5" w:rsidP="00290542">
      <w:pPr>
        <w:tabs>
          <w:tab w:val="left" w:pos="900"/>
          <w:tab w:val="left" w:pos="1418"/>
          <w:tab w:val="left" w:pos="4253"/>
        </w:tabs>
        <w:spacing w:after="0" w:line="240" w:lineRule="auto"/>
        <w:ind w:left="180" w:firstLine="540"/>
        <w:jc w:val="both"/>
        <w:rPr>
          <w:rFonts w:eastAsia="Times New Roman"/>
          <w:szCs w:val="26"/>
          <w:lang w:val="pt-BR" w:eastAsia="vi-VN"/>
        </w:rPr>
      </w:pPr>
      <w:r w:rsidRPr="00B250D3">
        <w:rPr>
          <w:rFonts w:eastAsia="Times New Roman"/>
          <w:szCs w:val="26"/>
          <w:lang w:val="pt-BR" w:eastAsia="vi-VN"/>
        </w:rPr>
        <w:tab/>
        <w:t>-</w:t>
      </w:r>
      <w:r w:rsidRPr="00B250D3">
        <w:rPr>
          <w:rFonts w:eastAsia="Times New Roman"/>
          <w:szCs w:val="26"/>
          <w:lang w:val="vi-VN" w:eastAsia="vi-VN"/>
        </w:rPr>
        <w:t xml:space="preserve"> </w:t>
      </w:r>
      <w:r w:rsidRPr="00B250D3">
        <w:rPr>
          <w:rFonts w:eastAsia="Times New Roman"/>
          <w:szCs w:val="26"/>
          <w:lang w:val="pt-BR" w:eastAsia="vi-VN"/>
        </w:rPr>
        <w:t>Đất giáo dục</w:t>
      </w:r>
      <w:r w:rsidRPr="00B250D3">
        <w:rPr>
          <w:szCs w:val="26"/>
        </w:rPr>
        <w:t xml:space="preserve"> </w:t>
      </w:r>
      <w:r w:rsidRPr="00B250D3">
        <w:rPr>
          <w:rFonts w:eastAsia="Times New Roman"/>
          <w:szCs w:val="26"/>
          <w:lang w:val="pt-BR" w:eastAsia="vi-VN"/>
        </w:rPr>
        <w:t>cấp đơn vị ở</w:t>
      </w:r>
      <w:r w:rsidRPr="00B250D3">
        <w:rPr>
          <w:rFonts w:eastAsia="Times New Roman"/>
          <w:szCs w:val="26"/>
          <w:lang w:val="pt-BR" w:eastAsia="vi-VN"/>
        </w:rPr>
        <w:tab/>
        <w:t xml:space="preserve">: </w:t>
      </w:r>
      <w:r w:rsidR="005C3AAF" w:rsidRPr="00B250D3">
        <w:rPr>
          <w:rFonts w:eastAsia="Times New Roman"/>
          <w:szCs w:val="26"/>
          <w:lang w:val="pt-BR" w:eastAsia="vi-VN"/>
        </w:rPr>
        <w:t>5,6</w:t>
      </w:r>
      <w:r w:rsidRPr="00B250D3">
        <w:rPr>
          <w:rFonts w:eastAsia="Times New Roman"/>
          <w:szCs w:val="26"/>
          <w:lang w:val="pt-BR" w:eastAsia="vi-VN"/>
        </w:rPr>
        <w:t xml:space="preserve"> m²/người (quy chuẩn: ≥ 2,7 m²/người)</w:t>
      </w:r>
    </w:p>
    <w:p w:rsidR="00CB17A5" w:rsidRPr="00B250D3" w:rsidRDefault="00CB17A5" w:rsidP="00290542">
      <w:pPr>
        <w:tabs>
          <w:tab w:val="left" w:pos="900"/>
          <w:tab w:val="left" w:pos="1418"/>
          <w:tab w:val="left" w:pos="4253"/>
        </w:tabs>
        <w:spacing w:after="0" w:line="240" w:lineRule="auto"/>
        <w:ind w:left="180" w:firstLine="540"/>
        <w:jc w:val="both"/>
        <w:rPr>
          <w:rFonts w:eastAsia="Times New Roman"/>
          <w:szCs w:val="26"/>
          <w:lang w:val="pt-BR" w:eastAsia="vi-VN"/>
        </w:rPr>
      </w:pPr>
      <w:r w:rsidRPr="00B250D3">
        <w:rPr>
          <w:rFonts w:eastAsia="Times New Roman"/>
          <w:szCs w:val="26"/>
          <w:lang w:val="pt-BR" w:eastAsia="vi-VN"/>
        </w:rPr>
        <w:tab/>
        <w:t>-</w:t>
      </w:r>
      <w:r w:rsidRPr="00B250D3">
        <w:rPr>
          <w:rFonts w:eastAsia="Times New Roman"/>
          <w:szCs w:val="26"/>
          <w:lang w:val="vi-VN" w:eastAsia="vi-VN"/>
        </w:rPr>
        <w:t xml:space="preserve"> </w:t>
      </w:r>
      <w:r w:rsidRPr="00B250D3">
        <w:rPr>
          <w:rFonts w:eastAsia="Times New Roman"/>
          <w:szCs w:val="26"/>
          <w:lang w:val="pt-BR" w:eastAsia="vi-VN"/>
        </w:rPr>
        <w:t>Đất y tế</w:t>
      </w:r>
      <w:r w:rsidRPr="00B250D3">
        <w:rPr>
          <w:szCs w:val="26"/>
        </w:rPr>
        <w:t xml:space="preserve"> </w:t>
      </w:r>
      <w:r w:rsidR="002960F3" w:rsidRPr="00B250D3">
        <w:rPr>
          <w:rFonts w:eastAsia="Times New Roman"/>
          <w:szCs w:val="26"/>
          <w:lang w:val="pt-BR" w:eastAsia="vi-VN"/>
        </w:rPr>
        <w:t>cấp đơn vị ở</w:t>
      </w:r>
      <w:r w:rsidR="002960F3" w:rsidRPr="00B250D3">
        <w:rPr>
          <w:rFonts w:eastAsia="Times New Roman"/>
          <w:szCs w:val="26"/>
          <w:lang w:val="pt-BR" w:eastAsia="vi-VN"/>
        </w:rPr>
        <w:tab/>
        <w:t>: 0,88</w:t>
      </w:r>
      <w:r w:rsidRPr="00B250D3">
        <w:rPr>
          <w:rFonts w:eastAsia="Times New Roman"/>
          <w:szCs w:val="26"/>
          <w:lang w:val="pt-BR" w:eastAsia="vi-VN"/>
        </w:rPr>
        <w:t xml:space="preserve"> m²/người (quy chuẩn: ≥ 0,5 m²/người).</w:t>
      </w:r>
    </w:p>
    <w:p w:rsidR="00CB17A5" w:rsidRPr="00B250D3" w:rsidRDefault="00CB17A5" w:rsidP="00CB17A5">
      <w:pPr>
        <w:keepNext/>
        <w:keepLines/>
        <w:spacing w:after="0" w:line="240" w:lineRule="auto"/>
        <w:ind w:left="180"/>
        <w:jc w:val="both"/>
        <w:outlineLvl w:val="2"/>
        <w:rPr>
          <w:rFonts w:eastAsia="Times New Roman"/>
          <w:b/>
          <w:bCs/>
          <w:szCs w:val="26"/>
          <w:lang w:val="pt-BR"/>
        </w:rPr>
      </w:pPr>
      <w:bookmarkStart w:id="192" w:name="_Toc505003542"/>
      <w:bookmarkStart w:id="193" w:name="_Toc529179689"/>
      <w:bookmarkEnd w:id="191"/>
      <w:r w:rsidRPr="00B250D3">
        <w:rPr>
          <w:rFonts w:eastAsia="Times New Roman"/>
          <w:b/>
          <w:bCs/>
          <w:szCs w:val="26"/>
          <w:lang w:val="pt-BR"/>
        </w:rPr>
        <w:t>4.1.1.Các chỉ tiêu quy hoạch hạ tầng kỹ thuật</w:t>
      </w:r>
      <w:bookmarkEnd w:id="192"/>
      <w:bookmarkEnd w:id="193"/>
    </w:p>
    <w:p w:rsidR="00CB17A5" w:rsidRPr="00B250D3" w:rsidRDefault="00CB17A5" w:rsidP="00290542">
      <w:pPr>
        <w:tabs>
          <w:tab w:val="left" w:pos="900"/>
        </w:tabs>
        <w:spacing w:after="0" w:line="240" w:lineRule="auto"/>
        <w:ind w:left="180" w:right="51" w:firstLine="540"/>
        <w:jc w:val="both"/>
        <w:rPr>
          <w:rFonts w:eastAsia="Times New Roman"/>
          <w:snapToGrid w:val="0"/>
          <w:szCs w:val="26"/>
        </w:rPr>
      </w:pPr>
      <w:r w:rsidRPr="00B250D3">
        <w:rPr>
          <w:rFonts w:eastAsia="Times New Roman"/>
          <w:snapToGrid w:val="0"/>
          <w:szCs w:val="26"/>
        </w:rPr>
        <w:t>Đất giao thông đô thị: đảm bảo theo quy chuẩn xây dựng Việt Nam.</w:t>
      </w:r>
    </w:p>
    <w:p w:rsidR="00CB17A5" w:rsidRPr="00B250D3" w:rsidRDefault="00CB17A5" w:rsidP="00290542">
      <w:pPr>
        <w:tabs>
          <w:tab w:val="left" w:pos="900"/>
        </w:tabs>
        <w:spacing w:after="0" w:line="240" w:lineRule="auto"/>
        <w:ind w:left="180" w:right="51" w:firstLine="540"/>
        <w:jc w:val="both"/>
        <w:rPr>
          <w:rFonts w:eastAsia="Times New Roman"/>
          <w:snapToGrid w:val="0"/>
          <w:szCs w:val="26"/>
        </w:rPr>
      </w:pPr>
      <w:r w:rsidRPr="00B250D3">
        <w:rPr>
          <w:rFonts w:eastAsia="Times New Roman"/>
          <w:snapToGrid w:val="0"/>
          <w:szCs w:val="26"/>
        </w:rPr>
        <w:tab/>
        <w:t>+</w:t>
      </w:r>
      <w:r w:rsidR="00F14556">
        <w:rPr>
          <w:rFonts w:eastAsia="Times New Roman"/>
          <w:snapToGrid w:val="0"/>
          <w:szCs w:val="26"/>
        </w:rPr>
        <w:t xml:space="preserve"> Chỉ tiêu cấp – thoát nước</w:t>
      </w:r>
      <w:r w:rsidR="00F14556">
        <w:rPr>
          <w:rFonts w:eastAsia="Times New Roman"/>
          <w:snapToGrid w:val="0"/>
          <w:szCs w:val="26"/>
        </w:rPr>
        <w:tab/>
      </w:r>
      <w:r w:rsidR="00F14556">
        <w:rPr>
          <w:rFonts w:eastAsia="Times New Roman"/>
          <w:snapToGrid w:val="0"/>
          <w:szCs w:val="26"/>
        </w:rPr>
        <w:tab/>
      </w:r>
      <w:r w:rsidR="00F14556">
        <w:rPr>
          <w:rFonts w:eastAsia="Times New Roman"/>
          <w:snapToGrid w:val="0"/>
          <w:szCs w:val="26"/>
        </w:rPr>
        <w:tab/>
        <w:t>:</w:t>
      </w:r>
      <w:r w:rsidRPr="00B250D3">
        <w:rPr>
          <w:rFonts w:eastAsia="Times New Roman"/>
          <w:snapToGrid w:val="0"/>
          <w:szCs w:val="26"/>
        </w:rPr>
        <w:t xml:space="preserve">100-150 lít/người.ngày đêm. </w:t>
      </w:r>
    </w:p>
    <w:p w:rsidR="00CB17A5" w:rsidRPr="00B250D3" w:rsidRDefault="00F14556" w:rsidP="00290542">
      <w:pPr>
        <w:tabs>
          <w:tab w:val="left" w:pos="900"/>
        </w:tabs>
        <w:spacing w:after="0" w:line="240" w:lineRule="auto"/>
        <w:ind w:left="180" w:right="51" w:firstLine="540"/>
        <w:jc w:val="both"/>
        <w:rPr>
          <w:rFonts w:eastAsia="Times New Roman"/>
          <w:snapToGrid w:val="0"/>
          <w:szCs w:val="26"/>
        </w:rPr>
      </w:pPr>
      <w:r>
        <w:rPr>
          <w:rFonts w:eastAsia="Times New Roman"/>
          <w:snapToGrid w:val="0"/>
          <w:szCs w:val="26"/>
        </w:rPr>
        <w:tab/>
        <w:t>+ Chỉ tiêu cấp điện</w:t>
      </w:r>
      <w:r>
        <w:rPr>
          <w:rFonts w:eastAsia="Times New Roman"/>
          <w:snapToGrid w:val="0"/>
          <w:szCs w:val="26"/>
        </w:rPr>
        <w:tab/>
      </w:r>
      <w:r>
        <w:rPr>
          <w:rFonts w:eastAsia="Times New Roman"/>
          <w:snapToGrid w:val="0"/>
          <w:szCs w:val="26"/>
        </w:rPr>
        <w:tab/>
      </w:r>
      <w:r>
        <w:rPr>
          <w:rFonts w:eastAsia="Times New Roman"/>
          <w:snapToGrid w:val="0"/>
          <w:szCs w:val="26"/>
        </w:rPr>
        <w:tab/>
      </w:r>
      <w:r>
        <w:rPr>
          <w:rFonts w:eastAsia="Times New Roman"/>
          <w:snapToGrid w:val="0"/>
          <w:szCs w:val="26"/>
        </w:rPr>
        <w:tab/>
        <w:t>:</w:t>
      </w:r>
      <w:r w:rsidR="00CB17A5" w:rsidRPr="00B250D3">
        <w:rPr>
          <w:rFonts w:eastAsia="Times New Roman"/>
          <w:snapToGrid w:val="0"/>
          <w:szCs w:val="26"/>
        </w:rPr>
        <w:t xml:space="preserve">1.000-1.500 kWh/người.năm. </w:t>
      </w:r>
    </w:p>
    <w:p w:rsidR="00CB17A5" w:rsidRPr="00B250D3" w:rsidRDefault="00F14556" w:rsidP="00290542">
      <w:pPr>
        <w:tabs>
          <w:tab w:val="left" w:pos="900"/>
        </w:tabs>
        <w:spacing w:after="0" w:line="240" w:lineRule="auto"/>
        <w:ind w:left="180" w:right="51" w:firstLine="540"/>
        <w:jc w:val="both"/>
        <w:rPr>
          <w:rFonts w:eastAsia="Times New Roman"/>
          <w:snapToGrid w:val="0"/>
          <w:szCs w:val="26"/>
        </w:rPr>
      </w:pPr>
      <w:r>
        <w:rPr>
          <w:rFonts w:eastAsia="Times New Roman"/>
          <w:snapToGrid w:val="0"/>
          <w:szCs w:val="26"/>
        </w:rPr>
        <w:tab/>
        <w:t>+ Thông tin liên lạc</w:t>
      </w:r>
      <w:r>
        <w:rPr>
          <w:rFonts w:eastAsia="Times New Roman"/>
          <w:snapToGrid w:val="0"/>
          <w:szCs w:val="26"/>
        </w:rPr>
        <w:tab/>
      </w:r>
      <w:r>
        <w:rPr>
          <w:rFonts w:eastAsia="Times New Roman"/>
          <w:snapToGrid w:val="0"/>
          <w:szCs w:val="26"/>
        </w:rPr>
        <w:tab/>
      </w:r>
      <w:r>
        <w:rPr>
          <w:rFonts w:eastAsia="Times New Roman"/>
          <w:snapToGrid w:val="0"/>
          <w:szCs w:val="26"/>
        </w:rPr>
        <w:tab/>
      </w:r>
      <w:r>
        <w:rPr>
          <w:rFonts w:eastAsia="Times New Roman"/>
          <w:snapToGrid w:val="0"/>
          <w:szCs w:val="26"/>
        </w:rPr>
        <w:tab/>
        <w:t>:</w:t>
      </w:r>
      <w:r w:rsidR="00CB17A5" w:rsidRPr="00B250D3">
        <w:rPr>
          <w:rFonts w:eastAsia="Times New Roman"/>
          <w:snapToGrid w:val="0"/>
          <w:szCs w:val="26"/>
        </w:rPr>
        <w:t>1 ÷ 2 điện thoại/hộ.</w:t>
      </w:r>
    </w:p>
    <w:p w:rsidR="00CB17A5" w:rsidRPr="00B250D3" w:rsidRDefault="00CB17A5" w:rsidP="00290542">
      <w:pPr>
        <w:tabs>
          <w:tab w:val="left" w:pos="900"/>
        </w:tabs>
        <w:spacing w:after="0" w:line="240" w:lineRule="auto"/>
        <w:ind w:left="180" w:right="51" w:firstLine="540"/>
        <w:jc w:val="both"/>
        <w:rPr>
          <w:rFonts w:eastAsia="Times New Roman"/>
          <w:snapToGrid w:val="0"/>
          <w:szCs w:val="26"/>
        </w:rPr>
      </w:pPr>
      <w:r w:rsidRPr="00B250D3">
        <w:rPr>
          <w:rFonts w:eastAsia="Times New Roman"/>
          <w:snapToGrid w:val="0"/>
          <w:szCs w:val="26"/>
        </w:rPr>
        <w:tab/>
        <w:t>+ Rác thải</w:t>
      </w:r>
      <w:r w:rsidR="00F14556">
        <w:rPr>
          <w:rFonts w:eastAsia="Times New Roman"/>
          <w:snapToGrid w:val="0"/>
          <w:szCs w:val="26"/>
        </w:rPr>
        <w:tab/>
      </w:r>
      <w:r w:rsidR="00F14556">
        <w:rPr>
          <w:rFonts w:eastAsia="Times New Roman"/>
          <w:snapToGrid w:val="0"/>
          <w:szCs w:val="26"/>
        </w:rPr>
        <w:tab/>
      </w:r>
      <w:r w:rsidR="00F14556">
        <w:rPr>
          <w:rFonts w:eastAsia="Times New Roman"/>
          <w:snapToGrid w:val="0"/>
          <w:szCs w:val="26"/>
        </w:rPr>
        <w:tab/>
      </w:r>
      <w:r w:rsidR="00F14556">
        <w:rPr>
          <w:rFonts w:eastAsia="Times New Roman"/>
          <w:snapToGrid w:val="0"/>
          <w:szCs w:val="26"/>
        </w:rPr>
        <w:tab/>
      </w:r>
      <w:r w:rsidR="00F14556">
        <w:rPr>
          <w:rFonts w:eastAsia="Times New Roman"/>
          <w:snapToGrid w:val="0"/>
          <w:szCs w:val="26"/>
        </w:rPr>
        <w:tab/>
      </w:r>
      <w:r w:rsidR="00F14556">
        <w:rPr>
          <w:rFonts w:eastAsia="Times New Roman"/>
          <w:snapToGrid w:val="0"/>
          <w:szCs w:val="26"/>
        </w:rPr>
        <w:tab/>
        <w:t>:</w:t>
      </w:r>
      <w:r w:rsidRPr="00B250D3">
        <w:rPr>
          <w:rFonts w:eastAsia="Times New Roman"/>
          <w:snapToGrid w:val="0"/>
          <w:szCs w:val="26"/>
        </w:rPr>
        <w:t>0,9 ÷ 1,0 kg/người.ngày đêm.</w:t>
      </w:r>
    </w:p>
    <w:p w:rsidR="00CB17A5" w:rsidRPr="00B250D3" w:rsidRDefault="00CB17A5" w:rsidP="00CB17A5">
      <w:pPr>
        <w:keepNext/>
        <w:keepLines/>
        <w:spacing w:after="0" w:line="240" w:lineRule="auto"/>
        <w:ind w:left="180"/>
        <w:jc w:val="both"/>
        <w:outlineLvl w:val="2"/>
        <w:rPr>
          <w:rFonts w:eastAsia="Times New Roman"/>
          <w:b/>
          <w:bCs/>
          <w:snapToGrid w:val="0"/>
          <w:color w:val="4F81BD"/>
          <w:szCs w:val="26"/>
        </w:rPr>
      </w:pPr>
      <w:bookmarkStart w:id="194" w:name="_Toc529179690"/>
      <w:r w:rsidRPr="00B250D3">
        <w:rPr>
          <w:rFonts w:eastAsia="Times New Roman"/>
          <w:b/>
          <w:bCs/>
          <w:szCs w:val="26"/>
          <w:lang w:val="pt-BR"/>
        </w:rPr>
        <w:t>4.1.2. Các chỉ tiêu đối với từng loại đất:</w:t>
      </w:r>
      <w:bookmarkEnd w:id="194"/>
    </w:p>
    <w:p w:rsidR="00CB17A5" w:rsidRPr="00B250D3" w:rsidRDefault="00CB17A5" w:rsidP="00290542">
      <w:pPr>
        <w:numPr>
          <w:ilvl w:val="0"/>
          <w:numId w:val="107"/>
        </w:numPr>
        <w:tabs>
          <w:tab w:val="left" w:pos="900"/>
        </w:tabs>
        <w:spacing w:after="0" w:line="240" w:lineRule="auto"/>
        <w:ind w:left="180" w:firstLine="540"/>
        <w:contextualSpacing/>
        <w:jc w:val="both"/>
        <w:rPr>
          <w:i/>
          <w:szCs w:val="26"/>
          <w:u w:val="single"/>
          <w:lang w:val="es-ES" w:eastAsia="x-none"/>
        </w:rPr>
      </w:pPr>
      <w:bookmarkStart w:id="195" w:name="_Toc505003543"/>
      <w:bookmarkStart w:id="196" w:name="_Toc521071094"/>
      <w:r w:rsidRPr="00B250D3">
        <w:rPr>
          <w:i/>
          <w:szCs w:val="26"/>
          <w:u w:val="single"/>
          <w:lang w:val="es-ES" w:eastAsia="x-none"/>
        </w:rPr>
        <w:t>Đất ở hiện hữu cải tạo chỉnh trang:</w:t>
      </w:r>
    </w:p>
    <w:p w:rsidR="00CB17A5" w:rsidRPr="00B250D3" w:rsidRDefault="00CB17A5"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Mật độ xây dựng tối đa</w:t>
      </w:r>
      <w:r w:rsidRPr="00B250D3">
        <w:rPr>
          <w:rFonts w:eastAsia="Times New Roman"/>
          <w:szCs w:val="26"/>
          <w:lang w:val="pt-BR" w:eastAsia="vi-VN"/>
        </w:rPr>
        <w:tab/>
        <w:t>: 90%;</w:t>
      </w:r>
    </w:p>
    <w:p w:rsidR="00CB17A5" w:rsidRPr="00B250D3" w:rsidRDefault="00CB17A5"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Hệ số sử dụng đất tối đa</w:t>
      </w:r>
      <w:r w:rsidRPr="00B250D3">
        <w:rPr>
          <w:rFonts w:eastAsia="Times New Roman"/>
          <w:szCs w:val="26"/>
          <w:lang w:val="pt-BR" w:eastAsia="vi-VN"/>
        </w:rPr>
        <w:tab/>
        <w:t>: 4,5 ;</w:t>
      </w:r>
    </w:p>
    <w:p w:rsidR="00CB17A5" w:rsidRPr="00B250D3" w:rsidRDefault="00CB17A5"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Tầng cao tối đa</w:t>
      </w:r>
      <w:r w:rsidRPr="00B250D3">
        <w:rPr>
          <w:rFonts w:eastAsia="Times New Roman"/>
          <w:szCs w:val="26"/>
          <w:lang w:val="pt-BR" w:eastAsia="vi-VN"/>
        </w:rPr>
        <w:tab/>
      </w:r>
      <w:r w:rsidRPr="00B250D3">
        <w:rPr>
          <w:rFonts w:eastAsia="Times New Roman"/>
          <w:szCs w:val="26"/>
          <w:lang w:val="vi-VN" w:eastAsia="vi-VN"/>
        </w:rPr>
        <w:tab/>
      </w:r>
      <w:r w:rsidRPr="00B250D3">
        <w:rPr>
          <w:rFonts w:eastAsia="Times New Roman"/>
          <w:szCs w:val="26"/>
          <w:lang w:val="pt-BR" w:eastAsia="vi-VN"/>
        </w:rPr>
        <w:t>: 5 tầng;</w:t>
      </w:r>
    </w:p>
    <w:p w:rsidR="00CB17A5" w:rsidRPr="00B250D3" w:rsidRDefault="00CB17A5" w:rsidP="00290542">
      <w:pPr>
        <w:numPr>
          <w:ilvl w:val="0"/>
          <w:numId w:val="107"/>
        </w:numPr>
        <w:tabs>
          <w:tab w:val="left" w:pos="900"/>
        </w:tabs>
        <w:spacing w:after="0" w:line="240" w:lineRule="auto"/>
        <w:ind w:left="180" w:firstLine="540"/>
        <w:contextualSpacing/>
        <w:jc w:val="both"/>
        <w:rPr>
          <w:i/>
          <w:szCs w:val="26"/>
          <w:u w:val="single"/>
          <w:lang w:val="es-ES" w:eastAsia="x-none"/>
        </w:rPr>
      </w:pPr>
      <w:r w:rsidRPr="00B250D3">
        <w:rPr>
          <w:i/>
          <w:szCs w:val="26"/>
          <w:u w:val="single"/>
          <w:lang w:val="es-ES" w:eastAsia="x-none"/>
        </w:rPr>
        <w:t>Đất hỗn hợp (ở+TMDV+khác):</w:t>
      </w:r>
    </w:p>
    <w:p w:rsidR="00CB17A5" w:rsidRPr="00B250D3" w:rsidRDefault="00CB17A5"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Mật độ xây dựng tối đa</w:t>
      </w:r>
      <w:r w:rsidRPr="00B250D3">
        <w:rPr>
          <w:rFonts w:eastAsia="Times New Roman"/>
          <w:szCs w:val="26"/>
          <w:lang w:val="pt-BR" w:eastAsia="vi-VN"/>
        </w:rPr>
        <w:tab/>
        <w:t>: 60%;</w:t>
      </w:r>
    </w:p>
    <w:p w:rsidR="00CB17A5" w:rsidRPr="00B250D3" w:rsidRDefault="00CB17A5"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Hệ số sử dụng đất tối đa</w:t>
      </w:r>
      <w:r w:rsidRPr="00B250D3">
        <w:rPr>
          <w:rFonts w:eastAsia="Times New Roman"/>
          <w:szCs w:val="26"/>
          <w:lang w:val="pt-BR" w:eastAsia="vi-VN"/>
        </w:rPr>
        <w:tab/>
        <w:t xml:space="preserve">: </w:t>
      </w:r>
      <w:r w:rsidR="008E4FBE">
        <w:rPr>
          <w:rFonts w:eastAsia="Times New Roman"/>
          <w:szCs w:val="26"/>
          <w:lang w:val="pt-BR" w:eastAsia="vi-VN"/>
        </w:rPr>
        <w:t>15</w:t>
      </w:r>
      <w:r w:rsidRPr="00B250D3">
        <w:rPr>
          <w:rFonts w:eastAsia="Times New Roman"/>
          <w:szCs w:val="26"/>
          <w:lang w:val="pt-BR" w:eastAsia="vi-VN"/>
        </w:rPr>
        <w:t xml:space="preserve"> ;</w:t>
      </w:r>
    </w:p>
    <w:p w:rsidR="00CB17A5" w:rsidRPr="00B250D3" w:rsidRDefault="00290542"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Tầng cao tối đa</w:t>
      </w:r>
      <w:r w:rsidRPr="00B250D3">
        <w:rPr>
          <w:rFonts w:eastAsia="Times New Roman"/>
          <w:szCs w:val="26"/>
          <w:lang w:val="pt-BR" w:eastAsia="vi-VN"/>
        </w:rPr>
        <w:tab/>
      </w:r>
      <w:r w:rsidRPr="00B250D3">
        <w:rPr>
          <w:rFonts w:eastAsia="Times New Roman"/>
          <w:szCs w:val="26"/>
          <w:lang w:val="pt-BR" w:eastAsia="vi-VN"/>
        </w:rPr>
        <w:tab/>
      </w:r>
      <w:r w:rsidR="00CB17A5" w:rsidRPr="00B250D3">
        <w:rPr>
          <w:rFonts w:eastAsia="Times New Roman"/>
          <w:szCs w:val="26"/>
          <w:lang w:val="pt-BR" w:eastAsia="vi-VN"/>
        </w:rPr>
        <w:t xml:space="preserve">: </w:t>
      </w:r>
      <w:r w:rsidR="008E4FBE">
        <w:rPr>
          <w:rFonts w:eastAsia="Times New Roman"/>
          <w:szCs w:val="26"/>
          <w:lang w:val="pt-BR" w:eastAsia="vi-VN"/>
        </w:rPr>
        <w:t>25</w:t>
      </w:r>
      <w:r w:rsidR="00CB17A5" w:rsidRPr="00B250D3">
        <w:rPr>
          <w:rFonts w:eastAsia="Times New Roman"/>
          <w:szCs w:val="26"/>
          <w:lang w:val="pt-BR" w:eastAsia="vi-VN"/>
        </w:rPr>
        <w:t xml:space="preserve"> tầng;</w:t>
      </w:r>
    </w:p>
    <w:p w:rsidR="00CB17A5" w:rsidRPr="00B250D3" w:rsidRDefault="00CB17A5" w:rsidP="00290542">
      <w:pPr>
        <w:numPr>
          <w:ilvl w:val="0"/>
          <w:numId w:val="108"/>
        </w:numPr>
        <w:tabs>
          <w:tab w:val="left" w:pos="900"/>
        </w:tabs>
        <w:spacing w:after="0" w:line="240" w:lineRule="auto"/>
        <w:ind w:left="180" w:firstLine="540"/>
        <w:contextualSpacing/>
        <w:jc w:val="both"/>
        <w:rPr>
          <w:i/>
          <w:szCs w:val="26"/>
          <w:u w:val="single"/>
          <w:lang w:val="es-ES" w:eastAsia="x-none"/>
        </w:rPr>
      </w:pPr>
      <w:r w:rsidRPr="00B250D3">
        <w:rPr>
          <w:i/>
          <w:szCs w:val="26"/>
          <w:u w:val="single"/>
          <w:lang w:val="es-ES" w:eastAsia="x-none"/>
        </w:rPr>
        <w:t>Đất ở xây dựng mới :</w:t>
      </w:r>
    </w:p>
    <w:p w:rsidR="00CB17A5" w:rsidRPr="00B250D3" w:rsidRDefault="00CB17A5"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Mật độ xây dựng tối đa</w:t>
      </w:r>
      <w:r w:rsidRPr="00B250D3">
        <w:rPr>
          <w:rFonts w:eastAsia="Times New Roman"/>
          <w:szCs w:val="26"/>
          <w:lang w:val="pt-BR" w:eastAsia="vi-VN"/>
        </w:rPr>
        <w:tab/>
        <w:t>: 80%;</w:t>
      </w:r>
    </w:p>
    <w:p w:rsidR="00CB17A5" w:rsidRPr="00B250D3" w:rsidRDefault="00CB17A5"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 xml:space="preserve">Hệ số sử dụng đất </w:t>
      </w:r>
      <w:r w:rsidRPr="00B250D3">
        <w:rPr>
          <w:rFonts w:eastAsia="Times New Roman"/>
          <w:szCs w:val="26"/>
          <w:lang w:val="pt-BR" w:eastAsia="vi-VN"/>
        </w:rPr>
        <w:tab/>
      </w:r>
      <w:r w:rsidRPr="00B250D3">
        <w:rPr>
          <w:rFonts w:eastAsia="Times New Roman"/>
          <w:szCs w:val="26"/>
          <w:lang w:val="pt-BR" w:eastAsia="vi-VN"/>
        </w:rPr>
        <w:tab/>
        <w:t>: 4,0 ;</w:t>
      </w:r>
    </w:p>
    <w:p w:rsidR="00CB17A5" w:rsidRPr="00B250D3" w:rsidRDefault="00290542"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Tầng cao tối đa</w:t>
      </w:r>
      <w:r w:rsidRPr="00B250D3">
        <w:rPr>
          <w:rFonts w:eastAsia="Times New Roman"/>
          <w:szCs w:val="26"/>
          <w:lang w:val="pt-BR" w:eastAsia="vi-VN"/>
        </w:rPr>
        <w:tab/>
      </w:r>
      <w:r w:rsidRPr="00B250D3">
        <w:rPr>
          <w:rFonts w:eastAsia="Times New Roman"/>
          <w:szCs w:val="26"/>
          <w:lang w:val="pt-BR" w:eastAsia="vi-VN"/>
        </w:rPr>
        <w:tab/>
      </w:r>
      <w:r w:rsidR="00CB17A5" w:rsidRPr="00B250D3">
        <w:rPr>
          <w:rFonts w:eastAsia="Times New Roman"/>
          <w:szCs w:val="26"/>
          <w:lang w:val="pt-BR" w:eastAsia="vi-VN"/>
        </w:rPr>
        <w:t>: 5 tầng;</w:t>
      </w:r>
    </w:p>
    <w:p w:rsidR="00CB17A5" w:rsidRPr="00B250D3" w:rsidRDefault="00CB17A5" w:rsidP="00290542">
      <w:pPr>
        <w:numPr>
          <w:ilvl w:val="0"/>
          <w:numId w:val="109"/>
        </w:numPr>
        <w:tabs>
          <w:tab w:val="left" w:pos="900"/>
        </w:tabs>
        <w:spacing w:after="0" w:line="240" w:lineRule="auto"/>
        <w:ind w:left="180" w:firstLine="540"/>
        <w:contextualSpacing/>
        <w:jc w:val="both"/>
        <w:rPr>
          <w:i/>
          <w:szCs w:val="26"/>
          <w:u w:val="single"/>
          <w:lang w:val="es-ES" w:eastAsia="x-none"/>
        </w:rPr>
      </w:pPr>
      <w:r w:rsidRPr="00B250D3">
        <w:rPr>
          <w:i/>
          <w:szCs w:val="26"/>
          <w:u w:val="single"/>
          <w:lang w:val="es-ES" w:eastAsia="x-none"/>
        </w:rPr>
        <w:t>Đất ở dự trữ, phát triển dài hạn :</w:t>
      </w:r>
    </w:p>
    <w:p w:rsidR="00CB17A5" w:rsidRPr="00B250D3" w:rsidRDefault="00CB17A5"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Mật độ xây dựng tối đa</w:t>
      </w:r>
      <w:r w:rsidRPr="00B250D3">
        <w:rPr>
          <w:rFonts w:eastAsia="Times New Roman"/>
          <w:szCs w:val="26"/>
          <w:lang w:val="pt-BR" w:eastAsia="vi-VN"/>
        </w:rPr>
        <w:tab/>
        <w:t>: 60% (xây dựng mới) và 70% (cải tạo chỉnh trang)</w:t>
      </w:r>
    </w:p>
    <w:p w:rsidR="00CB17A5" w:rsidRPr="00B250D3" w:rsidRDefault="00CB17A5"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 xml:space="preserve">Hệ số sử dụng đất </w:t>
      </w:r>
      <w:r w:rsidRPr="00B250D3">
        <w:rPr>
          <w:rFonts w:eastAsia="Times New Roman"/>
          <w:szCs w:val="26"/>
          <w:lang w:val="pt-BR" w:eastAsia="vi-VN"/>
        </w:rPr>
        <w:tab/>
      </w:r>
      <w:r w:rsidRPr="00B250D3">
        <w:rPr>
          <w:rFonts w:eastAsia="Times New Roman"/>
          <w:szCs w:val="26"/>
          <w:lang w:val="pt-BR" w:eastAsia="vi-VN"/>
        </w:rPr>
        <w:tab/>
        <w:t>: 1,8 và 2,1 ;</w:t>
      </w:r>
    </w:p>
    <w:p w:rsidR="00CB17A5" w:rsidRPr="00B250D3" w:rsidRDefault="00290542"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Tầng cao tối đa</w:t>
      </w:r>
      <w:r w:rsidRPr="00B250D3">
        <w:rPr>
          <w:rFonts w:eastAsia="Times New Roman"/>
          <w:szCs w:val="26"/>
          <w:lang w:val="pt-BR" w:eastAsia="vi-VN"/>
        </w:rPr>
        <w:tab/>
      </w:r>
      <w:r w:rsidRPr="00B250D3">
        <w:rPr>
          <w:rFonts w:eastAsia="Times New Roman"/>
          <w:szCs w:val="26"/>
          <w:lang w:val="pt-BR" w:eastAsia="vi-VN"/>
        </w:rPr>
        <w:tab/>
      </w:r>
      <w:r w:rsidR="00CB17A5" w:rsidRPr="00B250D3">
        <w:rPr>
          <w:rFonts w:eastAsia="Times New Roman"/>
          <w:szCs w:val="26"/>
          <w:lang w:val="pt-BR" w:eastAsia="vi-VN"/>
        </w:rPr>
        <w:t>: 3 tầng;</w:t>
      </w:r>
    </w:p>
    <w:p w:rsidR="00CB17A5" w:rsidRPr="00B250D3" w:rsidRDefault="00CB17A5" w:rsidP="00290542">
      <w:pPr>
        <w:numPr>
          <w:ilvl w:val="0"/>
          <w:numId w:val="110"/>
        </w:numPr>
        <w:tabs>
          <w:tab w:val="left" w:pos="900"/>
        </w:tabs>
        <w:spacing w:after="0" w:line="240" w:lineRule="auto"/>
        <w:ind w:left="180" w:firstLine="540"/>
        <w:contextualSpacing/>
        <w:jc w:val="both"/>
        <w:rPr>
          <w:i/>
          <w:szCs w:val="26"/>
          <w:u w:val="single"/>
          <w:lang w:val="es-ES" w:eastAsia="x-none"/>
        </w:rPr>
      </w:pPr>
      <w:r w:rsidRPr="00B250D3">
        <w:rPr>
          <w:i/>
          <w:szCs w:val="26"/>
          <w:u w:val="single"/>
          <w:lang w:val="es-ES" w:eastAsia="x-none"/>
        </w:rPr>
        <w:lastRenderedPageBreak/>
        <w:t>Công trình hành chính, cơ quan:</w:t>
      </w:r>
    </w:p>
    <w:p w:rsidR="00CB17A5" w:rsidRPr="00B250D3" w:rsidRDefault="00CB17A5"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Mật độ xây dựng tối đa</w:t>
      </w:r>
      <w:r w:rsidRPr="00B250D3">
        <w:rPr>
          <w:rFonts w:eastAsia="Times New Roman"/>
          <w:szCs w:val="26"/>
          <w:lang w:val="pt-BR" w:eastAsia="vi-VN"/>
        </w:rPr>
        <w:tab/>
        <w:t>: 40%;</w:t>
      </w:r>
    </w:p>
    <w:p w:rsidR="00CB17A5" w:rsidRPr="00B250D3" w:rsidRDefault="00CB17A5"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Hệ số sử dụng đất tối đa</w:t>
      </w:r>
      <w:r w:rsidRPr="00B250D3">
        <w:rPr>
          <w:rFonts w:eastAsia="Times New Roman"/>
          <w:szCs w:val="26"/>
          <w:lang w:val="pt-BR" w:eastAsia="vi-VN"/>
        </w:rPr>
        <w:tab/>
        <w:t>: 1,2 lần;</w:t>
      </w:r>
    </w:p>
    <w:p w:rsidR="00CB17A5" w:rsidRPr="00B250D3" w:rsidRDefault="00290542"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Tầng cao tối đa</w:t>
      </w:r>
      <w:r w:rsidRPr="00B250D3">
        <w:rPr>
          <w:rFonts w:eastAsia="Times New Roman"/>
          <w:szCs w:val="26"/>
          <w:lang w:val="pt-BR" w:eastAsia="vi-VN"/>
        </w:rPr>
        <w:tab/>
      </w:r>
      <w:r w:rsidRPr="00B250D3">
        <w:rPr>
          <w:rFonts w:eastAsia="Times New Roman"/>
          <w:szCs w:val="26"/>
          <w:lang w:val="pt-BR" w:eastAsia="vi-VN"/>
        </w:rPr>
        <w:tab/>
      </w:r>
      <w:r w:rsidR="00CB17A5" w:rsidRPr="00B250D3">
        <w:rPr>
          <w:rFonts w:eastAsia="Times New Roman"/>
          <w:szCs w:val="26"/>
          <w:lang w:val="pt-BR" w:eastAsia="vi-VN"/>
        </w:rPr>
        <w:t>: 3 tầng;</w:t>
      </w:r>
    </w:p>
    <w:p w:rsidR="00CB17A5" w:rsidRPr="00B250D3" w:rsidRDefault="00CB17A5" w:rsidP="00290542">
      <w:pPr>
        <w:numPr>
          <w:ilvl w:val="0"/>
          <w:numId w:val="111"/>
        </w:numPr>
        <w:tabs>
          <w:tab w:val="left" w:pos="900"/>
        </w:tabs>
        <w:spacing w:after="0" w:line="240" w:lineRule="auto"/>
        <w:ind w:left="180" w:firstLine="540"/>
        <w:contextualSpacing/>
        <w:jc w:val="both"/>
        <w:rPr>
          <w:i/>
          <w:szCs w:val="26"/>
          <w:u w:val="single"/>
          <w:lang w:val="es-ES" w:eastAsia="x-none"/>
        </w:rPr>
      </w:pPr>
      <w:r w:rsidRPr="00B250D3">
        <w:rPr>
          <w:i/>
          <w:szCs w:val="26"/>
          <w:u w:val="single"/>
          <w:lang w:val="es-ES" w:eastAsia="x-none"/>
        </w:rPr>
        <w:t>Công trình công cộng, TMDV:</w:t>
      </w:r>
    </w:p>
    <w:p w:rsidR="00CB17A5" w:rsidRPr="00B250D3" w:rsidRDefault="00CB17A5"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Mật độ xây dựng tối đa</w:t>
      </w:r>
      <w:r w:rsidRPr="00B250D3">
        <w:rPr>
          <w:rFonts w:eastAsia="Times New Roman"/>
          <w:szCs w:val="26"/>
          <w:lang w:val="pt-BR" w:eastAsia="vi-VN"/>
        </w:rPr>
        <w:tab/>
        <w:t>: 40%;</w:t>
      </w:r>
    </w:p>
    <w:p w:rsidR="00CB17A5" w:rsidRPr="00B250D3" w:rsidRDefault="00290542"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 xml:space="preserve">Hệ số sử dụng đất </w:t>
      </w:r>
      <w:r w:rsidRPr="00B250D3">
        <w:rPr>
          <w:rFonts w:eastAsia="Times New Roman"/>
          <w:szCs w:val="26"/>
          <w:lang w:val="pt-BR" w:eastAsia="vi-VN"/>
        </w:rPr>
        <w:tab/>
      </w:r>
      <w:r w:rsidRPr="00B250D3">
        <w:rPr>
          <w:rFonts w:eastAsia="Times New Roman"/>
          <w:szCs w:val="26"/>
          <w:lang w:val="pt-BR" w:eastAsia="vi-VN"/>
        </w:rPr>
        <w:tab/>
      </w:r>
      <w:r w:rsidR="00CB17A5" w:rsidRPr="00B250D3">
        <w:rPr>
          <w:rFonts w:eastAsia="Times New Roman"/>
          <w:szCs w:val="26"/>
          <w:lang w:val="pt-BR" w:eastAsia="vi-VN"/>
        </w:rPr>
        <w:t xml:space="preserve">: </w:t>
      </w:r>
      <w:r w:rsidR="003921BB" w:rsidRPr="00B250D3">
        <w:rPr>
          <w:rFonts w:eastAsia="Times New Roman"/>
          <w:szCs w:val="26"/>
          <w:lang w:val="pt-BR" w:eastAsia="vi-VN"/>
        </w:rPr>
        <w:t>10</w:t>
      </w:r>
      <w:r w:rsidR="00CB17A5" w:rsidRPr="00B250D3">
        <w:rPr>
          <w:rFonts w:eastAsia="Times New Roman"/>
          <w:szCs w:val="26"/>
          <w:lang w:val="pt-BR" w:eastAsia="vi-VN"/>
        </w:rPr>
        <w:t xml:space="preserve"> lần;</w:t>
      </w:r>
    </w:p>
    <w:p w:rsidR="00CB17A5" w:rsidRPr="00B250D3" w:rsidRDefault="00290542"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Tầng cao tối đa</w:t>
      </w:r>
      <w:r w:rsidRPr="00B250D3">
        <w:rPr>
          <w:rFonts w:eastAsia="Times New Roman"/>
          <w:szCs w:val="26"/>
          <w:lang w:val="pt-BR" w:eastAsia="vi-VN"/>
        </w:rPr>
        <w:tab/>
      </w:r>
      <w:r w:rsidRPr="00B250D3">
        <w:rPr>
          <w:rFonts w:eastAsia="Times New Roman"/>
          <w:szCs w:val="26"/>
          <w:lang w:val="pt-BR" w:eastAsia="vi-VN"/>
        </w:rPr>
        <w:tab/>
      </w:r>
      <w:r w:rsidR="00CB17A5" w:rsidRPr="00B250D3">
        <w:rPr>
          <w:rFonts w:eastAsia="Times New Roman"/>
          <w:szCs w:val="26"/>
          <w:lang w:val="pt-BR" w:eastAsia="vi-VN"/>
        </w:rPr>
        <w:t xml:space="preserve">: </w:t>
      </w:r>
      <w:r w:rsidR="003921BB" w:rsidRPr="00B250D3">
        <w:rPr>
          <w:rFonts w:eastAsia="Times New Roman"/>
          <w:szCs w:val="26"/>
          <w:lang w:val="pt-BR" w:eastAsia="vi-VN"/>
        </w:rPr>
        <w:t>25</w:t>
      </w:r>
      <w:r w:rsidR="00CB17A5" w:rsidRPr="00B250D3">
        <w:rPr>
          <w:rFonts w:eastAsia="Times New Roman"/>
          <w:szCs w:val="26"/>
          <w:lang w:val="pt-BR" w:eastAsia="vi-VN"/>
        </w:rPr>
        <w:t xml:space="preserve"> tầng;</w:t>
      </w:r>
    </w:p>
    <w:p w:rsidR="00CB17A5" w:rsidRPr="00B250D3" w:rsidRDefault="00CB17A5" w:rsidP="00290542">
      <w:pPr>
        <w:numPr>
          <w:ilvl w:val="0"/>
          <w:numId w:val="112"/>
        </w:numPr>
        <w:tabs>
          <w:tab w:val="left" w:pos="900"/>
        </w:tabs>
        <w:spacing w:after="0" w:line="240" w:lineRule="auto"/>
        <w:ind w:left="180" w:firstLine="540"/>
        <w:contextualSpacing/>
        <w:jc w:val="both"/>
        <w:rPr>
          <w:i/>
          <w:szCs w:val="26"/>
          <w:u w:val="single"/>
          <w:lang w:val="es-ES" w:eastAsia="x-none"/>
        </w:rPr>
      </w:pPr>
      <w:r w:rsidRPr="00B250D3">
        <w:rPr>
          <w:i/>
          <w:szCs w:val="26"/>
          <w:u w:val="single"/>
          <w:lang w:val="es-ES" w:eastAsia="x-none"/>
        </w:rPr>
        <w:t>Đất y tế:</w:t>
      </w:r>
    </w:p>
    <w:p w:rsidR="00CB17A5" w:rsidRPr="00B250D3" w:rsidRDefault="00CB17A5"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Mật độ xây dựng tối đa</w:t>
      </w:r>
      <w:r w:rsidRPr="00B250D3">
        <w:rPr>
          <w:rFonts w:eastAsia="Times New Roman"/>
          <w:szCs w:val="26"/>
          <w:lang w:val="pt-BR" w:eastAsia="vi-VN"/>
        </w:rPr>
        <w:tab/>
        <w:t>: 40%;</w:t>
      </w:r>
    </w:p>
    <w:p w:rsidR="00CB17A5" w:rsidRPr="00B250D3" w:rsidRDefault="00CB17A5"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 xml:space="preserve">Hệ số sử dụng đất </w:t>
      </w:r>
      <w:r w:rsidRPr="00B250D3">
        <w:rPr>
          <w:rFonts w:eastAsia="Times New Roman"/>
          <w:szCs w:val="26"/>
          <w:lang w:val="pt-BR" w:eastAsia="vi-VN"/>
        </w:rPr>
        <w:tab/>
      </w:r>
      <w:r w:rsidRPr="00B250D3">
        <w:rPr>
          <w:rFonts w:eastAsia="Times New Roman"/>
          <w:szCs w:val="26"/>
          <w:lang w:val="pt-BR" w:eastAsia="vi-VN"/>
        </w:rPr>
        <w:tab/>
        <w:t>: 3,2 lần;</w:t>
      </w:r>
    </w:p>
    <w:p w:rsidR="00CB17A5" w:rsidRPr="00B250D3" w:rsidRDefault="00290542"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Tầng cao tối đa</w:t>
      </w:r>
      <w:r w:rsidRPr="00B250D3">
        <w:rPr>
          <w:rFonts w:eastAsia="Times New Roman"/>
          <w:szCs w:val="26"/>
          <w:lang w:val="pt-BR" w:eastAsia="vi-VN"/>
        </w:rPr>
        <w:tab/>
      </w:r>
      <w:r w:rsidRPr="00B250D3">
        <w:rPr>
          <w:rFonts w:eastAsia="Times New Roman"/>
          <w:szCs w:val="26"/>
          <w:lang w:val="pt-BR" w:eastAsia="vi-VN"/>
        </w:rPr>
        <w:tab/>
      </w:r>
      <w:r w:rsidR="00CB17A5" w:rsidRPr="00B250D3">
        <w:rPr>
          <w:rFonts w:eastAsia="Times New Roman"/>
          <w:szCs w:val="26"/>
          <w:lang w:val="pt-BR" w:eastAsia="vi-VN"/>
        </w:rPr>
        <w:t>: 8 tầng;</w:t>
      </w:r>
    </w:p>
    <w:p w:rsidR="00CB17A5" w:rsidRPr="00B250D3" w:rsidRDefault="00CB17A5" w:rsidP="00290542">
      <w:pPr>
        <w:numPr>
          <w:ilvl w:val="0"/>
          <w:numId w:val="113"/>
        </w:numPr>
        <w:tabs>
          <w:tab w:val="left" w:pos="900"/>
        </w:tabs>
        <w:spacing w:after="0" w:line="240" w:lineRule="auto"/>
        <w:ind w:left="180" w:firstLine="540"/>
        <w:contextualSpacing/>
        <w:jc w:val="both"/>
        <w:rPr>
          <w:i/>
          <w:szCs w:val="26"/>
          <w:u w:val="single"/>
          <w:lang w:val="es-ES" w:eastAsia="x-none"/>
        </w:rPr>
      </w:pPr>
      <w:r w:rsidRPr="00B250D3">
        <w:rPr>
          <w:i/>
          <w:szCs w:val="26"/>
          <w:u w:val="single"/>
          <w:lang w:val="es-ES" w:eastAsia="x-none"/>
        </w:rPr>
        <w:t>Công trình hạ tầng kỹ thuật:</w:t>
      </w:r>
    </w:p>
    <w:p w:rsidR="00CB17A5" w:rsidRPr="00B250D3" w:rsidRDefault="00CB17A5"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Mật độ xây dựng tối đa</w:t>
      </w:r>
      <w:r w:rsidRPr="00B250D3">
        <w:rPr>
          <w:rFonts w:eastAsia="Times New Roman"/>
          <w:szCs w:val="26"/>
          <w:lang w:val="pt-BR" w:eastAsia="vi-VN"/>
        </w:rPr>
        <w:tab/>
        <w:t>: 40%;</w:t>
      </w:r>
    </w:p>
    <w:p w:rsidR="00CB17A5" w:rsidRPr="00B250D3" w:rsidRDefault="00290542"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 xml:space="preserve">Hệ số sử dụng đất </w:t>
      </w:r>
      <w:r w:rsidRPr="00B250D3">
        <w:rPr>
          <w:rFonts w:eastAsia="Times New Roman"/>
          <w:szCs w:val="26"/>
          <w:lang w:val="pt-BR" w:eastAsia="vi-VN"/>
        </w:rPr>
        <w:tab/>
      </w:r>
      <w:r w:rsidRPr="00B250D3">
        <w:rPr>
          <w:rFonts w:eastAsia="Times New Roman"/>
          <w:szCs w:val="26"/>
          <w:lang w:val="pt-BR" w:eastAsia="vi-VN"/>
        </w:rPr>
        <w:tab/>
      </w:r>
      <w:r w:rsidR="00CB17A5" w:rsidRPr="00B250D3">
        <w:rPr>
          <w:rFonts w:eastAsia="Times New Roman"/>
          <w:szCs w:val="26"/>
          <w:lang w:val="pt-BR" w:eastAsia="vi-VN"/>
        </w:rPr>
        <w:t>: 0,4 lần;</w:t>
      </w:r>
    </w:p>
    <w:p w:rsidR="00CB17A5" w:rsidRPr="00B250D3" w:rsidRDefault="00290542"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Tầng cao tối đa</w:t>
      </w:r>
      <w:r w:rsidRPr="00B250D3">
        <w:rPr>
          <w:rFonts w:eastAsia="Times New Roman"/>
          <w:szCs w:val="26"/>
          <w:lang w:val="pt-BR" w:eastAsia="vi-VN"/>
        </w:rPr>
        <w:tab/>
      </w:r>
      <w:r w:rsidRPr="00B250D3">
        <w:rPr>
          <w:rFonts w:eastAsia="Times New Roman"/>
          <w:szCs w:val="26"/>
          <w:lang w:val="pt-BR" w:eastAsia="vi-VN"/>
        </w:rPr>
        <w:tab/>
      </w:r>
      <w:r w:rsidR="00CB17A5" w:rsidRPr="00B250D3">
        <w:rPr>
          <w:rFonts w:eastAsia="Times New Roman"/>
          <w:szCs w:val="26"/>
          <w:lang w:val="pt-BR" w:eastAsia="vi-VN"/>
        </w:rPr>
        <w:t>: 1 tầng;</w:t>
      </w:r>
    </w:p>
    <w:p w:rsidR="00CB17A5" w:rsidRPr="00B250D3" w:rsidRDefault="00CB17A5" w:rsidP="00290542">
      <w:pPr>
        <w:numPr>
          <w:ilvl w:val="0"/>
          <w:numId w:val="114"/>
        </w:numPr>
        <w:tabs>
          <w:tab w:val="left" w:pos="900"/>
        </w:tabs>
        <w:spacing w:after="0" w:line="240" w:lineRule="auto"/>
        <w:ind w:left="180" w:firstLine="540"/>
        <w:contextualSpacing/>
        <w:jc w:val="both"/>
        <w:rPr>
          <w:i/>
          <w:szCs w:val="26"/>
          <w:u w:val="single"/>
          <w:lang w:val="es-ES" w:eastAsia="x-none"/>
        </w:rPr>
      </w:pPr>
      <w:r w:rsidRPr="00B250D3">
        <w:rPr>
          <w:i/>
          <w:szCs w:val="26"/>
          <w:u w:val="single"/>
          <w:lang w:val="es-ES" w:eastAsia="x-none"/>
        </w:rPr>
        <w:t>Các khu công viên cây xanh:</w:t>
      </w:r>
    </w:p>
    <w:p w:rsidR="00CB17A5" w:rsidRPr="00B250D3" w:rsidRDefault="00CB17A5"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Mật độ xây dựng tối đa</w:t>
      </w:r>
      <w:r w:rsidRPr="00B250D3">
        <w:rPr>
          <w:rFonts w:eastAsia="Times New Roman"/>
          <w:szCs w:val="26"/>
          <w:lang w:val="pt-BR" w:eastAsia="vi-VN"/>
        </w:rPr>
        <w:tab/>
        <w:t>: 5%;</w:t>
      </w:r>
    </w:p>
    <w:p w:rsidR="00CB17A5" w:rsidRPr="00B250D3" w:rsidRDefault="00CB17A5"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 xml:space="preserve">Hệ số sử dụng đất </w:t>
      </w:r>
      <w:r w:rsidRPr="00B250D3">
        <w:rPr>
          <w:rFonts w:eastAsia="Times New Roman"/>
          <w:szCs w:val="26"/>
          <w:lang w:val="pt-BR" w:eastAsia="vi-VN"/>
        </w:rPr>
        <w:tab/>
      </w:r>
      <w:r w:rsidRPr="00B250D3">
        <w:rPr>
          <w:rFonts w:eastAsia="Times New Roman"/>
          <w:szCs w:val="26"/>
          <w:lang w:val="pt-BR" w:eastAsia="vi-VN"/>
        </w:rPr>
        <w:tab/>
        <w:t>: 0,05 lần;</w:t>
      </w:r>
    </w:p>
    <w:p w:rsidR="00CB17A5" w:rsidRPr="00B250D3" w:rsidRDefault="00CB17A5"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 xml:space="preserve">Tầng </w:t>
      </w:r>
      <w:r w:rsidR="00290542" w:rsidRPr="00B250D3">
        <w:rPr>
          <w:rFonts w:eastAsia="Times New Roman"/>
          <w:szCs w:val="26"/>
          <w:lang w:val="pt-BR" w:eastAsia="vi-VN"/>
        </w:rPr>
        <w:t>cao tối đa</w:t>
      </w:r>
      <w:r w:rsidR="00290542" w:rsidRPr="00B250D3">
        <w:rPr>
          <w:rFonts w:eastAsia="Times New Roman"/>
          <w:szCs w:val="26"/>
          <w:lang w:val="pt-BR" w:eastAsia="vi-VN"/>
        </w:rPr>
        <w:tab/>
      </w:r>
      <w:r w:rsidR="00290542" w:rsidRPr="00B250D3">
        <w:rPr>
          <w:rFonts w:eastAsia="Times New Roman"/>
          <w:szCs w:val="26"/>
          <w:lang w:val="pt-BR" w:eastAsia="vi-VN"/>
        </w:rPr>
        <w:tab/>
      </w:r>
      <w:r w:rsidRPr="00B250D3">
        <w:rPr>
          <w:rFonts w:eastAsia="Times New Roman"/>
          <w:szCs w:val="26"/>
          <w:lang w:val="pt-BR" w:eastAsia="vi-VN"/>
        </w:rPr>
        <w:t>: 1 tầng;</w:t>
      </w:r>
    </w:p>
    <w:p w:rsidR="00CB17A5" w:rsidRPr="00B250D3" w:rsidRDefault="00CB17A5" w:rsidP="00290542">
      <w:pPr>
        <w:numPr>
          <w:ilvl w:val="0"/>
          <w:numId w:val="115"/>
        </w:numPr>
        <w:tabs>
          <w:tab w:val="left" w:pos="900"/>
        </w:tabs>
        <w:spacing w:after="0" w:line="240" w:lineRule="auto"/>
        <w:ind w:left="180" w:firstLine="540"/>
        <w:contextualSpacing/>
        <w:jc w:val="both"/>
        <w:rPr>
          <w:i/>
          <w:szCs w:val="26"/>
          <w:u w:val="single"/>
          <w:lang w:val="es-ES" w:eastAsia="x-none"/>
        </w:rPr>
      </w:pPr>
      <w:r w:rsidRPr="00B250D3">
        <w:rPr>
          <w:i/>
          <w:szCs w:val="26"/>
          <w:u w:val="single"/>
          <w:lang w:val="es-ES" w:eastAsia="x-none"/>
        </w:rPr>
        <w:t>Các khu thể dục thể thao:</w:t>
      </w:r>
    </w:p>
    <w:p w:rsidR="00CB17A5" w:rsidRPr="00B250D3" w:rsidRDefault="00CB17A5"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Mật độ xây dựng tối đa</w:t>
      </w:r>
      <w:r w:rsidRPr="00B250D3">
        <w:rPr>
          <w:rFonts w:eastAsia="Times New Roman"/>
          <w:szCs w:val="26"/>
          <w:lang w:val="pt-BR" w:eastAsia="vi-VN"/>
        </w:rPr>
        <w:tab/>
        <w:t>: 10%;</w:t>
      </w:r>
    </w:p>
    <w:p w:rsidR="00CB17A5" w:rsidRPr="00B250D3" w:rsidRDefault="00CB17A5"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 xml:space="preserve">Hệ số sử dụng đất </w:t>
      </w:r>
      <w:r w:rsidRPr="00B250D3">
        <w:rPr>
          <w:rFonts w:eastAsia="Times New Roman"/>
          <w:szCs w:val="26"/>
          <w:lang w:val="pt-BR" w:eastAsia="vi-VN"/>
        </w:rPr>
        <w:tab/>
      </w:r>
      <w:r w:rsidRPr="00B250D3">
        <w:rPr>
          <w:rFonts w:eastAsia="Times New Roman"/>
          <w:szCs w:val="26"/>
          <w:lang w:val="pt-BR" w:eastAsia="vi-VN"/>
        </w:rPr>
        <w:tab/>
        <w:t>: 0,2 lần;</w:t>
      </w:r>
    </w:p>
    <w:p w:rsidR="00CB17A5" w:rsidRPr="00B250D3" w:rsidRDefault="00290542"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Tầng cao tối đa</w:t>
      </w:r>
      <w:r w:rsidRPr="00B250D3">
        <w:rPr>
          <w:rFonts w:eastAsia="Times New Roman"/>
          <w:szCs w:val="26"/>
          <w:lang w:val="pt-BR" w:eastAsia="vi-VN"/>
        </w:rPr>
        <w:tab/>
      </w:r>
      <w:r w:rsidRPr="00B250D3">
        <w:rPr>
          <w:rFonts w:eastAsia="Times New Roman"/>
          <w:szCs w:val="26"/>
          <w:lang w:val="pt-BR" w:eastAsia="vi-VN"/>
        </w:rPr>
        <w:tab/>
      </w:r>
      <w:r w:rsidR="00CB17A5" w:rsidRPr="00B250D3">
        <w:rPr>
          <w:rFonts w:eastAsia="Times New Roman"/>
          <w:szCs w:val="26"/>
          <w:lang w:val="pt-BR" w:eastAsia="vi-VN"/>
        </w:rPr>
        <w:t>: 2 tầng.</w:t>
      </w:r>
    </w:p>
    <w:p w:rsidR="00CB17A5" w:rsidRPr="00B250D3" w:rsidRDefault="00CB17A5" w:rsidP="00290542">
      <w:pPr>
        <w:numPr>
          <w:ilvl w:val="0"/>
          <w:numId w:val="116"/>
        </w:numPr>
        <w:tabs>
          <w:tab w:val="left" w:pos="900"/>
        </w:tabs>
        <w:spacing w:after="0" w:line="240" w:lineRule="auto"/>
        <w:ind w:left="180" w:firstLine="540"/>
        <w:contextualSpacing/>
        <w:jc w:val="both"/>
        <w:rPr>
          <w:i/>
          <w:szCs w:val="26"/>
          <w:u w:val="single"/>
          <w:lang w:val="es-ES" w:eastAsia="x-none"/>
        </w:rPr>
      </w:pPr>
      <w:r w:rsidRPr="00B250D3">
        <w:rPr>
          <w:i/>
          <w:szCs w:val="26"/>
          <w:u w:val="single"/>
          <w:lang w:val="es-ES" w:eastAsia="x-none"/>
        </w:rPr>
        <w:t>Đất tôn giáo, di tích:</w:t>
      </w:r>
    </w:p>
    <w:p w:rsidR="00CB17A5" w:rsidRPr="00B250D3" w:rsidRDefault="00CB17A5"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Mật độ xây dựng tối đa</w:t>
      </w:r>
      <w:r w:rsidRPr="00B250D3">
        <w:rPr>
          <w:rFonts w:eastAsia="Times New Roman"/>
          <w:szCs w:val="26"/>
          <w:lang w:val="pt-BR" w:eastAsia="vi-VN"/>
        </w:rPr>
        <w:tab/>
        <w:t>: 40%;</w:t>
      </w:r>
    </w:p>
    <w:p w:rsidR="00CB17A5" w:rsidRPr="00B250D3" w:rsidRDefault="00CB17A5"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 xml:space="preserve">Hệ số sử dụng đất </w:t>
      </w:r>
      <w:r w:rsidRPr="00B250D3">
        <w:rPr>
          <w:rFonts w:eastAsia="Times New Roman"/>
          <w:szCs w:val="26"/>
          <w:lang w:val="pt-BR" w:eastAsia="vi-VN"/>
        </w:rPr>
        <w:tab/>
      </w:r>
      <w:r w:rsidRPr="00B250D3">
        <w:rPr>
          <w:rFonts w:eastAsia="Times New Roman"/>
          <w:szCs w:val="26"/>
          <w:lang w:val="pt-BR" w:eastAsia="vi-VN"/>
        </w:rPr>
        <w:tab/>
        <w:t>: 1,2 lần;</w:t>
      </w:r>
    </w:p>
    <w:p w:rsidR="00CB17A5" w:rsidRPr="00B250D3" w:rsidRDefault="00290542" w:rsidP="00290542">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Tầng cao tối đa</w:t>
      </w:r>
      <w:r w:rsidRPr="00B250D3">
        <w:rPr>
          <w:rFonts w:eastAsia="Times New Roman"/>
          <w:szCs w:val="26"/>
          <w:lang w:val="pt-BR" w:eastAsia="vi-VN"/>
        </w:rPr>
        <w:tab/>
      </w:r>
      <w:r w:rsidRPr="00B250D3">
        <w:rPr>
          <w:rFonts w:eastAsia="Times New Roman"/>
          <w:szCs w:val="26"/>
          <w:lang w:val="pt-BR" w:eastAsia="vi-VN"/>
        </w:rPr>
        <w:tab/>
      </w:r>
      <w:r w:rsidR="00CB17A5" w:rsidRPr="00B250D3">
        <w:rPr>
          <w:rFonts w:eastAsia="Times New Roman"/>
          <w:szCs w:val="26"/>
          <w:lang w:val="pt-BR" w:eastAsia="vi-VN"/>
        </w:rPr>
        <w:t>: 3 tầng.</w:t>
      </w:r>
    </w:p>
    <w:p w:rsidR="00CB17A5" w:rsidRPr="00B250D3" w:rsidRDefault="00CB17A5" w:rsidP="00A34B61">
      <w:pPr>
        <w:keepNext/>
        <w:keepLines/>
        <w:spacing w:after="0" w:line="276" w:lineRule="auto"/>
        <w:ind w:left="180"/>
        <w:jc w:val="both"/>
        <w:outlineLvl w:val="1"/>
        <w:rPr>
          <w:rFonts w:eastAsia="Times New Roman"/>
          <w:b/>
          <w:bCs/>
          <w:szCs w:val="26"/>
        </w:rPr>
      </w:pPr>
      <w:bookmarkStart w:id="197" w:name="_Toc529179691"/>
      <w:r w:rsidRPr="00B250D3">
        <w:rPr>
          <w:rFonts w:eastAsia="Times New Roman"/>
          <w:b/>
          <w:bCs/>
          <w:szCs w:val="26"/>
        </w:rPr>
        <w:t xml:space="preserve">4.2. Cơ cấu </w:t>
      </w:r>
      <w:bookmarkEnd w:id="195"/>
      <w:r w:rsidRPr="00B250D3">
        <w:rPr>
          <w:rFonts w:eastAsia="Times New Roman"/>
          <w:b/>
          <w:bCs/>
          <w:szCs w:val="26"/>
        </w:rPr>
        <w:t>sử dụng đất</w:t>
      </w:r>
      <w:bookmarkStart w:id="198" w:name="_Toc505003545"/>
      <w:bookmarkEnd w:id="196"/>
      <w:bookmarkEnd w:id="197"/>
    </w:p>
    <w:p w:rsidR="00CB17A5" w:rsidRPr="00B250D3" w:rsidRDefault="00CB17A5" w:rsidP="00CB17A5">
      <w:pPr>
        <w:keepNext/>
        <w:keepLines/>
        <w:spacing w:after="0" w:line="240" w:lineRule="auto"/>
        <w:ind w:left="180"/>
        <w:jc w:val="both"/>
        <w:outlineLvl w:val="2"/>
        <w:rPr>
          <w:rFonts w:eastAsia="Times New Roman"/>
          <w:b/>
          <w:szCs w:val="26"/>
        </w:rPr>
      </w:pPr>
      <w:bookmarkStart w:id="199" w:name="_Toc529179692"/>
      <w:r w:rsidRPr="00B250D3">
        <w:rPr>
          <w:rFonts w:eastAsia="Times New Roman"/>
          <w:b/>
          <w:szCs w:val="26"/>
        </w:rPr>
        <w:t>4.2.1. Phân khu đô thị</w:t>
      </w:r>
      <w:bookmarkEnd w:id="199"/>
    </w:p>
    <w:p w:rsidR="00CB17A5" w:rsidRPr="00B250D3" w:rsidRDefault="00CB17A5" w:rsidP="00236F8D">
      <w:pPr>
        <w:tabs>
          <w:tab w:val="left" w:pos="900"/>
        </w:tabs>
        <w:spacing w:after="0" w:line="240" w:lineRule="auto"/>
        <w:ind w:left="180" w:firstLine="540"/>
        <w:jc w:val="both"/>
        <w:rPr>
          <w:bCs/>
          <w:szCs w:val="26"/>
        </w:rPr>
      </w:pPr>
      <w:r w:rsidRPr="00B250D3">
        <w:rPr>
          <w:bCs/>
          <w:szCs w:val="26"/>
        </w:rPr>
        <w:t>Phát triển theo mô hình chuỗi khu đô thị,với trục xương sống là đường tỉnh 825, cấu trúc dựa trên khung trục giao thông chính đô thị</w:t>
      </w:r>
    </w:p>
    <w:p w:rsidR="00CB17A5" w:rsidRPr="00B250D3" w:rsidRDefault="00CB17A5" w:rsidP="00236F8D">
      <w:pPr>
        <w:numPr>
          <w:ilvl w:val="0"/>
          <w:numId w:val="76"/>
        </w:numPr>
        <w:tabs>
          <w:tab w:val="left" w:pos="900"/>
        </w:tabs>
        <w:spacing w:after="0" w:line="240" w:lineRule="auto"/>
        <w:ind w:left="180" w:firstLine="540"/>
        <w:contextualSpacing/>
        <w:jc w:val="both"/>
        <w:rPr>
          <w:bCs/>
          <w:szCs w:val="26"/>
        </w:rPr>
      </w:pPr>
      <w:r w:rsidRPr="00B250D3">
        <w:rPr>
          <w:bCs/>
          <w:szCs w:val="26"/>
        </w:rPr>
        <w:t>Trục dọc chính : đường tỉnh 825</w:t>
      </w:r>
    </w:p>
    <w:p w:rsidR="00CB17A5" w:rsidRPr="00B250D3" w:rsidRDefault="00CB17A5" w:rsidP="00236F8D">
      <w:pPr>
        <w:numPr>
          <w:ilvl w:val="0"/>
          <w:numId w:val="76"/>
        </w:numPr>
        <w:tabs>
          <w:tab w:val="left" w:pos="900"/>
        </w:tabs>
        <w:spacing w:after="0" w:line="240" w:lineRule="auto"/>
        <w:ind w:left="180" w:firstLine="540"/>
        <w:contextualSpacing/>
        <w:jc w:val="both"/>
        <w:rPr>
          <w:bCs/>
          <w:szCs w:val="26"/>
        </w:rPr>
      </w:pPr>
      <w:r w:rsidRPr="00B250D3">
        <w:rPr>
          <w:bCs/>
          <w:szCs w:val="26"/>
        </w:rPr>
        <w:t>Trục ngang chính : đường tỉnh 823, Bàu Công, Ấp Chánh, Nguyễn Thị Hạnh.</w:t>
      </w:r>
    </w:p>
    <w:p w:rsidR="00CB17A5" w:rsidRPr="00B250D3" w:rsidRDefault="00CB17A5" w:rsidP="00236F8D">
      <w:pPr>
        <w:numPr>
          <w:ilvl w:val="0"/>
          <w:numId w:val="76"/>
        </w:numPr>
        <w:tabs>
          <w:tab w:val="left" w:pos="900"/>
        </w:tabs>
        <w:spacing w:after="0" w:line="240" w:lineRule="auto"/>
        <w:ind w:left="180" w:firstLine="540"/>
        <w:contextualSpacing/>
        <w:jc w:val="both"/>
        <w:rPr>
          <w:bCs/>
          <w:szCs w:val="26"/>
        </w:rPr>
      </w:pPr>
      <w:r w:rsidRPr="00B250D3">
        <w:rPr>
          <w:bCs/>
          <w:szCs w:val="26"/>
        </w:rPr>
        <w:t>Trục cảnh quan : đường Nguyễn Văn Nguyên, Võ Tấn Đồ,3/2</w:t>
      </w:r>
    </w:p>
    <w:p w:rsidR="00CB17A5" w:rsidRPr="00B250D3" w:rsidRDefault="00CB17A5" w:rsidP="00236F8D">
      <w:pPr>
        <w:numPr>
          <w:ilvl w:val="0"/>
          <w:numId w:val="76"/>
        </w:numPr>
        <w:tabs>
          <w:tab w:val="left" w:pos="900"/>
        </w:tabs>
        <w:spacing w:after="0" w:line="240" w:lineRule="auto"/>
        <w:ind w:left="180" w:firstLine="540"/>
        <w:contextualSpacing/>
        <w:jc w:val="both"/>
        <w:rPr>
          <w:bCs/>
          <w:szCs w:val="26"/>
        </w:rPr>
      </w:pPr>
      <w:r w:rsidRPr="00B250D3">
        <w:rPr>
          <w:bCs/>
          <w:szCs w:val="26"/>
        </w:rPr>
        <w:t xml:space="preserve">Hình thành các khu vực đô thị theo trục đường tỉnh 825 </w:t>
      </w:r>
    </w:p>
    <w:p w:rsidR="00CB17A5" w:rsidRPr="00B250D3" w:rsidRDefault="00CB17A5" w:rsidP="00236F8D">
      <w:pPr>
        <w:numPr>
          <w:ilvl w:val="0"/>
          <w:numId w:val="76"/>
        </w:numPr>
        <w:tabs>
          <w:tab w:val="left" w:pos="900"/>
        </w:tabs>
        <w:spacing w:after="0" w:line="240" w:lineRule="auto"/>
        <w:ind w:left="180" w:firstLine="540"/>
        <w:contextualSpacing/>
        <w:jc w:val="both"/>
        <w:rPr>
          <w:szCs w:val="26"/>
        </w:rPr>
      </w:pPr>
      <w:r w:rsidRPr="00B250D3">
        <w:rPr>
          <w:szCs w:val="26"/>
        </w:rPr>
        <w:t>Tiếp cận đường vành đai 4 của thành phố Hồ Chí Minh và cũng là Tuyến N2 đi ngang góc của thị trấn Hậu Nghĩa và nối với Khu công nghiệp Đức Hòa III qua Đường Tỉnh 823.</w:t>
      </w:r>
    </w:p>
    <w:p w:rsidR="00CB17A5" w:rsidRPr="00B250D3" w:rsidRDefault="00CB17A5" w:rsidP="00236F8D">
      <w:pPr>
        <w:numPr>
          <w:ilvl w:val="0"/>
          <w:numId w:val="76"/>
        </w:numPr>
        <w:tabs>
          <w:tab w:val="left" w:pos="900"/>
        </w:tabs>
        <w:spacing w:after="0" w:line="240" w:lineRule="auto"/>
        <w:ind w:left="180" w:firstLine="540"/>
        <w:contextualSpacing/>
        <w:jc w:val="both"/>
        <w:rPr>
          <w:szCs w:val="26"/>
        </w:rPr>
      </w:pPr>
      <w:r w:rsidRPr="00B250D3">
        <w:rPr>
          <w:szCs w:val="26"/>
        </w:rPr>
        <w:t>Đô thị phát triển mở rộng hướng về phía Bắc và Nam của thị trấn tạo điều kiện phát triển khu dân cư mở rộng trong tương lai, mở rộng vùng đô thị theo các trục giao thông chính.</w:t>
      </w:r>
    </w:p>
    <w:tbl>
      <w:tblPr>
        <w:tblStyle w:val="TableGrid"/>
        <w:tblW w:w="0" w:type="auto"/>
        <w:tblInd w:w="360" w:type="dxa"/>
        <w:tblLook w:val="04A0" w:firstRow="1" w:lastRow="0" w:firstColumn="1" w:lastColumn="0" w:noHBand="0" w:noVBand="1"/>
      </w:tblPr>
      <w:tblGrid>
        <w:gridCol w:w="8849"/>
      </w:tblGrid>
      <w:tr w:rsidR="00CB17A5" w:rsidRPr="00B250D3" w:rsidTr="00CB17A5">
        <w:tc>
          <w:tcPr>
            <w:tcW w:w="9306" w:type="dxa"/>
          </w:tcPr>
          <w:p w:rsidR="00CB17A5" w:rsidRPr="00B250D3" w:rsidRDefault="00CB17A5" w:rsidP="00CB17A5">
            <w:pPr>
              <w:spacing w:after="0" w:line="240" w:lineRule="auto"/>
              <w:ind w:left="180"/>
              <w:contextualSpacing/>
              <w:jc w:val="center"/>
              <w:rPr>
                <w:szCs w:val="26"/>
              </w:rPr>
            </w:pPr>
            <w:r w:rsidRPr="00B250D3">
              <w:rPr>
                <w:noProof/>
                <w:szCs w:val="26"/>
              </w:rPr>
              <w:lastRenderedPageBreak/>
              <w:drawing>
                <wp:inline distT="0" distB="0" distL="0" distR="0" wp14:anchorId="670DE398" wp14:editId="1AE137AE">
                  <wp:extent cx="4335332" cy="4740247"/>
                  <wp:effectExtent l="0" t="0" r="8255" b="381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 do cau truc.png"/>
                          <pic:cNvPicPr/>
                        </pic:nvPicPr>
                        <pic:blipFill rotWithShape="1">
                          <a:blip r:embed="rId44" cstate="print">
                            <a:extLst>
                              <a:ext uri="{28A0092B-C50C-407E-A947-70E740481C1C}">
                                <a14:useLocalDpi xmlns:a14="http://schemas.microsoft.com/office/drawing/2010/main" val="0"/>
                              </a:ext>
                            </a:extLst>
                          </a:blip>
                          <a:srcRect l="601" t="12567" r="603" b="11543"/>
                          <a:stretch/>
                        </pic:blipFill>
                        <pic:spPr bwMode="auto">
                          <a:xfrm>
                            <a:off x="0" y="0"/>
                            <a:ext cx="4335332" cy="4740247"/>
                          </a:xfrm>
                          <a:prstGeom prst="rect">
                            <a:avLst/>
                          </a:prstGeom>
                          <a:ln>
                            <a:noFill/>
                          </a:ln>
                          <a:extLst>
                            <a:ext uri="{53640926-AAD7-44D8-BBD7-CCE9431645EC}">
                              <a14:shadowObscured xmlns:a14="http://schemas.microsoft.com/office/drawing/2010/main"/>
                            </a:ext>
                          </a:extLst>
                        </pic:spPr>
                      </pic:pic>
                    </a:graphicData>
                  </a:graphic>
                </wp:inline>
              </w:drawing>
            </w:r>
          </w:p>
        </w:tc>
      </w:tr>
    </w:tbl>
    <w:p w:rsidR="00CB17A5" w:rsidRPr="00B250D3" w:rsidRDefault="00CB17A5" w:rsidP="00CB17A5">
      <w:pPr>
        <w:spacing w:after="0" w:line="240" w:lineRule="auto"/>
        <w:ind w:left="180"/>
        <w:jc w:val="center"/>
        <w:rPr>
          <w:szCs w:val="26"/>
        </w:rPr>
      </w:pPr>
      <w:bookmarkStart w:id="200" w:name="_Toc508720660"/>
      <w:bookmarkStart w:id="201" w:name="_Toc528050084"/>
      <w:bookmarkStart w:id="202" w:name="_Toc535570216"/>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26</w:t>
      </w:r>
      <w:r w:rsidRPr="00B250D3">
        <w:rPr>
          <w:b/>
          <w:bCs/>
          <w:noProof/>
          <w:szCs w:val="26"/>
        </w:rPr>
        <w:fldChar w:fldCharType="end"/>
      </w:r>
      <w:r w:rsidRPr="00B250D3">
        <w:rPr>
          <w:b/>
          <w:bCs/>
          <w:szCs w:val="26"/>
        </w:rPr>
        <w:t>: Sơ đồ ý tưởng cấu trúc thị trấn Hậu Nghĩa</w:t>
      </w:r>
      <w:bookmarkEnd w:id="200"/>
      <w:bookmarkEnd w:id="201"/>
      <w:bookmarkEnd w:id="202"/>
    </w:p>
    <w:p w:rsidR="00CB17A5" w:rsidRPr="00B250D3" w:rsidRDefault="00CB17A5" w:rsidP="00236F8D">
      <w:pPr>
        <w:spacing w:after="0" w:line="240" w:lineRule="auto"/>
        <w:ind w:left="180" w:firstLine="540"/>
        <w:contextualSpacing/>
        <w:jc w:val="both"/>
        <w:rPr>
          <w:b/>
          <w:bCs/>
          <w:szCs w:val="26"/>
        </w:rPr>
      </w:pPr>
      <w:r w:rsidRPr="00B250D3">
        <w:rPr>
          <w:b/>
          <w:bCs/>
          <w:szCs w:val="26"/>
        </w:rPr>
        <w:t xml:space="preserve">Thị trấn Hậu Nghĩa được chia thành 3 khu vực đô thị </w:t>
      </w:r>
      <w:r w:rsidRPr="00B250D3">
        <w:rPr>
          <w:bCs/>
          <w:szCs w:val="26"/>
        </w:rPr>
        <w:t>(lấy rạch Cầu Duyên và đường Nguyễn Thị Hạnh làm ranh giới giữa 3 khu vực)</w:t>
      </w:r>
      <w:r w:rsidRPr="00B250D3">
        <w:rPr>
          <w:b/>
          <w:bCs/>
          <w:szCs w:val="26"/>
        </w:rPr>
        <w:t xml:space="preserve"> để dễ quản lý , kiểm soát với 8 đơn vị ở cùng các khu chức năng đô thị khác</w:t>
      </w:r>
    </w:p>
    <w:p w:rsidR="003921BB" w:rsidRPr="00B250D3" w:rsidRDefault="003921BB" w:rsidP="009702F6">
      <w:pPr>
        <w:numPr>
          <w:ilvl w:val="0"/>
          <w:numId w:val="105"/>
        </w:numPr>
        <w:tabs>
          <w:tab w:val="left" w:pos="900"/>
        </w:tabs>
        <w:spacing w:after="0" w:line="240" w:lineRule="auto"/>
        <w:ind w:left="180" w:firstLine="540"/>
        <w:contextualSpacing/>
        <w:jc w:val="both"/>
        <w:rPr>
          <w:b/>
          <w:bCs/>
          <w:i/>
          <w:szCs w:val="26"/>
          <w:u w:val="single"/>
        </w:rPr>
      </w:pPr>
      <w:r w:rsidRPr="00B250D3">
        <w:rPr>
          <w:b/>
          <w:bCs/>
          <w:i/>
          <w:szCs w:val="26"/>
          <w:u w:val="single"/>
        </w:rPr>
        <w:t xml:space="preserve">Khu vực I : </w:t>
      </w:r>
    </w:p>
    <w:p w:rsidR="003921BB" w:rsidRPr="00B250D3" w:rsidRDefault="003921BB" w:rsidP="009702F6">
      <w:pPr>
        <w:tabs>
          <w:tab w:val="left" w:pos="900"/>
        </w:tabs>
        <w:spacing w:after="0" w:line="240" w:lineRule="auto"/>
        <w:ind w:left="180" w:firstLine="540"/>
        <w:contextualSpacing/>
        <w:jc w:val="both"/>
        <w:rPr>
          <w:bCs/>
          <w:szCs w:val="26"/>
          <w:lang w:val="vi-VN"/>
        </w:rPr>
      </w:pPr>
      <w:r w:rsidRPr="00B250D3">
        <w:rPr>
          <w:bCs/>
          <w:szCs w:val="26"/>
        </w:rPr>
        <w:t>-</w:t>
      </w:r>
      <w:r w:rsidRPr="00B250D3">
        <w:rPr>
          <w:bCs/>
          <w:szCs w:val="26"/>
        </w:rPr>
        <w:tab/>
        <w:t>Diện tích :</w:t>
      </w:r>
      <w:r w:rsidRPr="00B250D3">
        <w:rPr>
          <w:bCs/>
          <w:szCs w:val="26"/>
          <w:lang w:val="vi-VN"/>
        </w:rPr>
        <w:t xml:space="preserve"> 350,0545 ha</w:t>
      </w:r>
    </w:p>
    <w:p w:rsidR="003921BB" w:rsidRPr="00B250D3" w:rsidRDefault="003921BB" w:rsidP="009702F6">
      <w:pPr>
        <w:tabs>
          <w:tab w:val="left" w:pos="900"/>
        </w:tabs>
        <w:spacing w:after="0" w:line="240" w:lineRule="auto"/>
        <w:ind w:left="180" w:firstLine="540"/>
        <w:contextualSpacing/>
        <w:jc w:val="both"/>
        <w:rPr>
          <w:bCs/>
          <w:szCs w:val="26"/>
        </w:rPr>
      </w:pPr>
      <w:r w:rsidRPr="00B250D3">
        <w:rPr>
          <w:bCs/>
          <w:szCs w:val="26"/>
        </w:rPr>
        <w:t>-</w:t>
      </w:r>
      <w:r w:rsidRPr="00B250D3">
        <w:rPr>
          <w:bCs/>
          <w:szCs w:val="26"/>
        </w:rPr>
        <w:tab/>
        <w:t>Dân số : 17.000 người</w:t>
      </w:r>
    </w:p>
    <w:p w:rsidR="003921BB" w:rsidRPr="00B250D3" w:rsidRDefault="003921BB" w:rsidP="009702F6">
      <w:pPr>
        <w:tabs>
          <w:tab w:val="left" w:pos="900"/>
        </w:tabs>
        <w:spacing w:after="0" w:line="240" w:lineRule="auto"/>
        <w:ind w:left="180" w:firstLine="540"/>
        <w:contextualSpacing/>
        <w:jc w:val="both"/>
        <w:rPr>
          <w:bCs/>
          <w:szCs w:val="26"/>
        </w:rPr>
      </w:pPr>
      <w:r w:rsidRPr="00B250D3">
        <w:rPr>
          <w:bCs/>
          <w:szCs w:val="26"/>
        </w:rPr>
        <w:t>- Tầng cao : 1-15 tầng</w:t>
      </w:r>
      <w:r w:rsidRPr="00B250D3">
        <w:rPr>
          <w:bCs/>
          <w:szCs w:val="26"/>
        </w:rPr>
        <w:tab/>
      </w:r>
    </w:p>
    <w:p w:rsidR="003921BB" w:rsidRPr="00B250D3" w:rsidRDefault="003921BB" w:rsidP="009702F6">
      <w:pPr>
        <w:tabs>
          <w:tab w:val="left" w:pos="900"/>
        </w:tabs>
        <w:spacing w:after="0" w:line="240" w:lineRule="auto"/>
        <w:ind w:left="180" w:firstLine="540"/>
        <w:contextualSpacing/>
        <w:jc w:val="both"/>
        <w:rPr>
          <w:bCs/>
          <w:szCs w:val="26"/>
        </w:rPr>
      </w:pPr>
      <w:r w:rsidRPr="00B250D3">
        <w:rPr>
          <w:bCs/>
          <w:szCs w:val="26"/>
        </w:rPr>
        <w:t>-</w:t>
      </w:r>
      <w:r w:rsidRPr="00B250D3">
        <w:rPr>
          <w:bCs/>
          <w:szCs w:val="26"/>
        </w:rPr>
        <w:tab/>
        <w:t>Khu đô thị chính trị, hành chính, kinh tế, thương mại. dịch vụ của huyện Đức Hòa</w:t>
      </w:r>
    </w:p>
    <w:p w:rsidR="003921BB" w:rsidRPr="00B250D3" w:rsidRDefault="003921BB" w:rsidP="009702F6">
      <w:pPr>
        <w:numPr>
          <w:ilvl w:val="0"/>
          <w:numId w:val="76"/>
        </w:numPr>
        <w:tabs>
          <w:tab w:val="left" w:pos="900"/>
        </w:tabs>
        <w:spacing w:after="0" w:line="240" w:lineRule="auto"/>
        <w:ind w:left="180" w:firstLine="540"/>
        <w:contextualSpacing/>
        <w:jc w:val="both"/>
        <w:rPr>
          <w:bCs/>
          <w:szCs w:val="26"/>
        </w:rPr>
      </w:pPr>
      <w:r w:rsidRPr="00B250D3">
        <w:rPr>
          <w:bCs/>
          <w:szCs w:val="26"/>
        </w:rPr>
        <w:t>Trung tâm hành chính, chính trị cấp huyện, cấp thị trấn.</w:t>
      </w:r>
    </w:p>
    <w:p w:rsidR="003921BB" w:rsidRPr="00B250D3" w:rsidRDefault="003921BB" w:rsidP="009702F6">
      <w:pPr>
        <w:numPr>
          <w:ilvl w:val="0"/>
          <w:numId w:val="76"/>
        </w:numPr>
        <w:tabs>
          <w:tab w:val="left" w:pos="900"/>
        </w:tabs>
        <w:spacing w:after="0" w:line="240" w:lineRule="auto"/>
        <w:ind w:left="180" w:firstLine="540"/>
        <w:contextualSpacing/>
        <w:jc w:val="both"/>
        <w:rPr>
          <w:bCs/>
          <w:szCs w:val="26"/>
        </w:rPr>
      </w:pPr>
      <w:r w:rsidRPr="00B250D3">
        <w:rPr>
          <w:bCs/>
          <w:szCs w:val="26"/>
        </w:rPr>
        <w:t>Hệ thống công trình DVCC cấp đô thị và ngoài đô thị.</w:t>
      </w:r>
    </w:p>
    <w:p w:rsidR="003921BB" w:rsidRPr="00B250D3" w:rsidRDefault="003921BB" w:rsidP="009702F6">
      <w:pPr>
        <w:numPr>
          <w:ilvl w:val="0"/>
          <w:numId w:val="76"/>
        </w:numPr>
        <w:tabs>
          <w:tab w:val="left" w:pos="900"/>
        </w:tabs>
        <w:spacing w:after="0" w:line="240" w:lineRule="auto"/>
        <w:ind w:left="180" w:firstLine="540"/>
        <w:contextualSpacing/>
        <w:jc w:val="both"/>
        <w:rPr>
          <w:bCs/>
          <w:szCs w:val="26"/>
        </w:rPr>
      </w:pPr>
      <w:r w:rsidRPr="00B250D3">
        <w:rPr>
          <w:bCs/>
          <w:szCs w:val="26"/>
        </w:rPr>
        <w:t>Trục cảnh quan ven rạch Cầu Duyên, tổ chức không gian mang tính đặc trưng cho đô thị</w:t>
      </w:r>
    </w:p>
    <w:p w:rsidR="003921BB" w:rsidRPr="00B250D3" w:rsidRDefault="003921BB" w:rsidP="009702F6">
      <w:pPr>
        <w:numPr>
          <w:ilvl w:val="0"/>
          <w:numId w:val="76"/>
        </w:numPr>
        <w:tabs>
          <w:tab w:val="left" w:pos="900"/>
        </w:tabs>
        <w:spacing w:after="0" w:line="240" w:lineRule="auto"/>
        <w:ind w:left="180" w:firstLine="540"/>
        <w:contextualSpacing/>
        <w:jc w:val="both"/>
        <w:rPr>
          <w:bCs/>
          <w:szCs w:val="26"/>
        </w:rPr>
      </w:pPr>
      <w:r w:rsidRPr="00B250D3">
        <w:rPr>
          <w:bCs/>
          <w:szCs w:val="26"/>
        </w:rPr>
        <w:t>Đất ở hiện hữu, ở hiện hữu cải tạo chỉnh trang và ở mới</w:t>
      </w:r>
    </w:p>
    <w:p w:rsidR="003921BB" w:rsidRPr="00B250D3" w:rsidRDefault="003921BB" w:rsidP="009702F6">
      <w:pPr>
        <w:numPr>
          <w:ilvl w:val="0"/>
          <w:numId w:val="76"/>
        </w:numPr>
        <w:tabs>
          <w:tab w:val="left" w:pos="900"/>
        </w:tabs>
        <w:spacing w:after="0" w:line="240" w:lineRule="auto"/>
        <w:ind w:left="180" w:firstLine="540"/>
        <w:contextualSpacing/>
        <w:jc w:val="both"/>
        <w:rPr>
          <w:bCs/>
          <w:szCs w:val="26"/>
        </w:rPr>
      </w:pPr>
      <w:r w:rsidRPr="00B250D3">
        <w:rPr>
          <w:bCs/>
          <w:szCs w:val="26"/>
        </w:rPr>
        <w:t>Công viên cấp đô thị, khu liên hiệp thể dục thể thao cấp huyện</w:t>
      </w:r>
    </w:p>
    <w:p w:rsidR="003921BB" w:rsidRPr="00B250D3" w:rsidRDefault="003921BB" w:rsidP="009702F6">
      <w:pPr>
        <w:tabs>
          <w:tab w:val="left" w:pos="900"/>
        </w:tabs>
        <w:spacing w:after="0" w:line="240" w:lineRule="auto"/>
        <w:ind w:left="180" w:firstLine="540"/>
        <w:contextualSpacing/>
        <w:jc w:val="both"/>
        <w:rPr>
          <w:bCs/>
          <w:szCs w:val="26"/>
        </w:rPr>
      </w:pPr>
      <w:r w:rsidRPr="00B250D3">
        <w:rPr>
          <w:bCs/>
          <w:szCs w:val="26"/>
        </w:rPr>
        <w:t>-  Khu đô thị phát triển mới, định hướng phát triển ở mật độ trung bình và thấ</w:t>
      </w:r>
      <w:r w:rsidR="000A50CA">
        <w:rPr>
          <w:bCs/>
          <w:szCs w:val="26"/>
        </w:rPr>
        <w:t>p (</w:t>
      </w:r>
      <w:r w:rsidRPr="00B250D3">
        <w:rPr>
          <w:bCs/>
          <w:szCs w:val="26"/>
        </w:rPr>
        <w:t xml:space="preserve">nhà phố kết hợp thương mại, biệt thự ), thương mại dịch vụ ( đất hỗn hợp ở+thương </w:t>
      </w:r>
      <w:r w:rsidRPr="00B250D3">
        <w:rPr>
          <w:bCs/>
          <w:szCs w:val="26"/>
        </w:rPr>
        <w:lastRenderedPageBreak/>
        <w:t>mại dịch vụ)  nằm ở vị trí chiến lược ngã tư ĐT 823 và đường Nguyễn Thị Hạnh nối dài và đối diên với khu liên hiệp thể dục thể thao cấp huyện.</w:t>
      </w:r>
    </w:p>
    <w:p w:rsidR="003921BB" w:rsidRPr="00B250D3" w:rsidRDefault="003921BB" w:rsidP="009702F6">
      <w:pPr>
        <w:tabs>
          <w:tab w:val="left" w:pos="900"/>
        </w:tabs>
        <w:spacing w:after="0" w:line="240" w:lineRule="auto"/>
        <w:ind w:left="180" w:firstLine="540"/>
        <w:contextualSpacing/>
        <w:jc w:val="both"/>
        <w:rPr>
          <w:bCs/>
          <w:szCs w:val="26"/>
        </w:rPr>
      </w:pPr>
      <w:r w:rsidRPr="00B250D3">
        <w:rPr>
          <w:bCs/>
          <w:szCs w:val="26"/>
        </w:rPr>
        <w:t xml:space="preserve">- </w:t>
      </w:r>
      <w:r w:rsidRPr="00B250D3">
        <w:rPr>
          <w:bCs/>
          <w:szCs w:val="26"/>
        </w:rPr>
        <w:tab/>
        <w:t>Trường trung học phổ thông Nguyễn Công Trứ xây dựng mới, quy mô 3,4ha.</w:t>
      </w:r>
    </w:p>
    <w:p w:rsidR="003921BB" w:rsidRPr="00B250D3" w:rsidRDefault="003921BB" w:rsidP="009702F6">
      <w:pPr>
        <w:numPr>
          <w:ilvl w:val="0"/>
          <w:numId w:val="105"/>
        </w:numPr>
        <w:tabs>
          <w:tab w:val="left" w:pos="900"/>
        </w:tabs>
        <w:spacing w:after="0" w:line="240" w:lineRule="auto"/>
        <w:ind w:left="180" w:firstLine="540"/>
        <w:contextualSpacing/>
        <w:jc w:val="both"/>
        <w:rPr>
          <w:b/>
          <w:bCs/>
          <w:i/>
          <w:szCs w:val="26"/>
          <w:u w:val="single"/>
        </w:rPr>
      </w:pPr>
      <w:r w:rsidRPr="00B250D3">
        <w:rPr>
          <w:b/>
          <w:bCs/>
          <w:i/>
          <w:szCs w:val="26"/>
          <w:u w:val="single"/>
        </w:rPr>
        <w:t xml:space="preserve">Khu vực II : </w:t>
      </w:r>
    </w:p>
    <w:p w:rsidR="003921BB" w:rsidRPr="00B250D3" w:rsidRDefault="003921BB" w:rsidP="009702F6">
      <w:pPr>
        <w:tabs>
          <w:tab w:val="left" w:pos="900"/>
          <w:tab w:val="left" w:pos="3834"/>
        </w:tabs>
        <w:spacing w:after="0" w:line="240" w:lineRule="auto"/>
        <w:ind w:left="180" w:firstLine="540"/>
        <w:contextualSpacing/>
        <w:jc w:val="both"/>
        <w:rPr>
          <w:bCs/>
          <w:szCs w:val="26"/>
          <w:lang w:val="vi-VN"/>
        </w:rPr>
      </w:pPr>
      <w:r w:rsidRPr="00B250D3">
        <w:rPr>
          <w:bCs/>
          <w:szCs w:val="26"/>
        </w:rPr>
        <w:t>-</w:t>
      </w:r>
      <w:r w:rsidR="000803EE">
        <w:rPr>
          <w:bCs/>
          <w:szCs w:val="26"/>
        </w:rPr>
        <w:t xml:space="preserve"> </w:t>
      </w:r>
      <w:r w:rsidRPr="00B250D3">
        <w:rPr>
          <w:bCs/>
          <w:szCs w:val="26"/>
        </w:rPr>
        <w:t>Diện tích :</w:t>
      </w:r>
      <w:r w:rsidRPr="00D060D2">
        <w:rPr>
          <w:bCs/>
          <w:szCs w:val="26"/>
        </w:rPr>
        <w:t xml:space="preserve"> </w:t>
      </w:r>
      <w:r w:rsidR="00D060D2" w:rsidRPr="00D060D2">
        <w:rPr>
          <w:bCs/>
          <w:szCs w:val="26"/>
        </w:rPr>
        <w:t xml:space="preserve">419,255 </w:t>
      </w:r>
      <w:r w:rsidRPr="00D060D2">
        <w:rPr>
          <w:bCs/>
          <w:szCs w:val="26"/>
        </w:rPr>
        <w:t>ha</w:t>
      </w:r>
      <w:r w:rsidRPr="00D060D2">
        <w:rPr>
          <w:bCs/>
          <w:szCs w:val="26"/>
        </w:rPr>
        <w:tab/>
      </w:r>
    </w:p>
    <w:p w:rsidR="003921BB" w:rsidRPr="00B250D3" w:rsidRDefault="003921BB" w:rsidP="009702F6">
      <w:pPr>
        <w:tabs>
          <w:tab w:val="left" w:pos="900"/>
          <w:tab w:val="left" w:pos="2966"/>
        </w:tabs>
        <w:spacing w:after="0" w:line="240" w:lineRule="auto"/>
        <w:ind w:left="180" w:firstLine="540"/>
        <w:contextualSpacing/>
        <w:jc w:val="both"/>
        <w:rPr>
          <w:bCs/>
          <w:szCs w:val="26"/>
        </w:rPr>
      </w:pPr>
      <w:r w:rsidRPr="00B250D3">
        <w:rPr>
          <w:bCs/>
          <w:szCs w:val="26"/>
        </w:rPr>
        <w:t>-</w:t>
      </w:r>
      <w:r w:rsidR="000803EE">
        <w:rPr>
          <w:bCs/>
          <w:szCs w:val="26"/>
        </w:rPr>
        <w:t xml:space="preserve"> </w:t>
      </w:r>
      <w:r w:rsidRPr="00B250D3">
        <w:rPr>
          <w:bCs/>
          <w:szCs w:val="26"/>
        </w:rPr>
        <w:t>Dân số : 18.000 người</w:t>
      </w:r>
      <w:r w:rsidRPr="00B250D3">
        <w:rPr>
          <w:bCs/>
          <w:szCs w:val="26"/>
        </w:rPr>
        <w:tab/>
        <w:t>.</w:t>
      </w:r>
    </w:p>
    <w:p w:rsidR="003921BB" w:rsidRPr="00B250D3" w:rsidRDefault="003921BB" w:rsidP="009702F6">
      <w:pPr>
        <w:tabs>
          <w:tab w:val="left" w:pos="900"/>
          <w:tab w:val="left" w:pos="2966"/>
        </w:tabs>
        <w:spacing w:after="0" w:line="240" w:lineRule="auto"/>
        <w:ind w:left="180" w:firstLine="540"/>
        <w:contextualSpacing/>
        <w:jc w:val="both"/>
        <w:rPr>
          <w:bCs/>
          <w:szCs w:val="26"/>
        </w:rPr>
      </w:pPr>
      <w:r w:rsidRPr="00B250D3">
        <w:rPr>
          <w:bCs/>
          <w:szCs w:val="26"/>
        </w:rPr>
        <w:t>- Tầng cao : 1 – 15 tầng</w:t>
      </w:r>
    </w:p>
    <w:p w:rsidR="003921BB" w:rsidRPr="00B250D3" w:rsidRDefault="003921BB" w:rsidP="009702F6">
      <w:pPr>
        <w:tabs>
          <w:tab w:val="left" w:pos="900"/>
        </w:tabs>
        <w:spacing w:after="0" w:line="240" w:lineRule="auto"/>
        <w:ind w:left="180" w:firstLine="540"/>
        <w:jc w:val="both"/>
        <w:rPr>
          <w:bCs/>
          <w:szCs w:val="26"/>
        </w:rPr>
      </w:pPr>
      <w:r w:rsidRPr="00B250D3">
        <w:rPr>
          <w:bCs/>
          <w:szCs w:val="26"/>
        </w:rPr>
        <w:t>-</w:t>
      </w:r>
      <w:r w:rsidR="000803EE">
        <w:rPr>
          <w:bCs/>
          <w:szCs w:val="26"/>
        </w:rPr>
        <w:t xml:space="preserve"> </w:t>
      </w:r>
      <w:r w:rsidRPr="00B250D3">
        <w:rPr>
          <w:bCs/>
          <w:szCs w:val="26"/>
        </w:rPr>
        <w:t>Khu vực ở giữ hiện trạng kết hợp xây dựng mới, khu vực có trục thương mại 3/2 nối dài đi qua, thúc đẩy phát triển thương mại dịch vụ, tham quan, thu hút dân cư, dự án đầu tư vào.</w:t>
      </w:r>
    </w:p>
    <w:p w:rsidR="003921BB" w:rsidRPr="00B250D3" w:rsidRDefault="003921BB" w:rsidP="009702F6">
      <w:pPr>
        <w:tabs>
          <w:tab w:val="left" w:pos="900"/>
        </w:tabs>
        <w:spacing w:after="0" w:line="240" w:lineRule="auto"/>
        <w:ind w:left="180" w:firstLine="540"/>
        <w:jc w:val="both"/>
        <w:rPr>
          <w:bCs/>
          <w:szCs w:val="26"/>
        </w:rPr>
      </w:pPr>
      <w:r w:rsidRPr="00B250D3">
        <w:rPr>
          <w:bCs/>
          <w:szCs w:val="26"/>
        </w:rPr>
        <w:t>-</w:t>
      </w:r>
      <w:r w:rsidR="000803EE">
        <w:rPr>
          <w:bCs/>
          <w:szCs w:val="26"/>
        </w:rPr>
        <w:t xml:space="preserve"> </w:t>
      </w:r>
      <w:r w:rsidRPr="00B250D3">
        <w:rPr>
          <w:bCs/>
          <w:szCs w:val="26"/>
        </w:rPr>
        <w:t>Trục 3/2 kết nối khu vực đô thị hiện hữu, khu liên hiệp thể dục thể thao, khu thương mại cấp đô thị, khu công viên bách thảo, công viên chuyên đề cấp đô thị</w:t>
      </w:r>
    </w:p>
    <w:p w:rsidR="003921BB" w:rsidRPr="00B250D3" w:rsidRDefault="003921BB" w:rsidP="009702F6">
      <w:pPr>
        <w:tabs>
          <w:tab w:val="left" w:pos="900"/>
        </w:tabs>
        <w:spacing w:after="0" w:line="240" w:lineRule="auto"/>
        <w:ind w:left="180" w:firstLine="540"/>
        <w:jc w:val="both"/>
        <w:rPr>
          <w:bCs/>
          <w:szCs w:val="26"/>
        </w:rPr>
      </w:pPr>
      <w:r w:rsidRPr="00B250D3">
        <w:rPr>
          <w:bCs/>
          <w:szCs w:val="26"/>
        </w:rPr>
        <w:t>-</w:t>
      </w:r>
      <w:r w:rsidR="000803EE">
        <w:rPr>
          <w:bCs/>
          <w:szCs w:val="26"/>
        </w:rPr>
        <w:t xml:space="preserve"> </w:t>
      </w:r>
      <w:r w:rsidRPr="00B250D3">
        <w:rPr>
          <w:bCs/>
          <w:szCs w:val="26"/>
        </w:rPr>
        <w:t>Khu ở hiện hữu cải tạo chỉnh trang kết hợp ở tái định cư,ở mới, khu vực có công viên cấp đô thị nằm cạnh rạch Cầ</w:t>
      </w:r>
      <w:r w:rsidR="00ED1710">
        <w:rPr>
          <w:bCs/>
          <w:szCs w:val="26"/>
        </w:rPr>
        <w:t>u Duyên, Bệ</w:t>
      </w:r>
      <w:r w:rsidRPr="00B250D3">
        <w:rPr>
          <w:bCs/>
          <w:szCs w:val="26"/>
        </w:rPr>
        <w:t>nh viện cấp đô thị, Khu quân sự</w:t>
      </w:r>
    </w:p>
    <w:p w:rsidR="003921BB" w:rsidRPr="00B250D3" w:rsidRDefault="003921BB" w:rsidP="009702F6">
      <w:pPr>
        <w:tabs>
          <w:tab w:val="left" w:pos="900"/>
        </w:tabs>
        <w:spacing w:after="0" w:line="240" w:lineRule="auto"/>
        <w:ind w:left="180" w:firstLine="540"/>
        <w:jc w:val="both"/>
        <w:rPr>
          <w:bCs/>
          <w:szCs w:val="26"/>
        </w:rPr>
      </w:pPr>
      <w:r w:rsidRPr="00B250D3">
        <w:rPr>
          <w:bCs/>
          <w:szCs w:val="26"/>
        </w:rPr>
        <w:t>-</w:t>
      </w:r>
      <w:r w:rsidR="000803EE">
        <w:rPr>
          <w:bCs/>
          <w:szCs w:val="26"/>
        </w:rPr>
        <w:t xml:space="preserve"> </w:t>
      </w:r>
      <w:r w:rsidRPr="00B250D3">
        <w:rPr>
          <w:bCs/>
          <w:szCs w:val="26"/>
        </w:rPr>
        <w:t>Khu vực đang có dự án Khu dân cư Trần Anh quy mô khoảng 48 ha</w:t>
      </w:r>
    </w:p>
    <w:p w:rsidR="003921BB" w:rsidRPr="00B250D3" w:rsidRDefault="003921BB" w:rsidP="009702F6">
      <w:pPr>
        <w:tabs>
          <w:tab w:val="left" w:pos="900"/>
        </w:tabs>
        <w:spacing w:after="0" w:line="240" w:lineRule="auto"/>
        <w:ind w:left="180" w:firstLine="540"/>
        <w:jc w:val="both"/>
        <w:rPr>
          <w:bCs/>
          <w:szCs w:val="26"/>
        </w:rPr>
      </w:pPr>
      <w:r w:rsidRPr="00B250D3">
        <w:rPr>
          <w:bCs/>
          <w:szCs w:val="26"/>
        </w:rPr>
        <w:t>-</w:t>
      </w:r>
      <w:r w:rsidR="000803EE">
        <w:rPr>
          <w:bCs/>
          <w:szCs w:val="26"/>
        </w:rPr>
        <w:t xml:space="preserve"> </w:t>
      </w:r>
      <w:r w:rsidRPr="00B250D3">
        <w:rPr>
          <w:bCs/>
          <w:szCs w:val="26"/>
        </w:rPr>
        <w:t>Có trường THPT Hậu Nghĩa, quy mô 2,97 ha</w:t>
      </w:r>
    </w:p>
    <w:p w:rsidR="003921BB" w:rsidRPr="00B250D3" w:rsidRDefault="003921BB" w:rsidP="009702F6">
      <w:pPr>
        <w:numPr>
          <w:ilvl w:val="0"/>
          <w:numId w:val="105"/>
        </w:numPr>
        <w:tabs>
          <w:tab w:val="left" w:pos="900"/>
        </w:tabs>
        <w:spacing w:after="0" w:line="240" w:lineRule="auto"/>
        <w:ind w:left="180" w:firstLine="540"/>
        <w:contextualSpacing/>
        <w:jc w:val="both"/>
        <w:rPr>
          <w:b/>
          <w:bCs/>
          <w:i/>
          <w:szCs w:val="26"/>
          <w:u w:val="single"/>
        </w:rPr>
      </w:pPr>
      <w:r w:rsidRPr="00B250D3">
        <w:rPr>
          <w:b/>
          <w:bCs/>
          <w:i/>
          <w:szCs w:val="26"/>
          <w:u w:val="single"/>
        </w:rPr>
        <w:t>Khu vực II</w:t>
      </w:r>
      <w:r w:rsidRPr="00B250D3">
        <w:rPr>
          <w:b/>
          <w:bCs/>
          <w:i/>
          <w:szCs w:val="26"/>
          <w:u w:val="single"/>
          <w:lang w:val="vi-VN"/>
        </w:rPr>
        <w:t>I</w:t>
      </w:r>
      <w:r w:rsidRPr="00B250D3">
        <w:rPr>
          <w:b/>
          <w:bCs/>
          <w:i/>
          <w:szCs w:val="26"/>
          <w:u w:val="single"/>
        </w:rPr>
        <w:t xml:space="preserve"> : </w:t>
      </w:r>
      <w:r w:rsidRPr="00B250D3">
        <w:rPr>
          <w:b/>
          <w:bCs/>
          <w:i/>
          <w:szCs w:val="26"/>
          <w:u w:val="single"/>
          <w:lang w:val="vi-VN"/>
        </w:rPr>
        <w:t xml:space="preserve"> </w:t>
      </w:r>
    </w:p>
    <w:p w:rsidR="003921BB" w:rsidRPr="00B250D3" w:rsidRDefault="003921BB" w:rsidP="009702F6">
      <w:pPr>
        <w:tabs>
          <w:tab w:val="left" w:pos="900"/>
        </w:tabs>
        <w:spacing w:after="0" w:line="240" w:lineRule="auto"/>
        <w:ind w:left="180" w:firstLine="540"/>
        <w:contextualSpacing/>
        <w:jc w:val="both"/>
        <w:rPr>
          <w:bCs/>
          <w:szCs w:val="26"/>
          <w:lang w:val="vi-VN"/>
        </w:rPr>
      </w:pPr>
      <w:r w:rsidRPr="00B250D3">
        <w:rPr>
          <w:bCs/>
          <w:szCs w:val="26"/>
        </w:rPr>
        <w:t>-</w:t>
      </w:r>
      <w:r w:rsidR="000803EE">
        <w:rPr>
          <w:bCs/>
          <w:szCs w:val="26"/>
        </w:rPr>
        <w:t xml:space="preserve"> </w:t>
      </w:r>
      <w:r w:rsidRPr="00B250D3">
        <w:rPr>
          <w:bCs/>
          <w:szCs w:val="26"/>
        </w:rPr>
        <w:t>Diện tích :</w:t>
      </w:r>
      <w:r w:rsidRPr="00B250D3">
        <w:rPr>
          <w:bCs/>
          <w:szCs w:val="26"/>
          <w:lang w:val="vi-VN"/>
        </w:rPr>
        <w:t xml:space="preserve"> 473,5905 ha</w:t>
      </w:r>
    </w:p>
    <w:p w:rsidR="003921BB" w:rsidRPr="00B250D3" w:rsidRDefault="003921BB" w:rsidP="009702F6">
      <w:pPr>
        <w:tabs>
          <w:tab w:val="left" w:pos="900"/>
        </w:tabs>
        <w:spacing w:after="0" w:line="240" w:lineRule="auto"/>
        <w:ind w:left="180" w:firstLine="540"/>
        <w:jc w:val="both"/>
        <w:rPr>
          <w:bCs/>
          <w:szCs w:val="26"/>
        </w:rPr>
      </w:pPr>
      <w:r w:rsidRPr="00B250D3">
        <w:rPr>
          <w:bCs/>
          <w:szCs w:val="26"/>
        </w:rPr>
        <w:t>-</w:t>
      </w:r>
      <w:r w:rsidR="000803EE">
        <w:rPr>
          <w:bCs/>
          <w:szCs w:val="26"/>
        </w:rPr>
        <w:t xml:space="preserve"> </w:t>
      </w:r>
      <w:r w:rsidRPr="00B250D3">
        <w:rPr>
          <w:bCs/>
          <w:szCs w:val="26"/>
        </w:rPr>
        <w:t>Dân số : 15.000 người</w:t>
      </w:r>
    </w:p>
    <w:p w:rsidR="003921BB" w:rsidRPr="00B250D3" w:rsidRDefault="003921BB" w:rsidP="00FD4E9A">
      <w:pPr>
        <w:tabs>
          <w:tab w:val="left" w:pos="900"/>
          <w:tab w:val="center" w:pos="4856"/>
        </w:tabs>
        <w:spacing w:after="0" w:line="240" w:lineRule="auto"/>
        <w:ind w:left="180" w:firstLine="540"/>
        <w:jc w:val="both"/>
        <w:rPr>
          <w:bCs/>
          <w:szCs w:val="26"/>
        </w:rPr>
      </w:pPr>
      <w:r w:rsidRPr="00B250D3">
        <w:rPr>
          <w:bCs/>
          <w:szCs w:val="26"/>
        </w:rPr>
        <w:t>-</w:t>
      </w:r>
      <w:r w:rsidR="000803EE">
        <w:rPr>
          <w:bCs/>
          <w:szCs w:val="26"/>
        </w:rPr>
        <w:t xml:space="preserve"> </w:t>
      </w:r>
      <w:r w:rsidRPr="00B250D3">
        <w:rPr>
          <w:bCs/>
          <w:szCs w:val="26"/>
        </w:rPr>
        <w:t>Tầng cao : 1 – 25 tầng</w:t>
      </w:r>
      <w:r w:rsidR="00FD4E9A">
        <w:rPr>
          <w:bCs/>
          <w:szCs w:val="26"/>
        </w:rPr>
        <w:tab/>
      </w:r>
    </w:p>
    <w:p w:rsidR="003921BB" w:rsidRPr="00B250D3" w:rsidRDefault="003921BB" w:rsidP="009702F6">
      <w:pPr>
        <w:tabs>
          <w:tab w:val="left" w:pos="900"/>
        </w:tabs>
        <w:spacing w:after="0" w:line="240" w:lineRule="auto"/>
        <w:ind w:left="180" w:firstLine="540"/>
        <w:jc w:val="both"/>
        <w:rPr>
          <w:bCs/>
          <w:szCs w:val="26"/>
        </w:rPr>
      </w:pPr>
      <w:r w:rsidRPr="00B250D3">
        <w:rPr>
          <w:bCs/>
          <w:szCs w:val="26"/>
        </w:rPr>
        <w:t>-</w:t>
      </w:r>
      <w:r w:rsidR="000803EE">
        <w:rPr>
          <w:bCs/>
          <w:szCs w:val="26"/>
        </w:rPr>
        <w:t xml:space="preserve"> </w:t>
      </w:r>
      <w:r w:rsidRPr="00B250D3">
        <w:rPr>
          <w:bCs/>
          <w:szCs w:val="26"/>
        </w:rPr>
        <w:t>Ở hiên hữu chỉnh trang, ở mới mật độ trung bình và thấp.</w:t>
      </w:r>
    </w:p>
    <w:p w:rsidR="003921BB" w:rsidRPr="00B250D3" w:rsidRDefault="003921BB" w:rsidP="009702F6">
      <w:pPr>
        <w:tabs>
          <w:tab w:val="left" w:pos="900"/>
        </w:tabs>
        <w:spacing w:after="0" w:line="240" w:lineRule="auto"/>
        <w:ind w:left="180" w:firstLine="540"/>
        <w:jc w:val="both"/>
        <w:rPr>
          <w:bCs/>
          <w:szCs w:val="26"/>
        </w:rPr>
      </w:pPr>
      <w:r w:rsidRPr="00B250D3">
        <w:rPr>
          <w:bCs/>
          <w:szCs w:val="26"/>
        </w:rPr>
        <w:t>-</w:t>
      </w:r>
      <w:r w:rsidR="000803EE">
        <w:rPr>
          <w:bCs/>
          <w:szCs w:val="26"/>
        </w:rPr>
        <w:t xml:space="preserve"> </w:t>
      </w:r>
      <w:r w:rsidRPr="00B250D3">
        <w:rPr>
          <w:bCs/>
          <w:szCs w:val="26"/>
        </w:rPr>
        <w:t>Khu thương mại dịch vụ, công viên chuyên đề, công viên bách thảo cấp đô thị, khu ở mới kết hợp thương mại, khu biệt thự, nhà vườn phục vụ dân cư mới, tái định cư, đất dự trữ phát triển đô thị.</w:t>
      </w:r>
    </w:p>
    <w:p w:rsidR="003921BB" w:rsidRPr="00B250D3" w:rsidRDefault="003921BB" w:rsidP="003921BB">
      <w:pPr>
        <w:tabs>
          <w:tab w:val="left" w:pos="900"/>
        </w:tabs>
        <w:spacing w:after="0" w:line="240" w:lineRule="auto"/>
        <w:ind w:left="180" w:firstLine="540"/>
        <w:jc w:val="both"/>
        <w:rPr>
          <w:bCs/>
          <w:szCs w:val="26"/>
        </w:rPr>
      </w:pPr>
      <w:r w:rsidRPr="00B250D3">
        <w:rPr>
          <w:bCs/>
          <w:szCs w:val="26"/>
        </w:rPr>
        <w:t>- Khu vực đang có dự án Khu đô thị Vingroup,phần diện tích nằm trong ranh thị trấn là khoảng 100</w:t>
      </w:r>
      <w:r w:rsidR="001F2A16" w:rsidRPr="00B250D3">
        <w:rPr>
          <w:bCs/>
          <w:szCs w:val="26"/>
        </w:rPr>
        <w:t xml:space="preserve"> </w:t>
      </w:r>
      <w:r w:rsidRPr="00B250D3">
        <w:rPr>
          <w:bCs/>
          <w:szCs w:val="26"/>
        </w:rPr>
        <w:t>ha, tạo động lực phát triển dân cư, kinh tế xã hội cho khu vực cũng như toàn thị trấn.</w:t>
      </w:r>
    </w:p>
    <w:tbl>
      <w:tblPr>
        <w:tblStyle w:val="TableGrid"/>
        <w:tblW w:w="0" w:type="auto"/>
        <w:tblInd w:w="288" w:type="dxa"/>
        <w:tblLook w:val="04A0" w:firstRow="1" w:lastRow="0" w:firstColumn="1" w:lastColumn="0" w:noHBand="0" w:noVBand="1"/>
      </w:tblPr>
      <w:tblGrid>
        <w:gridCol w:w="8820"/>
      </w:tblGrid>
      <w:tr w:rsidR="00CB17A5" w:rsidRPr="00B250D3" w:rsidTr="00836C81">
        <w:trPr>
          <w:trHeight w:val="5921"/>
        </w:trPr>
        <w:tc>
          <w:tcPr>
            <w:tcW w:w="8820" w:type="dxa"/>
          </w:tcPr>
          <w:p w:rsidR="00CB17A5" w:rsidRPr="00B250D3" w:rsidRDefault="00CB17A5" w:rsidP="005B44E2">
            <w:pPr>
              <w:spacing w:after="0" w:line="276" w:lineRule="auto"/>
              <w:ind w:left="180"/>
              <w:jc w:val="center"/>
              <w:rPr>
                <w:bCs/>
                <w:szCs w:val="26"/>
              </w:rPr>
            </w:pPr>
            <w:r w:rsidRPr="00B250D3">
              <w:rPr>
                <w:bCs/>
                <w:noProof/>
                <w:szCs w:val="26"/>
              </w:rPr>
              <w:lastRenderedPageBreak/>
              <w:drawing>
                <wp:inline distT="0" distB="0" distL="0" distR="0" wp14:anchorId="071085C0" wp14:editId="1FE7D0D2">
                  <wp:extent cx="4167962" cy="4492018"/>
                  <wp:effectExtent l="0" t="0" r="4445" b="381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 VI O-Model.png"/>
                          <pic:cNvPicPr/>
                        </pic:nvPicPr>
                        <pic:blipFill rotWithShape="1">
                          <a:blip r:embed="rId45" cstate="print">
                            <a:extLst>
                              <a:ext uri="{28A0092B-C50C-407E-A947-70E740481C1C}">
                                <a14:useLocalDpi xmlns:a14="http://schemas.microsoft.com/office/drawing/2010/main" val="0"/>
                              </a:ext>
                            </a:extLst>
                          </a:blip>
                          <a:srcRect l="2234" t="16287" r="3328" b="11884"/>
                          <a:stretch/>
                        </pic:blipFill>
                        <pic:spPr bwMode="auto">
                          <a:xfrm>
                            <a:off x="0" y="0"/>
                            <a:ext cx="4210848" cy="4538238"/>
                          </a:xfrm>
                          <a:prstGeom prst="rect">
                            <a:avLst/>
                          </a:prstGeom>
                          <a:ln>
                            <a:noFill/>
                          </a:ln>
                          <a:extLst>
                            <a:ext uri="{53640926-AAD7-44D8-BBD7-CCE9431645EC}">
                              <a14:shadowObscured xmlns:a14="http://schemas.microsoft.com/office/drawing/2010/main"/>
                            </a:ext>
                          </a:extLst>
                        </pic:spPr>
                      </pic:pic>
                    </a:graphicData>
                  </a:graphic>
                </wp:inline>
              </w:drawing>
            </w:r>
          </w:p>
        </w:tc>
      </w:tr>
    </w:tbl>
    <w:p w:rsidR="00CB17A5" w:rsidRPr="00B250D3" w:rsidRDefault="00CB17A5" w:rsidP="00CB17A5">
      <w:pPr>
        <w:spacing w:after="0" w:line="276" w:lineRule="auto"/>
        <w:ind w:left="180"/>
        <w:jc w:val="center"/>
        <w:rPr>
          <w:b/>
          <w:szCs w:val="26"/>
        </w:rPr>
      </w:pPr>
      <w:bookmarkStart w:id="203" w:name="_Toc528050085"/>
      <w:bookmarkStart w:id="204" w:name="_Toc535570217"/>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27</w:t>
      </w:r>
      <w:r w:rsidRPr="00B250D3">
        <w:rPr>
          <w:b/>
          <w:bCs/>
          <w:szCs w:val="26"/>
        </w:rPr>
        <w:fldChar w:fldCharType="end"/>
      </w:r>
      <w:r w:rsidRPr="00B250D3">
        <w:rPr>
          <w:b/>
          <w:bCs/>
          <w:szCs w:val="26"/>
        </w:rPr>
        <w:t xml:space="preserve"> : Sơ đồ phân bố các đơn vị ở</w:t>
      </w:r>
      <w:bookmarkEnd w:id="203"/>
      <w:bookmarkEnd w:id="204"/>
    </w:p>
    <w:p w:rsidR="00CB17A5" w:rsidRPr="00B250D3" w:rsidRDefault="00CB17A5" w:rsidP="00CB17A5">
      <w:pPr>
        <w:spacing w:after="0" w:line="276" w:lineRule="auto"/>
        <w:ind w:left="180"/>
        <w:rPr>
          <w:rFonts w:eastAsia="Times New Roman"/>
          <w:b/>
          <w:szCs w:val="26"/>
          <w:lang w:val="pt-BR"/>
        </w:rPr>
      </w:pPr>
      <w:bookmarkStart w:id="205" w:name="_Toc521052048"/>
      <w:bookmarkStart w:id="206" w:name="_Toc529179625"/>
      <w:r w:rsidRPr="00B250D3">
        <w:rPr>
          <w:b/>
          <w:bCs/>
          <w:szCs w:val="26"/>
        </w:rPr>
        <w:t xml:space="preserve">Bảng </w:t>
      </w:r>
      <w:r w:rsidRPr="00B250D3">
        <w:rPr>
          <w:b/>
          <w:bCs/>
          <w:szCs w:val="26"/>
        </w:rPr>
        <w:fldChar w:fldCharType="begin"/>
      </w:r>
      <w:r w:rsidRPr="00B250D3">
        <w:rPr>
          <w:b/>
          <w:bCs/>
          <w:szCs w:val="26"/>
        </w:rPr>
        <w:instrText xml:space="preserve"> SEQ Bảng \* ARABIC </w:instrText>
      </w:r>
      <w:r w:rsidRPr="00B250D3">
        <w:rPr>
          <w:b/>
          <w:bCs/>
          <w:szCs w:val="26"/>
        </w:rPr>
        <w:fldChar w:fldCharType="separate"/>
      </w:r>
      <w:r w:rsidR="0003355D">
        <w:rPr>
          <w:b/>
          <w:bCs/>
          <w:noProof/>
          <w:szCs w:val="26"/>
        </w:rPr>
        <w:t>14</w:t>
      </w:r>
      <w:r w:rsidRPr="00B250D3">
        <w:rPr>
          <w:b/>
          <w:bCs/>
          <w:noProof/>
          <w:szCs w:val="26"/>
        </w:rPr>
        <w:fldChar w:fldCharType="end"/>
      </w:r>
      <w:r w:rsidRPr="00B250D3">
        <w:rPr>
          <w:b/>
          <w:bCs/>
          <w:szCs w:val="26"/>
        </w:rPr>
        <w:t>: Bảng thống kê cơ cấu phân khu</w:t>
      </w:r>
      <w:bookmarkEnd w:id="205"/>
      <w:bookmarkEnd w:id="206"/>
    </w:p>
    <w:tbl>
      <w:tblPr>
        <w:tblW w:w="9015" w:type="dxa"/>
        <w:tblInd w:w="93" w:type="dxa"/>
        <w:tblLook w:val="04A0" w:firstRow="1" w:lastRow="0" w:firstColumn="1" w:lastColumn="0" w:noHBand="0" w:noVBand="1"/>
      </w:tblPr>
      <w:tblGrid>
        <w:gridCol w:w="859"/>
        <w:gridCol w:w="902"/>
        <w:gridCol w:w="4230"/>
        <w:gridCol w:w="1530"/>
        <w:gridCol w:w="1530"/>
      </w:tblGrid>
      <w:tr w:rsidR="00CB17A5" w:rsidRPr="00B250D3" w:rsidTr="000D1AE5">
        <w:trPr>
          <w:trHeight w:val="315"/>
        </w:trPr>
        <w:tc>
          <w:tcPr>
            <w:tcW w:w="8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STT</w:t>
            </w:r>
          </w:p>
        </w:tc>
        <w:tc>
          <w:tcPr>
            <w:tcW w:w="902" w:type="dxa"/>
            <w:tcBorders>
              <w:top w:val="single" w:sz="4" w:space="0" w:color="auto"/>
              <w:left w:val="nil"/>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Kí hiệu</w:t>
            </w:r>
          </w:p>
        </w:tc>
        <w:tc>
          <w:tcPr>
            <w:tcW w:w="4230" w:type="dxa"/>
            <w:tcBorders>
              <w:top w:val="single" w:sz="4" w:space="0" w:color="auto"/>
              <w:left w:val="nil"/>
              <w:bottom w:val="single" w:sz="4" w:space="0" w:color="auto"/>
              <w:right w:val="single" w:sz="4" w:space="0" w:color="auto"/>
            </w:tcBorders>
            <w:shd w:val="clear" w:color="auto" w:fill="auto"/>
            <w:noWrap/>
            <w:vAlign w:val="center"/>
            <w:hideMark/>
          </w:tcPr>
          <w:p w:rsidR="00CB17A5" w:rsidRPr="00B250D3" w:rsidRDefault="00CB17A5" w:rsidP="004D3466">
            <w:pPr>
              <w:spacing w:after="0" w:line="240" w:lineRule="auto"/>
              <w:ind w:left="72"/>
              <w:rPr>
                <w:rFonts w:eastAsia="Times New Roman"/>
                <w:color w:val="000000"/>
                <w:szCs w:val="26"/>
              </w:rPr>
            </w:pPr>
            <w:r w:rsidRPr="00B250D3">
              <w:rPr>
                <w:rFonts w:eastAsia="Times New Roman"/>
                <w:color w:val="000000"/>
                <w:szCs w:val="26"/>
              </w:rPr>
              <w:t>Khu đô thị</w:t>
            </w:r>
            <w:r w:rsidR="00FE308B">
              <w:rPr>
                <w:rFonts w:eastAsia="Times New Roman"/>
                <w:color w:val="000000"/>
                <w:szCs w:val="26"/>
              </w:rPr>
              <w:t xml:space="preserve"> (Tính chất)</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Diện tích (ha)</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Dân số (người)</w:t>
            </w:r>
          </w:p>
        </w:tc>
      </w:tr>
      <w:tr w:rsidR="00CB17A5" w:rsidRPr="00B250D3" w:rsidTr="003921BB">
        <w:trPr>
          <w:trHeight w:val="315"/>
        </w:trPr>
        <w:tc>
          <w:tcPr>
            <w:tcW w:w="823" w:type="dxa"/>
            <w:tcBorders>
              <w:top w:val="nil"/>
              <w:left w:val="single" w:sz="4" w:space="0" w:color="auto"/>
              <w:bottom w:val="single" w:sz="4" w:space="0" w:color="auto"/>
              <w:right w:val="single" w:sz="4" w:space="0" w:color="auto"/>
            </w:tcBorders>
            <w:shd w:val="clear" w:color="auto" w:fill="FFC000"/>
            <w:noWrap/>
            <w:vAlign w:val="center"/>
            <w:hideMark/>
          </w:tcPr>
          <w:p w:rsidR="00CB17A5" w:rsidRPr="00B250D3" w:rsidRDefault="00CB17A5" w:rsidP="00CB17A5">
            <w:pPr>
              <w:spacing w:after="0" w:line="240" w:lineRule="auto"/>
              <w:ind w:left="180"/>
              <w:rPr>
                <w:rFonts w:eastAsia="Times New Roman"/>
                <w:b/>
                <w:bCs/>
                <w:color w:val="000000"/>
                <w:szCs w:val="26"/>
              </w:rPr>
            </w:pPr>
            <w:r w:rsidRPr="00B250D3">
              <w:rPr>
                <w:rFonts w:eastAsia="Times New Roman"/>
                <w:b/>
                <w:bCs/>
                <w:color w:val="000000"/>
                <w:szCs w:val="26"/>
              </w:rPr>
              <w:t>I</w:t>
            </w:r>
          </w:p>
        </w:tc>
        <w:tc>
          <w:tcPr>
            <w:tcW w:w="902" w:type="dxa"/>
            <w:tcBorders>
              <w:top w:val="nil"/>
              <w:left w:val="nil"/>
              <w:bottom w:val="single" w:sz="4" w:space="0" w:color="auto"/>
              <w:right w:val="single" w:sz="4" w:space="0" w:color="auto"/>
            </w:tcBorders>
            <w:shd w:val="clear" w:color="auto" w:fill="FFC000"/>
            <w:noWrap/>
            <w:vAlign w:val="center"/>
            <w:hideMark/>
          </w:tcPr>
          <w:p w:rsidR="00CB17A5" w:rsidRPr="00B250D3" w:rsidRDefault="00CB17A5" w:rsidP="00CB17A5">
            <w:pPr>
              <w:spacing w:after="0" w:line="240" w:lineRule="auto"/>
              <w:ind w:left="180"/>
              <w:rPr>
                <w:rFonts w:eastAsia="Times New Roman"/>
                <w:b/>
                <w:bCs/>
                <w:color w:val="000000"/>
                <w:szCs w:val="26"/>
              </w:rPr>
            </w:pPr>
            <w:r w:rsidRPr="00B250D3">
              <w:rPr>
                <w:rFonts w:eastAsia="Times New Roman"/>
                <w:b/>
                <w:bCs/>
                <w:color w:val="000000"/>
                <w:szCs w:val="26"/>
              </w:rPr>
              <w:t> </w:t>
            </w:r>
          </w:p>
        </w:tc>
        <w:tc>
          <w:tcPr>
            <w:tcW w:w="4230" w:type="dxa"/>
            <w:tcBorders>
              <w:top w:val="nil"/>
              <w:left w:val="nil"/>
              <w:bottom w:val="single" w:sz="4" w:space="0" w:color="auto"/>
              <w:right w:val="single" w:sz="4" w:space="0" w:color="auto"/>
            </w:tcBorders>
            <w:shd w:val="clear" w:color="auto" w:fill="FFC000"/>
            <w:noWrap/>
            <w:vAlign w:val="center"/>
            <w:hideMark/>
          </w:tcPr>
          <w:p w:rsidR="00CB17A5" w:rsidRPr="00B250D3" w:rsidRDefault="00CB17A5" w:rsidP="004D3466">
            <w:pPr>
              <w:spacing w:after="0" w:line="240" w:lineRule="auto"/>
              <w:ind w:left="72"/>
              <w:rPr>
                <w:rFonts w:eastAsia="Times New Roman"/>
                <w:b/>
                <w:bCs/>
                <w:color w:val="000000"/>
                <w:szCs w:val="26"/>
              </w:rPr>
            </w:pPr>
            <w:r w:rsidRPr="00B250D3">
              <w:rPr>
                <w:rFonts w:eastAsia="Times New Roman"/>
                <w:b/>
                <w:bCs/>
                <w:color w:val="000000"/>
                <w:szCs w:val="26"/>
              </w:rPr>
              <w:t>Khu vực I</w:t>
            </w:r>
          </w:p>
        </w:tc>
        <w:tc>
          <w:tcPr>
            <w:tcW w:w="1530" w:type="dxa"/>
            <w:tcBorders>
              <w:top w:val="nil"/>
              <w:left w:val="nil"/>
              <w:bottom w:val="single" w:sz="4" w:space="0" w:color="auto"/>
              <w:right w:val="single" w:sz="4" w:space="0" w:color="auto"/>
            </w:tcBorders>
            <w:shd w:val="clear" w:color="auto" w:fill="FFC000"/>
            <w:noWrap/>
            <w:vAlign w:val="center"/>
            <w:hideMark/>
          </w:tcPr>
          <w:p w:rsidR="00CB17A5" w:rsidRPr="00B250D3" w:rsidRDefault="00CB17A5" w:rsidP="00CB17A5">
            <w:pPr>
              <w:spacing w:after="0" w:line="240" w:lineRule="auto"/>
              <w:ind w:left="180"/>
              <w:rPr>
                <w:rFonts w:eastAsia="Times New Roman"/>
                <w:b/>
                <w:bCs/>
                <w:color w:val="000000"/>
                <w:szCs w:val="26"/>
                <w:lang w:val="vi-VN"/>
              </w:rPr>
            </w:pPr>
            <w:r w:rsidRPr="00B250D3">
              <w:rPr>
                <w:rFonts w:eastAsia="Times New Roman"/>
                <w:b/>
                <w:bCs/>
                <w:color w:val="000000"/>
                <w:szCs w:val="26"/>
              </w:rPr>
              <w:t> </w:t>
            </w:r>
            <w:r w:rsidRPr="00B250D3">
              <w:rPr>
                <w:rFonts w:eastAsia="Times New Roman"/>
                <w:b/>
                <w:bCs/>
                <w:color w:val="000000"/>
                <w:szCs w:val="26"/>
                <w:lang w:val="vi-VN"/>
              </w:rPr>
              <w:t>350,0545</w:t>
            </w:r>
          </w:p>
        </w:tc>
        <w:tc>
          <w:tcPr>
            <w:tcW w:w="1530" w:type="dxa"/>
            <w:tcBorders>
              <w:top w:val="nil"/>
              <w:left w:val="nil"/>
              <w:bottom w:val="single" w:sz="4" w:space="0" w:color="auto"/>
              <w:right w:val="single" w:sz="4" w:space="0" w:color="auto"/>
            </w:tcBorders>
            <w:shd w:val="clear" w:color="auto" w:fill="FFC000"/>
            <w:noWrap/>
            <w:vAlign w:val="center"/>
            <w:hideMark/>
          </w:tcPr>
          <w:p w:rsidR="00CB17A5" w:rsidRPr="00B250D3" w:rsidRDefault="00CB17A5" w:rsidP="00CB17A5">
            <w:pPr>
              <w:spacing w:after="0" w:line="240" w:lineRule="auto"/>
              <w:ind w:left="180"/>
              <w:rPr>
                <w:rFonts w:eastAsia="Times New Roman"/>
                <w:b/>
                <w:bCs/>
                <w:color w:val="000000"/>
                <w:szCs w:val="26"/>
              </w:rPr>
            </w:pPr>
            <w:r w:rsidRPr="00B250D3">
              <w:rPr>
                <w:rFonts w:eastAsia="Times New Roman"/>
                <w:b/>
                <w:bCs/>
                <w:color w:val="000000"/>
                <w:szCs w:val="26"/>
              </w:rPr>
              <w:t>17 000</w:t>
            </w:r>
          </w:p>
        </w:tc>
      </w:tr>
      <w:tr w:rsidR="00CB17A5" w:rsidRPr="00B250D3" w:rsidTr="000D1AE5">
        <w:trPr>
          <w:trHeight w:val="315"/>
        </w:trPr>
        <w:tc>
          <w:tcPr>
            <w:tcW w:w="823" w:type="dxa"/>
            <w:tcBorders>
              <w:top w:val="nil"/>
              <w:left w:val="single" w:sz="4" w:space="0" w:color="auto"/>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1</w:t>
            </w:r>
          </w:p>
        </w:tc>
        <w:tc>
          <w:tcPr>
            <w:tcW w:w="902" w:type="dxa"/>
            <w:tcBorders>
              <w:top w:val="nil"/>
              <w:left w:val="nil"/>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I.1</w:t>
            </w:r>
          </w:p>
        </w:tc>
        <w:tc>
          <w:tcPr>
            <w:tcW w:w="4230" w:type="dxa"/>
            <w:tcBorders>
              <w:top w:val="nil"/>
              <w:left w:val="nil"/>
              <w:bottom w:val="single" w:sz="4" w:space="0" w:color="auto"/>
              <w:right w:val="single" w:sz="4" w:space="0" w:color="auto"/>
            </w:tcBorders>
            <w:shd w:val="clear" w:color="auto" w:fill="auto"/>
            <w:noWrap/>
            <w:vAlign w:val="bottom"/>
            <w:hideMark/>
          </w:tcPr>
          <w:p w:rsidR="00CB17A5" w:rsidRPr="00B250D3" w:rsidRDefault="00CB17A5" w:rsidP="004D3466">
            <w:pPr>
              <w:spacing w:after="0" w:line="240" w:lineRule="auto"/>
              <w:ind w:left="72"/>
              <w:rPr>
                <w:rFonts w:eastAsia="Times New Roman"/>
                <w:color w:val="000000"/>
                <w:szCs w:val="26"/>
              </w:rPr>
            </w:pPr>
            <w:r w:rsidRPr="00B250D3">
              <w:rPr>
                <w:rFonts w:eastAsia="Times New Roman"/>
                <w:color w:val="000000"/>
                <w:szCs w:val="26"/>
              </w:rPr>
              <w:t>Khu đô thị hành chính tỉnh, thị trấn, khu dân cư trung tâm thị trấn</w:t>
            </w:r>
          </w:p>
        </w:tc>
        <w:tc>
          <w:tcPr>
            <w:tcW w:w="1530" w:type="dxa"/>
            <w:tcBorders>
              <w:top w:val="nil"/>
              <w:left w:val="nil"/>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bCs/>
                <w:color w:val="000000"/>
                <w:szCs w:val="26"/>
                <w:lang w:val="vi-VN"/>
              </w:rPr>
            </w:pPr>
            <w:r w:rsidRPr="00B250D3">
              <w:rPr>
                <w:rFonts w:eastAsia="Times New Roman"/>
                <w:bCs/>
                <w:color w:val="000000"/>
                <w:szCs w:val="26"/>
              </w:rPr>
              <w:t> </w:t>
            </w:r>
            <w:r w:rsidRPr="00B250D3">
              <w:rPr>
                <w:rFonts w:eastAsia="Times New Roman"/>
                <w:bCs/>
                <w:color w:val="000000"/>
                <w:szCs w:val="26"/>
                <w:lang w:val="vi-VN"/>
              </w:rPr>
              <w:t>181,9576</w:t>
            </w:r>
          </w:p>
        </w:tc>
        <w:tc>
          <w:tcPr>
            <w:tcW w:w="1530" w:type="dxa"/>
            <w:tcBorders>
              <w:top w:val="nil"/>
              <w:left w:val="nil"/>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10 000</w:t>
            </w:r>
          </w:p>
        </w:tc>
      </w:tr>
      <w:tr w:rsidR="00CB17A5" w:rsidRPr="00B250D3" w:rsidTr="000D1AE5">
        <w:trPr>
          <w:trHeight w:val="315"/>
        </w:trPr>
        <w:tc>
          <w:tcPr>
            <w:tcW w:w="823" w:type="dxa"/>
            <w:tcBorders>
              <w:top w:val="nil"/>
              <w:left w:val="single" w:sz="4" w:space="0" w:color="auto"/>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2</w:t>
            </w:r>
          </w:p>
        </w:tc>
        <w:tc>
          <w:tcPr>
            <w:tcW w:w="902" w:type="dxa"/>
            <w:tcBorders>
              <w:top w:val="nil"/>
              <w:left w:val="nil"/>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I.2</w:t>
            </w:r>
          </w:p>
        </w:tc>
        <w:tc>
          <w:tcPr>
            <w:tcW w:w="4230" w:type="dxa"/>
            <w:tcBorders>
              <w:top w:val="nil"/>
              <w:left w:val="nil"/>
              <w:bottom w:val="single" w:sz="4" w:space="0" w:color="auto"/>
              <w:right w:val="single" w:sz="4" w:space="0" w:color="auto"/>
            </w:tcBorders>
            <w:shd w:val="clear" w:color="auto" w:fill="auto"/>
            <w:noWrap/>
            <w:vAlign w:val="bottom"/>
            <w:hideMark/>
          </w:tcPr>
          <w:p w:rsidR="00CB17A5" w:rsidRPr="00B250D3" w:rsidRDefault="00CB17A5" w:rsidP="004D3466">
            <w:pPr>
              <w:spacing w:after="0" w:line="240" w:lineRule="auto"/>
              <w:ind w:left="72"/>
              <w:rPr>
                <w:rFonts w:eastAsia="Times New Roman"/>
                <w:color w:val="000000"/>
                <w:szCs w:val="26"/>
              </w:rPr>
            </w:pPr>
            <w:r w:rsidRPr="00B250D3">
              <w:rPr>
                <w:rFonts w:eastAsia="Times New Roman"/>
                <w:color w:val="000000"/>
                <w:szCs w:val="26"/>
              </w:rPr>
              <w:t>Khu dân cư mới đường vành đai</w:t>
            </w:r>
          </w:p>
        </w:tc>
        <w:tc>
          <w:tcPr>
            <w:tcW w:w="1530" w:type="dxa"/>
            <w:tcBorders>
              <w:top w:val="nil"/>
              <w:left w:val="nil"/>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bCs/>
                <w:color w:val="000000"/>
                <w:szCs w:val="26"/>
                <w:lang w:val="vi-VN"/>
              </w:rPr>
            </w:pPr>
            <w:r w:rsidRPr="00B250D3">
              <w:rPr>
                <w:rFonts w:eastAsia="Times New Roman"/>
                <w:bCs/>
                <w:color w:val="000000"/>
                <w:szCs w:val="26"/>
              </w:rPr>
              <w:t> </w:t>
            </w:r>
            <w:r w:rsidRPr="00B250D3">
              <w:rPr>
                <w:rFonts w:eastAsia="Times New Roman"/>
                <w:bCs/>
                <w:color w:val="000000"/>
                <w:szCs w:val="26"/>
                <w:lang w:val="vi-VN"/>
              </w:rPr>
              <w:t>168,0969</w:t>
            </w:r>
          </w:p>
        </w:tc>
        <w:tc>
          <w:tcPr>
            <w:tcW w:w="1530" w:type="dxa"/>
            <w:tcBorders>
              <w:top w:val="nil"/>
              <w:left w:val="nil"/>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7 000</w:t>
            </w:r>
          </w:p>
        </w:tc>
      </w:tr>
      <w:tr w:rsidR="00CB17A5" w:rsidRPr="00B250D3" w:rsidTr="003921BB">
        <w:trPr>
          <w:trHeight w:val="315"/>
        </w:trPr>
        <w:tc>
          <w:tcPr>
            <w:tcW w:w="823" w:type="dxa"/>
            <w:tcBorders>
              <w:top w:val="nil"/>
              <w:left w:val="single" w:sz="4" w:space="0" w:color="auto"/>
              <w:bottom w:val="single" w:sz="4" w:space="0" w:color="auto"/>
              <w:right w:val="single" w:sz="4" w:space="0" w:color="auto"/>
            </w:tcBorders>
            <w:shd w:val="clear" w:color="auto" w:fill="FFC000"/>
            <w:noWrap/>
            <w:vAlign w:val="center"/>
            <w:hideMark/>
          </w:tcPr>
          <w:p w:rsidR="00CB17A5" w:rsidRPr="00B250D3" w:rsidRDefault="00CB17A5" w:rsidP="00CB17A5">
            <w:pPr>
              <w:spacing w:after="0" w:line="240" w:lineRule="auto"/>
              <w:ind w:left="180"/>
              <w:rPr>
                <w:rFonts w:eastAsia="Times New Roman"/>
                <w:b/>
                <w:bCs/>
                <w:color w:val="000000"/>
                <w:szCs w:val="26"/>
              </w:rPr>
            </w:pPr>
            <w:r w:rsidRPr="00B250D3">
              <w:rPr>
                <w:rFonts w:eastAsia="Times New Roman"/>
                <w:b/>
                <w:bCs/>
                <w:color w:val="000000"/>
                <w:szCs w:val="26"/>
              </w:rPr>
              <w:t>II</w:t>
            </w:r>
          </w:p>
        </w:tc>
        <w:tc>
          <w:tcPr>
            <w:tcW w:w="902" w:type="dxa"/>
            <w:tcBorders>
              <w:top w:val="nil"/>
              <w:left w:val="nil"/>
              <w:bottom w:val="single" w:sz="4" w:space="0" w:color="auto"/>
              <w:right w:val="single" w:sz="4" w:space="0" w:color="auto"/>
            </w:tcBorders>
            <w:shd w:val="clear" w:color="auto" w:fill="FFC000"/>
            <w:noWrap/>
            <w:vAlign w:val="center"/>
            <w:hideMark/>
          </w:tcPr>
          <w:p w:rsidR="00CB17A5" w:rsidRPr="00B250D3" w:rsidRDefault="00CB17A5" w:rsidP="00CB17A5">
            <w:pPr>
              <w:spacing w:after="0" w:line="240" w:lineRule="auto"/>
              <w:ind w:left="180"/>
              <w:rPr>
                <w:rFonts w:eastAsia="Times New Roman"/>
                <w:b/>
                <w:bCs/>
                <w:color w:val="000000"/>
                <w:szCs w:val="26"/>
              </w:rPr>
            </w:pPr>
            <w:r w:rsidRPr="00B250D3">
              <w:rPr>
                <w:rFonts w:eastAsia="Times New Roman"/>
                <w:b/>
                <w:bCs/>
                <w:color w:val="000000"/>
                <w:szCs w:val="26"/>
              </w:rPr>
              <w:t> </w:t>
            </w:r>
          </w:p>
        </w:tc>
        <w:tc>
          <w:tcPr>
            <w:tcW w:w="4230" w:type="dxa"/>
            <w:tcBorders>
              <w:top w:val="nil"/>
              <w:left w:val="nil"/>
              <w:bottom w:val="single" w:sz="4" w:space="0" w:color="auto"/>
              <w:right w:val="single" w:sz="4" w:space="0" w:color="auto"/>
            </w:tcBorders>
            <w:shd w:val="clear" w:color="auto" w:fill="FFC000"/>
            <w:noWrap/>
            <w:vAlign w:val="center"/>
            <w:hideMark/>
          </w:tcPr>
          <w:p w:rsidR="00CB17A5" w:rsidRPr="00B250D3" w:rsidRDefault="00CB17A5" w:rsidP="004D3466">
            <w:pPr>
              <w:spacing w:after="0" w:line="240" w:lineRule="auto"/>
              <w:ind w:left="72"/>
              <w:rPr>
                <w:rFonts w:eastAsia="Times New Roman"/>
                <w:b/>
                <w:bCs/>
                <w:color w:val="000000"/>
                <w:szCs w:val="26"/>
              </w:rPr>
            </w:pPr>
            <w:r w:rsidRPr="00B250D3">
              <w:rPr>
                <w:rFonts w:eastAsia="Times New Roman"/>
                <w:b/>
                <w:bCs/>
                <w:color w:val="000000"/>
                <w:szCs w:val="26"/>
              </w:rPr>
              <w:t>Khu vực II</w:t>
            </w:r>
          </w:p>
        </w:tc>
        <w:tc>
          <w:tcPr>
            <w:tcW w:w="1530" w:type="dxa"/>
            <w:tcBorders>
              <w:top w:val="nil"/>
              <w:left w:val="nil"/>
              <w:bottom w:val="single" w:sz="4" w:space="0" w:color="auto"/>
              <w:right w:val="single" w:sz="4" w:space="0" w:color="auto"/>
            </w:tcBorders>
            <w:shd w:val="clear" w:color="auto" w:fill="FFC000"/>
            <w:noWrap/>
            <w:vAlign w:val="center"/>
            <w:hideMark/>
          </w:tcPr>
          <w:p w:rsidR="00CB17A5" w:rsidRPr="00B250D3" w:rsidRDefault="00CB17A5" w:rsidP="00CB17A5">
            <w:pPr>
              <w:spacing w:after="0" w:line="240" w:lineRule="auto"/>
              <w:ind w:left="180"/>
              <w:rPr>
                <w:rFonts w:eastAsia="Times New Roman"/>
                <w:b/>
                <w:bCs/>
                <w:color w:val="000000"/>
                <w:szCs w:val="26"/>
                <w:lang w:val="vi-VN"/>
              </w:rPr>
            </w:pPr>
            <w:r w:rsidRPr="00B250D3">
              <w:rPr>
                <w:rFonts w:eastAsia="Times New Roman"/>
                <w:bCs/>
                <w:color w:val="000000"/>
                <w:szCs w:val="26"/>
              </w:rPr>
              <w:t> </w:t>
            </w:r>
            <w:r w:rsidR="00D060D2" w:rsidRPr="00D060D2">
              <w:rPr>
                <w:bCs/>
                <w:szCs w:val="26"/>
              </w:rPr>
              <w:t>419,255</w:t>
            </w:r>
          </w:p>
        </w:tc>
        <w:tc>
          <w:tcPr>
            <w:tcW w:w="1530" w:type="dxa"/>
            <w:tcBorders>
              <w:top w:val="nil"/>
              <w:left w:val="nil"/>
              <w:bottom w:val="single" w:sz="4" w:space="0" w:color="auto"/>
              <w:right w:val="single" w:sz="4" w:space="0" w:color="auto"/>
            </w:tcBorders>
            <w:shd w:val="clear" w:color="auto" w:fill="FFC000"/>
            <w:noWrap/>
            <w:vAlign w:val="center"/>
            <w:hideMark/>
          </w:tcPr>
          <w:p w:rsidR="00CB17A5" w:rsidRPr="00B250D3" w:rsidRDefault="00CB17A5" w:rsidP="00CB17A5">
            <w:pPr>
              <w:spacing w:after="0" w:line="240" w:lineRule="auto"/>
              <w:ind w:left="180"/>
              <w:rPr>
                <w:rFonts w:eastAsia="Times New Roman"/>
                <w:b/>
                <w:bCs/>
                <w:color w:val="000000"/>
                <w:szCs w:val="26"/>
              </w:rPr>
            </w:pPr>
            <w:r w:rsidRPr="00B250D3">
              <w:rPr>
                <w:rFonts w:eastAsia="Times New Roman"/>
                <w:b/>
                <w:bCs/>
                <w:color w:val="000000"/>
                <w:szCs w:val="26"/>
              </w:rPr>
              <w:t>18 000</w:t>
            </w:r>
          </w:p>
        </w:tc>
      </w:tr>
      <w:tr w:rsidR="00CB17A5" w:rsidRPr="00B250D3" w:rsidTr="000D1AE5">
        <w:trPr>
          <w:trHeight w:val="315"/>
        </w:trPr>
        <w:tc>
          <w:tcPr>
            <w:tcW w:w="823" w:type="dxa"/>
            <w:tcBorders>
              <w:top w:val="nil"/>
              <w:left w:val="single" w:sz="4" w:space="0" w:color="auto"/>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1</w:t>
            </w:r>
          </w:p>
        </w:tc>
        <w:tc>
          <w:tcPr>
            <w:tcW w:w="902" w:type="dxa"/>
            <w:tcBorders>
              <w:top w:val="nil"/>
              <w:left w:val="nil"/>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II.1</w:t>
            </w:r>
          </w:p>
        </w:tc>
        <w:tc>
          <w:tcPr>
            <w:tcW w:w="4230" w:type="dxa"/>
            <w:tcBorders>
              <w:top w:val="nil"/>
              <w:left w:val="nil"/>
              <w:bottom w:val="single" w:sz="4" w:space="0" w:color="auto"/>
              <w:right w:val="single" w:sz="4" w:space="0" w:color="auto"/>
            </w:tcBorders>
            <w:shd w:val="clear" w:color="auto" w:fill="auto"/>
            <w:noWrap/>
            <w:vAlign w:val="bottom"/>
            <w:hideMark/>
          </w:tcPr>
          <w:p w:rsidR="00CB17A5" w:rsidRPr="00B250D3" w:rsidRDefault="00CB17A5" w:rsidP="004D3466">
            <w:pPr>
              <w:spacing w:after="0" w:line="240" w:lineRule="auto"/>
              <w:ind w:left="72"/>
              <w:rPr>
                <w:rFonts w:eastAsia="Times New Roman"/>
                <w:color w:val="000000"/>
                <w:szCs w:val="26"/>
              </w:rPr>
            </w:pPr>
            <w:r w:rsidRPr="00B250D3">
              <w:rPr>
                <w:rFonts w:eastAsia="Times New Roman"/>
                <w:color w:val="000000"/>
                <w:szCs w:val="26"/>
              </w:rPr>
              <w:t xml:space="preserve">Khu dân cư xây dựng mới và cải tạo </w:t>
            </w:r>
          </w:p>
        </w:tc>
        <w:tc>
          <w:tcPr>
            <w:tcW w:w="1530" w:type="dxa"/>
            <w:tcBorders>
              <w:top w:val="nil"/>
              <w:left w:val="nil"/>
              <w:bottom w:val="single" w:sz="4" w:space="0" w:color="auto"/>
              <w:right w:val="single" w:sz="4" w:space="0" w:color="auto"/>
            </w:tcBorders>
            <w:shd w:val="clear" w:color="auto" w:fill="auto"/>
            <w:noWrap/>
            <w:vAlign w:val="center"/>
            <w:hideMark/>
          </w:tcPr>
          <w:p w:rsidR="00CB17A5" w:rsidRPr="00960E8A" w:rsidRDefault="00960E8A" w:rsidP="00CB17A5">
            <w:pPr>
              <w:spacing w:after="0" w:line="240" w:lineRule="auto"/>
              <w:ind w:left="180"/>
              <w:rPr>
                <w:rFonts w:eastAsia="Times New Roman"/>
                <w:bCs/>
                <w:color w:val="000000"/>
                <w:szCs w:val="26"/>
              </w:rPr>
            </w:pPr>
            <w:r>
              <w:rPr>
                <w:rFonts w:eastAsia="Times New Roman"/>
                <w:bCs/>
                <w:color w:val="000000"/>
                <w:szCs w:val="26"/>
              </w:rPr>
              <w:t>215,9415</w:t>
            </w:r>
          </w:p>
        </w:tc>
        <w:tc>
          <w:tcPr>
            <w:tcW w:w="1530" w:type="dxa"/>
            <w:tcBorders>
              <w:top w:val="nil"/>
              <w:left w:val="nil"/>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8 000</w:t>
            </w:r>
          </w:p>
        </w:tc>
      </w:tr>
      <w:tr w:rsidR="00CB17A5" w:rsidRPr="00B250D3" w:rsidTr="000D1AE5">
        <w:trPr>
          <w:trHeight w:val="315"/>
        </w:trPr>
        <w:tc>
          <w:tcPr>
            <w:tcW w:w="823" w:type="dxa"/>
            <w:tcBorders>
              <w:top w:val="nil"/>
              <w:left w:val="single" w:sz="4" w:space="0" w:color="auto"/>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2</w:t>
            </w:r>
          </w:p>
        </w:tc>
        <w:tc>
          <w:tcPr>
            <w:tcW w:w="902" w:type="dxa"/>
            <w:tcBorders>
              <w:top w:val="nil"/>
              <w:left w:val="nil"/>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II.2</w:t>
            </w:r>
          </w:p>
        </w:tc>
        <w:tc>
          <w:tcPr>
            <w:tcW w:w="4230" w:type="dxa"/>
            <w:tcBorders>
              <w:top w:val="nil"/>
              <w:left w:val="nil"/>
              <w:bottom w:val="single" w:sz="4" w:space="0" w:color="auto"/>
              <w:right w:val="single" w:sz="4" w:space="0" w:color="auto"/>
            </w:tcBorders>
            <w:shd w:val="clear" w:color="auto" w:fill="auto"/>
            <w:noWrap/>
            <w:vAlign w:val="bottom"/>
            <w:hideMark/>
          </w:tcPr>
          <w:p w:rsidR="00CB17A5" w:rsidRPr="00B250D3" w:rsidRDefault="00CB17A5" w:rsidP="004D3466">
            <w:pPr>
              <w:spacing w:after="0" w:line="240" w:lineRule="auto"/>
              <w:ind w:left="72"/>
              <w:rPr>
                <w:rFonts w:eastAsia="Times New Roman"/>
                <w:color w:val="000000"/>
                <w:szCs w:val="26"/>
              </w:rPr>
            </w:pPr>
            <w:r w:rsidRPr="00B250D3">
              <w:rPr>
                <w:rFonts w:eastAsia="Times New Roman"/>
                <w:color w:val="000000"/>
                <w:szCs w:val="26"/>
              </w:rPr>
              <w:t>Khu dân cư xây dựng mới và cải tạo</w:t>
            </w:r>
          </w:p>
        </w:tc>
        <w:tc>
          <w:tcPr>
            <w:tcW w:w="1530" w:type="dxa"/>
            <w:tcBorders>
              <w:top w:val="nil"/>
              <w:left w:val="nil"/>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bCs/>
                <w:color w:val="000000"/>
                <w:szCs w:val="26"/>
                <w:lang w:val="vi-VN"/>
              </w:rPr>
            </w:pPr>
            <w:r w:rsidRPr="00B250D3">
              <w:rPr>
                <w:rFonts w:eastAsia="Times New Roman"/>
                <w:bCs/>
                <w:color w:val="000000"/>
                <w:szCs w:val="26"/>
              </w:rPr>
              <w:t> </w:t>
            </w:r>
            <w:r w:rsidRPr="00B250D3">
              <w:rPr>
                <w:rFonts w:eastAsia="Times New Roman"/>
                <w:bCs/>
                <w:color w:val="000000"/>
                <w:szCs w:val="26"/>
                <w:lang w:val="vi-VN"/>
              </w:rPr>
              <w:t>114,688</w:t>
            </w:r>
          </w:p>
        </w:tc>
        <w:tc>
          <w:tcPr>
            <w:tcW w:w="1530" w:type="dxa"/>
            <w:tcBorders>
              <w:top w:val="nil"/>
              <w:left w:val="nil"/>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5 000</w:t>
            </w:r>
          </w:p>
        </w:tc>
      </w:tr>
      <w:tr w:rsidR="00CB17A5" w:rsidRPr="00B250D3" w:rsidTr="000D1AE5">
        <w:trPr>
          <w:trHeight w:val="315"/>
        </w:trPr>
        <w:tc>
          <w:tcPr>
            <w:tcW w:w="823" w:type="dxa"/>
            <w:tcBorders>
              <w:top w:val="nil"/>
              <w:left w:val="single" w:sz="4" w:space="0" w:color="auto"/>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3</w:t>
            </w:r>
          </w:p>
        </w:tc>
        <w:tc>
          <w:tcPr>
            <w:tcW w:w="902" w:type="dxa"/>
            <w:tcBorders>
              <w:top w:val="nil"/>
              <w:left w:val="nil"/>
              <w:bottom w:val="nil"/>
              <w:right w:val="nil"/>
            </w:tcBorders>
            <w:shd w:val="clear" w:color="auto" w:fill="auto"/>
            <w:noWrap/>
            <w:vAlign w:val="bottom"/>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II.3</w:t>
            </w:r>
          </w:p>
        </w:tc>
        <w:tc>
          <w:tcPr>
            <w:tcW w:w="4230" w:type="dxa"/>
            <w:tcBorders>
              <w:top w:val="nil"/>
              <w:left w:val="single" w:sz="4" w:space="0" w:color="auto"/>
              <w:bottom w:val="single" w:sz="4" w:space="0" w:color="auto"/>
              <w:right w:val="single" w:sz="4" w:space="0" w:color="auto"/>
            </w:tcBorders>
            <w:shd w:val="clear" w:color="auto" w:fill="auto"/>
            <w:noWrap/>
            <w:vAlign w:val="bottom"/>
            <w:hideMark/>
          </w:tcPr>
          <w:p w:rsidR="00CB17A5" w:rsidRPr="00B250D3" w:rsidRDefault="00CB17A5" w:rsidP="004D3466">
            <w:pPr>
              <w:spacing w:after="0" w:line="240" w:lineRule="auto"/>
              <w:ind w:left="72"/>
              <w:rPr>
                <w:rFonts w:eastAsia="Times New Roman"/>
                <w:color w:val="000000"/>
                <w:szCs w:val="26"/>
              </w:rPr>
            </w:pPr>
            <w:r w:rsidRPr="00B250D3">
              <w:rPr>
                <w:rFonts w:eastAsia="Times New Roman"/>
                <w:color w:val="000000"/>
                <w:szCs w:val="26"/>
              </w:rPr>
              <w:t>Khu dân cư xây dựng mới và cải tạo</w:t>
            </w:r>
          </w:p>
        </w:tc>
        <w:tc>
          <w:tcPr>
            <w:tcW w:w="1530" w:type="dxa"/>
            <w:tcBorders>
              <w:top w:val="nil"/>
              <w:left w:val="nil"/>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bCs/>
                <w:color w:val="000000"/>
                <w:szCs w:val="26"/>
                <w:lang w:val="vi-VN"/>
              </w:rPr>
            </w:pPr>
            <w:r w:rsidRPr="00B250D3">
              <w:rPr>
                <w:rFonts w:eastAsia="Times New Roman"/>
                <w:bCs/>
                <w:color w:val="000000"/>
                <w:szCs w:val="26"/>
              </w:rPr>
              <w:t> </w:t>
            </w:r>
            <w:r w:rsidRPr="00B250D3">
              <w:rPr>
                <w:rFonts w:eastAsia="Times New Roman"/>
                <w:bCs/>
                <w:color w:val="000000"/>
                <w:szCs w:val="26"/>
                <w:lang w:val="vi-VN"/>
              </w:rPr>
              <w:t>88,6205</w:t>
            </w:r>
          </w:p>
        </w:tc>
        <w:tc>
          <w:tcPr>
            <w:tcW w:w="1530" w:type="dxa"/>
            <w:tcBorders>
              <w:top w:val="nil"/>
              <w:left w:val="nil"/>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5 000</w:t>
            </w:r>
          </w:p>
        </w:tc>
      </w:tr>
      <w:tr w:rsidR="00CB17A5" w:rsidRPr="00B250D3" w:rsidTr="003921BB">
        <w:trPr>
          <w:trHeight w:val="315"/>
        </w:trPr>
        <w:tc>
          <w:tcPr>
            <w:tcW w:w="823" w:type="dxa"/>
            <w:tcBorders>
              <w:top w:val="nil"/>
              <w:left w:val="single" w:sz="4" w:space="0" w:color="auto"/>
              <w:bottom w:val="single" w:sz="4" w:space="0" w:color="auto"/>
              <w:right w:val="single" w:sz="4" w:space="0" w:color="auto"/>
            </w:tcBorders>
            <w:shd w:val="clear" w:color="auto" w:fill="FFC000"/>
            <w:noWrap/>
            <w:vAlign w:val="center"/>
            <w:hideMark/>
          </w:tcPr>
          <w:p w:rsidR="00CB17A5" w:rsidRPr="00B250D3" w:rsidRDefault="00CB17A5" w:rsidP="00CB17A5">
            <w:pPr>
              <w:spacing w:after="0" w:line="240" w:lineRule="auto"/>
              <w:ind w:left="180"/>
              <w:rPr>
                <w:rFonts w:eastAsia="Times New Roman"/>
                <w:b/>
                <w:bCs/>
                <w:color w:val="000000"/>
                <w:szCs w:val="26"/>
              </w:rPr>
            </w:pPr>
            <w:r w:rsidRPr="00B250D3">
              <w:rPr>
                <w:rFonts w:eastAsia="Times New Roman"/>
                <w:b/>
                <w:bCs/>
                <w:color w:val="000000"/>
                <w:szCs w:val="26"/>
              </w:rPr>
              <w:t>III</w:t>
            </w:r>
          </w:p>
        </w:tc>
        <w:tc>
          <w:tcPr>
            <w:tcW w:w="902" w:type="dxa"/>
            <w:tcBorders>
              <w:top w:val="single" w:sz="4" w:space="0" w:color="auto"/>
              <w:left w:val="nil"/>
              <w:bottom w:val="single" w:sz="4" w:space="0" w:color="auto"/>
              <w:right w:val="single" w:sz="4" w:space="0" w:color="auto"/>
            </w:tcBorders>
            <w:shd w:val="clear" w:color="auto" w:fill="FFC000"/>
            <w:noWrap/>
            <w:vAlign w:val="center"/>
            <w:hideMark/>
          </w:tcPr>
          <w:p w:rsidR="00CB17A5" w:rsidRPr="00B250D3" w:rsidRDefault="00CB17A5" w:rsidP="00CB17A5">
            <w:pPr>
              <w:spacing w:after="0" w:line="240" w:lineRule="auto"/>
              <w:ind w:left="180"/>
              <w:rPr>
                <w:rFonts w:eastAsia="Times New Roman"/>
                <w:b/>
                <w:bCs/>
                <w:color w:val="000000"/>
                <w:szCs w:val="26"/>
              </w:rPr>
            </w:pPr>
            <w:r w:rsidRPr="00B250D3">
              <w:rPr>
                <w:rFonts w:eastAsia="Times New Roman"/>
                <w:b/>
                <w:bCs/>
                <w:color w:val="000000"/>
                <w:szCs w:val="26"/>
              </w:rPr>
              <w:t> </w:t>
            </w:r>
          </w:p>
        </w:tc>
        <w:tc>
          <w:tcPr>
            <w:tcW w:w="4230" w:type="dxa"/>
            <w:tcBorders>
              <w:top w:val="nil"/>
              <w:left w:val="nil"/>
              <w:bottom w:val="single" w:sz="4" w:space="0" w:color="auto"/>
              <w:right w:val="single" w:sz="4" w:space="0" w:color="auto"/>
            </w:tcBorders>
            <w:shd w:val="clear" w:color="auto" w:fill="FFC000"/>
            <w:noWrap/>
            <w:vAlign w:val="center"/>
            <w:hideMark/>
          </w:tcPr>
          <w:p w:rsidR="00CB17A5" w:rsidRPr="00B250D3" w:rsidRDefault="00CB17A5" w:rsidP="004D3466">
            <w:pPr>
              <w:spacing w:after="0" w:line="240" w:lineRule="auto"/>
              <w:ind w:left="72"/>
              <w:rPr>
                <w:rFonts w:eastAsia="Times New Roman"/>
                <w:b/>
                <w:bCs/>
                <w:color w:val="000000"/>
                <w:szCs w:val="26"/>
              </w:rPr>
            </w:pPr>
            <w:r w:rsidRPr="00B250D3">
              <w:rPr>
                <w:rFonts w:eastAsia="Times New Roman"/>
                <w:b/>
                <w:bCs/>
                <w:color w:val="000000"/>
                <w:szCs w:val="26"/>
              </w:rPr>
              <w:t>Khu vực III</w:t>
            </w:r>
          </w:p>
        </w:tc>
        <w:tc>
          <w:tcPr>
            <w:tcW w:w="1530" w:type="dxa"/>
            <w:tcBorders>
              <w:top w:val="nil"/>
              <w:left w:val="nil"/>
              <w:bottom w:val="single" w:sz="4" w:space="0" w:color="auto"/>
              <w:right w:val="single" w:sz="4" w:space="0" w:color="auto"/>
            </w:tcBorders>
            <w:shd w:val="clear" w:color="auto" w:fill="FFC000"/>
            <w:noWrap/>
            <w:vAlign w:val="center"/>
            <w:hideMark/>
          </w:tcPr>
          <w:p w:rsidR="00CB17A5" w:rsidRPr="00B250D3" w:rsidRDefault="00CB17A5" w:rsidP="00CB17A5">
            <w:pPr>
              <w:spacing w:after="0" w:line="240" w:lineRule="auto"/>
              <w:ind w:left="180"/>
              <w:rPr>
                <w:rFonts w:eastAsia="Times New Roman"/>
                <w:b/>
                <w:bCs/>
                <w:color w:val="000000"/>
                <w:szCs w:val="26"/>
                <w:lang w:val="vi-VN"/>
              </w:rPr>
            </w:pPr>
            <w:r w:rsidRPr="00B250D3">
              <w:rPr>
                <w:rFonts w:eastAsia="Times New Roman"/>
                <w:bCs/>
                <w:color w:val="000000"/>
                <w:szCs w:val="26"/>
              </w:rPr>
              <w:t> </w:t>
            </w:r>
            <w:r w:rsidRPr="00B250D3">
              <w:rPr>
                <w:rFonts w:eastAsia="Times New Roman"/>
                <w:b/>
                <w:bCs/>
                <w:color w:val="000000"/>
                <w:szCs w:val="26"/>
                <w:lang w:val="vi-VN"/>
              </w:rPr>
              <w:t>473,5905</w:t>
            </w:r>
          </w:p>
        </w:tc>
        <w:tc>
          <w:tcPr>
            <w:tcW w:w="1530" w:type="dxa"/>
            <w:tcBorders>
              <w:top w:val="nil"/>
              <w:left w:val="nil"/>
              <w:bottom w:val="single" w:sz="4" w:space="0" w:color="auto"/>
              <w:right w:val="single" w:sz="4" w:space="0" w:color="auto"/>
            </w:tcBorders>
            <w:shd w:val="clear" w:color="auto" w:fill="FFC000"/>
            <w:noWrap/>
            <w:vAlign w:val="center"/>
            <w:hideMark/>
          </w:tcPr>
          <w:p w:rsidR="00CB17A5" w:rsidRPr="00B250D3" w:rsidRDefault="00CB17A5" w:rsidP="00CB17A5">
            <w:pPr>
              <w:spacing w:after="0" w:line="240" w:lineRule="auto"/>
              <w:ind w:left="180"/>
              <w:rPr>
                <w:rFonts w:eastAsia="Times New Roman"/>
                <w:b/>
                <w:bCs/>
                <w:color w:val="000000"/>
                <w:szCs w:val="26"/>
              </w:rPr>
            </w:pPr>
            <w:r w:rsidRPr="00B250D3">
              <w:rPr>
                <w:rFonts w:eastAsia="Times New Roman"/>
                <w:b/>
                <w:bCs/>
                <w:color w:val="000000"/>
                <w:szCs w:val="26"/>
              </w:rPr>
              <w:t>15 000</w:t>
            </w:r>
          </w:p>
        </w:tc>
      </w:tr>
      <w:tr w:rsidR="00CB17A5" w:rsidRPr="00B250D3" w:rsidTr="000D1AE5">
        <w:trPr>
          <w:trHeight w:val="315"/>
        </w:trPr>
        <w:tc>
          <w:tcPr>
            <w:tcW w:w="823" w:type="dxa"/>
            <w:tcBorders>
              <w:top w:val="nil"/>
              <w:left w:val="single" w:sz="4" w:space="0" w:color="auto"/>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1</w:t>
            </w:r>
          </w:p>
        </w:tc>
        <w:tc>
          <w:tcPr>
            <w:tcW w:w="902" w:type="dxa"/>
            <w:tcBorders>
              <w:top w:val="nil"/>
              <w:left w:val="nil"/>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III.1</w:t>
            </w:r>
          </w:p>
        </w:tc>
        <w:tc>
          <w:tcPr>
            <w:tcW w:w="4230" w:type="dxa"/>
            <w:tcBorders>
              <w:top w:val="nil"/>
              <w:left w:val="nil"/>
              <w:bottom w:val="single" w:sz="4" w:space="0" w:color="auto"/>
              <w:right w:val="single" w:sz="4" w:space="0" w:color="auto"/>
            </w:tcBorders>
            <w:shd w:val="clear" w:color="auto" w:fill="auto"/>
            <w:noWrap/>
            <w:vAlign w:val="bottom"/>
            <w:hideMark/>
          </w:tcPr>
          <w:p w:rsidR="00CB17A5" w:rsidRPr="00B250D3" w:rsidRDefault="00CB17A5" w:rsidP="004D3466">
            <w:pPr>
              <w:spacing w:after="0" w:line="240" w:lineRule="auto"/>
              <w:ind w:left="72"/>
              <w:rPr>
                <w:rFonts w:eastAsia="Times New Roman"/>
                <w:color w:val="000000"/>
                <w:szCs w:val="26"/>
              </w:rPr>
            </w:pPr>
            <w:r w:rsidRPr="00B250D3">
              <w:rPr>
                <w:rFonts w:eastAsia="Times New Roman"/>
                <w:color w:val="000000"/>
                <w:szCs w:val="26"/>
              </w:rPr>
              <w:t>Khu thương mại dịch vụ, dân cư xây dựng mới</w:t>
            </w:r>
          </w:p>
        </w:tc>
        <w:tc>
          <w:tcPr>
            <w:tcW w:w="1530" w:type="dxa"/>
            <w:tcBorders>
              <w:top w:val="nil"/>
              <w:left w:val="nil"/>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bCs/>
                <w:color w:val="000000"/>
                <w:szCs w:val="26"/>
                <w:lang w:val="vi-VN"/>
              </w:rPr>
            </w:pPr>
            <w:r w:rsidRPr="00B250D3">
              <w:rPr>
                <w:rFonts w:eastAsia="Times New Roman"/>
                <w:bCs/>
                <w:color w:val="000000"/>
                <w:szCs w:val="26"/>
              </w:rPr>
              <w:t> </w:t>
            </w:r>
            <w:r w:rsidRPr="00B250D3">
              <w:rPr>
                <w:rFonts w:eastAsia="Times New Roman"/>
                <w:bCs/>
                <w:color w:val="000000"/>
                <w:szCs w:val="26"/>
                <w:lang w:val="vi-VN"/>
              </w:rPr>
              <w:t>164,3893</w:t>
            </w:r>
          </w:p>
        </w:tc>
        <w:tc>
          <w:tcPr>
            <w:tcW w:w="1530" w:type="dxa"/>
            <w:tcBorders>
              <w:top w:val="nil"/>
              <w:left w:val="nil"/>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5 000</w:t>
            </w:r>
          </w:p>
        </w:tc>
      </w:tr>
      <w:tr w:rsidR="00CB17A5" w:rsidRPr="00B250D3" w:rsidTr="000D1AE5">
        <w:trPr>
          <w:trHeight w:val="315"/>
        </w:trPr>
        <w:tc>
          <w:tcPr>
            <w:tcW w:w="823" w:type="dxa"/>
            <w:tcBorders>
              <w:top w:val="nil"/>
              <w:left w:val="single" w:sz="4" w:space="0" w:color="auto"/>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1</w:t>
            </w:r>
          </w:p>
        </w:tc>
        <w:tc>
          <w:tcPr>
            <w:tcW w:w="902" w:type="dxa"/>
            <w:tcBorders>
              <w:top w:val="nil"/>
              <w:left w:val="nil"/>
              <w:bottom w:val="single" w:sz="4" w:space="0" w:color="auto"/>
              <w:right w:val="single" w:sz="4" w:space="0" w:color="auto"/>
            </w:tcBorders>
            <w:shd w:val="clear" w:color="auto" w:fill="auto"/>
            <w:noWrap/>
            <w:vAlign w:val="center"/>
            <w:hideMark/>
          </w:tcPr>
          <w:p w:rsidR="00CB17A5" w:rsidRPr="00B250D3" w:rsidRDefault="006A2D9F" w:rsidP="00CB17A5">
            <w:pPr>
              <w:spacing w:after="0" w:line="240" w:lineRule="auto"/>
              <w:ind w:left="180"/>
              <w:rPr>
                <w:rFonts w:eastAsia="Times New Roman"/>
                <w:color w:val="000000"/>
                <w:szCs w:val="26"/>
              </w:rPr>
            </w:pPr>
            <w:r>
              <w:rPr>
                <w:rFonts w:eastAsia="Times New Roman"/>
                <w:color w:val="000000"/>
                <w:szCs w:val="26"/>
              </w:rPr>
              <w:t>III.2</w:t>
            </w:r>
          </w:p>
        </w:tc>
        <w:tc>
          <w:tcPr>
            <w:tcW w:w="4230" w:type="dxa"/>
            <w:tcBorders>
              <w:top w:val="nil"/>
              <w:left w:val="nil"/>
              <w:bottom w:val="single" w:sz="4" w:space="0" w:color="auto"/>
              <w:right w:val="single" w:sz="4" w:space="0" w:color="auto"/>
            </w:tcBorders>
            <w:shd w:val="clear" w:color="auto" w:fill="auto"/>
            <w:noWrap/>
            <w:vAlign w:val="bottom"/>
            <w:hideMark/>
          </w:tcPr>
          <w:p w:rsidR="00CB17A5" w:rsidRPr="00B250D3" w:rsidRDefault="00CB17A5" w:rsidP="004D3466">
            <w:pPr>
              <w:spacing w:after="0" w:line="240" w:lineRule="auto"/>
              <w:ind w:left="72"/>
              <w:rPr>
                <w:rFonts w:eastAsia="Times New Roman"/>
                <w:color w:val="000000"/>
                <w:szCs w:val="26"/>
              </w:rPr>
            </w:pPr>
            <w:r w:rsidRPr="00B250D3">
              <w:rPr>
                <w:rFonts w:eastAsia="Times New Roman"/>
                <w:color w:val="000000"/>
                <w:szCs w:val="26"/>
              </w:rPr>
              <w:t>Khu thương mại dịch vụ, dân cư xây dựng mới</w:t>
            </w:r>
          </w:p>
        </w:tc>
        <w:tc>
          <w:tcPr>
            <w:tcW w:w="1530" w:type="dxa"/>
            <w:tcBorders>
              <w:top w:val="nil"/>
              <w:left w:val="nil"/>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bCs/>
                <w:color w:val="000000"/>
                <w:szCs w:val="26"/>
                <w:lang w:val="vi-VN"/>
              </w:rPr>
            </w:pPr>
            <w:r w:rsidRPr="00B250D3">
              <w:rPr>
                <w:rFonts w:eastAsia="Times New Roman"/>
                <w:bCs/>
                <w:color w:val="000000"/>
                <w:szCs w:val="26"/>
              </w:rPr>
              <w:t> </w:t>
            </w:r>
            <w:r w:rsidRPr="00B250D3">
              <w:rPr>
                <w:rFonts w:eastAsia="Times New Roman"/>
                <w:bCs/>
                <w:color w:val="000000"/>
                <w:szCs w:val="26"/>
                <w:lang w:val="vi-VN"/>
              </w:rPr>
              <w:t>73,793</w:t>
            </w:r>
          </w:p>
        </w:tc>
        <w:tc>
          <w:tcPr>
            <w:tcW w:w="1530" w:type="dxa"/>
            <w:tcBorders>
              <w:top w:val="nil"/>
              <w:left w:val="nil"/>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5 000</w:t>
            </w:r>
          </w:p>
        </w:tc>
      </w:tr>
      <w:tr w:rsidR="00CB17A5" w:rsidRPr="00B250D3" w:rsidTr="000D1AE5">
        <w:trPr>
          <w:trHeight w:val="315"/>
        </w:trPr>
        <w:tc>
          <w:tcPr>
            <w:tcW w:w="823" w:type="dxa"/>
            <w:tcBorders>
              <w:top w:val="nil"/>
              <w:left w:val="single" w:sz="4" w:space="0" w:color="auto"/>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3</w:t>
            </w:r>
          </w:p>
        </w:tc>
        <w:tc>
          <w:tcPr>
            <w:tcW w:w="902" w:type="dxa"/>
            <w:tcBorders>
              <w:top w:val="nil"/>
              <w:left w:val="nil"/>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III.3</w:t>
            </w:r>
          </w:p>
        </w:tc>
        <w:tc>
          <w:tcPr>
            <w:tcW w:w="4230" w:type="dxa"/>
            <w:tcBorders>
              <w:top w:val="nil"/>
              <w:left w:val="nil"/>
              <w:bottom w:val="single" w:sz="4" w:space="0" w:color="auto"/>
              <w:right w:val="single" w:sz="4" w:space="0" w:color="auto"/>
            </w:tcBorders>
            <w:shd w:val="clear" w:color="auto" w:fill="auto"/>
            <w:noWrap/>
            <w:vAlign w:val="bottom"/>
            <w:hideMark/>
          </w:tcPr>
          <w:p w:rsidR="00CB17A5" w:rsidRPr="00B250D3" w:rsidRDefault="00CB17A5" w:rsidP="004D3466">
            <w:pPr>
              <w:spacing w:after="0" w:line="240" w:lineRule="auto"/>
              <w:ind w:left="72"/>
              <w:rPr>
                <w:rFonts w:eastAsia="Times New Roman"/>
                <w:color w:val="000000"/>
                <w:szCs w:val="26"/>
              </w:rPr>
            </w:pPr>
            <w:r w:rsidRPr="00B250D3">
              <w:rPr>
                <w:rFonts w:eastAsia="Times New Roman"/>
                <w:color w:val="000000"/>
                <w:szCs w:val="26"/>
              </w:rPr>
              <w:t>Khu dân cư xây dựng mới và cải tạo</w:t>
            </w:r>
          </w:p>
        </w:tc>
        <w:tc>
          <w:tcPr>
            <w:tcW w:w="1530" w:type="dxa"/>
            <w:tcBorders>
              <w:top w:val="nil"/>
              <w:left w:val="nil"/>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bCs/>
                <w:color w:val="000000"/>
                <w:szCs w:val="26"/>
                <w:lang w:val="vi-VN"/>
              </w:rPr>
            </w:pPr>
            <w:r w:rsidRPr="00B250D3">
              <w:rPr>
                <w:rFonts w:eastAsia="Times New Roman"/>
                <w:bCs/>
                <w:color w:val="000000"/>
                <w:szCs w:val="26"/>
              </w:rPr>
              <w:t> </w:t>
            </w:r>
            <w:r w:rsidRPr="00B250D3">
              <w:rPr>
                <w:rFonts w:eastAsia="Times New Roman"/>
                <w:bCs/>
                <w:color w:val="000000"/>
                <w:szCs w:val="26"/>
                <w:lang w:val="vi-VN"/>
              </w:rPr>
              <w:t>235,</w:t>
            </w:r>
            <w:bookmarkStart w:id="207" w:name="_GoBack"/>
            <w:bookmarkEnd w:id="207"/>
            <w:r w:rsidRPr="00B250D3">
              <w:rPr>
                <w:rFonts w:eastAsia="Times New Roman"/>
                <w:bCs/>
                <w:color w:val="000000"/>
                <w:szCs w:val="26"/>
                <w:lang w:val="vi-VN"/>
              </w:rPr>
              <w:t>4082</w:t>
            </w:r>
          </w:p>
        </w:tc>
        <w:tc>
          <w:tcPr>
            <w:tcW w:w="1530" w:type="dxa"/>
            <w:tcBorders>
              <w:top w:val="nil"/>
              <w:left w:val="nil"/>
              <w:bottom w:val="single" w:sz="4" w:space="0" w:color="auto"/>
              <w:right w:val="single" w:sz="4" w:space="0" w:color="auto"/>
            </w:tcBorders>
            <w:shd w:val="clear" w:color="auto" w:fill="auto"/>
            <w:noWrap/>
            <w:vAlign w:val="center"/>
            <w:hideMark/>
          </w:tcPr>
          <w:p w:rsidR="00CB17A5" w:rsidRPr="00B250D3" w:rsidRDefault="00CB17A5" w:rsidP="00CB17A5">
            <w:pPr>
              <w:spacing w:after="0" w:line="240" w:lineRule="auto"/>
              <w:ind w:left="180"/>
              <w:rPr>
                <w:rFonts w:eastAsia="Times New Roman"/>
                <w:color w:val="000000"/>
                <w:szCs w:val="26"/>
              </w:rPr>
            </w:pPr>
            <w:r w:rsidRPr="00B250D3">
              <w:rPr>
                <w:rFonts w:eastAsia="Times New Roman"/>
                <w:color w:val="000000"/>
                <w:szCs w:val="26"/>
              </w:rPr>
              <w:t>5 000</w:t>
            </w:r>
          </w:p>
        </w:tc>
      </w:tr>
      <w:tr w:rsidR="00CB17A5" w:rsidRPr="00B250D3" w:rsidTr="003921BB">
        <w:trPr>
          <w:trHeight w:val="315"/>
        </w:trPr>
        <w:tc>
          <w:tcPr>
            <w:tcW w:w="5955" w:type="dxa"/>
            <w:gridSpan w:val="3"/>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CB17A5" w:rsidRPr="00B250D3" w:rsidRDefault="00CB17A5" w:rsidP="00CB17A5">
            <w:pPr>
              <w:spacing w:after="0" w:line="240" w:lineRule="auto"/>
              <w:ind w:left="180"/>
              <w:jc w:val="center"/>
              <w:rPr>
                <w:rFonts w:eastAsia="Times New Roman"/>
                <w:b/>
                <w:bCs/>
                <w:color w:val="000000"/>
                <w:szCs w:val="26"/>
              </w:rPr>
            </w:pPr>
            <w:r w:rsidRPr="00B250D3">
              <w:rPr>
                <w:rFonts w:eastAsia="Times New Roman"/>
                <w:b/>
                <w:bCs/>
                <w:color w:val="000000"/>
                <w:szCs w:val="26"/>
              </w:rPr>
              <w:t>TỔNG</w:t>
            </w:r>
          </w:p>
        </w:tc>
        <w:tc>
          <w:tcPr>
            <w:tcW w:w="1530" w:type="dxa"/>
            <w:tcBorders>
              <w:top w:val="nil"/>
              <w:left w:val="nil"/>
              <w:bottom w:val="single" w:sz="4" w:space="0" w:color="auto"/>
              <w:right w:val="single" w:sz="4" w:space="0" w:color="auto"/>
            </w:tcBorders>
            <w:shd w:val="clear" w:color="auto" w:fill="FFC000"/>
            <w:noWrap/>
            <w:vAlign w:val="center"/>
            <w:hideMark/>
          </w:tcPr>
          <w:p w:rsidR="00CB17A5" w:rsidRPr="00B250D3" w:rsidRDefault="00CB17A5" w:rsidP="00CB17A5">
            <w:pPr>
              <w:spacing w:after="0" w:line="240" w:lineRule="auto"/>
              <w:ind w:left="180"/>
              <w:rPr>
                <w:rFonts w:eastAsia="Times New Roman"/>
                <w:b/>
                <w:bCs/>
                <w:color w:val="000000"/>
                <w:szCs w:val="26"/>
                <w:lang w:val="vi-VN"/>
              </w:rPr>
            </w:pPr>
            <w:r w:rsidRPr="00B250D3">
              <w:rPr>
                <w:rFonts w:eastAsia="Times New Roman"/>
                <w:bCs/>
                <w:color w:val="000000"/>
                <w:szCs w:val="26"/>
              </w:rPr>
              <w:t> </w:t>
            </w:r>
            <w:r w:rsidRPr="00B250D3">
              <w:rPr>
                <w:rFonts w:eastAsia="Times New Roman"/>
                <w:b/>
                <w:bCs/>
                <w:color w:val="000000"/>
                <w:szCs w:val="26"/>
                <w:lang w:val="vi-VN"/>
              </w:rPr>
              <w:t>1242,9</w:t>
            </w:r>
          </w:p>
        </w:tc>
        <w:tc>
          <w:tcPr>
            <w:tcW w:w="1530" w:type="dxa"/>
            <w:tcBorders>
              <w:top w:val="nil"/>
              <w:left w:val="nil"/>
              <w:bottom w:val="single" w:sz="4" w:space="0" w:color="auto"/>
              <w:right w:val="single" w:sz="4" w:space="0" w:color="auto"/>
            </w:tcBorders>
            <w:shd w:val="clear" w:color="auto" w:fill="FFC000"/>
            <w:noWrap/>
            <w:vAlign w:val="center"/>
            <w:hideMark/>
          </w:tcPr>
          <w:p w:rsidR="00CB17A5" w:rsidRPr="00B250D3" w:rsidRDefault="00CB17A5" w:rsidP="00CB17A5">
            <w:pPr>
              <w:spacing w:after="0" w:line="240" w:lineRule="auto"/>
              <w:ind w:left="180"/>
              <w:rPr>
                <w:rFonts w:eastAsia="Times New Roman"/>
                <w:b/>
                <w:bCs/>
                <w:color w:val="000000"/>
                <w:szCs w:val="26"/>
              </w:rPr>
            </w:pPr>
            <w:r w:rsidRPr="00B250D3">
              <w:rPr>
                <w:rFonts w:eastAsia="Times New Roman"/>
                <w:b/>
                <w:bCs/>
                <w:color w:val="000000"/>
                <w:szCs w:val="26"/>
              </w:rPr>
              <w:t>50 000</w:t>
            </w:r>
          </w:p>
        </w:tc>
      </w:tr>
    </w:tbl>
    <w:p w:rsidR="00CB17A5" w:rsidRPr="00B250D3" w:rsidRDefault="00CB17A5" w:rsidP="00CB17A5">
      <w:pPr>
        <w:spacing w:after="0" w:line="240" w:lineRule="auto"/>
        <w:ind w:left="180"/>
        <w:contextualSpacing/>
        <w:jc w:val="both"/>
        <w:rPr>
          <w:b/>
          <w:szCs w:val="26"/>
        </w:rPr>
      </w:pPr>
      <w:r w:rsidRPr="00B250D3">
        <w:rPr>
          <w:b/>
          <w:szCs w:val="26"/>
          <w:lang w:val="vi-VN"/>
        </w:rPr>
        <w:lastRenderedPageBreak/>
        <w:t xml:space="preserve">c. </w:t>
      </w:r>
      <w:r w:rsidRPr="00B250D3">
        <w:rPr>
          <w:b/>
          <w:szCs w:val="26"/>
        </w:rPr>
        <w:t>Các mục tiêu chiến lược phát triển đô thị</w:t>
      </w:r>
    </w:p>
    <w:p w:rsidR="00CB17A5" w:rsidRPr="00B250D3" w:rsidRDefault="00CB17A5" w:rsidP="00236F8D">
      <w:pPr>
        <w:tabs>
          <w:tab w:val="left" w:pos="900"/>
        </w:tabs>
        <w:spacing w:after="0" w:line="240" w:lineRule="auto"/>
        <w:ind w:left="180" w:firstLine="540"/>
        <w:contextualSpacing/>
        <w:jc w:val="both"/>
        <w:rPr>
          <w:szCs w:val="26"/>
        </w:rPr>
      </w:pPr>
      <w:r w:rsidRPr="00B250D3">
        <w:rPr>
          <w:szCs w:val="26"/>
        </w:rPr>
        <w:t>-</w:t>
      </w:r>
      <w:r w:rsidRPr="00B250D3">
        <w:rPr>
          <w:szCs w:val="26"/>
        </w:rPr>
        <w:tab/>
        <w:t>Mở rộng không gian kinh tế - xã hội đô thị. Xây dựng mô hình phát triển đô thị theo cấu trúc chuỗi khu đô thị, dựa trên trục chính đường tỉnh 825.</w:t>
      </w:r>
    </w:p>
    <w:p w:rsidR="00CB17A5" w:rsidRPr="00B250D3" w:rsidRDefault="00CB17A5" w:rsidP="003E775F">
      <w:pPr>
        <w:tabs>
          <w:tab w:val="left" w:pos="900"/>
        </w:tabs>
        <w:spacing w:after="0" w:line="240" w:lineRule="auto"/>
        <w:ind w:left="180" w:firstLine="540"/>
        <w:contextualSpacing/>
        <w:jc w:val="both"/>
        <w:rPr>
          <w:szCs w:val="26"/>
        </w:rPr>
      </w:pPr>
      <w:r w:rsidRPr="00B250D3">
        <w:rPr>
          <w:szCs w:val="26"/>
        </w:rPr>
        <w:tab/>
        <w:t>+ Ngoài khu vực đô thị h</w:t>
      </w:r>
      <w:r w:rsidR="00CD6FCC">
        <w:rPr>
          <w:szCs w:val="26"/>
        </w:rPr>
        <w:t>iện</w:t>
      </w:r>
      <w:r w:rsidRPr="00B250D3">
        <w:rPr>
          <w:szCs w:val="26"/>
        </w:rPr>
        <w:t xml:space="preserve"> hữu ở ngã tư đường tỉnh 825 và đường tỉnh 823, sẽ mở rộng không gian kinh tế xã hội đô thị về phía bắc theo trục đường tỉnh 825 và một phần phát triển về phía Nam khu vực đường vành đai 4 và đường tỉnh 823.</w:t>
      </w:r>
    </w:p>
    <w:p w:rsidR="00CB17A5" w:rsidRPr="00B250D3" w:rsidRDefault="00CB17A5" w:rsidP="003E775F">
      <w:pPr>
        <w:tabs>
          <w:tab w:val="left" w:pos="900"/>
        </w:tabs>
        <w:spacing w:after="0" w:line="240" w:lineRule="auto"/>
        <w:ind w:left="180" w:firstLine="540"/>
        <w:contextualSpacing/>
        <w:jc w:val="both"/>
        <w:rPr>
          <w:szCs w:val="26"/>
        </w:rPr>
      </w:pPr>
      <w:r w:rsidRPr="00B250D3">
        <w:rPr>
          <w:szCs w:val="26"/>
        </w:rPr>
        <w:tab/>
        <w:t>+ Mỗi khu đô thị có cấu trúc tập trung-không gian mở. hình thành khu đô thị trung tâm  và hai khu đô thị mới dọc theo trục đường tỉnh 825</w:t>
      </w:r>
    </w:p>
    <w:p w:rsidR="00CB17A5" w:rsidRPr="00B250D3" w:rsidRDefault="00CB17A5" w:rsidP="00236F8D">
      <w:pPr>
        <w:tabs>
          <w:tab w:val="left" w:pos="900"/>
        </w:tabs>
        <w:spacing w:after="0" w:line="240" w:lineRule="auto"/>
        <w:ind w:left="180" w:firstLine="540"/>
        <w:contextualSpacing/>
        <w:jc w:val="both"/>
        <w:rPr>
          <w:szCs w:val="26"/>
        </w:rPr>
      </w:pPr>
      <w:r w:rsidRPr="00B250D3">
        <w:rPr>
          <w:szCs w:val="26"/>
        </w:rPr>
        <w:t>-</w:t>
      </w:r>
      <w:r w:rsidRPr="00B250D3">
        <w:rPr>
          <w:szCs w:val="26"/>
        </w:rPr>
        <w:tab/>
        <w:t>Phát triển các khu chức năng của đô thị: trung tâm hành chính, dịch vụ công cộng. Trung tâm văn hóa –TDTT, trung tâm y tế, trung tâm thương mại dịch vụ phức hợp, các khu chức năng ở,…</w:t>
      </w:r>
    </w:p>
    <w:p w:rsidR="00CB17A5" w:rsidRPr="00B250D3" w:rsidRDefault="00CB17A5" w:rsidP="00236F8D">
      <w:pPr>
        <w:tabs>
          <w:tab w:val="left" w:pos="900"/>
        </w:tabs>
        <w:spacing w:after="0" w:line="240" w:lineRule="auto"/>
        <w:ind w:left="180" w:firstLine="540"/>
        <w:contextualSpacing/>
        <w:jc w:val="both"/>
        <w:rPr>
          <w:szCs w:val="26"/>
        </w:rPr>
      </w:pPr>
      <w:r w:rsidRPr="00B250D3">
        <w:rPr>
          <w:szCs w:val="26"/>
        </w:rPr>
        <w:t>-</w:t>
      </w:r>
      <w:r w:rsidRPr="00B250D3">
        <w:rPr>
          <w:szCs w:val="26"/>
        </w:rPr>
        <w:tab/>
        <w:t>Phát triển khung hạ tầng kỹ thuật kết nối với các trục hành lang kinh tế đô thị quốc gia và vùng theo định hướng quy hoạch để khẳng định vai trò vị thế của đô thị trong vùng tạo sức hấp dẫn đầu tư.</w:t>
      </w:r>
    </w:p>
    <w:p w:rsidR="00CB17A5" w:rsidRPr="00B250D3" w:rsidRDefault="00CB17A5" w:rsidP="00236F8D">
      <w:pPr>
        <w:tabs>
          <w:tab w:val="left" w:pos="900"/>
        </w:tabs>
        <w:spacing w:after="0" w:line="240" w:lineRule="auto"/>
        <w:ind w:left="180" w:firstLine="540"/>
        <w:contextualSpacing/>
        <w:jc w:val="both"/>
        <w:rPr>
          <w:szCs w:val="26"/>
        </w:rPr>
      </w:pPr>
      <w:r w:rsidRPr="00B250D3">
        <w:rPr>
          <w:szCs w:val="26"/>
        </w:rPr>
        <w:t>-</w:t>
      </w:r>
      <w:r w:rsidRPr="00B250D3">
        <w:rPr>
          <w:szCs w:val="26"/>
        </w:rPr>
        <w:tab/>
        <w:t>Phát triển thị trấn Hậu Nghĩa trở thành đô thị có tính cạnh tranh cao và môi trường sống tốt. Bảo tồn và phát triển các giá trị văn hóa dân tộc, không gian cây xanh cảnh quan, mặt nước, tạo cảnh quan hấp dẫn và bản sắc riêng cho đô thị.</w:t>
      </w:r>
    </w:p>
    <w:p w:rsidR="00CB17A5" w:rsidRPr="00B250D3" w:rsidRDefault="00CB17A5" w:rsidP="00236F8D">
      <w:pPr>
        <w:tabs>
          <w:tab w:val="left" w:pos="900"/>
        </w:tabs>
        <w:spacing w:after="0" w:line="240" w:lineRule="auto"/>
        <w:ind w:left="180" w:firstLine="540"/>
        <w:contextualSpacing/>
        <w:jc w:val="both"/>
        <w:rPr>
          <w:szCs w:val="26"/>
        </w:rPr>
      </w:pPr>
      <w:r w:rsidRPr="00B250D3">
        <w:rPr>
          <w:szCs w:val="26"/>
        </w:rPr>
        <w:t>-</w:t>
      </w:r>
      <w:r w:rsidRPr="00B250D3">
        <w:rPr>
          <w:szCs w:val="26"/>
        </w:rPr>
        <w:tab/>
        <w:t>Xây dựng các giải pháp thích ứng biến đổi khí hậu  đáp ứng  các yêu cầu phát triển đô thị</w:t>
      </w:r>
    </w:p>
    <w:p w:rsidR="00CB17A5" w:rsidRPr="00B250D3" w:rsidRDefault="00CB17A5" w:rsidP="00236F8D">
      <w:pPr>
        <w:numPr>
          <w:ilvl w:val="0"/>
          <w:numId w:val="76"/>
        </w:numPr>
        <w:tabs>
          <w:tab w:val="left" w:pos="900"/>
        </w:tabs>
        <w:spacing w:after="0" w:line="240" w:lineRule="auto"/>
        <w:ind w:left="180" w:firstLine="540"/>
        <w:contextualSpacing/>
        <w:jc w:val="both"/>
        <w:rPr>
          <w:szCs w:val="26"/>
        </w:rPr>
      </w:pPr>
      <w:r w:rsidRPr="00B250D3">
        <w:rPr>
          <w:szCs w:val="26"/>
        </w:rPr>
        <w:t>Tạo tiền đề phát triển đô thị, do hình thành mới các trung tâm thương mại và dịch vụ cao cấp bên cạnh Khu công nghiệp Đức Hòa III.</w:t>
      </w:r>
    </w:p>
    <w:p w:rsidR="00CB17A5" w:rsidRPr="00B250D3" w:rsidRDefault="00CB17A5" w:rsidP="00236F8D">
      <w:pPr>
        <w:numPr>
          <w:ilvl w:val="0"/>
          <w:numId w:val="76"/>
        </w:numPr>
        <w:tabs>
          <w:tab w:val="left" w:pos="900"/>
        </w:tabs>
        <w:spacing w:after="0" w:line="240" w:lineRule="auto"/>
        <w:ind w:left="180" w:firstLine="540"/>
        <w:contextualSpacing/>
        <w:jc w:val="both"/>
        <w:rPr>
          <w:szCs w:val="26"/>
        </w:rPr>
      </w:pPr>
      <w:r w:rsidRPr="00B250D3">
        <w:rPr>
          <w:szCs w:val="26"/>
        </w:rPr>
        <w:t xml:space="preserve"> Tạo nên vùng đệm giữa thị trấn Hậu Nghĩa và khu công nghiệp, bao gồm các dịch vụ và khu cây xanh cách ly phù hợp với đô thị phát triển trong tương lai.</w:t>
      </w:r>
    </w:p>
    <w:p w:rsidR="00CB17A5" w:rsidRPr="00B250D3" w:rsidRDefault="00CB17A5" w:rsidP="00236F8D">
      <w:pPr>
        <w:tabs>
          <w:tab w:val="left" w:pos="900"/>
        </w:tabs>
        <w:spacing w:after="0" w:line="240" w:lineRule="auto"/>
        <w:ind w:left="180" w:firstLine="540"/>
        <w:contextualSpacing/>
        <w:jc w:val="both"/>
        <w:rPr>
          <w:szCs w:val="26"/>
        </w:rPr>
      </w:pPr>
    </w:p>
    <w:p w:rsidR="00CB17A5" w:rsidRPr="00B250D3" w:rsidRDefault="00CB17A5" w:rsidP="00CB17A5">
      <w:pPr>
        <w:keepNext/>
        <w:keepLines/>
        <w:spacing w:after="0" w:line="240" w:lineRule="auto"/>
        <w:ind w:left="180"/>
        <w:jc w:val="both"/>
        <w:outlineLvl w:val="2"/>
        <w:rPr>
          <w:rFonts w:eastAsia="Times New Roman"/>
          <w:b/>
          <w:bCs/>
          <w:szCs w:val="26"/>
        </w:rPr>
      </w:pPr>
      <w:bookmarkStart w:id="208" w:name="_Toc529179693"/>
      <w:r w:rsidRPr="00B250D3">
        <w:rPr>
          <w:rFonts w:eastAsia="Times New Roman"/>
          <w:b/>
          <w:bCs/>
          <w:szCs w:val="26"/>
        </w:rPr>
        <w:lastRenderedPageBreak/>
        <w:t xml:space="preserve">4.2.2. </w:t>
      </w:r>
      <w:bookmarkEnd w:id="198"/>
      <w:r w:rsidRPr="00B250D3">
        <w:rPr>
          <w:rFonts w:eastAsia="Times New Roman"/>
          <w:b/>
          <w:bCs/>
          <w:szCs w:val="26"/>
        </w:rPr>
        <w:t>Cơ cấu sử dụng đất</w:t>
      </w:r>
      <w:bookmarkEnd w:id="208"/>
    </w:p>
    <w:tbl>
      <w:tblPr>
        <w:tblStyle w:val="TableGrid"/>
        <w:tblW w:w="0" w:type="auto"/>
        <w:tblLook w:val="04A0" w:firstRow="1" w:lastRow="0" w:firstColumn="1" w:lastColumn="0" w:noHBand="0" w:noVBand="1"/>
      </w:tblPr>
      <w:tblGrid>
        <w:gridCol w:w="8998"/>
      </w:tblGrid>
      <w:tr w:rsidR="00CB17A5" w:rsidRPr="00B250D3" w:rsidTr="00CB17A5">
        <w:tc>
          <w:tcPr>
            <w:tcW w:w="8998" w:type="dxa"/>
          </w:tcPr>
          <w:p w:rsidR="00CB17A5" w:rsidRPr="00B250D3" w:rsidRDefault="00553CA9" w:rsidP="00CB17A5">
            <w:pPr>
              <w:spacing w:after="0" w:line="240" w:lineRule="auto"/>
              <w:ind w:left="180"/>
              <w:jc w:val="center"/>
              <w:rPr>
                <w:b/>
                <w:szCs w:val="26"/>
                <w:lang w:val="pt-BR"/>
              </w:rPr>
            </w:pPr>
            <w:r w:rsidRPr="00B250D3">
              <w:rPr>
                <w:b/>
                <w:noProof/>
                <w:szCs w:val="26"/>
              </w:rPr>
              <w:drawing>
                <wp:inline distT="0" distB="0" distL="0" distR="0" wp14:anchorId="04C43A8D" wp14:editId="7706E978">
                  <wp:extent cx="4635368" cy="51720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h sdd.png"/>
                          <pic:cNvPicPr/>
                        </pic:nvPicPr>
                        <pic:blipFill rotWithShape="1">
                          <a:blip r:embed="rId46" cstate="print">
                            <a:extLst>
                              <a:ext uri="{28A0092B-C50C-407E-A947-70E740481C1C}">
                                <a14:useLocalDpi xmlns:a14="http://schemas.microsoft.com/office/drawing/2010/main" val="0"/>
                              </a:ext>
                            </a:extLst>
                          </a:blip>
                          <a:srcRect l="4087" t="10068" r="1175" b="15199"/>
                          <a:stretch/>
                        </pic:blipFill>
                        <pic:spPr bwMode="auto">
                          <a:xfrm>
                            <a:off x="0" y="0"/>
                            <a:ext cx="4656482" cy="5195633"/>
                          </a:xfrm>
                          <a:prstGeom prst="rect">
                            <a:avLst/>
                          </a:prstGeom>
                          <a:ln>
                            <a:noFill/>
                          </a:ln>
                          <a:extLst>
                            <a:ext uri="{53640926-AAD7-44D8-BBD7-CCE9431645EC}">
                              <a14:shadowObscured xmlns:a14="http://schemas.microsoft.com/office/drawing/2010/main"/>
                            </a:ext>
                          </a:extLst>
                        </pic:spPr>
                      </pic:pic>
                    </a:graphicData>
                  </a:graphic>
                </wp:inline>
              </w:drawing>
            </w:r>
          </w:p>
        </w:tc>
      </w:tr>
    </w:tbl>
    <w:p w:rsidR="00CB17A5" w:rsidRPr="00B250D3" w:rsidRDefault="00CB17A5" w:rsidP="00CB17A5">
      <w:pPr>
        <w:spacing w:after="0" w:line="240" w:lineRule="auto"/>
        <w:ind w:left="180"/>
        <w:jc w:val="center"/>
        <w:rPr>
          <w:b/>
          <w:bCs/>
          <w:szCs w:val="26"/>
        </w:rPr>
      </w:pPr>
      <w:bookmarkStart w:id="209" w:name="_Toc528050086"/>
      <w:bookmarkStart w:id="210" w:name="_Toc535570218"/>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28</w:t>
      </w:r>
      <w:r w:rsidRPr="00B250D3">
        <w:rPr>
          <w:b/>
          <w:bCs/>
          <w:szCs w:val="26"/>
        </w:rPr>
        <w:fldChar w:fldCharType="end"/>
      </w:r>
      <w:r w:rsidRPr="00B250D3">
        <w:rPr>
          <w:b/>
          <w:bCs/>
          <w:szCs w:val="26"/>
        </w:rPr>
        <w:t xml:space="preserve"> : Sơ đồ cơ cấu sử dụng đất</w:t>
      </w:r>
      <w:bookmarkEnd w:id="209"/>
      <w:bookmarkEnd w:id="210"/>
    </w:p>
    <w:p w:rsidR="00CB17A5" w:rsidRPr="00B250D3" w:rsidRDefault="00CB17A5" w:rsidP="00525249">
      <w:pPr>
        <w:spacing w:after="0" w:line="240" w:lineRule="auto"/>
        <w:ind w:left="180" w:firstLine="540"/>
        <w:jc w:val="both"/>
        <w:rPr>
          <w:szCs w:val="26"/>
        </w:rPr>
      </w:pPr>
      <w:bookmarkStart w:id="211" w:name="_Toc521052049"/>
      <w:r w:rsidRPr="00B250D3">
        <w:rPr>
          <w:b/>
          <w:szCs w:val="26"/>
        </w:rPr>
        <w:t>Ghi chú</w:t>
      </w:r>
      <w:r w:rsidRPr="00B250D3">
        <w:rPr>
          <w:szCs w:val="26"/>
        </w:rPr>
        <w:t xml:space="preserve"> </w:t>
      </w:r>
      <w:r w:rsidRPr="00B250D3">
        <w:rPr>
          <w:szCs w:val="26"/>
          <w:u w:val="single"/>
        </w:rPr>
        <w:t>: Đất hỗn hợp</w:t>
      </w:r>
      <w:r w:rsidRPr="00B250D3">
        <w:rPr>
          <w:szCs w:val="26"/>
        </w:rPr>
        <w:t xml:space="preserve"> là loại đất có thể là đất ở, đất thương mại dịch vụ, đất công cộng, đất khác tùy mục đích, nhu cầu của phát triển đô thị.</w:t>
      </w:r>
    </w:p>
    <w:p w:rsidR="00CB17A5" w:rsidRPr="00B250D3" w:rsidRDefault="00CB17A5" w:rsidP="00525249">
      <w:pPr>
        <w:spacing w:after="0" w:line="240" w:lineRule="auto"/>
        <w:ind w:left="180" w:firstLine="540"/>
        <w:jc w:val="both"/>
        <w:rPr>
          <w:color w:val="000000"/>
          <w:szCs w:val="26"/>
          <w:shd w:val="clear" w:color="auto" w:fill="FFFFFF"/>
        </w:rPr>
      </w:pPr>
      <w:r w:rsidRPr="00B250D3">
        <w:rPr>
          <w:color w:val="000000"/>
          <w:szCs w:val="26"/>
          <w:shd w:val="clear" w:color="auto" w:fill="FFFFFF"/>
        </w:rPr>
        <w:t>Đất hỗn hợp, đất dân cư xây dựng mới mà chưa có quyết định thu hồi đất, chưa xác định được dự án và chủ đầu tư thì giải quyết mọi quyền lợi về nhà, đất bình thường cho người dân.Trong đồ án quy hoạch 1/2.000 phải đề xuất được các giải pháp sử dụng đất, đảm bảo đáp ứng linh hoạt và năng động nhu cầu phát triển của đô thị, xác định các chức năng được xây dựng trong mỗi khu đất.</w:t>
      </w:r>
    </w:p>
    <w:p w:rsidR="00DF4999" w:rsidRDefault="00CB17A5" w:rsidP="00B22336">
      <w:pPr>
        <w:spacing w:after="0" w:line="240" w:lineRule="auto"/>
        <w:ind w:left="180"/>
        <w:jc w:val="both"/>
        <w:rPr>
          <w:b/>
          <w:bCs/>
          <w:szCs w:val="26"/>
        </w:rPr>
      </w:pPr>
      <w:bookmarkStart w:id="212" w:name="_Toc529179626"/>
      <w:r w:rsidRPr="00B250D3">
        <w:rPr>
          <w:b/>
          <w:bCs/>
          <w:szCs w:val="26"/>
        </w:rPr>
        <w:t xml:space="preserve">Bảng </w:t>
      </w:r>
      <w:r w:rsidRPr="00B250D3">
        <w:rPr>
          <w:b/>
          <w:bCs/>
          <w:szCs w:val="26"/>
        </w:rPr>
        <w:fldChar w:fldCharType="begin"/>
      </w:r>
      <w:r w:rsidRPr="00B250D3">
        <w:rPr>
          <w:b/>
          <w:bCs/>
          <w:szCs w:val="26"/>
        </w:rPr>
        <w:instrText xml:space="preserve"> SEQ Bảng \* ARABIC </w:instrText>
      </w:r>
      <w:r w:rsidRPr="00B250D3">
        <w:rPr>
          <w:b/>
          <w:bCs/>
          <w:szCs w:val="26"/>
        </w:rPr>
        <w:fldChar w:fldCharType="separate"/>
      </w:r>
      <w:r w:rsidR="0003355D">
        <w:rPr>
          <w:b/>
          <w:bCs/>
          <w:noProof/>
          <w:szCs w:val="26"/>
        </w:rPr>
        <w:t>15</w:t>
      </w:r>
      <w:r w:rsidRPr="00B250D3">
        <w:rPr>
          <w:b/>
          <w:bCs/>
          <w:noProof/>
          <w:szCs w:val="26"/>
        </w:rPr>
        <w:fldChar w:fldCharType="end"/>
      </w:r>
      <w:r w:rsidRPr="00B250D3">
        <w:rPr>
          <w:b/>
          <w:bCs/>
          <w:szCs w:val="26"/>
          <w:lang w:val="vi-VN"/>
        </w:rPr>
        <w:t>: Bảng cân bằng đất đai:</w:t>
      </w:r>
      <w:bookmarkEnd w:id="211"/>
      <w:bookmarkEnd w:id="212"/>
    </w:p>
    <w:tbl>
      <w:tblPr>
        <w:tblW w:w="8835" w:type="dxa"/>
        <w:tblInd w:w="93" w:type="dxa"/>
        <w:tblLook w:val="04A0" w:firstRow="1" w:lastRow="0" w:firstColumn="1" w:lastColumn="0" w:noHBand="0" w:noVBand="1"/>
      </w:tblPr>
      <w:tblGrid>
        <w:gridCol w:w="670"/>
        <w:gridCol w:w="3665"/>
        <w:gridCol w:w="1710"/>
        <w:gridCol w:w="1440"/>
        <w:gridCol w:w="1350"/>
      </w:tblGrid>
      <w:tr w:rsidR="00F13A39" w:rsidRPr="00E94343" w:rsidTr="00F13A39">
        <w:trPr>
          <w:trHeight w:val="39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center"/>
              <w:rPr>
                <w:rFonts w:eastAsia="Times New Roman"/>
                <w:b/>
                <w:bCs/>
                <w:color w:val="000000"/>
                <w:sz w:val="24"/>
                <w:szCs w:val="24"/>
              </w:rPr>
            </w:pPr>
            <w:r w:rsidRPr="00E94343">
              <w:rPr>
                <w:rFonts w:eastAsia="Times New Roman"/>
                <w:b/>
                <w:bCs/>
                <w:color w:val="000000"/>
                <w:sz w:val="24"/>
                <w:szCs w:val="24"/>
              </w:rPr>
              <w:t>STT</w:t>
            </w:r>
          </w:p>
        </w:tc>
        <w:tc>
          <w:tcPr>
            <w:tcW w:w="3665" w:type="dxa"/>
            <w:tcBorders>
              <w:top w:val="single" w:sz="4" w:space="0" w:color="auto"/>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center"/>
              <w:rPr>
                <w:rFonts w:eastAsia="Times New Roman"/>
                <w:b/>
                <w:bCs/>
                <w:color w:val="000000"/>
                <w:sz w:val="24"/>
                <w:szCs w:val="24"/>
              </w:rPr>
            </w:pPr>
            <w:r w:rsidRPr="00E94343">
              <w:rPr>
                <w:rFonts w:eastAsia="Times New Roman"/>
                <w:b/>
                <w:bCs/>
                <w:color w:val="000000"/>
                <w:sz w:val="24"/>
                <w:szCs w:val="24"/>
              </w:rPr>
              <w:t>Loại đất</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center"/>
              <w:rPr>
                <w:rFonts w:eastAsia="Times New Roman"/>
                <w:b/>
                <w:bCs/>
                <w:color w:val="000000"/>
                <w:sz w:val="24"/>
                <w:szCs w:val="24"/>
              </w:rPr>
            </w:pPr>
            <w:r w:rsidRPr="00E94343">
              <w:rPr>
                <w:rFonts w:eastAsia="Times New Roman"/>
                <w:b/>
                <w:bCs/>
                <w:color w:val="000000"/>
                <w:sz w:val="24"/>
                <w:szCs w:val="24"/>
              </w:rPr>
              <w:t>Diện tích (ha)</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center"/>
              <w:rPr>
                <w:rFonts w:eastAsia="Times New Roman"/>
                <w:b/>
                <w:bCs/>
                <w:color w:val="000000"/>
                <w:sz w:val="24"/>
                <w:szCs w:val="24"/>
              </w:rPr>
            </w:pPr>
            <w:r w:rsidRPr="00E94343">
              <w:rPr>
                <w:rFonts w:eastAsia="Times New Roman"/>
                <w:b/>
                <w:bCs/>
                <w:color w:val="000000"/>
                <w:sz w:val="24"/>
                <w:szCs w:val="24"/>
              </w:rPr>
              <w:t>Tỷ lệ (%)</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center"/>
              <w:rPr>
                <w:rFonts w:eastAsia="Times New Roman"/>
                <w:b/>
                <w:bCs/>
                <w:color w:val="000000"/>
                <w:sz w:val="24"/>
                <w:szCs w:val="24"/>
              </w:rPr>
            </w:pPr>
            <w:r w:rsidRPr="00E94343">
              <w:rPr>
                <w:rFonts w:eastAsia="Times New Roman"/>
                <w:b/>
                <w:bCs/>
                <w:color w:val="000000"/>
                <w:sz w:val="24"/>
                <w:szCs w:val="24"/>
              </w:rPr>
              <w:t>Chỉ tiêu (m²/người)</w:t>
            </w:r>
          </w:p>
        </w:tc>
      </w:tr>
      <w:tr w:rsidR="00F13A39" w:rsidRPr="00E94343" w:rsidTr="00F13A39">
        <w:trPr>
          <w:trHeight w:val="390"/>
        </w:trPr>
        <w:tc>
          <w:tcPr>
            <w:tcW w:w="670" w:type="dxa"/>
            <w:tcBorders>
              <w:top w:val="nil"/>
              <w:left w:val="single" w:sz="4" w:space="0" w:color="auto"/>
              <w:bottom w:val="single" w:sz="4" w:space="0" w:color="auto"/>
              <w:right w:val="single" w:sz="4" w:space="0" w:color="auto"/>
            </w:tcBorders>
            <w:shd w:val="clear" w:color="000000" w:fill="FFC000"/>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A</w:t>
            </w:r>
          </w:p>
        </w:tc>
        <w:tc>
          <w:tcPr>
            <w:tcW w:w="3665" w:type="dxa"/>
            <w:tcBorders>
              <w:top w:val="nil"/>
              <w:left w:val="nil"/>
              <w:bottom w:val="single" w:sz="4" w:space="0" w:color="auto"/>
              <w:right w:val="single" w:sz="4" w:space="0" w:color="auto"/>
            </w:tcBorders>
            <w:shd w:val="clear" w:color="000000" w:fill="FFC000"/>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ĐƠN VỊ Ở</w:t>
            </w:r>
          </w:p>
        </w:tc>
        <w:tc>
          <w:tcPr>
            <w:tcW w:w="1710" w:type="dxa"/>
            <w:tcBorders>
              <w:top w:val="nil"/>
              <w:left w:val="nil"/>
              <w:bottom w:val="single" w:sz="4" w:space="0" w:color="auto"/>
              <w:right w:val="single" w:sz="4" w:space="0" w:color="auto"/>
            </w:tcBorders>
            <w:shd w:val="clear" w:color="000000" w:fill="FFC000"/>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249,2839</w:t>
            </w:r>
          </w:p>
        </w:tc>
        <w:tc>
          <w:tcPr>
            <w:tcW w:w="1440" w:type="dxa"/>
            <w:tcBorders>
              <w:top w:val="nil"/>
              <w:left w:val="nil"/>
              <w:bottom w:val="single" w:sz="4" w:space="0" w:color="auto"/>
              <w:right w:val="single" w:sz="4" w:space="0" w:color="auto"/>
            </w:tcBorders>
            <w:shd w:val="clear" w:color="000000" w:fill="FFC000"/>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20,06</w:t>
            </w:r>
          </w:p>
        </w:tc>
        <w:tc>
          <w:tcPr>
            <w:tcW w:w="1350" w:type="dxa"/>
            <w:tcBorders>
              <w:top w:val="nil"/>
              <w:left w:val="nil"/>
              <w:bottom w:val="single" w:sz="4" w:space="0" w:color="auto"/>
              <w:right w:val="single" w:sz="4" w:space="0" w:color="auto"/>
            </w:tcBorders>
            <w:shd w:val="clear" w:color="000000" w:fill="FFC000"/>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49,85</w:t>
            </w:r>
          </w:p>
        </w:tc>
      </w:tr>
      <w:tr w:rsidR="00F13A39"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Ở</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186,4420</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15,00</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37,29</w:t>
            </w:r>
          </w:p>
        </w:tc>
      </w:tr>
      <w:tr w:rsidR="00F13A39"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2</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CTCC đơn vị ở</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35,8478</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2,88</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7,17</w:t>
            </w:r>
          </w:p>
        </w:tc>
      </w:tr>
      <w:tr w:rsidR="00F13A39"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2.1</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ĐẤT GIÁO DỤC CẤP ĐƠN VỊ Ở</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28,0075</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13A39"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lastRenderedPageBreak/>
              <w:t> </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Trường mầm non</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7,5267</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13A39"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Trường tiểu học</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9,1335</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13A39"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TrườngTHCS</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11,3473</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13A39"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2.2</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Đất y tế cấp đơn vị ở</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4,4199</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13A39"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2.3</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Đất trụ sở + nhà văn hóa</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3,4204</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13A39"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3</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cây xanh đơn vị ở</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12,5612</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1,01</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2,51</w:t>
            </w:r>
          </w:p>
        </w:tc>
      </w:tr>
      <w:tr w:rsidR="00F13A39"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4</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giao thông đơn vị ở</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14,4329</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1,16</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2,88</w:t>
            </w:r>
          </w:p>
        </w:tc>
      </w:tr>
      <w:tr w:rsidR="00F13A39" w:rsidRPr="00E94343" w:rsidTr="00F13A39">
        <w:trPr>
          <w:trHeight w:val="390"/>
        </w:trPr>
        <w:tc>
          <w:tcPr>
            <w:tcW w:w="670" w:type="dxa"/>
            <w:tcBorders>
              <w:top w:val="nil"/>
              <w:left w:val="single" w:sz="4" w:space="0" w:color="auto"/>
              <w:bottom w:val="single" w:sz="4" w:space="0" w:color="auto"/>
              <w:right w:val="single" w:sz="4" w:space="0" w:color="auto"/>
            </w:tcBorders>
            <w:shd w:val="clear" w:color="000000" w:fill="FFC000"/>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B</w:t>
            </w:r>
          </w:p>
        </w:tc>
        <w:tc>
          <w:tcPr>
            <w:tcW w:w="3665" w:type="dxa"/>
            <w:tcBorders>
              <w:top w:val="nil"/>
              <w:left w:val="nil"/>
              <w:bottom w:val="single" w:sz="4" w:space="0" w:color="auto"/>
              <w:right w:val="single" w:sz="4" w:space="0" w:color="auto"/>
            </w:tcBorders>
            <w:shd w:val="clear" w:color="000000" w:fill="FFC000"/>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NGOÀI ĐƠN VỊ Ở</w:t>
            </w:r>
          </w:p>
        </w:tc>
        <w:tc>
          <w:tcPr>
            <w:tcW w:w="1710" w:type="dxa"/>
            <w:tcBorders>
              <w:top w:val="nil"/>
              <w:left w:val="nil"/>
              <w:bottom w:val="single" w:sz="4" w:space="0" w:color="auto"/>
              <w:right w:val="single" w:sz="4" w:space="0" w:color="auto"/>
            </w:tcBorders>
            <w:shd w:val="clear" w:color="000000" w:fill="FFC000"/>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993,6161</w:t>
            </w:r>
          </w:p>
        </w:tc>
        <w:tc>
          <w:tcPr>
            <w:tcW w:w="1440" w:type="dxa"/>
            <w:tcBorders>
              <w:top w:val="nil"/>
              <w:left w:val="nil"/>
              <w:bottom w:val="single" w:sz="4" w:space="0" w:color="auto"/>
              <w:right w:val="single" w:sz="4" w:space="0" w:color="auto"/>
            </w:tcBorders>
            <w:shd w:val="clear" w:color="000000" w:fill="FFC000"/>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79,94</w:t>
            </w:r>
          </w:p>
        </w:tc>
        <w:tc>
          <w:tcPr>
            <w:tcW w:w="1350" w:type="dxa"/>
            <w:tcBorders>
              <w:top w:val="nil"/>
              <w:left w:val="nil"/>
              <w:bottom w:val="single" w:sz="4" w:space="0" w:color="auto"/>
              <w:right w:val="single" w:sz="4" w:space="0" w:color="auto"/>
            </w:tcBorders>
            <w:shd w:val="clear" w:color="000000" w:fill="FFC000"/>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198,72</w:t>
            </w:r>
          </w:p>
        </w:tc>
      </w:tr>
      <w:tr w:rsidR="00F13A39" w:rsidRPr="00E94343" w:rsidTr="00F13A39">
        <w:trPr>
          <w:trHeight w:val="390"/>
        </w:trPr>
        <w:tc>
          <w:tcPr>
            <w:tcW w:w="670" w:type="dxa"/>
            <w:tcBorders>
              <w:top w:val="nil"/>
              <w:left w:val="single" w:sz="4" w:space="0" w:color="auto"/>
              <w:bottom w:val="single" w:sz="4" w:space="0" w:color="auto"/>
              <w:right w:val="single" w:sz="4" w:space="0" w:color="auto"/>
            </w:tcBorders>
            <w:shd w:val="clear" w:color="000000" w:fill="FFFFFF"/>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w:t>
            </w:r>
          </w:p>
        </w:tc>
        <w:tc>
          <w:tcPr>
            <w:tcW w:w="3665" w:type="dxa"/>
            <w:tcBorders>
              <w:top w:val="nil"/>
              <w:left w:val="nil"/>
              <w:bottom w:val="single" w:sz="4" w:space="0" w:color="auto"/>
              <w:right w:val="single" w:sz="4" w:space="0" w:color="auto"/>
            </w:tcBorders>
            <w:shd w:val="clear" w:color="000000" w:fill="FFFFFF"/>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dự trữ phát triển (ở+tmdv+khác)</w:t>
            </w:r>
          </w:p>
        </w:tc>
        <w:tc>
          <w:tcPr>
            <w:tcW w:w="1710" w:type="dxa"/>
            <w:tcBorders>
              <w:top w:val="nil"/>
              <w:left w:val="nil"/>
              <w:bottom w:val="single" w:sz="4" w:space="0" w:color="auto"/>
              <w:right w:val="single" w:sz="4" w:space="0" w:color="auto"/>
            </w:tcBorders>
            <w:shd w:val="clear" w:color="000000" w:fill="FFFFFF"/>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277,1570</w:t>
            </w:r>
          </w:p>
        </w:tc>
        <w:tc>
          <w:tcPr>
            <w:tcW w:w="1440" w:type="dxa"/>
            <w:tcBorders>
              <w:top w:val="nil"/>
              <w:left w:val="nil"/>
              <w:bottom w:val="single" w:sz="4" w:space="0" w:color="auto"/>
              <w:right w:val="single" w:sz="4" w:space="0" w:color="auto"/>
            </w:tcBorders>
            <w:shd w:val="clear" w:color="000000" w:fill="FFFFFF"/>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c>
          <w:tcPr>
            <w:tcW w:w="1350" w:type="dxa"/>
            <w:tcBorders>
              <w:top w:val="nil"/>
              <w:left w:val="nil"/>
              <w:bottom w:val="single" w:sz="4" w:space="0" w:color="auto"/>
              <w:right w:val="single" w:sz="4" w:space="0" w:color="auto"/>
            </w:tcBorders>
            <w:shd w:val="clear" w:color="000000" w:fill="FFFFFF"/>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13A39" w:rsidRPr="00E94343" w:rsidTr="00F13A39">
        <w:trPr>
          <w:trHeight w:val="390"/>
        </w:trPr>
        <w:tc>
          <w:tcPr>
            <w:tcW w:w="670" w:type="dxa"/>
            <w:tcBorders>
              <w:top w:val="nil"/>
              <w:left w:val="single" w:sz="4" w:space="0" w:color="auto"/>
              <w:bottom w:val="single" w:sz="4" w:space="0" w:color="auto"/>
              <w:right w:val="single" w:sz="4" w:space="0" w:color="auto"/>
            </w:tcBorders>
            <w:shd w:val="clear" w:color="000000" w:fill="FFFFFF"/>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2</w:t>
            </w:r>
          </w:p>
        </w:tc>
        <w:tc>
          <w:tcPr>
            <w:tcW w:w="3665" w:type="dxa"/>
            <w:tcBorders>
              <w:top w:val="nil"/>
              <w:left w:val="nil"/>
              <w:bottom w:val="single" w:sz="4" w:space="0" w:color="auto"/>
              <w:right w:val="single" w:sz="4" w:space="0" w:color="auto"/>
            </w:tcBorders>
            <w:shd w:val="clear" w:color="000000" w:fill="FFFFFF"/>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ctcc dịch vụ đô thị</w:t>
            </w:r>
          </w:p>
        </w:tc>
        <w:tc>
          <w:tcPr>
            <w:tcW w:w="1710" w:type="dxa"/>
            <w:tcBorders>
              <w:top w:val="nil"/>
              <w:left w:val="nil"/>
              <w:bottom w:val="single" w:sz="4" w:space="0" w:color="auto"/>
              <w:right w:val="single" w:sz="4" w:space="0" w:color="auto"/>
            </w:tcBorders>
            <w:shd w:val="clear" w:color="000000" w:fill="FFFFFF"/>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56,2919</w:t>
            </w:r>
          </w:p>
        </w:tc>
        <w:tc>
          <w:tcPr>
            <w:tcW w:w="1440" w:type="dxa"/>
            <w:tcBorders>
              <w:top w:val="nil"/>
              <w:left w:val="nil"/>
              <w:bottom w:val="single" w:sz="4" w:space="0" w:color="auto"/>
              <w:right w:val="single" w:sz="4" w:space="0" w:color="auto"/>
            </w:tcBorders>
            <w:shd w:val="clear" w:color="000000" w:fill="FFFFFF"/>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13A39"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2.1</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Đất giáo dục (THPT,TCN)</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9,0139</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13A39"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Trường THPT</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6,7534</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13A39"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Trường TCN</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0,8924</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FF0000"/>
                <w:sz w:val="24"/>
                <w:szCs w:val="24"/>
              </w:rPr>
            </w:pPr>
            <w:r w:rsidRPr="00E94343">
              <w:rPr>
                <w:rFonts w:eastAsia="Times New Roman"/>
                <w:color w:val="FF0000"/>
                <w:sz w:val="24"/>
                <w:szCs w:val="24"/>
              </w:rPr>
              <w:t> </w:t>
            </w:r>
          </w:p>
        </w:tc>
      </w:tr>
      <w:tr w:rsidR="00F13A39"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Trung tâm GDTX</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1,3681</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FF0000"/>
                <w:sz w:val="24"/>
                <w:szCs w:val="24"/>
              </w:rPr>
            </w:pPr>
            <w:r w:rsidRPr="00E94343">
              <w:rPr>
                <w:rFonts w:eastAsia="Times New Roman"/>
                <w:color w:val="FF0000"/>
                <w:sz w:val="24"/>
                <w:szCs w:val="24"/>
              </w:rPr>
              <w:t> </w:t>
            </w:r>
          </w:p>
        </w:tc>
      </w:tr>
      <w:tr w:rsidR="00F13A39"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2.2</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Đất y tế (BV, trạm y tế)</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7,5775</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13A39"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Bệnh viện đa khoa</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6,4836</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13A39"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Trạm y tế</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1,0939</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13A39"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2.3</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Đất thương mại dịch vụ</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26,1852</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FF0000"/>
                <w:sz w:val="24"/>
                <w:szCs w:val="24"/>
              </w:rPr>
            </w:pPr>
            <w:r w:rsidRPr="00E94343">
              <w:rPr>
                <w:rFonts w:eastAsia="Times New Roman"/>
                <w:color w:val="FF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13A39"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2.4</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Đất công trình công cộng</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13,5153</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13A39" w:rsidRPr="00E94343" w:rsidTr="00F13A39">
        <w:trPr>
          <w:trHeight w:val="39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3</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Hành Chính Chính Trị</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11,0343</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13A39" w:rsidRPr="00E94343" w:rsidTr="00F13A39">
        <w:trPr>
          <w:trHeight w:val="39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4</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hỗn hợp</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358,0570</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13A39" w:rsidRPr="00E94343" w:rsidTr="00F13A39">
        <w:trPr>
          <w:trHeight w:val="39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5</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cây xanh - TDTT đô thị</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73,0418</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13A39"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Đất TDTT đô thị</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7,8184</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FF0000"/>
                <w:sz w:val="24"/>
                <w:szCs w:val="24"/>
              </w:rPr>
            </w:pPr>
            <w:r w:rsidRPr="00E94343">
              <w:rPr>
                <w:rFonts w:eastAsia="Times New Roman"/>
                <w:b/>
                <w:bCs/>
                <w:color w:val="FF0000"/>
                <w:sz w:val="24"/>
                <w:szCs w:val="24"/>
              </w:rPr>
              <w:t> </w:t>
            </w:r>
          </w:p>
        </w:tc>
      </w:tr>
      <w:tr w:rsidR="00F13A39"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Đất công viên cây xanh đô thị</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60,1805</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13A39"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Đất công viên cây xanh cách ly</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5,0429</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13A39" w:rsidRPr="00E94343" w:rsidTr="00F13A39">
        <w:trPr>
          <w:trHeight w:val="39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6</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an ninh quốc phòng</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2,4092</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13A39" w:rsidRPr="00E94343" w:rsidTr="00F13A39">
        <w:trPr>
          <w:trHeight w:val="39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7</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công trình hạ tầng kỹ thuật</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8,0802</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13A39"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Bến xe</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1,8937</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FF0000"/>
                <w:sz w:val="24"/>
                <w:szCs w:val="24"/>
              </w:rPr>
            </w:pPr>
            <w:r w:rsidRPr="00E94343">
              <w:rPr>
                <w:rFonts w:eastAsia="Times New Roman"/>
                <w:color w:val="FF0000"/>
                <w:sz w:val="24"/>
                <w:szCs w:val="24"/>
              </w:rPr>
              <w:t> </w:t>
            </w:r>
          </w:p>
        </w:tc>
      </w:tr>
      <w:tr w:rsidR="00F13A39"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Trạm cấp nước</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3,2104</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13A39" w:rsidRPr="00E94343" w:rsidTr="00F13A39">
        <w:trPr>
          <w:trHeight w:val="37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Trạm xử lý nước thải</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2,9761</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13A39" w:rsidRPr="00E94343" w:rsidTr="00F13A39">
        <w:trPr>
          <w:trHeight w:val="39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8</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tôn giáo ,tín ngưỡng</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0,5973</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FF0000"/>
                <w:sz w:val="24"/>
                <w:szCs w:val="24"/>
              </w:rPr>
            </w:pPr>
            <w:r w:rsidRPr="00E94343">
              <w:rPr>
                <w:rFonts w:eastAsia="Times New Roman"/>
                <w:color w:val="FF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13A39" w:rsidRPr="00E94343" w:rsidTr="00F13A39">
        <w:trPr>
          <w:trHeight w:val="39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9</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nghĩa trang</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3,0860</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13A39" w:rsidRPr="00E94343" w:rsidTr="00F13A39">
        <w:trPr>
          <w:trHeight w:val="39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10</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mặt nước</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13,1808</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13A39" w:rsidRPr="00E94343" w:rsidTr="00F13A39">
        <w:trPr>
          <w:trHeight w:val="39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11</w:t>
            </w:r>
          </w:p>
        </w:tc>
        <w:tc>
          <w:tcPr>
            <w:tcW w:w="3665"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xml:space="preserve">Đất giao thông </w:t>
            </w:r>
          </w:p>
        </w:tc>
        <w:tc>
          <w:tcPr>
            <w:tcW w:w="171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190,6806</w:t>
            </w:r>
          </w:p>
        </w:tc>
        <w:tc>
          <w:tcPr>
            <w:tcW w:w="144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color w:val="FF0000"/>
                <w:sz w:val="24"/>
                <w:szCs w:val="24"/>
              </w:rPr>
            </w:pPr>
            <w:r w:rsidRPr="00E94343">
              <w:rPr>
                <w:rFonts w:eastAsia="Times New Roman"/>
                <w:color w:val="FF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13A39" w:rsidRPr="00E94343" w:rsidTr="00F13A39">
        <w:trPr>
          <w:trHeight w:val="390"/>
        </w:trPr>
        <w:tc>
          <w:tcPr>
            <w:tcW w:w="670" w:type="dxa"/>
            <w:tcBorders>
              <w:top w:val="nil"/>
              <w:left w:val="single" w:sz="4" w:space="0" w:color="auto"/>
              <w:bottom w:val="single" w:sz="4" w:space="0" w:color="auto"/>
              <w:right w:val="single" w:sz="4" w:space="0" w:color="auto"/>
            </w:tcBorders>
            <w:shd w:val="clear" w:color="000000" w:fill="FFC000"/>
            <w:noWrap/>
            <w:vAlign w:val="bottom"/>
            <w:hideMark/>
          </w:tcPr>
          <w:p w:rsidR="00F13A39" w:rsidRPr="00E94343" w:rsidRDefault="00F13A39"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3665" w:type="dxa"/>
            <w:tcBorders>
              <w:top w:val="nil"/>
              <w:left w:val="nil"/>
              <w:bottom w:val="single" w:sz="4" w:space="0" w:color="auto"/>
              <w:right w:val="single" w:sz="4" w:space="0" w:color="auto"/>
            </w:tcBorders>
            <w:shd w:val="clear" w:color="000000" w:fill="FFC000"/>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TỔNG CỘNG</w:t>
            </w:r>
          </w:p>
        </w:tc>
        <w:tc>
          <w:tcPr>
            <w:tcW w:w="1710" w:type="dxa"/>
            <w:tcBorders>
              <w:top w:val="nil"/>
              <w:left w:val="nil"/>
              <w:bottom w:val="single" w:sz="4" w:space="0" w:color="auto"/>
              <w:right w:val="single" w:sz="4" w:space="0" w:color="auto"/>
            </w:tcBorders>
            <w:shd w:val="clear" w:color="000000" w:fill="FFC000"/>
            <w:noWrap/>
            <w:vAlign w:val="bottom"/>
            <w:hideMark/>
          </w:tcPr>
          <w:p w:rsidR="00F13A39" w:rsidRPr="00E94343" w:rsidRDefault="00F13A39"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1.242,9000</w:t>
            </w:r>
          </w:p>
        </w:tc>
        <w:tc>
          <w:tcPr>
            <w:tcW w:w="1440" w:type="dxa"/>
            <w:tcBorders>
              <w:top w:val="nil"/>
              <w:left w:val="nil"/>
              <w:bottom w:val="single" w:sz="4" w:space="0" w:color="auto"/>
              <w:right w:val="single" w:sz="4" w:space="0" w:color="auto"/>
            </w:tcBorders>
            <w:shd w:val="clear" w:color="000000" w:fill="FFC000"/>
            <w:noWrap/>
            <w:vAlign w:val="bottom"/>
            <w:hideMark/>
          </w:tcPr>
          <w:p w:rsidR="00F13A39" w:rsidRPr="00E94343" w:rsidRDefault="00F13A39" w:rsidP="00F13A39">
            <w:pPr>
              <w:spacing w:after="0" w:line="240" w:lineRule="auto"/>
              <w:jc w:val="right"/>
              <w:rPr>
                <w:rFonts w:eastAsia="Times New Roman"/>
                <w:color w:val="000000"/>
                <w:sz w:val="24"/>
                <w:szCs w:val="24"/>
              </w:rPr>
            </w:pPr>
            <w:r w:rsidRPr="00E94343">
              <w:rPr>
                <w:rFonts w:eastAsia="Times New Roman"/>
                <w:color w:val="000000"/>
                <w:sz w:val="24"/>
                <w:szCs w:val="24"/>
              </w:rPr>
              <w:t>100,00</w:t>
            </w:r>
          </w:p>
        </w:tc>
        <w:tc>
          <w:tcPr>
            <w:tcW w:w="1350" w:type="dxa"/>
            <w:tcBorders>
              <w:top w:val="nil"/>
              <w:left w:val="nil"/>
              <w:bottom w:val="single" w:sz="4" w:space="0" w:color="auto"/>
              <w:right w:val="single" w:sz="4" w:space="0" w:color="auto"/>
            </w:tcBorders>
            <w:shd w:val="clear" w:color="000000" w:fill="FFC000"/>
            <w:noWrap/>
            <w:vAlign w:val="bottom"/>
            <w:hideMark/>
          </w:tcPr>
          <w:p w:rsidR="00F13A39" w:rsidRPr="00E94343" w:rsidRDefault="00F13A39"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bl>
    <w:p w:rsidR="00A1132F" w:rsidRPr="00A1132F" w:rsidRDefault="00A1132F" w:rsidP="00B22336">
      <w:pPr>
        <w:spacing w:after="0" w:line="240" w:lineRule="auto"/>
        <w:ind w:left="180"/>
        <w:jc w:val="both"/>
        <w:rPr>
          <w:b/>
          <w:bCs/>
          <w:szCs w:val="26"/>
        </w:rPr>
      </w:pPr>
    </w:p>
    <w:p w:rsidR="00CB17A5" w:rsidRPr="00B250D3" w:rsidRDefault="00CB17A5" w:rsidP="00CB17A5">
      <w:pPr>
        <w:tabs>
          <w:tab w:val="left" w:pos="8188"/>
        </w:tabs>
        <w:spacing w:after="0" w:line="240" w:lineRule="auto"/>
        <w:ind w:left="180"/>
        <w:rPr>
          <w:b/>
          <w:szCs w:val="26"/>
        </w:rPr>
      </w:pPr>
      <w:r w:rsidRPr="00B250D3">
        <w:rPr>
          <w:b/>
          <w:szCs w:val="26"/>
        </w:rPr>
        <w:t>4.2.2.1. Các khu chức năng trong khu vực quy hoạch</w:t>
      </w:r>
    </w:p>
    <w:tbl>
      <w:tblPr>
        <w:tblStyle w:val="TableGrid"/>
        <w:tblW w:w="0" w:type="auto"/>
        <w:tblInd w:w="108" w:type="dxa"/>
        <w:tblLook w:val="04A0" w:firstRow="1" w:lastRow="0" w:firstColumn="1" w:lastColumn="0" w:noHBand="0" w:noVBand="1"/>
      </w:tblPr>
      <w:tblGrid>
        <w:gridCol w:w="8831"/>
      </w:tblGrid>
      <w:tr w:rsidR="00CB17A5" w:rsidRPr="00B250D3" w:rsidTr="00341832">
        <w:tc>
          <w:tcPr>
            <w:tcW w:w="8831" w:type="dxa"/>
          </w:tcPr>
          <w:p w:rsidR="00CB17A5" w:rsidRPr="00B250D3" w:rsidRDefault="00CB17A5" w:rsidP="00CB17A5">
            <w:pPr>
              <w:tabs>
                <w:tab w:val="left" w:leader="dot" w:pos="9072"/>
              </w:tabs>
              <w:spacing w:after="0" w:line="240" w:lineRule="auto"/>
              <w:ind w:left="180"/>
              <w:jc w:val="center"/>
              <w:rPr>
                <w:rFonts w:eastAsia="Times New Roman"/>
                <w:szCs w:val="26"/>
                <w:lang w:val="pt-BR"/>
              </w:rPr>
            </w:pPr>
            <w:r w:rsidRPr="00B250D3">
              <w:rPr>
                <w:rFonts w:eastAsia="Times New Roman"/>
                <w:noProof/>
                <w:szCs w:val="26"/>
              </w:rPr>
              <w:drawing>
                <wp:inline distT="0" distB="0" distL="0" distR="0" wp14:anchorId="186AC456" wp14:editId="52FADA61">
                  <wp:extent cx="4505325" cy="5004262"/>
                  <wp:effectExtent l="0" t="0" r="0" b="635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 CONG TRINH CC, CX.png"/>
                          <pic:cNvPicPr/>
                        </pic:nvPicPr>
                        <pic:blipFill rotWithShape="1">
                          <a:blip r:embed="rId47" cstate="print">
                            <a:extLst>
                              <a:ext uri="{28A0092B-C50C-407E-A947-70E740481C1C}">
                                <a14:useLocalDpi xmlns:a14="http://schemas.microsoft.com/office/drawing/2010/main" val="0"/>
                              </a:ext>
                            </a:extLst>
                          </a:blip>
                          <a:srcRect l="2502" t="10607" r="2369" b="14691"/>
                          <a:stretch/>
                        </pic:blipFill>
                        <pic:spPr bwMode="auto">
                          <a:xfrm>
                            <a:off x="0" y="0"/>
                            <a:ext cx="4534200" cy="5036334"/>
                          </a:xfrm>
                          <a:prstGeom prst="rect">
                            <a:avLst/>
                          </a:prstGeom>
                          <a:ln>
                            <a:noFill/>
                          </a:ln>
                          <a:extLst>
                            <a:ext uri="{53640926-AAD7-44D8-BBD7-CCE9431645EC}">
                              <a14:shadowObscured xmlns:a14="http://schemas.microsoft.com/office/drawing/2010/main"/>
                            </a:ext>
                          </a:extLst>
                        </pic:spPr>
                      </pic:pic>
                    </a:graphicData>
                  </a:graphic>
                </wp:inline>
              </w:drawing>
            </w:r>
          </w:p>
        </w:tc>
      </w:tr>
    </w:tbl>
    <w:p w:rsidR="00CB17A5" w:rsidRPr="00B250D3" w:rsidRDefault="00CB17A5" w:rsidP="00CB17A5">
      <w:pPr>
        <w:spacing w:after="0" w:line="240" w:lineRule="auto"/>
        <w:ind w:left="180"/>
        <w:jc w:val="center"/>
        <w:rPr>
          <w:rFonts w:eastAsia="Times New Roman"/>
          <w:b/>
          <w:bCs/>
          <w:szCs w:val="26"/>
          <w:lang w:val="pt-BR"/>
        </w:rPr>
      </w:pPr>
      <w:bookmarkStart w:id="213" w:name="_Toc535570219"/>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29</w:t>
      </w:r>
      <w:r w:rsidRPr="00B250D3">
        <w:rPr>
          <w:b/>
          <w:bCs/>
          <w:szCs w:val="26"/>
        </w:rPr>
        <w:fldChar w:fldCharType="end"/>
      </w:r>
      <w:r w:rsidRPr="00B250D3">
        <w:rPr>
          <w:b/>
          <w:bCs/>
          <w:szCs w:val="26"/>
        </w:rPr>
        <w:t xml:space="preserve"> : Bản đồ hệ thống công trình công cộng, công viên - TDTT</w:t>
      </w:r>
      <w:bookmarkEnd w:id="213"/>
    </w:p>
    <w:p w:rsidR="00CB17A5" w:rsidRPr="00B250D3" w:rsidRDefault="00CB17A5" w:rsidP="00CB17A5">
      <w:pPr>
        <w:tabs>
          <w:tab w:val="left" w:leader="dot" w:pos="9072"/>
        </w:tabs>
        <w:spacing w:after="0" w:line="240" w:lineRule="auto"/>
        <w:ind w:left="180"/>
        <w:jc w:val="both"/>
        <w:rPr>
          <w:rFonts w:eastAsia="Times New Roman"/>
          <w:i/>
          <w:szCs w:val="26"/>
          <w:lang w:val="pt-BR"/>
        </w:rPr>
      </w:pPr>
      <w:r w:rsidRPr="00B250D3">
        <w:rPr>
          <w:rFonts w:eastAsia="Times New Roman"/>
          <w:i/>
          <w:szCs w:val="26"/>
          <w:u w:val="single"/>
          <w:lang w:val="pt-BR"/>
        </w:rPr>
        <w:t>a. Các khu chức năng đơn vị ở:</w:t>
      </w:r>
    </w:p>
    <w:p w:rsidR="00CB17A5" w:rsidRPr="00B250D3" w:rsidRDefault="00CB17A5" w:rsidP="00525249">
      <w:pPr>
        <w:numPr>
          <w:ilvl w:val="0"/>
          <w:numId w:val="97"/>
        </w:numPr>
        <w:tabs>
          <w:tab w:val="left" w:pos="900"/>
        </w:tabs>
        <w:spacing w:after="0" w:line="240" w:lineRule="auto"/>
        <w:ind w:left="180" w:firstLine="540"/>
        <w:jc w:val="both"/>
        <w:rPr>
          <w:bCs/>
          <w:szCs w:val="26"/>
          <w:lang w:val="pt-BR"/>
        </w:rPr>
      </w:pPr>
      <w:r w:rsidRPr="00B250D3">
        <w:rPr>
          <w:b/>
          <w:bCs/>
          <w:i/>
          <w:szCs w:val="26"/>
          <w:lang w:val="pt-BR"/>
        </w:rPr>
        <w:t>Các công trình công cộng đơn vị ở</w:t>
      </w:r>
      <w:r w:rsidRPr="00B250D3">
        <w:rPr>
          <w:b/>
          <w:bCs/>
          <w:szCs w:val="26"/>
          <w:lang w:val="pt-BR"/>
        </w:rPr>
        <w:t>:</w:t>
      </w:r>
      <w:r w:rsidRPr="00B250D3">
        <w:rPr>
          <w:bCs/>
          <w:szCs w:val="26"/>
          <w:lang w:val="pt-BR"/>
        </w:rPr>
        <w:t xml:space="preserve"> gồm các công trình giáo dục, y tế, thương mại dịch vụ, văn hóa,… phục vụ đơn vị ở.</w:t>
      </w:r>
    </w:p>
    <w:p w:rsidR="00CB17A5" w:rsidRPr="00B250D3" w:rsidRDefault="00CB17A5" w:rsidP="00525249">
      <w:pPr>
        <w:tabs>
          <w:tab w:val="left" w:pos="900"/>
        </w:tabs>
        <w:spacing w:after="0" w:line="240" w:lineRule="auto"/>
        <w:ind w:left="180" w:firstLine="1260"/>
        <w:jc w:val="both"/>
        <w:rPr>
          <w:bCs/>
          <w:szCs w:val="26"/>
          <w:lang w:val="pt-BR"/>
        </w:rPr>
      </w:pPr>
      <w:r w:rsidRPr="00B250D3">
        <w:rPr>
          <w:bCs/>
          <w:szCs w:val="26"/>
          <w:lang w:val="pt-BR"/>
        </w:rPr>
        <w:t xml:space="preserve">+ Công trình giáo dục: gồm các trường mầm non, trường tiểu học và trường trung học cơ sở. </w:t>
      </w:r>
    </w:p>
    <w:p w:rsidR="00CB17A5" w:rsidRPr="00B250D3" w:rsidRDefault="00CB17A5" w:rsidP="00525249">
      <w:pPr>
        <w:tabs>
          <w:tab w:val="left" w:pos="900"/>
        </w:tabs>
        <w:spacing w:after="0" w:line="240" w:lineRule="auto"/>
        <w:ind w:left="180" w:firstLine="1260"/>
        <w:jc w:val="both"/>
        <w:rPr>
          <w:bCs/>
          <w:szCs w:val="26"/>
          <w:lang w:val="pt-BR"/>
        </w:rPr>
      </w:pPr>
      <w:r w:rsidRPr="00B250D3">
        <w:rPr>
          <w:bCs/>
          <w:szCs w:val="26"/>
          <w:lang w:val="pt-BR"/>
        </w:rPr>
        <w:t xml:space="preserve">+ Mỗi đơn vị ở bố trí khoảng 01 - 03 trường mầm non có quy mô diện tích khoảng 800 -18.000 m². </w:t>
      </w:r>
    </w:p>
    <w:p w:rsidR="00CB17A5" w:rsidRPr="00B250D3" w:rsidRDefault="00CB17A5" w:rsidP="00525249">
      <w:pPr>
        <w:tabs>
          <w:tab w:val="left" w:pos="900"/>
        </w:tabs>
        <w:spacing w:after="0" w:line="240" w:lineRule="auto"/>
        <w:ind w:left="180" w:firstLine="1260"/>
        <w:jc w:val="both"/>
        <w:rPr>
          <w:bCs/>
          <w:szCs w:val="26"/>
          <w:lang w:val="pt-BR"/>
        </w:rPr>
      </w:pPr>
      <w:r w:rsidRPr="00B250D3">
        <w:rPr>
          <w:bCs/>
          <w:szCs w:val="26"/>
          <w:lang w:val="pt-BR"/>
        </w:rPr>
        <w:t xml:space="preserve">+ Bố trí 01 trường tiểu học cho mỗi đơn vị ở có quy mô diện tích khoảng 1.000-20.000 m²/trường. </w:t>
      </w:r>
    </w:p>
    <w:p w:rsidR="00CB17A5" w:rsidRPr="00B250D3" w:rsidRDefault="00CB17A5" w:rsidP="00525249">
      <w:pPr>
        <w:tabs>
          <w:tab w:val="left" w:pos="900"/>
        </w:tabs>
        <w:spacing w:after="0" w:line="240" w:lineRule="auto"/>
        <w:ind w:left="180" w:firstLine="1260"/>
        <w:jc w:val="both"/>
        <w:rPr>
          <w:bCs/>
          <w:szCs w:val="26"/>
          <w:lang w:val="pt-BR"/>
        </w:rPr>
      </w:pPr>
      <w:r w:rsidRPr="00B250D3">
        <w:rPr>
          <w:bCs/>
          <w:szCs w:val="26"/>
          <w:lang w:val="pt-BR"/>
        </w:rPr>
        <w:t>+ Định hướng bố trí 01 trường trung học cơ sở cho 1-2 đơn vị ở, có quy mô diện tích khoảng 1000 – 18000 m²/trường.</w:t>
      </w:r>
    </w:p>
    <w:p w:rsidR="00CB17A5" w:rsidRPr="00B250D3" w:rsidRDefault="00CB17A5" w:rsidP="00525249">
      <w:pPr>
        <w:numPr>
          <w:ilvl w:val="0"/>
          <w:numId w:val="97"/>
        </w:numPr>
        <w:tabs>
          <w:tab w:val="left" w:pos="900"/>
        </w:tabs>
        <w:spacing w:after="0" w:line="240" w:lineRule="auto"/>
        <w:ind w:left="180" w:firstLine="540"/>
        <w:jc w:val="both"/>
        <w:rPr>
          <w:bCs/>
          <w:szCs w:val="26"/>
          <w:lang w:val="pt-BR"/>
        </w:rPr>
      </w:pPr>
      <w:r w:rsidRPr="00B250D3">
        <w:rPr>
          <w:b/>
          <w:bCs/>
          <w:i/>
          <w:szCs w:val="26"/>
          <w:lang w:val="pt-BR"/>
        </w:rPr>
        <w:t>Cây xanh, sân thể dục thể thao đơn vị ở</w:t>
      </w:r>
      <w:r w:rsidRPr="00B250D3">
        <w:rPr>
          <w:bCs/>
          <w:szCs w:val="26"/>
          <w:lang w:val="pt-BR"/>
        </w:rPr>
        <w:t xml:space="preserve">: cây xanh đơn vị ở bố trí trong mỗi đơn vị ở sao cho có bán kính phục vụ tốt nhất. Mỗi khu cây xanh phục vụ cho đơn vị ở có quy mô diện tích khoảng </w:t>
      </w:r>
      <w:r w:rsidRPr="00B250D3">
        <w:rPr>
          <w:bCs/>
          <w:szCs w:val="26"/>
          <w:lang w:val="vi-VN"/>
        </w:rPr>
        <w:t>15</w:t>
      </w:r>
      <w:r w:rsidRPr="00B250D3">
        <w:rPr>
          <w:bCs/>
          <w:szCs w:val="26"/>
          <w:lang w:val="pt-BR"/>
        </w:rPr>
        <w:t>.</w:t>
      </w:r>
      <w:r w:rsidRPr="00B250D3">
        <w:rPr>
          <w:bCs/>
          <w:szCs w:val="26"/>
          <w:lang w:val="vi-VN"/>
        </w:rPr>
        <w:t>0</w:t>
      </w:r>
      <w:r w:rsidRPr="00B250D3">
        <w:rPr>
          <w:bCs/>
          <w:szCs w:val="26"/>
          <w:lang w:val="pt-BR"/>
        </w:rPr>
        <w:t>00-</w:t>
      </w:r>
      <w:r w:rsidRPr="00B250D3">
        <w:rPr>
          <w:bCs/>
          <w:szCs w:val="26"/>
          <w:lang w:val="vi-VN"/>
        </w:rPr>
        <w:t>2</w:t>
      </w:r>
      <w:r w:rsidRPr="00B250D3">
        <w:rPr>
          <w:bCs/>
          <w:szCs w:val="26"/>
        </w:rPr>
        <w:t>0</w:t>
      </w:r>
      <w:r w:rsidRPr="00B250D3">
        <w:rPr>
          <w:bCs/>
          <w:szCs w:val="26"/>
          <w:lang w:val="pt-BR"/>
        </w:rPr>
        <w:t>.</w:t>
      </w:r>
      <w:r w:rsidRPr="00B250D3">
        <w:rPr>
          <w:bCs/>
          <w:szCs w:val="26"/>
          <w:lang w:val="vi-VN"/>
        </w:rPr>
        <w:t>0</w:t>
      </w:r>
      <w:r w:rsidRPr="00B250D3">
        <w:rPr>
          <w:bCs/>
          <w:szCs w:val="26"/>
          <w:lang w:val="pt-BR"/>
        </w:rPr>
        <w:t xml:space="preserve">00 m²/khu. Đất sân tập luyện thể thao </w:t>
      </w:r>
      <w:r w:rsidRPr="00B250D3">
        <w:rPr>
          <w:bCs/>
          <w:szCs w:val="26"/>
          <w:lang w:val="pt-BR"/>
        </w:rPr>
        <w:lastRenderedPageBreak/>
        <w:t>đảm bảo diện tích, khu vực bố trí 01- 03 khu tập luyện thể thao. Ngoài ra, các khu thể dục thể thao bố trí kết hợp với các khu cây xanh đơn vị ở.</w:t>
      </w:r>
    </w:p>
    <w:p w:rsidR="00525249" w:rsidRPr="00B250D3" w:rsidRDefault="00CB17A5" w:rsidP="00525249">
      <w:pPr>
        <w:tabs>
          <w:tab w:val="left" w:pos="900"/>
        </w:tabs>
        <w:spacing w:after="0" w:line="240" w:lineRule="auto"/>
        <w:ind w:left="180" w:firstLine="540"/>
        <w:jc w:val="both"/>
        <w:rPr>
          <w:rFonts w:eastAsia="Times New Roman"/>
          <w:bCs/>
          <w:szCs w:val="26"/>
          <w:lang w:val="pt-BR" w:eastAsia="zh-CN"/>
        </w:rPr>
      </w:pPr>
      <w:r w:rsidRPr="00B250D3">
        <w:rPr>
          <w:rFonts w:eastAsia="Times New Roman"/>
          <w:bCs/>
          <w:szCs w:val="26"/>
          <w:lang w:val="pt-BR" w:eastAsia="zh-CN"/>
        </w:rPr>
        <w:t>Các công trình công cộng, dịch vụ khác của đơn vị ở như: thương mại dịch vụ, chợ, văn hóa, y tế,… bố trí đảm bảo theo Quy chuẩn xây dựng, đảm bảo bán kính phục vụ.</w:t>
      </w:r>
    </w:p>
    <w:p w:rsidR="00CB17A5" w:rsidRPr="00B250D3" w:rsidRDefault="00CB17A5" w:rsidP="00CB17A5">
      <w:pPr>
        <w:spacing w:after="0" w:line="240" w:lineRule="auto"/>
        <w:ind w:left="180"/>
        <w:rPr>
          <w:b/>
          <w:bCs/>
          <w:szCs w:val="26"/>
        </w:rPr>
      </w:pPr>
      <w:bookmarkStart w:id="214" w:name="_Toc521052050"/>
      <w:bookmarkStart w:id="215" w:name="_Toc529179627"/>
      <w:r w:rsidRPr="00B250D3">
        <w:rPr>
          <w:b/>
          <w:bCs/>
          <w:szCs w:val="26"/>
        </w:rPr>
        <w:t xml:space="preserve">Bảng </w:t>
      </w:r>
      <w:r w:rsidRPr="00B250D3">
        <w:rPr>
          <w:b/>
          <w:bCs/>
          <w:szCs w:val="26"/>
        </w:rPr>
        <w:fldChar w:fldCharType="begin"/>
      </w:r>
      <w:r w:rsidRPr="00B250D3">
        <w:rPr>
          <w:b/>
          <w:bCs/>
          <w:szCs w:val="26"/>
        </w:rPr>
        <w:instrText xml:space="preserve"> SEQ Bảng \* ARABIC </w:instrText>
      </w:r>
      <w:r w:rsidRPr="00B250D3">
        <w:rPr>
          <w:b/>
          <w:bCs/>
          <w:szCs w:val="26"/>
        </w:rPr>
        <w:fldChar w:fldCharType="separate"/>
      </w:r>
      <w:r w:rsidR="0003355D">
        <w:rPr>
          <w:b/>
          <w:bCs/>
          <w:noProof/>
          <w:szCs w:val="26"/>
        </w:rPr>
        <w:t>16</w:t>
      </w:r>
      <w:r w:rsidRPr="00B250D3">
        <w:rPr>
          <w:b/>
          <w:bCs/>
          <w:szCs w:val="26"/>
        </w:rPr>
        <w:fldChar w:fldCharType="end"/>
      </w:r>
      <w:r w:rsidRPr="00B250D3">
        <w:rPr>
          <w:b/>
          <w:bCs/>
          <w:szCs w:val="26"/>
        </w:rPr>
        <w:t>: Bảng thống kê đơn vị ở:</w:t>
      </w:r>
      <w:bookmarkEnd w:id="214"/>
      <w:bookmarkEnd w:id="215"/>
    </w:p>
    <w:tbl>
      <w:tblPr>
        <w:tblW w:w="8856" w:type="dxa"/>
        <w:tblInd w:w="93" w:type="dxa"/>
        <w:tblLook w:val="04A0" w:firstRow="1" w:lastRow="0" w:firstColumn="1" w:lastColumn="0" w:noHBand="0" w:noVBand="1"/>
      </w:tblPr>
      <w:tblGrid>
        <w:gridCol w:w="708"/>
        <w:gridCol w:w="3087"/>
        <w:gridCol w:w="1350"/>
        <w:gridCol w:w="1011"/>
        <w:gridCol w:w="1260"/>
        <w:gridCol w:w="1440"/>
      </w:tblGrid>
      <w:tr w:rsidR="00E94343" w:rsidRPr="00B250D3" w:rsidTr="00B63F38">
        <w:trPr>
          <w:trHeight w:val="375"/>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STT</w:t>
            </w:r>
          </w:p>
        </w:tc>
        <w:tc>
          <w:tcPr>
            <w:tcW w:w="3087" w:type="dxa"/>
            <w:tcBorders>
              <w:top w:val="single" w:sz="4" w:space="0" w:color="auto"/>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Loại đất</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center"/>
              <w:rPr>
                <w:rFonts w:eastAsia="Times New Roman"/>
                <w:b/>
                <w:bCs/>
                <w:color w:val="000000"/>
                <w:szCs w:val="26"/>
              </w:rPr>
            </w:pPr>
            <w:r w:rsidRPr="00B250D3">
              <w:rPr>
                <w:rFonts w:eastAsia="Times New Roman"/>
                <w:b/>
                <w:bCs/>
                <w:color w:val="000000"/>
                <w:szCs w:val="26"/>
              </w:rPr>
              <w:t>Diện tích (ha)</w:t>
            </w:r>
          </w:p>
        </w:tc>
        <w:tc>
          <w:tcPr>
            <w:tcW w:w="1011" w:type="dxa"/>
            <w:tcBorders>
              <w:top w:val="single" w:sz="4" w:space="0" w:color="auto"/>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center"/>
              <w:rPr>
                <w:rFonts w:eastAsia="Times New Roman"/>
                <w:b/>
                <w:bCs/>
                <w:color w:val="000000"/>
                <w:szCs w:val="26"/>
              </w:rPr>
            </w:pPr>
            <w:r w:rsidRPr="00B250D3">
              <w:rPr>
                <w:rFonts w:eastAsia="Times New Roman"/>
                <w:b/>
                <w:bCs/>
                <w:color w:val="000000"/>
                <w:szCs w:val="26"/>
              </w:rPr>
              <w:t>Tỷ lệ (%)</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Dân số (người)</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Chỉ tiêu (m²/người)</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A</w:t>
            </w:r>
          </w:p>
        </w:tc>
        <w:tc>
          <w:tcPr>
            <w:tcW w:w="3087"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ĐƠN VỊ Ở 1</w:t>
            </w:r>
          </w:p>
        </w:tc>
        <w:tc>
          <w:tcPr>
            <w:tcW w:w="1350"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59,8121</w:t>
            </w:r>
          </w:p>
        </w:tc>
        <w:tc>
          <w:tcPr>
            <w:tcW w:w="1011"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100,00</w:t>
            </w:r>
          </w:p>
        </w:tc>
        <w:tc>
          <w:tcPr>
            <w:tcW w:w="1260"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10</w:t>
            </w:r>
            <w:r w:rsidR="00D060D2">
              <w:rPr>
                <w:rFonts w:eastAsia="Times New Roman"/>
                <w:b/>
                <w:bCs/>
                <w:color w:val="000000"/>
                <w:szCs w:val="26"/>
              </w:rPr>
              <w:t>.</w:t>
            </w:r>
            <w:r w:rsidRPr="00B250D3">
              <w:rPr>
                <w:rFonts w:eastAsia="Times New Roman"/>
                <w:b/>
                <w:bCs/>
                <w:color w:val="000000"/>
                <w:szCs w:val="26"/>
              </w:rPr>
              <w:t>000</w:t>
            </w:r>
          </w:p>
        </w:tc>
        <w:tc>
          <w:tcPr>
            <w:tcW w:w="1440"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59,81</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47,8950</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80,07</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47,89</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CTCC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8,3460</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13,96</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8,35</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2.1</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Đất giáo dục cấp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6,6310</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Trường mầm non</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1,7788</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Trường tiểu học</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1,1551</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Trường</w:t>
            </w:r>
            <w:r w:rsidR="0042226F">
              <w:rPr>
                <w:rFonts w:eastAsia="Times New Roman"/>
                <w:color w:val="000000"/>
                <w:szCs w:val="26"/>
              </w:rPr>
              <w:t xml:space="preserve"> </w:t>
            </w:r>
            <w:r w:rsidRPr="00B250D3">
              <w:rPr>
                <w:rFonts w:eastAsia="Times New Roman"/>
                <w:color w:val="000000"/>
                <w:szCs w:val="26"/>
              </w:rPr>
              <w:t>THCS</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3,6971</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2.2</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Đất y tế cấp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0,9178</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2.3</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Đất trụ sở + nhà văn hóa</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0,7972</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3</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cây xanh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2,0029</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3,35</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2,00</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4</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giao thông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1,5682</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2,62</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1,57</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center"/>
              <w:rPr>
                <w:rFonts w:eastAsia="Times New Roman"/>
                <w:b/>
                <w:bCs/>
                <w:color w:val="000000"/>
                <w:szCs w:val="26"/>
              </w:rPr>
            </w:pPr>
            <w:r w:rsidRPr="00B250D3">
              <w:rPr>
                <w:rFonts w:eastAsia="Times New Roman"/>
                <w:b/>
                <w:bCs/>
                <w:color w:val="000000"/>
                <w:szCs w:val="26"/>
              </w:rPr>
              <w:t>Tổng</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B</w:t>
            </w:r>
          </w:p>
        </w:tc>
        <w:tc>
          <w:tcPr>
            <w:tcW w:w="3087"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ĐƠN VỊ Ở 2</w:t>
            </w:r>
          </w:p>
        </w:tc>
        <w:tc>
          <w:tcPr>
            <w:tcW w:w="1350"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11,8865</w:t>
            </w:r>
          </w:p>
        </w:tc>
        <w:tc>
          <w:tcPr>
            <w:tcW w:w="1011"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100,00</w:t>
            </w:r>
          </w:p>
        </w:tc>
        <w:tc>
          <w:tcPr>
            <w:tcW w:w="1260"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7000</w:t>
            </w:r>
          </w:p>
        </w:tc>
        <w:tc>
          <w:tcPr>
            <w:tcW w:w="1440"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16,98</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7,0526</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59,33</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10,08</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CTCC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1,9067</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16,04</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2,72</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2.1</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Đất giáo dục cấp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1,0872</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Trường mầm non</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0,4857</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Trường tiểu học</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0,6015</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2.2</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Đất y tế cấp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0,3880</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2.3</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Đất trụ sở + nhà văn hóa</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0,4315</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3</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cây xanh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0,9631</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8,10</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1,38</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4</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giao thông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1,9641</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16,53</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2,80</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center"/>
              <w:rPr>
                <w:rFonts w:eastAsia="Times New Roman"/>
                <w:b/>
                <w:bCs/>
                <w:color w:val="000000"/>
                <w:szCs w:val="26"/>
              </w:rPr>
            </w:pPr>
            <w:r w:rsidRPr="00B250D3">
              <w:rPr>
                <w:rFonts w:eastAsia="Times New Roman"/>
                <w:b/>
                <w:bCs/>
                <w:color w:val="000000"/>
                <w:szCs w:val="26"/>
              </w:rPr>
              <w:t>Tổng</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C</w:t>
            </w:r>
          </w:p>
        </w:tc>
        <w:tc>
          <w:tcPr>
            <w:tcW w:w="3087"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ĐƠN VỊ Ở 3</w:t>
            </w:r>
          </w:p>
        </w:tc>
        <w:tc>
          <w:tcPr>
            <w:tcW w:w="1350"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46,8203</w:t>
            </w:r>
          </w:p>
        </w:tc>
        <w:tc>
          <w:tcPr>
            <w:tcW w:w="1011"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100,00</w:t>
            </w:r>
          </w:p>
        </w:tc>
        <w:tc>
          <w:tcPr>
            <w:tcW w:w="1260"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8000</w:t>
            </w:r>
          </w:p>
        </w:tc>
        <w:tc>
          <w:tcPr>
            <w:tcW w:w="1440"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58,53</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35,2750</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75,35</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44,10</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CTCC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6,9415</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14,82</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8,68</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2.1</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Đất giáo dục cấp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3,9812</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Trường mầm non</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1,0916</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lastRenderedPageBreak/>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Trường tiểu học</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1,3562</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TrườngTHCS</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1,5334</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2.2</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Đất y tế cấp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1,2288</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2.3</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Đất trụ sở + nhà văn hóa</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1,7315</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3</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cây xanh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2,7284</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5,83</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3,41</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4</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giao thông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1,8754</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4,00</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2,34</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center"/>
              <w:rPr>
                <w:rFonts w:eastAsia="Times New Roman"/>
                <w:b/>
                <w:bCs/>
                <w:color w:val="000000"/>
                <w:szCs w:val="26"/>
              </w:rPr>
            </w:pPr>
            <w:r w:rsidRPr="00B250D3">
              <w:rPr>
                <w:rFonts w:eastAsia="Times New Roman"/>
                <w:b/>
                <w:bCs/>
                <w:color w:val="000000"/>
                <w:szCs w:val="26"/>
              </w:rPr>
              <w:t>Tổng</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D</w:t>
            </w:r>
          </w:p>
        </w:tc>
        <w:tc>
          <w:tcPr>
            <w:tcW w:w="3087"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ĐƠN VỊ Ở 4</w:t>
            </w:r>
          </w:p>
        </w:tc>
        <w:tc>
          <w:tcPr>
            <w:tcW w:w="1350"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36,6084</w:t>
            </w:r>
          </w:p>
        </w:tc>
        <w:tc>
          <w:tcPr>
            <w:tcW w:w="1011"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100,00</w:t>
            </w:r>
          </w:p>
        </w:tc>
        <w:tc>
          <w:tcPr>
            <w:tcW w:w="1260"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5000</w:t>
            </w:r>
          </w:p>
        </w:tc>
        <w:tc>
          <w:tcPr>
            <w:tcW w:w="1440"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73,21</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31,1431</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85,07</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62,29</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CTCC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2,1617</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5,90</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4,32</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2.1</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Đất giáo dục cấp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2,1617</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Trường mầm non</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0,4992</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Trường tiểu học</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0,4866</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TrườngTHCS</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1,1759</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3</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cây xanh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1,0579</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2,89</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2,11</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4</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giao thông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2,2457</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6,14</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4,49</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center"/>
              <w:rPr>
                <w:rFonts w:eastAsia="Times New Roman"/>
                <w:b/>
                <w:bCs/>
                <w:color w:val="000000"/>
                <w:szCs w:val="26"/>
              </w:rPr>
            </w:pPr>
            <w:r w:rsidRPr="00B250D3">
              <w:rPr>
                <w:rFonts w:eastAsia="Times New Roman"/>
                <w:b/>
                <w:bCs/>
                <w:color w:val="000000"/>
                <w:szCs w:val="26"/>
              </w:rPr>
              <w:t>Tổng</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E</w:t>
            </w:r>
          </w:p>
        </w:tc>
        <w:tc>
          <w:tcPr>
            <w:tcW w:w="3087"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ĐƠN VỊ Ở 5</w:t>
            </w:r>
          </w:p>
        </w:tc>
        <w:tc>
          <w:tcPr>
            <w:tcW w:w="1350"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17,3719</w:t>
            </w:r>
          </w:p>
        </w:tc>
        <w:tc>
          <w:tcPr>
            <w:tcW w:w="1011"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100,00</w:t>
            </w:r>
          </w:p>
        </w:tc>
        <w:tc>
          <w:tcPr>
            <w:tcW w:w="1260"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5000</w:t>
            </w:r>
          </w:p>
        </w:tc>
        <w:tc>
          <w:tcPr>
            <w:tcW w:w="1440"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34,75</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12,0230</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69,21</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24,05</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CTCC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2,6968</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15,52</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5,39</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2.1</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Đất giáo dục cấp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2,1997</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Trường mầm non</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0,6254</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Trường tiểu học</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1,5743</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2.2</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Đất y tế cấp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0,4971</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3</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cây xanh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1,2241</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7,05</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2,45</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4</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giao thông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1,4280</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8,22</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2,86</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center"/>
              <w:rPr>
                <w:rFonts w:eastAsia="Times New Roman"/>
                <w:b/>
                <w:bCs/>
                <w:color w:val="000000"/>
                <w:szCs w:val="26"/>
              </w:rPr>
            </w:pPr>
            <w:r w:rsidRPr="00B250D3">
              <w:rPr>
                <w:rFonts w:eastAsia="Times New Roman"/>
                <w:b/>
                <w:bCs/>
                <w:color w:val="000000"/>
                <w:szCs w:val="26"/>
              </w:rPr>
              <w:t>Tổng</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F</w:t>
            </w:r>
          </w:p>
        </w:tc>
        <w:tc>
          <w:tcPr>
            <w:tcW w:w="3087"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ĐƠN VỊ Ở 6</w:t>
            </w:r>
          </w:p>
        </w:tc>
        <w:tc>
          <w:tcPr>
            <w:tcW w:w="1350"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32,8669</w:t>
            </w:r>
          </w:p>
        </w:tc>
        <w:tc>
          <w:tcPr>
            <w:tcW w:w="1011"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100,00</w:t>
            </w:r>
          </w:p>
        </w:tc>
        <w:tc>
          <w:tcPr>
            <w:tcW w:w="1260"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5000</w:t>
            </w:r>
          </w:p>
        </w:tc>
        <w:tc>
          <w:tcPr>
            <w:tcW w:w="1440"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65,73</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22,6199</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68,82</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45,24</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CTCC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6,4570</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19,65</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12,91</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2.1</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Đất giáo dục cấp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6,1696</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Trường mầm non</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1,7754</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Trường tiểu học</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2,2607</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TrườngTHCS</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2,1335</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lastRenderedPageBreak/>
              <w:t>2.2</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Đất y tế cấp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0,2874</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3</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cây xanh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1,7010</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5,18</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3,40</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4</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giao thông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2,0890</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6,35</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4,18</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G</w:t>
            </w:r>
          </w:p>
        </w:tc>
        <w:tc>
          <w:tcPr>
            <w:tcW w:w="3087"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ĐƠN VỊ Ở 7</w:t>
            </w:r>
          </w:p>
        </w:tc>
        <w:tc>
          <w:tcPr>
            <w:tcW w:w="1350"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15,0050</w:t>
            </w:r>
          </w:p>
        </w:tc>
        <w:tc>
          <w:tcPr>
            <w:tcW w:w="1011"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100,00</w:t>
            </w:r>
          </w:p>
        </w:tc>
        <w:tc>
          <w:tcPr>
            <w:tcW w:w="1260"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5000</w:t>
            </w:r>
          </w:p>
        </w:tc>
        <w:tc>
          <w:tcPr>
            <w:tcW w:w="1440"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30,0</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10,0262</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66,82</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20,05</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CTCC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2,4768</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16,51</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4,95</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2.1</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Đất giáo dục cấp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1,9928</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Trường mầm non</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0,4996</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Trường tiểu học</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0,5253</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TrườngTHCS</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0,9679</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2.2</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Đất y tế cấp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0,4840</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3</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cây xanh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1,2080</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8,05</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2,42</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4</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giao thông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1,2940</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8,62</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2,58</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H</w:t>
            </w:r>
          </w:p>
        </w:tc>
        <w:tc>
          <w:tcPr>
            <w:tcW w:w="3087"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ĐƠN VỊ Ở 8</w:t>
            </w:r>
          </w:p>
        </w:tc>
        <w:tc>
          <w:tcPr>
            <w:tcW w:w="1350"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28,9128</w:t>
            </w:r>
          </w:p>
        </w:tc>
        <w:tc>
          <w:tcPr>
            <w:tcW w:w="1011"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100,00</w:t>
            </w:r>
          </w:p>
        </w:tc>
        <w:tc>
          <w:tcPr>
            <w:tcW w:w="1260"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5000</w:t>
            </w:r>
          </w:p>
        </w:tc>
        <w:tc>
          <w:tcPr>
            <w:tcW w:w="1440" w:type="dxa"/>
            <w:tcBorders>
              <w:top w:val="nil"/>
              <w:left w:val="nil"/>
              <w:bottom w:val="single" w:sz="4" w:space="0" w:color="auto"/>
              <w:right w:val="single" w:sz="4" w:space="0" w:color="auto"/>
            </w:tcBorders>
            <w:shd w:val="clear" w:color="000000" w:fill="FFC000"/>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57,82</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20,4072</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70,59</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40,81</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CTCC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4,8613</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16,81</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9,72</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2.1</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Đất giáo dục cấp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3,7843</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Trường mầm non</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0,7710</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Trường tiểu học</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1,1738</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TrườngTHCS</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1,8395</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2.2</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Đất y tế cấp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0,6168</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2.3</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Đất trụ sở + nhà văn hóa</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color w:val="000000"/>
                <w:szCs w:val="26"/>
              </w:rPr>
            </w:pPr>
            <w:r w:rsidRPr="00B250D3">
              <w:rPr>
                <w:rFonts w:eastAsia="Times New Roman"/>
                <w:color w:val="000000"/>
                <w:szCs w:val="26"/>
              </w:rPr>
              <w:t>0,4602</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3</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cây xanh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1,6758</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5,79</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color w:val="000000"/>
                <w:szCs w:val="26"/>
              </w:rPr>
            </w:pPr>
            <w:r w:rsidRPr="00B250D3">
              <w:rPr>
                <w:rFonts w:eastAsia="Times New Roman"/>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3,35</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4</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Đất giao thông đơn vị ở</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1,9685</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6,81</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3,94</w:t>
            </w:r>
          </w:p>
        </w:tc>
      </w:tr>
      <w:tr w:rsidR="00E94343" w:rsidRPr="00B250D3" w:rsidTr="00B63F38">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 </w:t>
            </w:r>
          </w:p>
        </w:tc>
        <w:tc>
          <w:tcPr>
            <w:tcW w:w="3087"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center"/>
              <w:rPr>
                <w:rFonts w:eastAsia="Times New Roman"/>
                <w:b/>
                <w:bCs/>
                <w:color w:val="000000"/>
                <w:szCs w:val="26"/>
              </w:rPr>
            </w:pPr>
            <w:r w:rsidRPr="00B250D3">
              <w:rPr>
                <w:rFonts w:eastAsia="Times New Roman"/>
                <w:b/>
                <w:bCs/>
                <w:color w:val="000000"/>
                <w:szCs w:val="26"/>
              </w:rPr>
              <w:t>Tổng</w:t>
            </w:r>
          </w:p>
        </w:tc>
        <w:tc>
          <w:tcPr>
            <w:tcW w:w="135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jc w:val="right"/>
              <w:rPr>
                <w:rFonts w:eastAsia="Times New Roman"/>
                <w:b/>
                <w:bCs/>
                <w:color w:val="000000"/>
                <w:szCs w:val="26"/>
              </w:rPr>
            </w:pPr>
            <w:r w:rsidRPr="00B250D3">
              <w:rPr>
                <w:rFonts w:eastAsia="Times New Roman"/>
                <w:b/>
                <w:bCs/>
                <w:color w:val="000000"/>
                <w:szCs w:val="26"/>
              </w:rPr>
              <w:t>249,2839</w:t>
            </w:r>
          </w:p>
        </w:tc>
        <w:tc>
          <w:tcPr>
            <w:tcW w:w="1011"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26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c>
          <w:tcPr>
            <w:tcW w:w="1440" w:type="dxa"/>
            <w:tcBorders>
              <w:top w:val="nil"/>
              <w:left w:val="nil"/>
              <w:bottom w:val="single" w:sz="4" w:space="0" w:color="auto"/>
              <w:right w:val="single" w:sz="4" w:space="0" w:color="auto"/>
            </w:tcBorders>
            <w:shd w:val="clear" w:color="auto" w:fill="auto"/>
            <w:noWrap/>
            <w:vAlign w:val="bottom"/>
            <w:hideMark/>
          </w:tcPr>
          <w:p w:rsidR="00E94343" w:rsidRPr="00B250D3" w:rsidRDefault="00E94343" w:rsidP="00E94343">
            <w:pPr>
              <w:spacing w:after="0" w:line="240" w:lineRule="auto"/>
              <w:rPr>
                <w:rFonts w:eastAsia="Times New Roman"/>
                <w:b/>
                <w:bCs/>
                <w:color w:val="000000"/>
                <w:szCs w:val="26"/>
              </w:rPr>
            </w:pPr>
            <w:r w:rsidRPr="00B250D3">
              <w:rPr>
                <w:rFonts w:eastAsia="Times New Roman"/>
                <w:b/>
                <w:bCs/>
                <w:color w:val="000000"/>
                <w:szCs w:val="26"/>
              </w:rPr>
              <w:t> </w:t>
            </w:r>
          </w:p>
        </w:tc>
      </w:tr>
    </w:tbl>
    <w:p w:rsidR="00CB17A5" w:rsidRPr="00B250D3" w:rsidRDefault="00CB17A5" w:rsidP="00CB17A5">
      <w:pPr>
        <w:spacing w:after="0" w:line="240" w:lineRule="auto"/>
        <w:ind w:left="180"/>
        <w:rPr>
          <w:rFonts w:eastAsia="Times New Roman"/>
          <w:b/>
          <w:bCs/>
          <w:szCs w:val="26"/>
        </w:rPr>
      </w:pPr>
      <w:bookmarkStart w:id="216" w:name="_Toc505003546"/>
      <w:bookmarkStart w:id="217" w:name="_Toc521071095"/>
      <w:r w:rsidRPr="00B250D3">
        <w:rPr>
          <w:rFonts w:eastAsia="Times New Roman"/>
          <w:b/>
          <w:bCs/>
          <w:szCs w:val="26"/>
        </w:rPr>
        <w:t>4.3. Quy hoạch sử dụng đất</w:t>
      </w:r>
      <w:bookmarkEnd w:id="216"/>
      <w:bookmarkEnd w:id="217"/>
    </w:p>
    <w:p w:rsidR="00CB17A5" w:rsidRPr="00B250D3" w:rsidRDefault="00CB17A5" w:rsidP="00CB17A5">
      <w:pPr>
        <w:keepNext/>
        <w:keepLines/>
        <w:spacing w:after="0" w:line="240" w:lineRule="auto"/>
        <w:ind w:left="180"/>
        <w:outlineLvl w:val="2"/>
        <w:rPr>
          <w:rFonts w:eastAsia="Times New Roman"/>
          <w:b/>
          <w:bCs/>
          <w:szCs w:val="26"/>
        </w:rPr>
      </w:pPr>
      <w:bookmarkStart w:id="218" w:name="_Toc505003547"/>
      <w:bookmarkStart w:id="219" w:name="_Toc529179694"/>
      <w:r w:rsidRPr="00B250D3">
        <w:rPr>
          <w:rFonts w:eastAsia="Times New Roman"/>
          <w:b/>
          <w:bCs/>
          <w:szCs w:val="26"/>
        </w:rPr>
        <w:lastRenderedPageBreak/>
        <w:t xml:space="preserve">4.3.1. </w:t>
      </w:r>
      <w:bookmarkEnd w:id="218"/>
      <w:r w:rsidRPr="00B250D3">
        <w:rPr>
          <w:rFonts w:eastAsia="Times New Roman"/>
          <w:b/>
          <w:bCs/>
          <w:szCs w:val="26"/>
        </w:rPr>
        <w:t>Quy hoạch tổng mặt bằng sử dụng đất</w:t>
      </w:r>
      <w:bookmarkEnd w:id="219"/>
    </w:p>
    <w:tbl>
      <w:tblPr>
        <w:tblStyle w:val="TableGrid"/>
        <w:tblW w:w="0" w:type="auto"/>
        <w:tblInd w:w="108" w:type="dxa"/>
        <w:tblLook w:val="04A0" w:firstRow="1" w:lastRow="0" w:firstColumn="1" w:lastColumn="0" w:noHBand="0" w:noVBand="1"/>
      </w:tblPr>
      <w:tblGrid>
        <w:gridCol w:w="8910"/>
      </w:tblGrid>
      <w:tr w:rsidR="00CB17A5" w:rsidRPr="00B250D3" w:rsidTr="00F81F5D">
        <w:tc>
          <w:tcPr>
            <w:tcW w:w="8910" w:type="dxa"/>
          </w:tcPr>
          <w:p w:rsidR="00CB17A5" w:rsidRPr="00B250D3" w:rsidRDefault="00831285" w:rsidP="00CB17A5">
            <w:pPr>
              <w:spacing w:after="0" w:line="240" w:lineRule="auto"/>
              <w:ind w:left="180"/>
              <w:jc w:val="center"/>
              <w:rPr>
                <w:rFonts w:eastAsia="Times New Roman"/>
                <w:b/>
                <w:bCs/>
                <w:szCs w:val="26"/>
              </w:rPr>
            </w:pPr>
            <w:r w:rsidRPr="00B250D3">
              <w:rPr>
                <w:b/>
                <w:noProof/>
                <w:szCs w:val="26"/>
              </w:rPr>
              <w:drawing>
                <wp:inline distT="0" distB="0" distL="0" distR="0" wp14:anchorId="514E26F6" wp14:editId="3E398103">
                  <wp:extent cx="4797563" cy="535305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h sdd.png"/>
                          <pic:cNvPicPr/>
                        </pic:nvPicPr>
                        <pic:blipFill rotWithShape="1">
                          <a:blip r:embed="rId9" cstate="print">
                            <a:extLst>
                              <a:ext uri="{28A0092B-C50C-407E-A947-70E740481C1C}">
                                <a14:useLocalDpi xmlns:a14="http://schemas.microsoft.com/office/drawing/2010/main" val="0"/>
                              </a:ext>
                            </a:extLst>
                          </a:blip>
                          <a:srcRect l="4087" t="10068" r="1175" b="15199"/>
                          <a:stretch/>
                        </pic:blipFill>
                        <pic:spPr bwMode="auto">
                          <a:xfrm>
                            <a:off x="0" y="0"/>
                            <a:ext cx="4819416" cy="5377433"/>
                          </a:xfrm>
                          <a:prstGeom prst="rect">
                            <a:avLst/>
                          </a:prstGeom>
                          <a:ln>
                            <a:noFill/>
                          </a:ln>
                          <a:extLst>
                            <a:ext uri="{53640926-AAD7-44D8-BBD7-CCE9431645EC}">
                              <a14:shadowObscured xmlns:a14="http://schemas.microsoft.com/office/drawing/2010/main"/>
                            </a:ext>
                          </a:extLst>
                        </pic:spPr>
                      </pic:pic>
                    </a:graphicData>
                  </a:graphic>
                </wp:inline>
              </w:drawing>
            </w:r>
          </w:p>
        </w:tc>
      </w:tr>
    </w:tbl>
    <w:p w:rsidR="00CB17A5" w:rsidRPr="00B250D3" w:rsidRDefault="00CB17A5" w:rsidP="00CB17A5">
      <w:pPr>
        <w:spacing w:after="0" w:line="240" w:lineRule="auto"/>
        <w:ind w:left="180"/>
        <w:jc w:val="center"/>
        <w:rPr>
          <w:b/>
          <w:bCs/>
          <w:szCs w:val="26"/>
        </w:rPr>
      </w:pPr>
      <w:bookmarkStart w:id="220" w:name="_Toc508720663"/>
      <w:bookmarkStart w:id="221" w:name="_Toc528050087"/>
      <w:bookmarkStart w:id="222" w:name="_Toc535570220"/>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30</w:t>
      </w:r>
      <w:r w:rsidRPr="00B250D3">
        <w:rPr>
          <w:b/>
          <w:bCs/>
          <w:noProof/>
          <w:szCs w:val="26"/>
        </w:rPr>
        <w:fldChar w:fldCharType="end"/>
      </w:r>
      <w:r w:rsidRPr="00B250D3">
        <w:rPr>
          <w:b/>
          <w:bCs/>
          <w:szCs w:val="26"/>
        </w:rPr>
        <w:t>: Bản đồ quy hoạch tổng mặt bằng sử dụng đất</w:t>
      </w:r>
      <w:bookmarkEnd w:id="220"/>
      <w:bookmarkEnd w:id="221"/>
      <w:bookmarkEnd w:id="222"/>
    </w:p>
    <w:p w:rsidR="00CB17A5" w:rsidRDefault="00CB17A5" w:rsidP="00CB17A5">
      <w:pPr>
        <w:spacing w:after="0" w:line="240" w:lineRule="auto"/>
        <w:ind w:left="180"/>
        <w:rPr>
          <w:b/>
          <w:szCs w:val="26"/>
        </w:rPr>
      </w:pPr>
      <w:bookmarkStart w:id="223" w:name="_Toc521052051"/>
      <w:bookmarkStart w:id="224" w:name="_Toc529179628"/>
      <w:r w:rsidRPr="00B250D3">
        <w:rPr>
          <w:b/>
          <w:szCs w:val="26"/>
        </w:rPr>
        <w:t xml:space="preserve">Bảng </w:t>
      </w:r>
      <w:r w:rsidRPr="00B250D3">
        <w:rPr>
          <w:b/>
          <w:szCs w:val="26"/>
        </w:rPr>
        <w:fldChar w:fldCharType="begin"/>
      </w:r>
      <w:r w:rsidRPr="00B250D3">
        <w:rPr>
          <w:b/>
          <w:szCs w:val="26"/>
        </w:rPr>
        <w:instrText xml:space="preserve"> SEQ Bảng \* ARABIC </w:instrText>
      </w:r>
      <w:r w:rsidRPr="00B250D3">
        <w:rPr>
          <w:b/>
          <w:szCs w:val="26"/>
        </w:rPr>
        <w:fldChar w:fldCharType="separate"/>
      </w:r>
      <w:r w:rsidR="0003355D">
        <w:rPr>
          <w:b/>
          <w:noProof/>
          <w:szCs w:val="26"/>
        </w:rPr>
        <w:t>17</w:t>
      </w:r>
      <w:r w:rsidRPr="00B250D3">
        <w:rPr>
          <w:b/>
          <w:szCs w:val="26"/>
        </w:rPr>
        <w:fldChar w:fldCharType="end"/>
      </w:r>
      <w:r w:rsidRPr="00B250D3">
        <w:rPr>
          <w:b/>
          <w:szCs w:val="26"/>
        </w:rPr>
        <w:t>: Bảng thống kê quy hoạch sử dụng đất toàn khu</w:t>
      </w:r>
      <w:bookmarkEnd w:id="223"/>
      <w:bookmarkEnd w:id="224"/>
    </w:p>
    <w:tbl>
      <w:tblPr>
        <w:tblW w:w="8835" w:type="dxa"/>
        <w:tblInd w:w="93" w:type="dxa"/>
        <w:tblLook w:val="04A0" w:firstRow="1" w:lastRow="0" w:firstColumn="1" w:lastColumn="0" w:noHBand="0" w:noVBand="1"/>
      </w:tblPr>
      <w:tblGrid>
        <w:gridCol w:w="670"/>
        <w:gridCol w:w="3665"/>
        <w:gridCol w:w="1710"/>
        <w:gridCol w:w="1440"/>
        <w:gridCol w:w="1350"/>
      </w:tblGrid>
      <w:tr w:rsidR="00F90748" w:rsidRPr="00E94343" w:rsidTr="00F13A39">
        <w:trPr>
          <w:trHeight w:val="39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center"/>
              <w:rPr>
                <w:rFonts w:eastAsia="Times New Roman"/>
                <w:b/>
                <w:bCs/>
                <w:color w:val="000000"/>
                <w:sz w:val="24"/>
                <w:szCs w:val="24"/>
              </w:rPr>
            </w:pPr>
            <w:r w:rsidRPr="00E94343">
              <w:rPr>
                <w:rFonts w:eastAsia="Times New Roman"/>
                <w:b/>
                <w:bCs/>
                <w:color w:val="000000"/>
                <w:sz w:val="24"/>
                <w:szCs w:val="24"/>
              </w:rPr>
              <w:t>STT</w:t>
            </w:r>
          </w:p>
        </w:tc>
        <w:tc>
          <w:tcPr>
            <w:tcW w:w="3665" w:type="dxa"/>
            <w:tcBorders>
              <w:top w:val="single" w:sz="4" w:space="0" w:color="auto"/>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center"/>
              <w:rPr>
                <w:rFonts w:eastAsia="Times New Roman"/>
                <w:b/>
                <w:bCs/>
                <w:color w:val="000000"/>
                <w:sz w:val="24"/>
                <w:szCs w:val="24"/>
              </w:rPr>
            </w:pPr>
            <w:r w:rsidRPr="00E94343">
              <w:rPr>
                <w:rFonts w:eastAsia="Times New Roman"/>
                <w:b/>
                <w:bCs/>
                <w:color w:val="000000"/>
                <w:sz w:val="24"/>
                <w:szCs w:val="24"/>
              </w:rPr>
              <w:t>Loại đất</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center"/>
              <w:rPr>
                <w:rFonts w:eastAsia="Times New Roman"/>
                <w:b/>
                <w:bCs/>
                <w:color w:val="000000"/>
                <w:sz w:val="24"/>
                <w:szCs w:val="24"/>
              </w:rPr>
            </w:pPr>
            <w:r w:rsidRPr="00E94343">
              <w:rPr>
                <w:rFonts w:eastAsia="Times New Roman"/>
                <w:b/>
                <w:bCs/>
                <w:color w:val="000000"/>
                <w:sz w:val="24"/>
                <w:szCs w:val="24"/>
              </w:rPr>
              <w:t>Diện tích (ha)</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center"/>
              <w:rPr>
                <w:rFonts w:eastAsia="Times New Roman"/>
                <w:b/>
                <w:bCs/>
                <w:color w:val="000000"/>
                <w:sz w:val="24"/>
                <w:szCs w:val="24"/>
              </w:rPr>
            </w:pPr>
            <w:r w:rsidRPr="00E94343">
              <w:rPr>
                <w:rFonts w:eastAsia="Times New Roman"/>
                <w:b/>
                <w:bCs/>
                <w:color w:val="000000"/>
                <w:sz w:val="24"/>
                <w:szCs w:val="24"/>
              </w:rPr>
              <w:t>Tỷ lệ (%)</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center"/>
              <w:rPr>
                <w:rFonts w:eastAsia="Times New Roman"/>
                <w:b/>
                <w:bCs/>
                <w:color w:val="000000"/>
                <w:sz w:val="24"/>
                <w:szCs w:val="24"/>
              </w:rPr>
            </w:pPr>
            <w:r w:rsidRPr="00E94343">
              <w:rPr>
                <w:rFonts w:eastAsia="Times New Roman"/>
                <w:b/>
                <w:bCs/>
                <w:color w:val="000000"/>
                <w:sz w:val="24"/>
                <w:szCs w:val="24"/>
              </w:rPr>
              <w:t>Chỉ tiêu (m²/người)</w:t>
            </w:r>
          </w:p>
        </w:tc>
      </w:tr>
      <w:tr w:rsidR="00F90748" w:rsidRPr="00E94343" w:rsidTr="00F13A39">
        <w:trPr>
          <w:trHeight w:val="390"/>
        </w:trPr>
        <w:tc>
          <w:tcPr>
            <w:tcW w:w="670" w:type="dxa"/>
            <w:tcBorders>
              <w:top w:val="nil"/>
              <w:left w:val="single" w:sz="4" w:space="0" w:color="auto"/>
              <w:bottom w:val="single" w:sz="4" w:space="0" w:color="auto"/>
              <w:right w:val="single" w:sz="4" w:space="0" w:color="auto"/>
            </w:tcBorders>
            <w:shd w:val="clear" w:color="000000" w:fill="FFC000"/>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A</w:t>
            </w:r>
          </w:p>
        </w:tc>
        <w:tc>
          <w:tcPr>
            <w:tcW w:w="3665" w:type="dxa"/>
            <w:tcBorders>
              <w:top w:val="nil"/>
              <w:left w:val="nil"/>
              <w:bottom w:val="single" w:sz="4" w:space="0" w:color="auto"/>
              <w:right w:val="single" w:sz="4" w:space="0" w:color="auto"/>
            </w:tcBorders>
            <w:shd w:val="clear" w:color="000000" w:fill="FFC000"/>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ĐƠN VỊ Ở</w:t>
            </w:r>
          </w:p>
        </w:tc>
        <w:tc>
          <w:tcPr>
            <w:tcW w:w="1710" w:type="dxa"/>
            <w:tcBorders>
              <w:top w:val="nil"/>
              <w:left w:val="nil"/>
              <w:bottom w:val="single" w:sz="4" w:space="0" w:color="auto"/>
              <w:right w:val="single" w:sz="4" w:space="0" w:color="auto"/>
            </w:tcBorders>
            <w:shd w:val="clear" w:color="000000" w:fill="FFC000"/>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249,2839</w:t>
            </w:r>
          </w:p>
        </w:tc>
        <w:tc>
          <w:tcPr>
            <w:tcW w:w="1440" w:type="dxa"/>
            <w:tcBorders>
              <w:top w:val="nil"/>
              <w:left w:val="nil"/>
              <w:bottom w:val="single" w:sz="4" w:space="0" w:color="auto"/>
              <w:right w:val="single" w:sz="4" w:space="0" w:color="auto"/>
            </w:tcBorders>
            <w:shd w:val="clear" w:color="000000" w:fill="FFC000"/>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20,06</w:t>
            </w:r>
          </w:p>
        </w:tc>
        <w:tc>
          <w:tcPr>
            <w:tcW w:w="1350" w:type="dxa"/>
            <w:tcBorders>
              <w:top w:val="nil"/>
              <w:left w:val="nil"/>
              <w:bottom w:val="single" w:sz="4" w:space="0" w:color="auto"/>
              <w:right w:val="single" w:sz="4" w:space="0" w:color="auto"/>
            </w:tcBorders>
            <w:shd w:val="clear" w:color="000000" w:fill="FFC000"/>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49,85</w:t>
            </w:r>
          </w:p>
        </w:tc>
      </w:tr>
      <w:tr w:rsidR="00F90748"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Ở</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186,4420</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15,00</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37,29</w:t>
            </w:r>
          </w:p>
        </w:tc>
      </w:tr>
      <w:tr w:rsidR="00F90748"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2</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CTCC đơn vị ở</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35,8478</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2,88</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7,17</w:t>
            </w:r>
          </w:p>
        </w:tc>
      </w:tr>
      <w:tr w:rsidR="00F90748"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2.1</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ĐẤT GIÁO DỤC CẤP ĐƠN VỊ Ở</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28,0075</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90748"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Trường mầm non</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7,5267</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90748"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Trường tiểu học</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9,1335</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90748"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TrườngTHCS</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11,3473</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90748"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2.2</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Đất y tế cấp đơn vị ở</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4,4199</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90748"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2.3</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Đất trụ sở + nhà văn hóa</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3,4204</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90748"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lastRenderedPageBreak/>
              <w:t>3</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cây xanh đơn vị ở</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12,5612</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1,01</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2,51</w:t>
            </w:r>
          </w:p>
        </w:tc>
      </w:tr>
      <w:tr w:rsidR="00F90748"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4</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giao thông đơn vị ở</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14,4329</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1,16</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2,88</w:t>
            </w:r>
          </w:p>
        </w:tc>
      </w:tr>
      <w:tr w:rsidR="00F90748" w:rsidRPr="00E94343" w:rsidTr="00F13A39">
        <w:trPr>
          <w:trHeight w:val="390"/>
        </w:trPr>
        <w:tc>
          <w:tcPr>
            <w:tcW w:w="670" w:type="dxa"/>
            <w:tcBorders>
              <w:top w:val="nil"/>
              <w:left w:val="single" w:sz="4" w:space="0" w:color="auto"/>
              <w:bottom w:val="single" w:sz="4" w:space="0" w:color="auto"/>
              <w:right w:val="single" w:sz="4" w:space="0" w:color="auto"/>
            </w:tcBorders>
            <w:shd w:val="clear" w:color="000000" w:fill="FFC000"/>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B</w:t>
            </w:r>
          </w:p>
        </w:tc>
        <w:tc>
          <w:tcPr>
            <w:tcW w:w="3665" w:type="dxa"/>
            <w:tcBorders>
              <w:top w:val="nil"/>
              <w:left w:val="nil"/>
              <w:bottom w:val="single" w:sz="4" w:space="0" w:color="auto"/>
              <w:right w:val="single" w:sz="4" w:space="0" w:color="auto"/>
            </w:tcBorders>
            <w:shd w:val="clear" w:color="000000" w:fill="FFC000"/>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NGOÀI ĐƠN VỊ Ở</w:t>
            </w:r>
          </w:p>
        </w:tc>
        <w:tc>
          <w:tcPr>
            <w:tcW w:w="1710" w:type="dxa"/>
            <w:tcBorders>
              <w:top w:val="nil"/>
              <w:left w:val="nil"/>
              <w:bottom w:val="single" w:sz="4" w:space="0" w:color="auto"/>
              <w:right w:val="single" w:sz="4" w:space="0" w:color="auto"/>
            </w:tcBorders>
            <w:shd w:val="clear" w:color="000000" w:fill="FFC000"/>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993,6161</w:t>
            </w:r>
          </w:p>
        </w:tc>
        <w:tc>
          <w:tcPr>
            <w:tcW w:w="1440" w:type="dxa"/>
            <w:tcBorders>
              <w:top w:val="nil"/>
              <w:left w:val="nil"/>
              <w:bottom w:val="single" w:sz="4" w:space="0" w:color="auto"/>
              <w:right w:val="single" w:sz="4" w:space="0" w:color="auto"/>
            </w:tcBorders>
            <w:shd w:val="clear" w:color="000000" w:fill="FFC000"/>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79,94</w:t>
            </w:r>
          </w:p>
        </w:tc>
        <w:tc>
          <w:tcPr>
            <w:tcW w:w="1350" w:type="dxa"/>
            <w:tcBorders>
              <w:top w:val="nil"/>
              <w:left w:val="nil"/>
              <w:bottom w:val="single" w:sz="4" w:space="0" w:color="auto"/>
              <w:right w:val="single" w:sz="4" w:space="0" w:color="auto"/>
            </w:tcBorders>
            <w:shd w:val="clear" w:color="000000" w:fill="FFC000"/>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198,72</w:t>
            </w:r>
          </w:p>
        </w:tc>
      </w:tr>
      <w:tr w:rsidR="00F90748" w:rsidRPr="00E94343" w:rsidTr="00F13A39">
        <w:trPr>
          <w:trHeight w:val="390"/>
        </w:trPr>
        <w:tc>
          <w:tcPr>
            <w:tcW w:w="670" w:type="dxa"/>
            <w:tcBorders>
              <w:top w:val="nil"/>
              <w:left w:val="single" w:sz="4" w:space="0" w:color="auto"/>
              <w:bottom w:val="single" w:sz="4" w:space="0" w:color="auto"/>
              <w:right w:val="single" w:sz="4" w:space="0" w:color="auto"/>
            </w:tcBorders>
            <w:shd w:val="clear" w:color="000000" w:fill="FFFFFF"/>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w:t>
            </w:r>
          </w:p>
        </w:tc>
        <w:tc>
          <w:tcPr>
            <w:tcW w:w="3665" w:type="dxa"/>
            <w:tcBorders>
              <w:top w:val="nil"/>
              <w:left w:val="nil"/>
              <w:bottom w:val="single" w:sz="4" w:space="0" w:color="auto"/>
              <w:right w:val="single" w:sz="4" w:space="0" w:color="auto"/>
            </w:tcBorders>
            <w:shd w:val="clear" w:color="000000" w:fill="FFFFFF"/>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dự trữ phát triển (ở+tmdv+khác)</w:t>
            </w:r>
          </w:p>
        </w:tc>
        <w:tc>
          <w:tcPr>
            <w:tcW w:w="1710" w:type="dxa"/>
            <w:tcBorders>
              <w:top w:val="nil"/>
              <w:left w:val="nil"/>
              <w:bottom w:val="single" w:sz="4" w:space="0" w:color="auto"/>
              <w:right w:val="single" w:sz="4" w:space="0" w:color="auto"/>
            </w:tcBorders>
            <w:shd w:val="clear" w:color="000000" w:fill="FFFFFF"/>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277,1570</w:t>
            </w:r>
          </w:p>
        </w:tc>
        <w:tc>
          <w:tcPr>
            <w:tcW w:w="1440" w:type="dxa"/>
            <w:tcBorders>
              <w:top w:val="nil"/>
              <w:left w:val="nil"/>
              <w:bottom w:val="single" w:sz="4" w:space="0" w:color="auto"/>
              <w:right w:val="single" w:sz="4" w:space="0" w:color="auto"/>
            </w:tcBorders>
            <w:shd w:val="clear" w:color="000000" w:fill="FFFFFF"/>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c>
          <w:tcPr>
            <w:tcW w:w="1350" w:type="dxa"/>
            <w:tcBorders>
              <w:top w:val="nil"/>
              <w:left w:val="nil"/>
              <w:bottom w:val="single" w:sz="4" w:space="0" w:color="auto"/>
              <w:right w:val="single" w:sz="4" w:space="0" w:color="auto"/>
            </w:tcBorders>
            <w:shd w:val="clear" w:color="000000" w:fill="FFFFFF"/>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90748" w:rsidRPr="00E94343" w:rsidTr="00F13A39">
        <w:trPr>
          <w:trHeight w:val="390"/>
        </w:trPr>
        <w:tc>
          <w:tcPr>
            <w:tcW w:w="670" w:type="dxa"/>
            <w:tcBorders>
              <w:top w:val="nil"/>
              <w:left w:val="single" w:sz="4" w:space="0" w:color="auto"/>
              <w:bottom w:val="single" w:sz="4" w:space="0" w:color="auto"/>
              <w:right w:val="single" w:sz="4" w:space="0" w:color="auto"/>
            </w:tcBorders>
            <w:shd w:val="clear" w:color="000000" w:fill="FFFFFF"/>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2</w:t>
            </w:r>
          </w:p>
        </w:tc>
        <w:tc>
          <w:tcPr>
            <w:tcW w:w="3665" w:type="dxa"/>
            <w:tcBorders>
              <w:top w:val="nil"/>
              <w:left w:val="nil"/>
              <w:bottom w:val="single" w:sz="4" w:space="0" w:color="auto"/>
              <w:right w:val="single" w:sz="4" w:space="0" w:color="auto"/>
            </w:tcBorders>
            <w:shd w:val="clear" w:color="000000" w:fill="FFFFFF"/>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ctcc dịch vụ đô thị</w:t>
            </w:r>
          </w:p>
        </w:tc>
        <w:tc>
          <w:tcPr>
            <w:tcW w:w="1710" w:type="dxa"/>
            <w:tcBorders>
              <w:top w:val="nil"/>
              <w:left w:val="nil"/>
              <w:bottom w:val="single" w:sz="4" w:space="0" w:color="auto"/>
              <w:right w:val="single" w:sz="4" w:space="0" w:color="auto"/>
            </w:tcBorders>
            <w:shd w:val="clear" w:color="000000" w:fill="FFFFFF"/>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56,2919</w:t>
            </w:r>
          </w:p>
        </w:tc>
        <w:tc>
          <w:tcPr>
            <w:tcW w:w="1440" w:type="dxa"/>
            <w:tcBorders>
              <w:top w:val="nil"/>
              <w:left w:val="nil"/>
              <w:bottom w:val="single" w:sz="4" w:space="0" w:color="auto"/>
              <w:right w:val="single" w:sz="4" w:space="0" w:color="auto"/>
            </w:tcBorders>
            <w:shd w:val="clear" w:color="000000" w:fill="FFFFFF"/>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90748"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2.1</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Đất giáo dục (THPT,TCN)</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9,0139</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90748"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Trường THPT</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6,7534</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90748"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Trường TCN</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0,8924</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FF0000"/>
                <w:sz w:val="24"/>
                <w:szCs w:val="24"/>
              </w:rPr>
            </w:pPr>
            <w:r w:rsidRPr="00E94343">
              <w:rPr>
                <w:rFonts w:eastAsia="Times New Roman"/>
                <w:color w:val="FF0000"/>
                <w:sz w:val="24"/>
                <w:szCs w:val="24"/>
              </w:rPr>
              <w:t> </w:t>
            </w:r>
          </w:p>
        </w:tc>
      </w:tr>
      <w:tr w:rsidR="00F90748"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Trung tâm GDTX</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1,3681</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FF0000"/>
                <w:sz w:val="24"/>
                <w:szCs w:val="24"/>
              </w:rPr>
            </w:pPr>
            <w:r w:rsidRPr="00E94343">
              <w:rPr>
                <w:rFonts w:eastAsia="Times New Roman"/>
                <w:color w:val="FF0000"/>
                <w:sz w:val="24"/>
                <w:szCs w:val="24"/>
              </w:rPr>
              <w:t> </w:t>
            </w:r>
          </w:p>
        </w:tc>
      </w:tr>
      <w:tr w:rsidR="00F90748"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2.2</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Đất y tế (BV, trạm y tế)</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7,5775</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90748"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Bệnh viện đa khoa</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6,4836</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90748"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Trạm y tế</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1,0939</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90748"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2.3</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Đất thương mại dịch vụ</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26,1852</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FF0000"/>
                <w:sz w:val="24"/>
                <w:szCs w:val="24"/>
              </w:rPr>
            </w:pPr>
            <w:r w:rsidRPr="00E94343">
              <w:rPr>
                <w:rFonts w:eastAsia="Times New Roman"/>
                <w:color w:val="FF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90748"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2.4</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Đất công trình công cộng</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13,5153</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90748" w:rsidRPr="00E94343" w:rsidTr="00F13A39">
        <w:trPr>
          <w:trHeight w:val="39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3</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Hành Chính Chính Trị</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11,0343</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90748" w:rsidRPr="00E94343" w:rsidTr="00F13A39">
        <w:trPr>
          <w:trHeight w:val="39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4</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hỗn hợp</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358,0570</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90748" w:rsidRPr="00E94343" w:rsidTr="00F13A39">
        <w:trPr>
          <w:trHeight w:val="39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5</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cây xanh - TDTT đô thị</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73,0418</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90748"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Đất TDTT đô thị</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7,8184</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FF0000"/>
                <w:sz w:val="24"/>
                <w:szCs w:val="24"/>
              </w:rPr>
            </w:pPr>
            <w:r w:rsidRPr="00E94343">
              <w:rPr>
                <w:rFonts w:eastAsia="Times New Roman"/>
                <w:b/>
                <w:bCs/>
                <w:color w:val="FF0000"/>
                <w:sz w:val="24"/>
                <w:szCs w:val="24"/>
              </w:rPr>
              <w:t> </w:t>
            </w:r>
          </w:p>
        </w:tc>
      </w:tr>
      <w:tr w:rsidR="00F90748"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Đất công viên cây xanh đô thị</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60,1805</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90748"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Đất công viên cây xanh cách ly</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5,0429</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90748" w:rsidRPr="00E94343" w:rsidTr="00F13A39">
        <w:trPr>
          <w:trHeight w:val="39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6</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an ninh quốc phòng</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2,4092</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90748" w:rsidRPr="00E94343" w:rsidTr="00F13A39">
        <w:trPr>
          <w:trHeight w:val="39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7</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công trình hạ tầng kỹ thuật</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8,0802</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90748"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Bến xe</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1,8937</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FF0000"/>
                <w:sz w:val="24"/>
                <w:szCs w:val="24"/>
              </w:rPr>
            </w:pPr>
            <w:r w:rsidRPr="00E94343">
              <w:rPr>
                <w:rFonts w:eastAsia="Times New Roman"/>
                <w:color w:val="FF0000"/>
                <w:sz w:val="24"/>
                <w:szCs w:val="24"/>
              </w:rPr>
              <w:t> </w:t>
            </w:r>
          </w:p>
        </w:tc>
      </w:tr>
      <w:tr w:rsidR="00F90748" w:rsidRPr="00E94343" w:rsidTr="00F13A39">
        <w:trPr>
          <w:trHeight w:val="34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Trạm cấp nước</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3,2104</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90748" w:rsidRPr="00E94343" w:rsidTr="00F13A39">
        <w:trPr>
          <w:trHeight w:val="375"/>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Trạm xử lý nước thải</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2,9761</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90748" w:rsidRPr="00E94343" w:rsidTr="00F13A39">
        <w:trPr>
          <w:trHeight w:val="39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8</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tôn giáo ,tín ngưỡng</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0,5973</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FF0000"/>
                <w:sz w:val="24"/>
                <w:szCs w:val="24"/>
              </w:rPr>
            </w:pPr>
            <w:r w:rsidRPr="00E94343">
              <w:rPr>
                <w:rFonts w:eastAsia="Times New Roman"/>
                <w:color w:val="FF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r>
      <w:tr w:rsidR="00F90748" w:rsidRPr="00E94343" w:rsidTr="00F13A39">
        <w:trPr>
          <w:trHeight w:val="39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9</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nghĩa trang</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3,0860</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90748" w:rsidRPr="00E94343" w:rsidTr="00F13A39">
        <w:trPr>
          <w:trHeight w:val="39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10</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Đất mặt nước</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13,1808</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90748" w:rsidRPr="00E94343" w:rsidTr="00F13A39">
        <w:trPr>
          <w:trHeight w:val="39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11</w:t>
            </w:r>
          </w:p>
        </w:tc>
        <w:tc>
          <w:tcPr>
            <w:tcW w:w="3665"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xml:space="preserve">Đất giao thông </w:t>
            </w:r>
          </w:p>
        </w:tc>
        <w:tc>
          <w:tcPr>
            <w:tcW w:w="171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190,6806</w:t>
            </w:r>
          </w:p>
        </w:tc>
        <w:tc>
          <w:tcPr>
            <w:tcW w:w="144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color w:val="FF0000"/>
                <w:sz w:val="24"/>
                <w:szCs w:val="24"/>
              </w:rPr>
            </w:pPr>
            <w:r w:rsidRPr="00E94343">
              <w:rPr>
                <w:rFonts w:eastAsia="Times New Roman"/>
                <w:color w:val="FF0000"/>
                <w:sz w:val="24"/>
                <w:szCs w:val="24"/>
              </w:rPr>
              <w:t> </w:t>
            </w:r>
          </w:p>
        </w:tc>
        <w:tc>
          <w:tcPr>
            <w:tcW w:w="1350" w:type="dxa"/>
            <w:tcBorders>
              <w:top w:val="nil"/>
              <w:left w:val="nil"/>
              <w:bottom w:val="single" w:sz="4" w:space="0" w:color="auto"/>
              <w:right w:val="single" w:sz="4" w:space="0" w:color="auto"/>
            </w:tcBorders>
            <w:shd w:val="clear" w:color="auto" w:fill="auto"/>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r w:rsidR="00F90748" w:rsidRPr="00E94343" w:rsidTr="00F13A39">
        <w:trPr>
          <w:trHeight w:val="390"/>
        </w:trPr>
        <w:tc>
          <w:tcPr>
            <w:tcW w:w="670" w:type="dxa"/>
            <w:tcBorders>
              <w:top w:val="nil"/>
              <w:left w:val="single" w:sz="4" w:space="0" w:color="auto"/>
              <w:bottom w:val="single" w:sz="4" w:space="0" w:color="auto"/>
              <w:right w:val="single" w:sz="4" w:space="0" w:color="auto"/>
            </w:tcBorders>
            <w:shd w:val="clear" w:color="000000" w:fill="FFC000"/>
            <w:noWrap/>
            <w:vAlign w:val="bottom"/>
            <w:hideMark/>
          </w:tcPr>
          <w:p w:rsidR="00F90748" w:rsidRPr="00E94343" w:rsidRDefault="00F90748" w:rsidP="00F13A39">
            <w:pPr>
              <w:spacing w:after="0" w:line="240" w:lineRule="auto"/>
              <w:rPr>
                <w:rFonts w:eastAsia="Times New Roman"/>
                <w:color w:val="000000"/>
                <w:sz w:val="24"/>
                <w:szCs w:val="24"/>
              </w:rPr>
            </w:pPr>
            <w:r w:rsidRPr="00E94343">
              <w:rPr>
                <w:rFonts w:eastAsia="Times New Roman"/>
                <w:color w:val="000000"/>
                <w:sz w:val="24"/>
                <w:szCs w:val="24"/>
              </w:rPr>
              <w:t> </w:t>
            </w:r>
          </w:p>
        </w:tc>
        <w:tc>
          <w:tcPr>
            <w:tcW w:w="3665" w:type="dxa"/>
            <w:tcBorders>
              <w:top w:val="nil"/>
              <w:left w:val="nil"/>
              <w:bottom w:val="single" w:sz="4" w:space="0" w:color="auto"/>
              <w:right w:val="single" w:sz="4" w:space="0" w:color="auto"/>
            </w:tcBorders>
            <w:shd w:val="clear" w:color="000000" w:fill="FFC000"/>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TỔNG CỘNG</w:t>
            </w:r>
          </w:p>
        </w:tc>
        <w:tc>
          <w:tcPr>
            <w:tcW w:w="1710" w:type="dxa"/>
            <w:tcBorders>
              <w:top w:val="nil"/>
              <w:left w:val="nil"/>
              <w:bottom w:val="single" w:sz="4" w:space="0" w:color="auto"/>
              <w:right w:val="single" w:sz="4" w:space="0" w:color="auto"/>
            </w:tcBorders>
            <w:shd w:val="clear" w:color="000000" w:fill="FFC000"/>
            <w:noWrap/>
            <w:vAlign w:val="bottom"/>
            <w:hideMark/>
          </w:tcPr>
          <w:p w:rsidR="00F90748" w:rsidRPr="00E94343" w:rsidRDefault="00F90748" w:rsidP="00F13A39">
            <w:pPr>
              <w:spacing w:after="0" w:line="240" w:lineRule="auto"/>
              <w:jc w:val="right"/>
              <w:rPr>
                <w:rFonts w:eastAsia="Times New Roman"/>
                <w:b/>
                <w:bCs/>
                <w:color w:val="000000"/>
                <w:sz w:val="24"/>
                <w:szCs w:val="24"/>
              </w:rPr>
            </w:pPr>
            <w:r w:rsidRPr="00E94343">
              <w:rPr>
                <w:rFonts w:eastAsia="Times New Roman"/>
                <w:b/>
                <w:bCs/>
                <w:color w:val="000000"/>
                <w:sz w:val="24"/>
                <w:szCs w:val="24"/>
              </w:rPr>
              <w:t>1.242,9000</w:t>
            </w:r>
          </w:p>
        </w:tc>
        <w:tc>
          <w:tcPr>
            <w:tcW w:w="1440" w:type="dxa"/>
            <w:tcBorders>
              <w:top w:val="nil"/>
              <w:left w:val="nil"/>
              <w:bottom w:val="single" w:sz="4" w:space="0" w:color="auto"/>
              <w:right w:val="single" w:sz="4" w:space="0" w:color="auto"/>
            </w:tcBorders>
            <w:shd w:val="clear" w:color="000000" w:fill="FFC000"/>
            <w:noWrap/>
            <w:vAlign w:val="bottom"/>
            <w:hideMark/>
          </w:tcPr>
          <w:p w:rsidR="00F90748" w:rsidRPr="00E94343" w:rsidRDefault="00F90748" w:rsidP="00F13A39">
            <w:pPr>
              <w:spacing w:after="0" w:line="240" w:lineRule="auto"/>
              <w:jc w:val="right"/>
              <w:rPr>
                <w:rFonts w:eastAsia="Times New Roman"/>
                <w:color w:val="000000"/>
                <w:sz w:val="24"/>
                <w:szCs w:val="24"/>
              </w:rPr>
            </w:pPr>
            <w:r w:rsidRPr="00E94343">
              <w:rPr>
                <w:rFonts w:eastAsia="Times New Roman"/>
                <w:color w:val="000000"/>
                <w:sz w:val="24"/>
                <w:szCs w:val="24"/>
              </w:rPr>
              <w:t>100,00</w:t>
            </w:r>
          </w:p>
        </w:tc>
        <w:tc>
          <w:tcPr>
            <w:tcW w:w="1350" w:type="dxa"/>
            <w:tcBorders>
              <w:top w:val="nil"/>
              <w:left w:val="nil"/>
              <w:bottom w:val="single" w:sz="4" w:space="0" w:color="auto"/>
              <w:right w:val="single" w:sz="4" w:space="0" w:color="auto"/>
            </w:tcBorders>
            <w:shd w:val="clear" w:color="000000" w:fill="FFC000"/>
            <w:noWrap/>
            <w:vAlign w:val="bottom"/>
            <w:hideMark/>
          </w:tcPr>
          <w:p w:rsidR="00F90748" w:rsidRPr="00E94343" w:rsidRDefault="00F90748" w:rsidP="00F13A39">
            <w:pPr>
              <w:spacing w:after="0" w:line="240" w:lineRule="auto"/>
              <w:rPr>
                <w:rFonts w:eastAsia="Times New Roman"/>
                <w:b/>
                <w:bCs/>
                <w:color w:val="000000"/>
                <w:sz w:val="24"/>
                <w:szCs w:val="24"/>
              </w:rPr>
            </w:pPr>
            <w:r w:rsidRPr="00E94343">
              <w:rPr>
                <w:rFonts w:eastAsia="Times New Roman"/>
                <w:b/>
                <w:bCs/>
                <w:color w:val="000000"/>
                <w:sz w:val="24"/>
                <w:szCs w:val="24"/>
              </w:rPr>
              <w:t> </w:t>
            </w:r>
          </w:p>
        </w:tc>
      </w:tr>
    </w:tbl>
    <w:p w:rsidR="00F90748" w:rsidRPr="00F90748" w:rsidRDefault="00F90748" w:rsidP="00F90748">
      <w:pPr>
        <w:spacing w:after="0" w:line="240" w:lineRule="auto"/>
        <w:ind w:left="180" w:firstLine="540"/>
        <w:jc w:val="both"/>
        <w:rPr>
          <w:szCs w:val="26"/>
          <w:lang w:val="pt-BR"/>
        </w:rPr>
      </w:pPr>
      <w:bookmarkStart w:id="225" w:name="_Toc505003548"/>
      <w:bookmarkStart w:id="226" w:name="_Toc529179695"/>
      <w:r w:rsidRPr="00F90748">
        <w:rPr>
          <w:rFonts w:eastAsia="Times New Roman"/>
          <w:szCs w:val="26"/>
          <w:lang w:val="pt-BR"/>
        </w:rPr>
        <w:t>Tổng diện tích đất thuộc ranh quy hoạch khoảng 1242,9 ha.</w:t>
      </w:r>
    </w:p>
    <w:p w:rsidR="00F90748" w:rsidRPr="00F90748" w:rsidRDefault="00F90748" w:rsidP="00F90748">
      <w:pPr>
        <w:spacing w:after="0" w:line="240" w:lineRule="auto"/>
        <w:ind w:left="180" w:firstLine="540"/>
        <w:jc w:val="both"/>
        <w:rPr>
          <w:szCs w:val="26"/>
          <w:lang w:val="pt-BR"/>
        </w:rPr>
      </w:pPr>
      <w:r w:rsidRPr="00F90748">
        <w:rPr>
          <w:szCs w:val="26"/>
          <w:lang w:val="pt-BR"/>
        </w:rPr>
        <w:t xml:space="preserve">Diện tích đất thuộc đơn vị ở </w:t>
      </w:r>
      <w:r w:rsidRPr="00F90748">
        <w:rPr>
          <w:rFonts w:eastAsia="Times New Roman"/>
          <w:b/>
          <w:bCs/>
          <w:szCs w:val="26"/>
        </w:rPr>
        <w:t>248,38</w:t>
      </w:r>
      <w:r w:rsidRPr="00F90748">
        <w:rPr>
          <w:szCs w:val="26"/>
        </w:rPr>
        <w:t xml:space="preserve"> ha </w:t>
      </w:r>
      <w:r w:rsidRPr="00F90748">
        <w:rPr>
          <w:szCs w:val="26"/>
          <w:lang w:val="pt-BR"/>
        </w:rPr>
        <w:t xml:space="preserve">(đạt </w:t>
      </w:r>
      <w:r w:rsidRPr="00F90748">
        <w:rPr>
          <w:rFonts w:eastAsia="Times New Roman"/>
          <w:b/>
          <w:bCs/>
          <w:szCs w:val="26"/>
        </w:rPr>
        <w:t>49,676</w:t>
      </w:r>
      <w:r w:rsidRPr="00F90748">
        <w:rPr>
          <w:szCs w:val="26"/>
          <w:lang w:val="pt-BR"/>
        </w:rPr>
        <w:t xml:space="preserve"> m²/người) chiếm </w:t>
      </w:r>
      <w:r w:rsidRPr="00F90748">
        <w:rPr>
          <w:rFonts w:eastAsia="Times New Roman"/>
          <w:b/>
          <w:bCs/>
          <w:szCs w:val="26"/>
        </w:rPr>
        <w:t>19,98</w:t>
      </w:r>
      <w:r w:rsidRPr="00F90748">
        <w:rPr>
          <w:szCs w:val="26"/>
          <w:lang w:val="pt-BR"/>
        </w:rPr>
        <w:t xml:space="preserve">% diện tích tự nhiên, trong đó đất nhóm nhà ở khoảng </w:t>
      </w:r>
      <w:r w:rsidRPr="00F90748">
        <w:rPr>
          <w:rFonts w:eastAsia="Times New Roman"/>
          <w:b/>
          <w:bCs/>
          <w:szCs w:val="26"/>
        </w:rPr>
        <w:t>186,3</w:t>
      </w:r>
      <w:r w:rsidRPr="00F90748">
        <w:rPr>
          <w:szCs w:val="26"/>
        </w:rPr>
        <w:t xml:space="preserve"> ha </w:t>
      </w:r>
      <w:r w:rsidRPr="00F90748">
        <w:rPr>
          <w:szCs w:val="26"/>
          <w:lang w:val="pt-BR"/>
        </w:rPr>
        <w:t xml:space="preserve">(đạt </w:t>
      </w:r>
      <w:r w:rsidRPr="00F90748">
        <w:rPr>
          <w:rFonts w:eastAsia="Times New Roman"/>
          <w:b/>
          <w:bCs/>
          <w:szCs w:val="26"/>
        </w:rPr>
        <w:t xml:space="preserve">37,26 </w:t>
      </w:r>
      <w:r w:rsidRPr="00F90748">
        <w:rPr>
          <w:szCs w:val="26"/>
          <w:lang w:val="pt-BR"/>
        </w:rPr>
        <w:t>m²/người)</w:t>
      </w:r>
    </w:p>
    <w:p w:rsidR="00F90748" w:rsidRPr="00F90748" w:rsidRDefault="00F90748" w:rsidP="00F90748">
      <w:pPr>
        <w:spacing w:after="0" w:line="240" w:lineRule="auto"/>
        <w:ind w:left="180" w:firstLine="540"/>
        <w:jc w:val="both"/>
        <w:rPr>
          <w:spacing w:val="-4"/>
          <w:szCs w:val="26"/>
          <w:lang w:val="pt-BR"/>
        </w:rPr>
      </w:pPr>
      <w:r w:rsidRPr="00F90748">
        <w:rPr>
          <w:spacing w:val="-4"/>
          <w:szCs w:val="26"/>
          <w:lang w:val="pt-BR"/>
        </w:rPr>
        <w:t xml:space="preserve">Diện tích đất ngoài đơn vị ở </w:t>
      </w:r>
      <w:r w:rsidRPr="00F90748">
        <w:rPr>
          <w:rFonts w:eastAsia="Times New Roman"/>
          <w:b/>
          <w:bCs/>
          <w:szCs w:val="26"/>
        </w:rPr>
        <w:t>994.5238</w:t>
      </w:r>
      <w:r w:rsidRPr="00F90748">
        <w:rPr>
          <w:spacing w:val="-4"/>
          <w:szCs w:val="26"/>
          <w:lang w:val="pt-BR"/>
        </w:rPr>
        <w:t xml:space="preserve"> ha, chiếm </w:t>
      </w:r>
      <w:r w:rsidRPr="00F90748">
        <w:rPr>
          <w:rFonts w:eastAsia="Times New Roman"/>
          <w:b/>
          <w:bCs/>
          <w:szCs w:val="26"/>
        </w:rPr>
        <w:t>80,02</w:t>
      </w:r>
      <w:r w:rsidRPr="00F90748">
        <w:rPr>
          <w:spacing w:val="-4"/>
          <w:szCs w:val="26"/>
          <w:lang w:val="pt-BR"/>
        </w:rPr>
        <w:t>% gồm các công trình phục vụ đô thị như trường dạy nghề, trường THPT, đất trụ sở hành chính, cây xanh, kênh rạch,…..</w:t>
      </w:r>
    </w:p>
    <w:p w:rsidR="00CB17A5" w:rsidRPr="00B250D3" w:rsidRDefault="00CB17A5" w:rsidP="00CB17A5">
      <w:pPr>
        <w:keepNext/>
        <w:keepLines/>
        <w:spacing w:after="0" w:line="240" w:lineRule="auto"/>
        <w:ind w:left="180"/>
        <w:jc w:val="both"/>
        <w:outlineLvl w:val="2"/>
        <w:rPr>
          <w:rFonts w:eastAsia="Times New Roman"/>
          <w:b/>
          <w:bCs/>
          <w:spacing w:val="-4"/>
          <w:szCs w:val="26"/>
          <w:lang w:val="pt-BR"/>
        </w:rPr>
      </w:pPr>
      <w:r w:rsidRPr="00B250D3">
        <w:rPr>
          <w:rFonts w:eastAsia="Times New Roman"/>
          <w:b/>
          <w:bCs/>
          <w:spacing w:val="-4"/>
          <w:szCs w:val="26"/>
          <w:lang w:val="pt-BR"/>
        </w:rPr>
        <w:lastRenderedPageBreak/>
        <w:t>4.3.2. Phân bố sử dụng đất theo từng chức năng</w:t>
      </w:r>
      <w:bookmarkEnd w:id="225"/>
      <w:bookmarkEnd w:id="226"/>
    </w:p>
    <w:p w:rsidR="00CB17A5" w:rsidRPr="00B250D3" w:rsidRDefault="00CB17A5" w:rsidP="00CB17A5">
      <w:pPr>
        <w:keepNext/>
        <w:keepLines/>
        <w:spacing w:after="0" w:line="240" w:lineRule="auto"/>
        <w:ind w:left="180"/>
        <w:jc w:val="both"/>
        <w:outlineLvl w:val="3"/>
        <w:rPr>
          <w:rFonts w:eastAsiaTheme="majorEastAsia"/>
          <w:b/>
          <w:bCs/>
          <w:iCs/>
          <w:szCs w:val="26"/>
          <w:lang w:val="pt-BR"/>
        </w:rPr>
      </w:pPr>
      <w:bookmarkStart w:id="227" w:name="_Toc505003549"/>
      <w:bookmarkStart w:id="228" w:name="_Toc529179696"/>
      <w:r w:rsidRPr="00B250D3">
        <w:rPr>
          <w:rFonts w:eastAsiaTheme="majorEastAsia"/>
          <w:b/>
          <w:bCs/>
          <w:iCs/>
          <w:szCs w:val="26"/>
          <w:lang w:val="pt-BR"/>
        </w:rPr>
        <w:t>4.3.2.1. Đất giáo dục</w:t>
      </w:r>
      <w:bookmarkEnd w:id="227"/>
      <w:bookmarkEnd w:id="228"/>
    </w:p>
    <w:p w:rsidR="00CB17A5" w:rsidRPr="00B250D3" w:rsidRDefault="00CB17A5" w:rsidP="006827E4">
      <w:pPr>
        <w:spacing w:after="0" w:line="240" w:lineRule="auto"/>
        <w:rPr>
          <w:rFonts w:eastAsiaTheme="majorEastAsia"/>
          <w:b/>
          <w:bCs/>
          <w:iCs/>
          <w:szCs w:val="26"/>
          <w:lang w:val="pt-BR"/>
        </w:rPr>
      </w:pPr>
      <w:bookmarkStart w:id="229" w:name="_Toc529179697"/>
      <w:r w:rsidRPr="00B250D3">
        <w:rPr>
          <w:rFonts w:eastAsiaTheme="majorEastAsia"/>
          <w:b/>
          <w:bCs/>
          <w:iCs/>
          <w:szCs w:val="26"/>
          <w:lang w:val="pt-BR"/>
        </w:rPr>
        <w:t>-</w:t>
      </w:r>
      <w:r w:rsidR="00F21B00">
        <w:rPr>
          <w:rFonts w:eastAsiaTheme="majorEastAsia"/>
          <w:b/>
          <w:bCs/>
          <w:iCs/>
          <w:szCs w:val="26"/>
          <w:lang w:val="pt-BR"/>
        </w:rPr>
        <w:t xml:space="preserve"> </w:t>
      </w:r>
      <w:r w:rsidRPr="00B250D3">
        <w:rPr>
          <w:rFonts w:eastAsiaTheme="majorEastAsia"/>
          <w:b/>
          <w:bCs/>
          <w:iCs/>
          <w:szCs w:val="26"/>
          <w:lang w:val="pt-BR"/>
        </w:rPr>
        <w:t>Đất giáo dục đơn vị ở:</w:t>
      </w:r>
      <w:bookmarkEnd w:id="229"/>
    </w:p>
    <w:p w:rsidR="00CB17A5" w:rsidRPr="006827E4" w:rsidRDefault="00CB17A5" w:rsidP="006827E4">
      <w:pPr>
        <w:spacing w:after="0" w:line="240" w:lineRule="auto"/>
        <w:ind w:left="180" w:firstLine="540"/>
        <w:jc w:val="both"/>
        <w:rPr>
          <w:szCs w:val="26"/>
        </w:rPr>
      </w:pPr>
      <w:bookmarkStart w:id="230" w:name="_Toc529179698"/>
      <w:r w:rsidRPr="006827E4">
        <w:rPr>
          <w:szCs w:val="26"/>
        </w:rPr>
        <w:t>-</w:t>
      </w:r>
      <w:r w:rsidR="00F21B00" w:rsidRPr="006827E4">
        <w:rPr>
          <w:szCs w:val="26"/>
        </w:rPr>
        <w:t xml:space="preserve"> </w:t>
      </w:r>
      <w:r w:rsidRPr="006827E4">
        <w:rPr>
          <w:szCs w:val="26"/>
        </w:rPr>
        <w:t>Giữ nguyên hiện trạng trường tiểu học Châu Văn Liêm quy mô 1,07 ha thuộc khu vực I, đơn vị I.</w:t>
      </w:r>
      <w:bookmarkEnd w:id="230"/>
    </w:p>
    <w:p w:rsidR="00CB17A5" w:rsidRPr="006827E4" w:rsidRDefault="00CB17A5" w:rsidP="006827E4">
      <w:pPr>
        <w:spacing w:after="0" w:line="240" w:lineRule="auto"/>
        <w:ind w:left="180" w:firstLine="540"/>
        <w:jc w:val="both"/>
        <w:rPr>
          <w:szCs w:val="26"/>
        </w:rPr>
      </w:pPr>
      <w:bookmarkStart w:id="231" w:name="_Toc515525036"/>
      <w:bookmarkStart w:id="232" w:name="_Toc529179699"/>
      <w:r w:rsidRPr="006827E4">
        <w:rPr>
          <w:szCs w:val="26"/>
        </w:rPr>
        <w:t>-</w:t>
      </w:r>
      <w:r w:rsidR="00F21B00" w:rsidRPr="006827E4">
        <w:rPr>
          <w:szCs w:val="26"/>
        </w:rPr>
        <w:t xml:space="preserve"> </w:t>
      </w:r>
      <w:r w:rsidRPr="006827E4">
        <w:rPr>
          <w:szCs w:val="26"/>
        </w:rPr>
        <w:t>Mở rộng trường tiểu học Sò Đo thuộc khu vực III hiện trạng nằm trên đường tỉnh 825 nhằm đáp ứng được quy mô, bán kính phục vụ và chất lượng công trình.</w:t>
      </w:r>
      <w:bookmarkEnd w:id="231"/>
      <w:bookmarkEnd w:id="232"/>
    </w:p>
    <w:p w:rsidR="00CB17A5" w:rsidRPr="006827E4" w:rsidRDefault="00CB17A5" w:rsidP="006827E4">
      <w:pPr>
        <w:spacing w:after="0" w:line="240" w:lineRule="auto"/>
        <w:ind w:left="180" w:firstLine="540"/>
        <w:jc w:val="both"/>
        <w:rPr>
          <w:szCs w:val="26"/>
        </w:rPr>
      </w:pPr>
      <w:bookmarkStart w:id="233" w:name="_Toc529179700"/>
      <w:r w:rsidRPr="006827E4">
        <w:rPr>
          <w:szCs w:val="26"/>
        </w:rPr>
        <w:t>-</w:t>
      </w:r>
      <w:r w:rsidR="00F21B00" w:rsidRPr="006827E4">
        <w:rPr>
          <w:szCs w:val="26"/>
        </w:rPr>
        <w:t xml:space="preserve"> </w:t>
      </w:r>
      <w:r w:rsidRPr="006827E4">
        <w:rPr>
          <w:szCs w:val="26"/>
        </w:rPr>
        <w:t>Mỗi đơn vị ở đều có 1-3 trường mẫu giáo, 1 trường tiểu học, 0-1 trường THCS đáp ứng nhu cầu và bán kính phục vụ.</w:t>
      </w:r>
      <w:bookmarkEnd w:id="233"/>
    </w:p>
    <w:p w:rsidR="00CB17A5" w:rsidRPr="00B250D3" w:rsidRDefault="00CB17A5" w:rsidP="006827E4">
      <w:pPr>
        <w:spacing w:after="0" w:line="240" w:lineRule="auto"/>
        <w:rPr>
          <w:rFonts w:eastAsiaTheme="majorEastAsia"/>
          <w:b/>
          <w:bCs/>
          <w:iCs/>
          <w:szCs w:val="26"/>
          <w:lang w:val="pt-BR"/>
        </w:rPr>
      </w:pPr>
      <w:bookmarkStart w:id="234" w:name="_Toc529179701"/>
      <w:r w:rsidRPr="00B250D3">
        <w:rPr>
          <w:rFonts w:eastAsiaTheme="majorEastAsia"/>
          <w:b/>
          <w:bCs/>
          <w:iCs/>
          <w:szCs w:val="26"/>
          <w:lang w:val="pt-BR"/>
        </w:rPr>
        <w:t>-</w:t>
      </w:r>
      <w:r w:rsidR="00F21B00">
        <w:rPr>
          <w:rFonts w:eastAsiaTheme="majorEastAsia"/>
          <w:b/>
          <w:bCs/>
          <w:iCs/>
          <w:szCs w:val="26"/>
          <w:lang w:val="pt-BR"/>
        </w:rPr>
        <w:t xml:space="preserve"> </w:t>
      </w:r>
      <w:r w:rsidRPr="00B250D3">
        <w:rPr>
          <w:rFonts w:eastAsiaTheme="majorEastAsia"/>
          <w:b/>
          <w:bCs/>
          <w:iCs/>
          <w:szCs w:val="26"/>
          <w:lang w:val="pt-BR"/>
        </w:rPr>
        <w:t>Đất giáo dục ngoài đơn vị ở:</w:t>
      </w:r>
      <w:bookmarkEnd w:id="234"/>
    </w:p>
    <w:p w:rsidR="00CB17A5" w:rsidRPr="00B250D3" w:rsidRDefault="00CB17A5" w:rsidP="006827E4">
      <w:pPr>
        <w:spacing w:after="0" w:line="240" w:lineRule="auto"/>
        <w:ind w:left="180" w:firstLine="540"/>
        <w:jc w:val="both"/>
        <w:rPr>
          <w:szCs w:val="26"/>
        </w:rPr>
      </w:pPr>
      <w:r w:rsidRPr="00B250D3">
        <w:rPr>
          <w:szCs w:val="26"/>
        </w:rPr>
        <w:t>- Dự kiến tổ chức 02 trường trung học phổ thông,( trường THPT Hậu Nghĩa và THPT Nguyễn Công Trứ). Ngoài ra, khu vực I còn có trường dạy nghề Đức Hòa (0,89 ha) và trung tâm giáo dục thường xuyên(1,36 ha)</w:t>
      </w:r>
    </w:p>
    <w:p w:rsidR="00CB17A5" w:rsidRPr="00B250D3" w:rsidRDefault="00CB17A5" w:rsidP="006827E4">
      <w:pPr>
        <w:widowControl w:val="0"/>
        <w:tabs>
          <w:tab w:val="left" w:pos="426"/>
        </w:tabs>
        <w:spacing w:after="0" w:line="240" w:lineRule="auto"/>
        <w:ind w:left="180" w:firstLine="540"/>
        <w:jc w:val="both"/>
        <w:rPr>
          <w:rFonts w:eastAsia="Times New Roman"/>
          <w:bCs/>
          <w:szCs w:val="26"/>
          <w:lang w:val="pt-BR"/>
        </w:rPr>
      </w:pPr>
      <w:r w:rsidRPr="00B250D3">
        <w:rPr>
          <w:rFonts w:eastAsiaTheme="majorEastAsia"/>
          <w:bCs/>
          <w:iCs/>
          <w:szCs w:val="26"/>
          <w:lang w:val="pt-BR"/>
        </w:rPr>
        <w:t>-</w:t>
      </w:r>
      <w:r w:rsidR="00F21B00">
        <w:rPr>
          <w:rFonts w:eastAsiaTheme="majorEastAsia"/>
          <w:bCs/>
          <w:iCs/>
          <w:szCs w:val="26"/>
          <w:lang w:val="pt-BR"/>
        </w:rPr>
        <w:t xml:space="preserve"> </w:t>
      </w:r>
      <w:r w:rsidRPr="00B250D3">
        <w:rPr>
          <w:rFonts w:eastAsia="Times New Roman"/>
          <w:bCs/>
          <w:szCs w:val="26"/>
          <w:lang w:val="pt-BR"/>
        </w:rPr>
        <w:t>Các công trình giáo dục cấp đô thị (trường THPT, dạy nghề) phân bổ đảm bảo 20.000 dân/ trường.</w:t>
      </w:r>
    </w:p>
    <w:tbl>
      <w:tblPr>
        <w:tblStyle w:val="TableGrid"/>
        <w:tblW w:w="0" w:type="auto"/>
        <w:tblLook w:val="04A0" w:firstRow="1" w:lastRow="0" w:firstColumn="1" w:lastColumn="0" w:noHBand="0" w:noVBand="1"/>
      </w:tblPr>
      <w:tblGrid>
        <w:gridCol w:w="9209"/>
      </w:tblGrid>
      <w:tr w:rsidR="00CB17A5" w:rsidRPr="00B250D3" w:rsidTr="00CB17A5">
        <w:tc>
          <w:tcPr>
            <w:tcW w:w="9659" w:type="dxa"/>
          </w:tcPr>
          <w:p w:rsidR="00CB17A5" w:rsidRPr="00B250D3" w:rsidRDefault="00CB17A5" w:rsidP="00CB17A5">
            <w:pPr>
              <w:spacing w:after="0" w:line="240" w:lineRule="auto"/>
              <w:ind w:left="180"/>
              <w:jc w:val="center"/>
              <w:rPr>
                <w:szCs w:val="26"/>
              </w:rPr>
            </w:pPr>
            <w:r w:rsidRPr="00B250D3">
              <w:rPr>
                <w:noProof/>
                <w:szCs w:val="26"/>
              </w:rPr>
              <w:drawing>
                <wp:inline distT="0" distB="0" distL="0" distR="0" wp14:anchorId="1AC08AD8" wp14:editId="679B35B4">
                  <wp:extent cx="4244283" cy="4638675"/>
                  <wp:effectExtent l="0" t="0" r="444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AO DUC.png"/>
                          <pic:cNvPicPr/>
                        </pic:nvPicPr>
                        <pic:blipFill rotWithShape="1">
                          <a:blip r:embed="rId48" cstate="print">
                            <a:extLst>
                              <a:ext uri="{28A0092B-C50C-407E-A947-70E740481C1C}">
                                <a14:useLocalDpi xmlns:a14="http://schemas.microsoft.com/office/drawing/2010/main" val="0"/>
                              </a:ext>
                            </a:extLst>
                          </a:blip>
                          <a:srcRect l="2848" t="10063" r="161" b="14994"/>
                          <a:stretch/>
                        </pic:blipFill>
                        <pic:spPr bwMode="auto">
                          <a:xfrm>
                            <a:off x="0" y="0"/>
                            <a:ext cx="4273632" cy="4670751"/>
                          </a:xfrm>
                          <a:prstGeom prst="rect">
                            <a:avLst/>
                          </a:prstGeom>
                          <a:ln>
                            <a:noFill/>
                          </a:ln>
                          <a:extLst>
                            <a:ext uri="{53640926-AAD7-44D8-BBD7-CCE9431645EC}">
                              <a14:shadowObscured xmlns:a14="http://schemas.microsoft.com/office/drawing/2010/main"/>
                            </a:ext>
                          </a:extLst>
                        </pic:spPr>
                      </pic:pic>
                    </a:graphicData>
                  </a:graphic>
                </wp:inline>
              </w:drawing>
            </w:r>
          </w:p>
        </w:tc>
      </w:tr>
    </w:tbl>
    <w:p w:rsidR="00CB17A5" w:rsidRPr="00B250D3" w:rsidRDefault="00CB17A5" w:rsidP="00CB17A5">
      <w:pPr>
        <w:spacing w:after="0" w:line="276" w:lineRule="auto"/>
        <w:ind w:left="180"/>
        <w:jc w:val="center"/>
        <w:rPr>
          <w:b/>
          <w:szCs w:val="26"/>
        </w:rPr>
      </w:pPr>
      <w:bookmarkStart w:id="235" w:name="_Toc508720665"/>
      <w:bookmarkStart w:id="236" w:name="_Toc528050088"/>
      <w:bookmarkStart w:id="237" w:name="_Toc535570221"/>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31</w:t>
      </w:r>
      <w:r w:rsidRPr="00B250D3">
        <w:rPr>
          <w:b/>
          <w:bCs/>
          <w:szCs w:val="26"/>
        </w:rPr>
        <w:fldChar w:fldCharType="end"/>
      </w:r>
      <w:r w:rsidRPr="00B250D3">
        <w:rPr>
          <w:b/>
          <w:bCs/>
          <w:szCs w:val="26"/>
        </w:rPr>
        <w:t>: Sơ đồ phân bố hệ thống các công trình giáo dục</w:t>
      </w:r>
      <w:bookmarkStart w:id="238" w:name="_Toc521052052"/>
      <w:bookmarkEnd w:id="235"/>
      <w:bookmarkEnd w:id="236"/>
      <w:bookmarkEnd w:id="237"/>
    </w:p>
    <w:p w:rsidR="00D060D2" w:rsidRDefault="00D060D2" w:rsidP="00CB17A5">
      <w:pPr>
        <w:spacing w:after="0" w:line="276" w:lineRule="auto"/>
        <w:ind w:left="180"/>
        <w:rPr>
          <w:b/>
          <w:szCs w:val="26"/>
        </w:rPr>
      </w:pPr>
      <w:bookmarkStart w:id="239" w:name="_Toc529179629"/>
    </w:p>
    <w:p w:rsidR="00D060D2" w:rsidRDefault="00D060D2" w:rsidP="00CB17A5">
      <w:pPr>
        <w:spacing w:after="0" w:line="276" w:lineRule="auto"/>
        <w:ind w:left="180"/>
        <w:rPr>
          <w:b/>
          <w:szCs w:val="26"/>
        </w:rPr>
      </w:pPr>
    </w:p>
    <w:p w:rsidR="00D060D2" w:rsidRDefault="00D060D2" w:rsidP="00CB17A5">
      <w:pPr>
        <w:spacing w:after="0" w:line="276" w:lineRule="auto"/>
        <w:ind w:left="180"/>
        <w:rPr>
          <w:b/>
          <w:szCs w:val="26"/>
        </w:rPr>
      </w:pPr>
    </w:p>
    <w:p w:rsidR="00CB17A5" w:rsidRPr="00B250D3" w:rsidRDefault="00CB17A5" w:rsidP="00CB17A5">
      <w:pPr>
        <w:spacing w:after="0" w:line="276" w:lineRule="auto"/>
        <w:ind w:left="180"/>
        <w:rPr>
          <w:b/>
          <w:szCs w:val="26"/>
        </w:rPr>
      </w:pPr>
      <w:r w:rsidRPr="00B250D3">
        <w:rPr>
          <w:b/>
          <w:szCs w:val="26"/>
        </w:rPr>
        <w:lastRenderedPageBreak/>
        <w:t xml:space="preserve">Bảng </w:t>
      </w:r>
      <w:r w:rsidRPr="00B250D3">
        <w:rPr>
          <w:b/>
          <w:szCs w:val="26"/>
        </w:rPr>
        <w:fldChar w:fldCharType="begin"/>
      </w:r>
      <w:r w:rsidRPr="00B250D3">
        <w:rPr>
          <w:b/>
          <w:szCs w:val="26"/>
        </w:rPr>
        <w:instrText xml:space="preserve"> SEQ Bảng \* ARABIC </w:instrText>
      </w:r>
      <w:r w:rsidRPr="00B250D3">
        <w:rPr>
          <w:b/>
          <w:szCs w:val="26"/>
        </w:rPr>
        <w:fldChar w:fldCharType="separate"/>
      </w:r>
      <w:r w:rsidR="0003355D">
        <w:rPr>
          <w:b/>
          <w:noProof/>
          <w:szCs w:val="26"/>
        </w:rPr>
        <w:t>18</w:t>
      </w:r>
      <w:r w:rsidRPr="00B250D3">
        <w:rPr>
          <w:b/>
          <w:szCs w:val="26"/>
        </w:rPr>
        <w:fldChar w:fldCharType="end"/>
      </w:r>
      <w:r w:rsidRPr="00B250D3">
        <w:rPr>
          <w:b/>
          <w:szCs w:val="26"/>
        </w:rPr>
        <w:t>: Bảng thống kê các công trình giáo dục</w:t>
      </w:r>
      <w:bookmarkEnd w:id="238"/>
      <w:bookmarkEnd w:id="239"/>
    </w:p>
    <w:tbl>
      <w:tblPr>
        <w:tblW w:w="8928" w:type="dxa"/>
        <w:tblLayout w:type="fixed"/>
        <w:tblLook w:val="04A0" w:firstRow="1" w:lastRow="0" w:firstColumn="1" w:lastColumn="0" w:noHBand="0" w:noVBand="1"/>
      </w:tblPr>
      <w:tblGrid>
        <w:gridCol w:w="918"/>
        <w:gridCol w:w="1980"/>
        <w:gridCol w:w="1170"/>
        <w:gridCol w:w="4860"/>
      </w:tblGrid>
      <w:tr w:rsidR="00BC5518" w:rsidRPr="00B250D3" w:rsidTr="00F21B00">
        <w:trPr>
          <w:trHeight w:val="660"/>
        </w:trPr>
        <w:tc>
          <w:tcPr>
            <w:tcW w:w="918"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BC5518" w:rsidRPr="00B250D3" w:rsidRDefault="00BC5518" w:rsidP="00CB17A5">
            <w:pPr>
              <w:spacing w:after="0" w:line="240" w:lineRule="auto"/>
              <w:ind w:left="180"/>
              <w:rPr>
                <w:rFonts w:eastAsia="Times New Roman"/>
                <w:b/>
                <w:bCs/>
                <w:color w:val="000000"/>
                <w:szCs w:val="26"/>
              </w:rPr>
            </w:pPr>
            <w:r w:rsidRPr="00B250D3">
              <w:rPr>
                <w:rFonts w:eastAsia="Times New Roman"/>
                <w:b/>
                <w:bCs/>
                <w:color w:val="000000"/>
                <w:szCs w:val="26"/>
              </w:rPr>
              <w:t>STT</w:t>
            </w:r>
          </w:p>
        </w:tc>
        <w:tc>
          <w:tcPr>
            <w:tcW w:w="1980" w:type="dxa"/>
            <w:tcBorders>
              <w:top w:val="single" w:sz="4" w:space="0" w:color="auto"/>
              <w:left w:val="nil"/>
              <w:bottom w:val="single" w:sz="4" w:space="0" w:color="auto"/>
              <w:right w:val="single" w:sz="4" w:space="0" w:color="auto"/>
            </w:tcBorders>
            <w:shd w:val="clear" w:color="auto" w:fill="FFC000"/>
            <w:noWrap/>
            <w:vAlign w:val="center"/>
            <w:hideMark/>
          </w:tcPr>
          <w:p w:rsidR="00BC5518" w:rsidRPr="00B250D3" w:rsidRDefault="00BC5518" w:rsidP="00CB17A5">
            <w:pPr>
              <w:spacing w:after="0" w:line="240" w:lineRule="auto"/>
              <w:ind w:left="180"/>
              <w:rPr>
                <w:rFonts w:eastAsia="Times New Roman"/>
                <w:b/>
                <w:bCs/>
                <w:color w:val="000000"/>
                <w:szCs w:val="26"/>
              </w:rPr>
            </w:pPr>
            <w:r w:rsidRPr="00B250D3">
              <w:rPr>
                <w:rFonts w:eastAsia="Times New Roman"/>
                <w:b/>
                <w:bCs/>
                <w:color w:val="000000"/>
                <w:szCs w:val="26"/>
              </w:rPr>
              <w:t>Chức năng sử dụng đất</w:t>
            </w:r>
          </w:p>
        </w:tc>
        <w:tc>
          <w:tcPr>
            <w:tcW w:w="1170" w:type="dxa"/>
            <w:tcBorders>
              <w:top w:val="single" w:sz="4" w:space="0" w:color="auto"/>
              <w:left w:val="nil"/>
              <w:bottom w:val="single" w:sz="4" w:space="0" w:color="auto"/>
              <w:right w:val="single" w:sz="4" w:space="0" w:color="auto"/>
            </w:tcBorders>
            <w:shd w:val="clear" w:color="auto" w:fill="FFC000"/>
            <w:vAlign w:val="center"/>
            <w:hideMark/>
          </w:tcPr>
          <w:p w:rsidR="00BC5518" w:rsidRPr="00B250D3" w:rsidRDefault="00BC5518" w:rsidP="00CB17A5">
            <w:pPr>
              <w:spacing w:after="0" w:line="240" w:lineRule="auto"/>
              <w:ind w:left="180"/>
              <w:rPr>
                <w:rFonts w:eastAsia="Times New Roman"/>
                <w:b/>
                <w:bCs/>
                <w:color w:val="000000"/>
                <w:szCs w:val="26"/>
              </w:rPr>
            </w:pPr>
            <w:r w:rsidRPr="00B250D3">
              <w:rPr>
                <w:rFonts w:eastAsia="Times New Roman"/>
                <w:b/>
                <w:bCs/>
                <w:color w:val="000000"/>
                <w:szCs w:val="26"/>
              </w:rPr>
              <w:t>Diện tích</w:t>
            </w:r>
            <w:r w:rsidRPr="00B250D3">
              <w:rPr>
                <w:rFonts w:eastAsia="Times New Roman"/>
                <w:b/>
                <w:bCs/>
                <w:color w:val="000000"/>
                <w:szCs w:val="26"/>
              </w:rPr>
              <w:br/>
              <w:t xml:space="preserve"> (ha)</w:t>
            </w:r>
          </w:p>
        </w:tc>
        <w:tc>
          <w:tcPr>
            <w:tcW w:w="4860" w:type="dxa"/>
            <w:tcBorders>
              <w:top w:val="single" w:sz="4" w:space="0" w:color="auto"/>
              <w:left w:val="nil"/>
              <w:bottom w:val="single" w:sz="4" w:space="0" w:color="auto"/>
              <w:right w:val="single" w:sz="4" w:space="0" w:color="auto"/>
            </w:tcBorders>
            <w:shd w:val="clear" w:color="auto" w:fill="FFC000"/>
            <w:noWrap/>
            <w:vAlign w:val="center"/>
            <w:hideMark/>
          </w:tcPr>
          <w:p w:rsidR="00BC5518" w:rsidRPr="00B250D3" w:rsidRDefault="00BC5518" w:rsidP="00CB17A5">
            <w:pPr>
              <w:spacing w:after="0" w:line="240" w:lineRule="auto"/>
              <w:ind w:left="180"/>
              <w:jc w:val="center"/>
              <w:rPr>
                <w:rFonts w:eastAsia="Times New Roman"/>
                <w:b/>
                <w:bCs/>
                <w:color w:val="000000"/>
                <w:szCs w:val="26"/>
              </w:rPr>
            </w:pPr>
            <w:r w:rsidRPr="00B250D3">
              <w:rPr>
                <w:rFonts w:eastAsia="Times New Roman"/>
                <w:b/>
                <w:bCs/>
                <w:color w:val="000000"/>
                <w:szCs w:val="26"/>
              </w:rPr>
              <w:t>Ghi chú</w:t>
            </w:r>
          </w:p>
        </w:tc>
      </w:tr>
      <w:tr w:rsidR="00BC5518" w:rsidRPr="00B250D3" w:rsidTr="00F21B00">
        <w:trPr>
          <w:trHeight w:val="330"/>
        </w:trPr>
        <w:tc>
          <w:tcPr>
            <w:tcW w:w="918" w:type="dxa"/>
            <w:tcBorders>
              <w:top w:val="nil"/>
              <w:left w:val="single" w:sz="4" w:space="0" w:color="auto"/>
              <w:bottom w:val="single" w:sz="4" w:space="0" w:color="auto"/>
              <w:right w:val="single" w:sz="4" w:space="0" w:color="auto"/>
            </w:tcBorders>
            <w:shd w:val="clear" w:color="auto" w:fill="auto"/>
            <w:noWrap/>
            <w:vAlign w:val="bottom"/>
            <w:hideMark/>
          </w:tcPr>
          <w:p w:rsidR="00BC5518" w:rsidRPr="00B250D3" w:rsidRDefault="00BC5518" w:rsidP="00CB17A5">
            <w:pPr>
              <w:spacing w:after="0" w:line="240" w:lineRule="auto"/>
              <w:ind w:left="180"/>
              <w:rPr>
                <w:rFonts w:eastAsia="Times New Roman"/>
                <w:color w:val="000000"/>
                <w:szCs w:val="26"/>
              </w:rPr>
            </w:pPr>
            <w:r w:rsidRPr="00B250D3">
              <w:rPr>
                <w:rFonts w:eastAsia="Times New Roman"/>
                <w:color w:val="000000"/>
                <w:szCs w:val="26"/>
              </w:rPr>
              <w:t>1</w:t>
            </w:r>
          </w:p>
        </w:tc>
        <w:tc>
          <w:tcPr>
            <w:tcW w:w="1980" w:type="dxa"/>
            <w:tcBorders>
              <w:top w:val="nil"/>
              <w:left w:val="nil"/>
              <w:bottom w:val="single" w:sz="4" w:space="0" w:color="auto"/>
              <w:right w:val="single" w:sz="4" w:space="0" w:color="auto"/>
            </w:tcBorders>
            <w:shd w:val="clear" w:color="auto" w:fill="auto"/>
            <w:noWrap/>
            <w:vAlign w:val="center"/>
            <w:hideMark/>
          </w:tcPr>
          <w:p w:rsidR="00BC5518" w:rsidRPr="00B250D3" w:rsidRDefault="00BC5518" w:rsidP="00CB17A5">
            <w:pPr>
              <w:spacing w:after="0" w:line="240" w:lineRule="auto"/>
              <w:ind w:left="180"/>
              <w:rPr>
                <w:rFonts w:eastAsia="Times New Roman"/>
                <w:b/>
                <w:bCs/>
                <w:color w:val="000000"/>
                <w:szCs w:val="26"/>
              </w:rPr>
            </w:pPr>
            <w:r w:rsidRPr="00B250D3">
              <w:rPr>
                <w:rFonts w:eastAsia="Times New Roman"/>
                <w:b/>
                <w:bCs/>
                <w:color w:val="000000"/>
                <w:szCs w:val="26"/>
              </w:rPr>
              <w:t>Cấp đơn vị ở</w:t>
            </w:r>
          </w:p>
        </w:tc>
        <w:tc>
          <w:tcPr>
            <w:tcW w:w="1170" w:type="dxa"/>
            <w:tcBorders>
              <w:top w:val="nil"/>
              <w:left w:val="nil"/>
              <w:bottom w:val="single" w:sz="4" w:space="0" w:color="auto"/>
              <w:right w:val="single" w:sz="4" w:space="0" w:color="auto"/>
            </w:tcBorders>
            <w:shd w:val="clear" w:color="auto" w:fill="auto"/>
            <w:noWrap/>
            <w:vAlign w:val="center"/>
            <w:hideMark/>
          </w:tcPr>
          <w:p w:rsidR="00BC5518" w:rsidRPr="00B250D3" w:rsidRDefault="00BC5518" w:rsidP="00CB17A5">
            <w:pPr>
              <w:spacing w:after="0" w:line="240" w:lineRule="auto"/>
              <w:ind w:left="180"/>
              <w:rPr>
                <w:rFonts w:eastAsia="Times New Roman"/>
                <w:b/>
                <w:bCs/>
                <w:color w:val="000000"/>
                <w:szCs w:val="26"/>
              </w:rPr>
            </w:pPr>
            <w:r w:rsidRPr="00B250D3">
              <w:rPr>
                <w:rFonts w:eastAsia="Times New Roman"/>
                <w:b/>
                <w:bCs/>
                <w:color w:val="000000"/>
                <w:szCs w:val="26"/>
              </w:rPr>
              <w:t> 28,01</w:t>
            </w:r>
          </w:p>
        </w:tc>
        <w:tc>
          <w:tcPr>
            <w:tcW w:w="4860" w:type="dxa"/>
            <w:tcBorders>
              <w:top w:val="nil"/>
              <w:left w:val="nil"/>
              <w:bottom w:val="single" w:sz="4" w:space="0" w:color="auto"/>
              <w:right w:val="single" w:sz="4" w:space="0" w:color="auto"/>
            </w:tcBorders>
            <w:shd w:val="clear" w:color="auto" w:fill="auto"/>
            <w:noWrap/>
            <w:vAlign w:val="bottom"/>
            <w:hideMark/>
          </w:tcPr>
          <w:p w:rsidR="00BC5518" w:rsidRPr="00B250D3" w:rsidRDefault="00BC5518" w:rsidP="00CB17A5">
            <w:pPr>
              <w:spacing w:after="0" w:line="240" w:lineRule="auto"/>
              <w:ind w:left="180"/>
              <w:rPr>
                <w:rFonts w:eastAsia="Times New Roman"/>
                <w:color w:val="000000"/>
                <w:szCs w:val="26"/>
              </w:rPr>
            </w:pPr>
            <w:r w:rsidRPr="00B250D3">
              <w:rPr>
                <w:rFonts w:eastAsia="Times New Roman"/>
                <w:color w:val="000000"/>
                <w:szCs w:val="26"/>
              </w:rPr>
              <w:t> </w:t>
            </w:r>
          </w:p>
        </w:tc>
      </w:tr>
      <w:tr w:rsidR="00BC5518" w:rsidRPr="00B250D3" w:rsidTr="00F21B00">
        <w:trPr>
          <w:trHeight w:val="885"/>
        </w:trPr>
        <w:tc>
          <w:tcPr>
            <w:tcW w:w="918" w:type="dxa"/>
            <w:tcBorders>
              <w:top w:val="nil"/>
              <w:left w:val="single" w:sz="4" w:space="0" w:color="auto"/>
              <w:bottom w:val="single" w:sz="4" w:space="0" w:color="auto"/>
              <w:right w:val="single" w:sz="4" w:space="0" w:color="auto"/>
            </w:tcBorders>
            <w:shd w:val="clear" w:color="auto" w:fill="auto"/>
            <w:noWrap/>
            <w:vAlign w:val="bottom"/>
            <w:hideMark/>
          </w:tcPr>
          <w:p w:rsidR="00BC5518" w:rsidRPr="00B250D3" w:rsidRDefault="00BC5518" w:rsidP="006D72F9">
            <w:pPr>
              <w:spacing w:after="0" w:line="240" w:lineRule="auto"/>
              <w:ind w:left="36"/>
              <w:rPr>
                <w:rFonts w:eastAsia="Times New Roman"/>
                <w:color w:val="000000"/>
                <w:szCs w:val="26"/>
              </w:rPr>
            </w:pPr>
            <w:r w:rsidRPr="00B250D3">
              <w:rPr>
                <w:rFonts w:eastAsia="Times New Roman"/>
                <w:color w:val="000000"/>
                <w:szCs w:val="26"/>
              </w:rPr>
              <w:t> </w:t>
            </w:r>
          </w:p>
        </w:tc>
        <w:tc>
          <w:tcPr>
            <w:tcW w:w="1980" w:type="dxa"/>
            <w:tcBorders>
              <w:top w:val="nil"/>
              <w:left w:val="nil"/>
              <w:bottom w:val="single" w:sz="4" w:space="0" w:color="auto"/>
              <w:right w:val="single" w:sz="4" w:space="0" w:color="auto"/>
            </w:tcBorders>
            <w:shd w:val="clear" w:color="auto" w:fill="auto"/>
            <w:noWrap/>
            <w:vAlign w:val="center"/>
            <w:hideMark/>
          </w:tcPr>
          <w:p w:rsidR="00BC5518" w:rsidRPr="00B250D3" w:rsidRDefault="00BC5518" w:rsidP="006D72F9">
            <w:pPr>
              <w:spacing w:after="0" w:line="240" w:lineRule="auto"/>
              <w:ind w:left="36"/>
              <w:rPr>
                <w:rFonts w:eastAsia="Times New Roman"/>
                <w:color w:val="000000"/>
                <w:szCs w:val="26"/>
              </w:rPr>
            </w:pPr>
            <w:r w:rsidRPr="00B250D3">
              <w:rPr>
                <w:rFonts w:eastAsia="Times New Roman"/>
                <w:color w:val="000000"/>
                <w:szCs w:val="26"/>
              </w:rPr>
              <w:t>Trường mẫu giáo</w:t>
            </w:r>
          </w:p>
        </w:tc>
        <w:tc>
          <w:tcPr>
            <w:tcW w:w="1170" w:type="dxa"/>
            <w:tcBorders>
              <w:top w:val="nil"/>
              <w:left w:val="nil"/>
              <w:bottom w:val="single" w:sz="4" w:space="0" w:color="auto"/>
              <w:right w:val="single" w:sz="4" w:space="0" w:color="auto"/>
            </w:tcBorders>
            <w:shd w:val="clear" w:color="auto" w:fill="auto"/>
            <w:noWrap/>
            <w:vAlign w:val="center"/>
            <w:hideMark/>
          </w:tcPr>
          <w:p w:rsidR="00BC5518" w:rsidRPr="00B250D3" w:rsidRDefault="00BC5518" w:rsidP="006D72F9">
            <w:pPr>
              <w:spacing w:after="0" w:line="240" w:lineRule="auto"/>
              <w:ind w:left="36"/>
              <w:rPr>
                <w:rFonts w:eastAsia="Times New Roman"/>
                <w:color w:val="000000"/>
                <w:szCs w:val="26"/>
              </w:rPr>
            </w:pPr>
            <w:r w:rsidRPr="00B250D3">
              <w:rPr>
                <w:rFonts w:eastAsia="Times New Roman"/>
                <w:color w:val="000000"/>
                <w:szCs w:val="26"/>
              </w:rPr>
              <w:t>7,5267</w:t>
            </w:r>
          </w:p>
        </w:tc>
        <w:tc>
          <w:tcPr>
            <w:tcW w:w="4860" w:type="dxa"/>
            <w:tcBorders>
              <w:top w:val="nil"/>
              <w:left w:val="nil"/>
              <w:bottom w:val="single" w:sz="4" w:space="0" w:color="auto"/>
              <w:right w:val="single" w:sz="8" w:space="0" w:color="auto"/>
            </w:tcBorders>
            <w:shd w:val="clear" w:color="auto" w:fill="auto"/>
            <w:vAlign w:val="center"/>
            <w:hideMark/>
          </w:tcPr>
          <w:p w:rsidR="00BC5518" w:rsidRPr="00B250D3" w:rsidRDefault="00BC5518" w:rsidP="00C207E0">
            <w:pPr>
              <w:spacing w:after="0" w:line="240" w:lineRule="auto"/>
              <w:ind w:left="36"/>
              <w:rPr>
                <w:rFonts w:eastAsia="Times New Roman"/>
                <w:color w:val="000000"/>
                <w:szCs w:val="26"/>
              </w:rPr>
            </w:pPr>
            <w:r w:rsidRPr="00B250D3">
              <w:rPr>
                <w:rFonts w:eastAsia="Times New Roman"/>
                <w:color w:val="000000"/>
                <w:szCs w:val="26"/>
              </w:rPr>
              <w:t xml:space="preserve">Hiện trạng có 5 trường </w:t>
            </w:r>
            <w:r w:rsidRPr="00B250D3">
              <w:rPr>
                <w:rFonts w:eastAsia="Times New Roman"/>
                <w:color w:val="000000"/>
                <w:szCs w:val="26"/>
              </w:rPr>
              <w:br/>
              <w:t xml:space="preserve">XD mới thêm </w:t>
            </w:r>
            <w:r w:rsidR="00C207E0">
              <w:rPr>
                <w:rFonts w:eastAsia="Times New Roman"/>
                <w:color w:val="000000"/>
                <w:szCs w:val="26"/>
              </w:rPr>
              <w:t>7</w:t>
            </w:r>
            <w:r w:rsidRPr="00B250D3">
              <w:rPr>
                <w:rFonts w:eastAsia="Times New Roman"/>
                <w:color w:val="000000"/>
                <w:szCs w:val="26"/>
              </w:rPr>
              <w:t xml:space="preserve"> trường, mở rộng 2 trường hiện hữu, tổng cộng 1</w:t>
            </w:r>
            <w:r w:rsidR="00C207E0">
              <w:rPr>
                <w:rFonts w:eastAsia="Times New Roman"/>
                <w:color w:val="000000"/>
                <w:szCs w:val="26"/>
              </w:rPr>
              <w:t>2</w:t>
            </w:r>
            <w:r w:rsidRPr="00B250D3">
              <w:rPr>
                <w:rFonts w:eastAsia="Times New Roman"/>
                <w:color w:val="000000"/>
                <w:szCs w:val="26"/>
              </w:rPr>
              <w:t xml:space="preserve"> trường</w:t>
            </w:r>
          </w:p>
        </w:tc>
      </w:tr>
      <w:tr w:rsidR="00BC5518" w:rsidRPr="00B250D3" w:rsidTr="00F21B00">
        <w:trPr>
          <w:trHeight w:val="900"/>
        </w:trPr>
        <w:tc>
          <w:tcPr>
            <w:tcW w:w="918" w:type="dxa"/>
            <w:tcBorders>
              <w:top w:val="nil"/>
              <w:left w:val="single" w:sz="4" w:space="0" w:color="auto"/>
              <w:bottom w:val="single" w:sz="4" w:space="0" w:color="auto"/>
              <w:right w:val="single" w:sz="4" w:space="0" w:color="auto"/>
            </w:tcBorders>
            <w:shd w:val="clear" w:color="auto" w:fill="auto"/>
            <w:noWrap/>
            <w:vAlign w:val="bottom"/>
            <w:hideMark/>
          </w:tcPr>
          <w:p w:rsidR="00BC5518" w:rsidRPr="00B250D3" w:rsidRDefault="00BC5518" w:rsidP="006D72F9">
            <w:pPr>
              <w:spacing w:after="0" w:line="240" w:lineRule="auto"/>
              <w:ind w:left="36"/>
              <w:rPr>
                <w:rFonts w:eastAsia="Times New Roman"/>
                <w:color w:val="000000"/>
                <w:szCs w:val="26"/>
              </w:rPr>
            </w:pPr>
            <w:r w:rsidRPr="00B250D3">
              <w:rPr>
                <w:rFonts w:eastAsia="Times New Roman"/>
                <w:color w:val="000000"/>
                <w:szCs w:val="26"/>
              </w:rPr>
              <w:t> </w:t>
            </w:r>
          </w:p>
        </w:tc>
        <w:tc>
          <w:tcPr>
            <w:tcW w:w="1980" w:type="dxa"/>
            <w:tcBorders>
              <w:top w:val="nil"/>
              <w:left w:val="nil"/>
              <w:bottom w:val="single" w:sz="4" w:space="0" w:color="auto"/>
              <w:right w:val="single" w:sz="4" w:space="0" w:color="auto"/>
            </w:tcBorders>
            <w:shd w:val="clear" w:color="auto" w:fill="auto"/>
            <w:noWrap/>
            <w:vAlign w:val="center"/>
            <w:hideMark/>
          </w:tcPr>
          <w:p w:rsidR="00BC5518" w:rsidRPr="00B250D3" w:rsidRDefault="00BC5518" w:rsidP="006D72F9">
            <w:pPr>
              <w:spacing w:after="0" w:line="240" w:lineRule="auto"/>
              <w:ind w:left="36"/>
              <w:rPr>
                <w:rFonts w:eastAsia="Times New Roman"/>
                <w:color w:val="000000"/>
                <w:szCs w:val="26"/>
              </w:rPr>
            </w:pPr>
            <w:r w:rsidRPr="00B250D3">
              <w:rPr>
                <w:rFonts w:eastAsia="Times New Roman"/>
                <w:color w:val="000000"/>
                <w:szCs w:val="26"/>
              </w:rPr>
              <w:t>Trường tiểu học</w:t>
            </w:r>
          </w:p>
        </w:tc>
        <w:tc>
          <w:tcPr>
            <w:tcW w:w="1170" w:type="dxa"/>
            <w:tcBorders>
              <w:top w:val="nil"/>
              <w:left w:val="nil"/>
              <w:bottom w:val="single" w:sz="4" w:space="0" w:color="auto"/>
              <w:right w:val="single" w:sz="4" w:space="0" w:color="auto"/>
            </w:tcBorders>
            <w:shd w:val="clear" w:color="auto" w:fill="auto"/>
            <w:noWrap/>
            <w:vAlign w:val="center"/>
            <w:hideMark/>
          </w:tcPr>
          <w:p w:rsidR="00BC5518" w:rsidRPr="00B250D3" w:rsidRDefault="00BC5518" w:rsidP="006D72F9">
            <w:pPr>
              <w:spacing w:after="0" w:line="240" w:lineRule="auto"/>
              <w:ind w:left="36"/>
              <w:rPr>
                <w:rFonts w:eastAsia="Times New Roman"/>
                <w:color w:val="000000"/>
                <w:szCs w:val="26"/>
              </w:rPr>
            </w:pPr>
            <w:r w:rsidRPr="00B250D3">
              <w:rPr>
                <w:rFonts w:eastAsia="Times New Roman"/>
                <w:color w:val="000000"/>
                <w:szCs w:val="26"/>
              </w:rPr>
              <w:t> 9,1335</w:t>
            </w:r>
          </w:p>
        </w:tc>
        <w:tc>
          <w:tcPr>
            <w:tcW w:w="4860" w:type="dxa"/>
            <w:tcBorders>
              <w:top w:val="nil"/>
              <w:left w:val="nil"/>
              <w:bottom w:val="single" w:sz="4" w:space="0" w:color="auto"/>
              <w:right w:val="single" w:sz="8" w:space="0" w:color="auto"/>
            </w:tcBorders>
            <w:shd w:val="clear" w:color="auto" w:fill="auto"/>
            <w:vAlign w:val="center"/>
            <w:hideMark/>
          </w:tcPr>
          <w:p w:rsidR="00BC5518" w:rsidRPr="00B250D3" w:rsidRDefault="00BC5518" w:rsidP="00C207E0">
            <w:pPr>
              <w:spacing w:after="0" w:line="240" w:lineRule="auto"/>
              <w:ind w:left="36"/>
              <w:rPr>
                <w:rFonts w:eastAsia="Times New Roman"/>
                <w:color w:val="000000"/>
                <w:szCs w:val="26"/>
              </w:rPr>
            </w:pPr>
            <w:r w:rsidRPr="00B250D3">
              <w:rPr>
                <w:rFonts w:eastAsia="Times New Roman"/>
                <w:color w:val="000000"/>
                <w:szCs w:val="26"/>
              </w:rPr>
              <w:t xml:space="preserve">Hiện trạng 2 trường , sẽ mở rộng trường tiểu học Sò Đo,XD mới </w:t>
            </w:r>
            <w:r w:rsidR="00C207E0">
              <w:rPr>
                <w:rFonts w:eastAsia="Times New Roman"/>
                <w:color w:val="000000"/>
                <w:szCs w:val="26"/>
              </w:rPr>
              <w:t>7</w:t>
            </w:r>
            <w:r w:rsidRPr="00B250D3">
              <w:rPr>
                <w:rFonts w:eastAsia="Times New Roman"/>
                <w:color w:val="000000"/>
                <w:szCs w:val="26"/>
              </w:rPr>
              <w:t xml:space="preserve"> trường, tổng cộng </w:t>
            </w:r>
            <w:r w:rsidR="00C207E0">
              <w:rPr>
                <w:rFonts w:eastAsia="Times New Roman"/>
                <w:color w:val="000000"/>
                <w:szCs w:val="26"/>
              </w:rPr>
              <w:t>9</w:t>
            </w:r>
            <w:r w:rsidRPr="00B250D3">
              <w:rPr>
                <w:rFonts w:eastAsia="Times New Roman"/>
                <w:color w:val="000000"/>
                <w:szCs w:val="26"/>
              </w:rPr>
              <w:t xml:space="preserve"> trường</w:t>
            </w:r>
          </w:p>
        </w:tc>
      </w:tr>
      <w:tr w:rsidR="00BC5518" w:rsidRPr="00B250D3" w:rsidTr="00F21B00">
        <w:trPr>
          <w:trHeight w:val="885"/>
        </w:trPr>
        <w:tc>
          <w:tcPr>
            <w:tcW w:w="918" w:type="dxa"/>
            <w:tcBorders>
              <w:top w:val="nil"/>
              <w:left w:val="single" w:sz="4" w:space="0" w:color="auto"/>
              <w:bottom w:val="single" w:sz="4" w:space="0" w:color="auto"/>
              <w:right w:val="single" w:sz="4" w:space="0" w:color="auto"/>
            </w:tcBorders>
            <w:shd w:val="clear" w:color="auto" w:fill="auto"/>
            <w:noWrap/>
            <w:vAlign w:val="bottom"/>
            <w:hideMark/>
          </w:tcPr>
          <w:p w:rsidR="00BC5518" w:rsidRPr="00B250D3" w:rsidRDefault="00BC5518" w:rsidP="006D72F9">
            <w:pPr>
              <w:spacing w:after="0" w:line="240" w:lineRule="auto"/>
              <w:ind w:left="36"/>
              <w:rPr>
                <w:rFonts w:eastAsia="Times New Roman"/>
                <w:color w:val="000000"/>
                <w:szCs w:val="26"/>
              </w:rPr>
            </w:pPr>
            <w:r w:rsidRPr="00B250D3">
              <w:rPr>
                <w:rFonts w:eastAsia="Times New Roman"/>
                <w:color w:val="000000"/>
                <w:szCs w:val="26"/>
              </w:rPr>
              <w:t> </w:t>
            </w:r>
          </w:p>
        </w:tc>
        <w:tc>
          <w:tcPr>
            <w:tcW w:w="1980" w:type="dxa"/>
            <w:tcBorders>
              <w:top w:val="nil"/>
              <w:left w:val="nil"/>
              <w:bottom w:val="single" w:sz="4" w:space="0" w:color="auto"/>
              <w:right w:val="single" w:sz="4" w:space="0" w:color="auto"/>
            </w:tcBorders>
            <w:shd w:val="clear" w:color="auto" w:fill="auto"/>
            <w:noWrap/>
            <w:vAlign w:val="center"/>
            <w:hideMark/>
          </w:tcPr>
          <w:p w:rsidR="00BC5518" w:rsidRPr="00B250D3" w:rsidRDefault="00BC5518" w:rsidP="006D72F9">
            <w:pPr>
              <w:spacing w:after="0" w:line="240" w:lineRule="auto"/>
              <w:ind w:left="36"/>
              <w:rPr>
                <w:rFonts w:eastAsia="Times New Roman"/>
                <w:color w:val="000000"/>
                <w:szCs w:val="26"/>
              </w:rPr>
            </w:pPr>
            <w:r w:rsidRPr="00B250D3">
              <w:rPr>
                <w:rFonts w:eastAsia="Times New Roman"/>
                <w:color w:val="000000"/>
                <w:szCs w:val="26"/>
              </w:rPr>
              <w:t>Trường trung học cơ sở</w:t>
            </w:r>
          </w:p>
        </w:tc>
        <w:tc>
          <w:tcPr>
            <w:tcW w:w="1170" w:type="dxa"/>
            <w:tcBorders>
              <w:top w:val="nil"/>
              <w:left w:val="nil"/>
              <w:bottom w:val="single" w:sz="4" w:space="0" w:color="auto"/>
              <w:right w:val="single" w:sz="4" w:space="0" w:color="auto"/>
            </w:tcBorders>
            <w:shd w:val="clear" w:color="auto" w:fill="auto"/>
            <w:noWrap/>
            <w:vAlign w:val="center"/>
            <w:hideMark/>
          </w:tcPr>
          <w:p w:rsidR="00BC5518" w:rsidRPr="00B250D3" w:rsidRDefault="00BC5518" w:rsidP="006D72F9">
            <w:pPr>
              <w:spacing w:after="0" w:line="240" w:lineRule="auto"/>
              <w:ind w:left="36"/>
              <w:rPr>
                <w:rFonts w:eastAsia="Times New Roman"/>
                <w:color w:val="000000"/>
                <w:szCs w:val="26"/>
              </w:rPr>
            </w:pPr>
            <w:r w:rsidRPr="00B250D3">
              <w:rPr>
                <w:rFonts w:eastAsia="Times New Roman"/>
                <w:color w:val="000000"/>
                <w:szCs w:val="26"/>
              </w:rPr>
              <w:t> 11,3473</w:t>
            </w:r>
          </w:p>
        </w:tc>
        <w:tc>
          <w:tcPr>
            <w:tcW w:w="4860" w:type="dxa"/>
            <w:tcBorders>
              <w:top w:val="nil"/>
              <w:left w:val="nil"/>
              <w:bottom w:val="single" w:sz="4" w:space="0" w:color="auto"/>
              <w:right w:val="single" w:sz="8" w:space="0" w:color="auto"/>
            </w:tcBorders>
            <w:shd w:val="clear" w:color="auto" w:fill="auto"/>
            <w:vAlign w:val="center"/>
            <w:hideMark/>
          </w:tcPr>
          <w:p w:rsidR="00BC5518" w:rsidRPr="00B250D3" w:rsidRDefault="00BC5518" w:rsidP="00C207E0">
            <w:pPr>
              <w:spacing w:after="0" w:line="240" w:lineRule="auto"/>
              <w:ind w:left="36"/>
              <w:rPr>
                <w:rFonts w:eastAsia="Times New Roman"/>
                <w:color w:val="000000"/>
                <w:szCs w:val="26"/>
              </w:rPr>
            </w:pPr>
            <w:r w:rsidRPr="00B250D3">
              <w:rPr>
                <w:rFonts w:eastAsia="Times New Roman"/>
                <w:color w:val="000000"/>
                <w:szCs w:val="26"/>
              </w:rPr>
              <w:t xml:space="preserve">Hiện trạng 2 trường, bỏ 1 trường ( trường THCS Hậu </w:t>
            </w:r>
            <w:r w:rsidR="00C207E0" w:rsidRPr="00B250D3">
              <w:rPr>
                <w:rFonts w:eastAsia="Times New Roman"/>
                <w:color w:val="000000"/>
                <w:szCs w:val="26"/>
              </w:rPr>
              <w:t xml:space="preserve">Nghĩa </w:t>
            </w:r>
            <w:r w:rsidRPr="00B250D3">
              <w:rPr>
                <w:rFonts w:eastAsia="Times New Roman"/>
                <w:color w:val="000000"/>
                <w:szCs w:val="26"/>
              </w:rPr>
              <w:t xml:space="preserve">đường tỉnh 823 sẽ đổi thành đất xây dựng siêu thị) XD mới </w:t>
            </w:r>
            <w:r w:rsidR="00C207E0">
              <w:rPr>
                <w:rFonts w:eastAsia="Times New Roman"/>
                <w:color w:val="000000"/>
                <w:szCs w:val="26"/>
              </w:rPr>
              <w:t>6</w:t>
            </w:r>
            <w:r w:rsidRPr="00B250D3">
              <w:rPr>
                <w:rFonts w:eastAsia="Times New Roman"/>
                <w:color w:val="000000"/>
                <w:szCs w:val="26"/>
              </w:rPr>
              <w:t xml:space="preserve"> trường, tổng cộng </w:t>
            </w:r>
            <w:r w:rsidR="00C207E0">
              <w:rPr>
                <w:rFonts w:eastAsia="Times New Roman"/>
                <w:color w:val="000000"/>
                <w:szCs w:val="26"/>
              </w:rPr>
              <w:t>7</w:t>
            </w:r>
            <w:r w:rsidRPr="00B250D3">
              <w:rPr>
                <w:rFonts w:eastAsia="Times New Roman"/>
                <w:color w:val="000000"/>
                <w:szCs w:val="26"/>
              </w:rPr>
              <w:t xml:space="preserve"> trường</w:t>
            </w:r>
          </w:p>
        </w:tc>
      </w:tr>
      <w:tr w:rsidR="00BC5518" w:rsidRPr="00B250D3" w:rsidTr="00F21B00">
        <w:trPr>
          <w:trHeight w:val="330"/>
        </w:trPr>
        <w:tc>
          <w:tcPr>
            <w:tcW w:w="918" w:type="dxa"/>
            <w:tcBorders>
              <w:top w:val="nil"/>
              <w:left w:val="single" w:sz="4" w:space="0" w:color="auto"/>
              <w:bottom w:val="single" w:sz="4" w:space="0" w:color="auto"/>
              <w:right w:val="single" w:sz="4" w:space="0" w:color="auto"/>
            </w:tcBorders>
            <w:shd w:val="clear" w:color="auto" w:fill="auto"/>
            <w:noWrap/>
            <w:vAlign w:val="bottom"/>
          </w:tcPr>
          <w:p w:rsidR="00BC5518" w:rsidRPr="00B250D3" w:rsidRDefault="00BC5518" w:rsidP="00CB17A5">
            <w:pPr>
              <w:spacing w:after="0" w:line="240" w:lineRule="auto"/>
              <w:ind w:left="180"/>
              <w:rPr>
                <w:rFonts w:eastAsia="Times New Roman"/>
                <w:color w:val="000000"/>
                <w:szCs w:val="26"/>
              </w:rPr>
            </w:pPr>
            <w:r w:rsidRPr="00B250D3">
              <w:rPr>
                <w:rFonts w:eastAsia="Times New Roman"/>
                <w:color w:val="000000"/>
                <w:szCs w:val="26"/>
              </w:rPr>
              <w:t>2</w:t>
            </w:r>
          </w:p>
        </w:tc>
        <w:tc>
          <w:tcPr>
            <w:tcW w:w="1980" w:type="dxa"/>
            <w:tcBorders>
              <w:top w:val="nil"/>
              <w:left w:val="nil"/>
              <w:bottom w:val="single" w:sz="4" w:space="0" w:color="auto"/>
              <w:right w:val="single" w:sz="4" w:space="0" w:color="auto"/>
            </w:tcBorders>
            <w:shd w:val="clear" w:color="auto" w:fill="auto"/>
            <w:noWrap/>
            <w:vAlign w:val="center"/>
          </w:tcPr>
          <w:p w:rsidR="00BC5518" w:rsidRPr="00B250D3" w:rsidRDefault="00BC5518" w:rsidP="00CB17A5">
            <w:pPr>
              <w:spacing w:after="0" w:line="240" w:lineRule="auto"/>
              <w:ind w:left="180"/>
              <w:rPr>
                <w:rFonts w:eastAsia="Times New Roman"/>
                <w:b/>
                <w:bCs/>
                <w:color w:val="000000"/>
                <w:szCs w:val="26"/>
              </w:rPr>
            </w:pPr>
            <w:r w:rsidRPr="00B250D3">
              <w:rPr>
                <w:rFonts w:eastAsia="Times New Roman"/>
                <w:b/>
                <w:bCs/>
                <w:color w:val="000000"/>
                <w:szCs w:val="26"/>
              </w:rPr>
              <w:t>Cấp đô thị</w:t>
            </w:r>
          </w:p>
        </w:tc>
        <w:tc>
          <w:tcPr>
            <w:tcW w:w="1170" w:type="dxa"/>
            <w:tcBorders>
              <w:top w:val="nil"/>
              <w:left w:val="nil"/>
              <w:bottom w:val="single" w:sz="4" w:space="0" w:color="auto"/>
              <w:right w:val="single" w:sz="4" w:space="0" w:color="auto"/>
            </w:tcBorders>
            <w:shd w:val="clear" w:color="auto" w:fill="auto"/>
            <w:noWrap/>
            <w:vAlign w:val="center"/>
          </w:tcPr>
          <w:p w:rsidR="00BC5518" w:rsidRPr="00B250D3" w:rsidRDefault="00BC5518" w:rsidP="00CB17A5">
            <w:pPr>
              <w:spacing w:after="0" w:line="240" w:lineRule="auto"/>
              <w:ind w:left="180"/>
              <w:rPr>
                <w:rFonts w:eastAsia="Times New Roman"/>
                <w:b/>
                <w:bCs/>
                <w:color w:val="000000"/>
                <w:szCs w:val="26"/>
              </w:rPr>
            </w:pPr>
            <w:r w:rsidRPr="00B250D3">
              <w:rPr>
                <w:rFonts w:eastAsia="Times New Roman"/>
                <w:b/>
                <w:bCs/>
                <w:color w:val="000000"/>
                <w:szCs w:val="26"/>
              </w:rPr>
              <w:t>9,01</w:t>
            </w:r>
          </w:p>
        </w:tc>
        <w:tc>
          <w:tcPr>
            <w:tcW w:w="4860" w:type="dxa"/>
            <w:tcBorders>
              <w:top w:val="nil"/>
              <w:left w:val="single" w:sz="4" w:space="0" w:color="auto"/>
              <w:bottom w:val="single" w:sz="4" w:space="0" w:color="000000"/>
              <w:right w:val="single" w:sz="8" w:space="0" w:color="auto"/>
            </w:tcBorders>
            <w:shd w:val="clear" w:color="auto" w:fill="auto"/>
            <w:vAlign w:val="center"/>
          </w:tcPr>
          <w:p w:rsidR="00BC5518" w:rsidRPr="00B250D3" w:rsidRDefault="00BC5518" w:rsidP="00CB17A5">
            <w:pPr>
              <w:spacing w:after="0" w:line="240" w:lineRule="auto"/>
              <w:ind w:left="180" w:right="72"/>
              <w:rPr>
                <w:rFonts w:eastAsia="Times New Roman"/>
                <w:color w:val="000000"/>
                <w:szCs w:val="26"/>
              </w:rPr>
            </w:pPr>
          </w:p>
        </w:tc>
      </w:tr>
      <w:tr w:rsidR="00BC5518" w:rsidRPr="00B250D3" w:rsidTr="00F21B00">
        <w:trPr>
          <w:trHeight w:val="818"/>
        </w:trPr>
        <w:tc>
          <w:tcPr>
            <w:tcW w:w="918" w:type="dxa"/>
            <w:tcBorders>
              <w:top w:val="nil"/>
              <w:left w:val="single" w:sz="4" w:space="0" w:color="auto"/>
              <w:bottom w:val="single" w:sz="4" w:space="0" w:color="auto"/>
              <w:right w:val="single" w:sz="4" w:space="0" w:color="auto"/>
            </w:tcBorders>
            <w:shd w:val="clear" w:color="auto" w:fill="auto"/>
            <w:noWrap/>
            <w:vAlign w:val="bottom"/>
          </w:tcPr>
          <w:p w:rsidR="00BC5518" w:rsidRPr="00B250D3" w:rsidRDefault="00BC5518" w:rsidP="006D72F9">
            <w:pPr>
              <w:spacing w:after="0" w:line="240" w:lineRule="auto"/>
              <w:ind w:left="36"/>
              <w:rPr>
                <w:rFonts w:eastAsia="Times New Roman"/>
                <w:color w:val="000000"/>
                <w:szCs w:val="26"/>
              </w:rPr>
            </w:pPr>
            <w:r w:rsidRPr="00B250D3">
              <w:rPr>
                <w:rFonts w:eastAsia="Times New Roman"/>
                <w:color w:val="000000"/>
                <w:szCs w:val="26"/>
              </w:rPr>
              <w:t> </w:t>
            </w:r>
          </w:p>
        </w:tc>
        <w:tc>
          <w:tcPr>
            <w:tcW w:w="1980" w:type="dxa"/>
            <w:tcBorders>
              <w:top w:val="nil"/>
              <w:left w:val="nil"/>
              <w:bottom w:val="single" w:sz="4" w:space="0" w:color="auto"/>
              <w:right w:val="single" w:sz="4" w:space="0" w:color="auto"/>
            </w:tcBorders>
            <w:shd w:val="clear" w:color="auto" w:fill="auto"/>
            <w:noWrap/>
            <w:vAlign w:val="center"/>
          </w:tcPr>
          <w:p w:rsidR="00BC5518" w:rsidRPr="00B250D3" w:rsidRDefault="00BC5518" w:rsidP="006D72F9">
            <w:pPr>
              <w:spacing w:after="0" w:line="240" w:lineRule="auto"/>
              <w:ind w:left="36"/>
              <w:rPr>
                <w:rFonts w:eastAsia="Times New Roman"/>
                <w:color w:val="000000"/>
                <w:szCs w:val="26"/>
              </w:rPr>
            </w:pPr>
            <w:r w:rsidRPr="00B250D3">
              <w:rPr>
                <w:rFonts w:eastAsia="Times New Roman"/>
                <w:color w:val="000000"/>
                <w:szCs w:val="26"/>
              </w:rPr>
              <w:t>Trường phổ thông trung học</w:t>
            </w:r>
          </w:p>
        </w:tc>
        <w:tc>
          <w:tcPr>
            <w:tcW w:w="1170" w:type="dxa"/>
            <w:tcBorders>
              <w:top w:val="nil"/>
              <w:left w:val="nil"/>
              <w:bottom w:val="single" w:sz="4" w:space="0" w:color="auto"/>
              <w:right w:val="single" w:sz="4" w:space="0" w:color="auto"/>
            </w:tcBorders>
            <w:shd w:val="clear" w:color="auto" w:fill="auto"/>
            <w:noWrap/>
            <w:vAlign w:val="center"/>
          </w:tcPr>
          <w:p w:rsidR="00BC5518" w:rsidRPr="00B250D3" w:rsidRDefault="00BC5518" w:rsidP="006D72F9">
            <w:pPr>
              <w:spacing w:after="0" w:line="240" w:lineRule="auto"/>
              <w:ind w:left="36"/>
              <w:rPr>
                <w:rFonts w:eastAsia="Times New Roman"/>
                <w:color w:val="000000"/>
                <w:szCs w:val="26"/>
              </w:rPr>
            </w:pPr>
            <w:r w:rsidRPr="00B250D3">
              <w:rPr>
                <w:rFonts w:eastAsia="Times New Roman"/>
                <w:color w:val="000000"/>
                <w:szCs w:val="26"/>
              </w:rPr>
              <w:t>6,7534</w:t>
            </w:r>
          </w:p>
        </w:tc>
        <w:tc>
          <w:tcPr>
            <w:tcW w:w="4860" w:type="dxa"/>
            <w:vMerge w:val="restart"/>
            <w:tcBorders>
              <w:top w:val="nil"/>
              <w:left w:val="single" w:sz="4" w:space="0" w:color="auto"/>
              <w:bottom w:val="single" w:sz="4" w:space="0" w:color="000000"/>
              <w:right w:val="single" w:sz="8" w:space="0" w:color="auto"/>
            </w:tcBorders>
            <w:shd w:val="clear" w:color="auto" w:fill="auto"/>
            <w:vAlign w:val="center"/>
            <w:hideMark/>
          </w:tcPr>
          <w:p w:rsidR="00BC5518" w:rsidRPr="00B250D3" w:rsidRDefault="00BC5518" w:rsidP="006D72F9">
            <w:pPr>
              <w:spacing w:after="0" w:line="240" w:lineRule="auto"/>
              <w:ind w:left="36" w:right="72"/>
              <w:rPr>
                <w:rFonts w:eastAsia="Times New Roman"/>
                <w:color w:val="000000"/>
                <w:szCs w:val="26"/>
              </w:rPr>
            </w:pPr>
            <w:r w:rsidRPr="00B250D3">
              <w:rPr>
                <w:rFonts w:eastAsia="Times New Roman"/>
                <w:color w:val="000000"/>
                <w:szCs w:val="26"/>
              </w:rPr>
              <w:t>Hiện trạng 2 trường THPT, 1 trường trung cấp nghề, 1 TTGDTX, nâng cấp các trường hiên hữu,tổng cộng 2 trường THPT, 1 trường nghề và 1 trung tâm GDTX</w:t>
            </w:r>
          </w:p>
        </w:tc>
      </w:tr>
      <w:tr w:rsidR="00BC5518" w:rsidRPr="00B250D3" w:rsidTr="00F21B00">
        <w:trPr>
          <w:trHeight w:val="330"/>
        </w:trPr>
        <w:tc>
          <w:tcPr>
            <w:tcW w:w="9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C5518" w:rsidRPr="00B250D3" w:rsidRDefault="00BC5518" w:rsidP="006D72F9">
            <w:pPr>
              <w:spacing w:after="0" w:line="240" w:lineRule="auto"/>
              <w:ind w:left="36"/>
              <w:rPr>
                <w:rFonts w:eastAsia="Times New Roman"/>
                <w:color w:val="000000"/>
                <w:szCs w:val="26"/>
              </w:rPr>
            </w:pPr>
            <w:r w:rsidRPr="00B250D3">
              <w:rPr>
                <w:rFonts w:eastAsia="Times New Roman"/>
                <w:color w:val="000000"/>
                <w:szCs w:val="26"/>
              </w:rPr>
              <w:t> </w:t>
            </w:r>
          </w:p>
        </w:tc>
        <w:tc>
          <w:tcPr>
            <w:tcW w:w="1980" w:type="dxa"/>
            <w:tcBorders>
              <w:top w:val="single" w:sz="4" w:space="0" w:color="auto"/>
              <w:left w:val="nil"/>
              <w:bottom w:val="single" w:sz="4" w:space="0" w:color="auto"/>
              <w:right w:val="single" w:sz="4" w:space="0" w:color="auto"/>
            </w:tcBorders>
            <w:shd w:val="clear" w:color="auto" w:fill="auto"/>
            <w:noWrap/>
            <w:vAlign w:val="center"/>
            <w:hideMark/>
          </w:tcPr>
          <w:p w:rsidR="00BC5518" w:rsidRPr="00B250D3" w:rsidRDefault="00BC5518" w:rsidP="006D72F9">
            <w:pPr>
              <w:spacing w:after="0" w:line="240" w:lineRule="auto"/>
              <w:ind w:left="36"/>
              <w:rPr>
                <w:rFonts w:eastAsia="Times New Roman"/>
                <w:color w:val="000000"/>
                <w:szCs w:val="26"/>
              </w:rPr>
            </w:pPr>
            <w:r w:rsidRPr="00B250D3">
              <w:rPr>
                <w:rFonts w:eastAsia="Times New Roman"/>
                <w:color w:val="000000"/>
                <w:szCs w:val="26"/>
              </w:rPr>
              <w:t>Trường dạy nghề</w:t>
            </w:r>
          </w:p>
        </w:tc>
        <w:tc>
          <w:tcPr>
            <w:tcW w:w="1170" w:type="dxa"/>
            <w:tcBorders>
              <w:top w:val="single" w:sz="4" w:space="0" w:color="auto"/>
              <w:left w:val="nil"/>
              <w:bottom w:val="single" w:sz="4" w:space="0" w:color="auto"/>
              <w:right w:val="single" w:sz="4" w:space="0" w:color="auto"/>
            </w:tcBorders>
            <w:shd w:val="clear" w:color="auto" w:fill="auto"/>
            <w:noWrap/>
            <w:vAlign w:val="center"/>
            <w:hideMark/>
          </w:tcPr>
          <w:p w:rsidR="00BC5518" w:rsidRPr="00B250D3" w:rsidRDefault="00BC5518" w:rsidP="006D72F9">
            <w:pPr>
              <w:spacing w:after="0" w:line="240" w:lineRule="auto"/>
              <w:ind w:left="36"/>
              <w:rPr>
                <w:rFonts w:eastAsia="Times New Roman"/>
                <w:color w:val="000000"/>
                <w:szCs w:val="26"/>
              </w:rPr>
            </w:pPr>
            <w:r w:rsidRPr="00B250D3">
              <w:rPr>
                <w:rFonts w:eastAsia="Times New Roman"/>
                <w:color w:val="000000"/>
                <w:szCs w:val="26"/>
              </w:rPr>
              <w:t>0,8924</w:t>
            </w:r>
          </w:p>
        </w:tc>
        <w:tc>
          <w:tcPr>
            <w:tcW w:w="4860" w:type="dxa"/>
            <w:vMerge/>
            <w:tcBorders>
              <w:top w:val="nil"/>
              <w:left w:val="single" w:sz="4" w:space="0" w:color="auto"/>
              <w:bottom w:val="single" w:sz="4" w:space="0" w:color="000000"/>
              <w:right w:val="single" w:sz="8" w:space="0" w:color="auto"/>
            </w:tcBorders>
            <w:vAlign w:val="center"/>
            <w:hideMark/>
          </w:tcPr>
          <w:p w:rsidR="00BC5518" w:rsidRPr="00B250D3" w:rsidRDefault="00BC5518" w:rsidP="00CB17A5">
            <w:pPr>
              <w:spacing w:after="0" w:line="240" w:lineRule="auto"/>
              <w:ind w:left="180"/>
              <w:rPr>
                <w:rFonts w:eastAsia="Times New Roman"/>
                <w:color w:val="000000"/>
                <w:szCs w:val="26"/>
              </w:rPr>
            </w:pPr>
          </w:p>
        </w:tc>
      </w:tr>
      <w:tr w:rsidR="00BC5518" w:rsidRPr="00B250D3" w:rsidTr="00F21B00">
        <w:trPr>
          <w:trHeight w:val="330"/>
        </w:trPr>
        <w:tc>
          <w:tcPr>
            <w:tcW w:w="918" w:type="dxa"/>
            <w:tcBorders>
              <w:top w:val="nil"/>
              <w:left w:val="single" w:sz="4" w:space="0" w:color="auto"/>
              <w:bottom w:val="single" w:sz="4" w:space="0" w:color="auto"/>
              <w:right w:val="single" w:sz="4" w:space="0" w:color="auto"/>
            </w:tcBorders>
            <w:shd w:val="clear" w:color="auto" w:fill="auto"/>
            <w:noWrap/>
            <w:vAlign w:val="bottom"/>
            <w:hideMark/>
          </w:tcPr>
          <w:p w:rsidR="00BC5518" w:rsidRPr="00B250D3" w:rsidRDefault="00BC5518" w:rsidP="006D72F9">
            <w:pPr>
              <w:spacing w:after="0" w:line="240" w:lineRule="auto"/>
              <w:ind w:left="36"/>
              <w:rPr>
                <w:rFonts w:eastAsia="Times New Roman"/>
                <w:color w:val="000000"/>
                <w:szCs w:val="26"/>
              </w:rPr>
            </w:pPr>
            <w:r w:rsidRPr="00B250D3">
              <w:rPr>
                <w:rFonts w:eastAsia="Times New Roman"/>
                <w:color w:val="000000"/>
                <w:szCs w:val="26"/>
              </w:rPr>
              <w:t> </w:t>
            </w:r>
          </w:p>
        </w:tc>
        <w:tc>
          <w:tcPr>
            <w:tcW w:w="1980" w:type="dxa"/>
            <w:tcBorders>
              <w:top w:val="nil"/>
              <w:left w:val="nil"/>
              <w:bottom w:val="single" w:sz="4" w:space="0" w:color="auto"/>
              <w:right w:val="single" w:sz="4" w:space="0" w:color="auto"/>
            </w:tcBorders>
            <w:shd w:val="clear" w:color="auto" w:fill="auto"/>
            <w:noWrap/>
            <w:vAlign w:val="center"/>
            <w:hideMark/>
          </w:tcPr>
          <w:p w:rsidR="00BC5518" w:rsidRPr="00B250D3" w:rsidRDefault="00BC5518" w:rsidP="006D72F9">
            <w:pPr>
              <w:spacing w:after="0" w:line="240" w:lineRule="auto"/>
              <w:ind w:left="36"/>
              <w:rPr>
                <w:rFonts w:eastAsia="Times New Roman"/>
                <w:color w:val="000000"/>
                <w:szCs w:val="26"/>
              </w:rPr>
            </w:pPr>
            <w:r w:rsidRPr="00B250D3">
              <w:rPr>
                <w:rFonts w:eastAsia="Times New Roman"/>
                <w:color w:val="000000"/>
                <w:szCs w:val="26"/>
              </w:rPr>
              <w:t>Trường giáo dục thường xuyên</w:t>
            </w:r>
          </w:p>
        </w:tc>
        <w:tc>
          <w:tcPr>
            <w:tcW w:w="1170" w:type="dxa"/>
            <w:tcBorders>
              <w:top w:val="nil"/>
              <w:left w:val="nil"/>
              <w:bottom w:val="single" w:sz="4" w:space="0" w:color="auto"/>
              <w:right w:val="single" w:sz="4" w:space="0" w:color="auto"/>
            </w:tcBorders>
            <w:shd w:val="clear" w:color="auto" w:fill="auto"/>
            <w:noWrap/>
            <w:vAlign w:val="center"/>
            <w:hideMark/>
          </w:tcPr>
          <w:p w:rsidR="00BC5518" w:rsidRPr="00B250D3" w:rsidRDefault="00BC5518" w:rsidP="006D72F9">
            <w:pPr>
              <w:spacing w:after="0" w:line="240" w:lineRule="auto"/>
              <w:ind w:left="36"/>
              <w:rPr>
                <w:rFonts w:eastAsia="Times New Roman"/>
                <w:color w:val="000000"/>
                <w:szCs w:val="26"/>
              </w:rPr>
            </w:pPr>
            <w:r w:rsidRPr="00B250D3">
              <w:rPr>
                <w:rFonts w:eastAsia="Times New Roman"/>
                <w:color w:val="000000"/>
                <w:szCs w:val="26"/>
              </w:rPr>
              <w:t>1,3681</w:t>
            </w:r>
          </w:p>
        </w:tc>
        <w:tc>
          <w:tcPr>
            <w:tcW w:w="4860" w:type="dxa"/>
            <w:vMerge/>
            <w:tcBorders>
              <w:top w:val="nil"/>
              <w:left w:val="single" w:sz="4" w:space="0" w:color="auto"/>
              <w:bottom w:val="single" w:sz="4" w:space="0" w:color="000000"/>
              <w:right w:val="single" w:sz="8" w:space="0" w:color="auto"/>
            </w:tcBorders>
            <w:vAlign w:val="center"/>
            <w:hideMark/>
          </w:tcPr>
          <w:p w:rsidR="00BC5518" w:rsidRPr="00B250D3" w:rsidRDefault="00BC5518" w:rsidP="00CB17A5">
            <w:pPr>
              <w:spacing w:after="0" w:line="240" w:lineRule="auto"/>
              <w:ind w:left="180"/>
              <w:rPr>
                <w:rFonts w:eastAsia="Times New Roman"/>
                <w:color w:val="000000"/>
                <w:szCs w:val="26"/>
              </w:rPr>
            </w:pPr>
          </w:p>
        </w:tc>
      </w:tr>
      <w:tr w:rsidR="00BC5518" w:rsidRPr="00B250D3" w:rsidTr="00F21B00">
        <w:trPr>
          <w:trHeight w:val="323"/>
        </w:trPr>
        <w:tc>
          <w:tcPr>
            <w:tcW w:w="289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C5518" w:rsidRPr="00B250D3" w:rsidRDefault="00BC5518" w:rsidP="006D72F9">
            <w:pPr>
              <w:spacing w:after="0" w:line="240" w:lineRule="auto"/>
              <w:ind w:left="36"/>
              <w:rPr>
                <w:rFonts w:eastAsia="Times New Roman"/>
                <w:b/>
                <w:color w:val="000000"/>
                <w:szCs w:val="26"/>
              </w:rPr>
            </w:pPr>
            <w:r w:rsidRPr="00B250D3">
              <w:rPr>
                <w:rFonts w:eastAsia="Times New Roman"/>
                <w:b/>
                <w:color w:val="000000"/>
                <w:szCs w:val="26"/>
              </w:rPr>
              <w:t>Tổng cộng</w:t>
            </w:r>
          </w:p>
        </w:tc>
        <w:tc>
          <w:tcPr>
            <w:tcW w:w="1170" w:type="dxa"/>
            <w:tcBorders>
              <w:top w:val="nil"/>
              <w:left w:val="nil"/>
              <w:bottom w:val="single" w:sz="4" w:space="0" w:color="auto"/>
              <w:right w:val="single" w:sz="4" w:space="0" w:color="auto"/>
            </w:tcBorders>
            <w:shd w:val="clear" w:color="auto" w:fill="auto"/>
            <w:noWrap/>
            <w:vAlign w:val="center"/>
            <w:hideMark/>
          </w:tcPr>
          <w:p w:rsidR="00BC5518" w:rsidRPr="00B250D3" w:rsidRDefault="00BC5518" w:rsidP="006D72F9">
            <w:pPr>
              <w:spacing w:after="0" w:line="240" w:lineRule="auto"/>
              <w:ind w:left="36"/>
              <w:rPr>
                <w:rFonts w:eastAsia="Times New Roman"/>
                <w:b/>
                <w:color w:val="000000"/>
                <w:szCs w:val="26"/>
              </w:rPr>
            </w:pPr>
            <w:r w:rsidRPr="00B250D3">
              <w:rPr>
                <w:rFonts w:eastAsia="Times New Roman"/>
                <w:b/>
                <w:color w:val="000000"/>
                <w:szCs w:val="26"/>
              </w:rPr>
              <w:t>37,02</w:t>
            </w:r>
          </w:p>
        </w:tc>
        <w:tc>
          <w:tcPr>
            <w:tcW w:w="4860" w:type="dxa"/>
            <w:tcBorders>
              <w:top w:val="nil"/>
              <w:left w:val="nil"/>
              <w:bottom w:val="single" w:sz="4" w:space="0" w:color="auto"/>
              <w:right w:val="single" w:sz="8" w:space="0" w:color="auto"/>
            </w:tcBorders>
            <w:shd w:val="clear" w:color="auto" w:fill="auto"/>
            <w:vAlign w:val="center"/>
            <w:hideMark/>
          </w:tcPr>
          <w:p w:rsidR="00BC5518" w:rsidRPr="00B250D3" w:rsidRDefault="00BC5518" w:rsidP="00CB17A5">
            <w:pPr>
              <w:spacing w:after="0" w:line="240" w:lineRule="auto"/>
              <w:ind w:left="180"/>
              <w:rPr>
                <w:rFonts w:eastAsia="Times New Roman"/>
                <w:color w:val="000000"/>
                <w:szCs w:val="26"/>
              </w:rPr>
            </w:pPr>
            <w:r w:rsidRPr="00B250D3">
              <w:rPr>
                <w:rFonts w:eastAsia="Times New Roman"/>
                <w:color w:val="000000"/>
                <w:szCs w:val="26"/>
              </w:rPr>
              <w:t> </w:t>
            </w:r>
          </w:p>
        </w:tc>
      </w:tr>
    </w:tbl>
    <w:p w:rsidR="00CB17A5" w:rsidRPr="00B250D3" w:rsidRDefault="00CB17A5" w:rsidP="00CB17A5">
      <w:pPr>
        <w:keepNext/>
        <w:keepLines/>
        <w:spacing w:after="0" w:line="240" w:lineRule="auto"/>
        <w:ind w:left="180"/>
        <w:outlineLvl w:val="3"/>
        <w:rPr>
          <w:rFonts w:eastAsiaTheme="majorEastAsia"/>
          <w:b/>
          <w:bCs/>
          <w:iCs/>
          <w:szCs w:val="26"/>
          <w:lang w:val="pt-BR"/>
        </w:rPr>
      </w:pPr>
      <w:bookmarkStart w:id="240" w:name="_Toc529179702"/>
      <w:bookmarkStart w:id="241" w:name="_Toc505003550"/>
      <w:r w:rsidRPr="00B250D3">
        <w:rPr>
          <w:rFonts w:eastAsiaTheme="majorEastAsia"/>
          <w:b/>
          <w:bCs/>
          <w:iCs/>
          <w:szCs w:val="26"/>
          <w:lang w:val="pt-BR"/>
        </w:rPr>
        <w:t>4.3.2.2. Đất thương mại dịch vụ</w:t>
      </w:r>
      <w:bookmarkEnd w:id="240"/>
    </w:p>
    <w:p w:rsidR="00CB17A5" w:rsidRPr="00B250D3" w:rsidRDefault="00CB17A5" w:rsidP="00015821">
      <w:pPr>
        <w:spacing w:after="0" w:line="240" w:lineRule="auto"/>
        <w:ind w:left="180"/>
        <w:jc w:val="both"/>
        <w:rPr>
          <w:szCs w:val="26"/>
          <w:lang w:val="pt-BR"/>
        </w:rPr>
      </w:pPr>
      <w:r w:rsidRPr="00B250D3">
        <w:rPr>
          <w:szCs w:val="26"/>
        </w:rPr>
        <w:tab/>
        <w:t>Bên cạnh các công trình hiện hữu</w:t>
      </w:r>
      <w:r w:rsidRPr="00B250D3">
        <w:rPr>
          <w:szCs w:val="26"/>
          <w:lang w:val="pt-BR"/>
        </w:rPr>
        <w:t xml:space="preserve"> tập trung ở khu vực trung tâm thị trấn</w:t>
      </w:r>
      <w:r w:rsidRPr="00B250D3">
        <w:rPr>
          <w:szCs w:val="26"/>
        </w:rPr>
        <w:t xml:space="preserve">, định hướng quy hoạch thêm các công trình thương mại dịch vụ tại nút giao </w:t>
      </w:r>
      <w:r w:rsidRPr="00B250D3">
        <w:rPr>
          <w:szCs w:val="26"/>
          <w:lang w:val="pt-BR"/>
        </w:rPr>
        <w:t>đường tỉnh 825,823, Bàu Công, Ấp Chánh. Ngoài ra còn có các công trình thương mại dịch vụ kết hợp đất ở nằm dọc đường 3/2, Nguyễn Thị Hạnh</w:t>
      </w:r>
    </w:p>
    <w:tbl>
      <w:tblPr>
        <w:tblStyle w:val="TableGrid"/>
        <w:tblW w:w="0" w:type="auto"/>
        <w:tblLook w:val="04A0" w:firstRow="1" w:lastRow="0" w:firstColumn="1" w:lastColumn="0" w:noHBand="0" w:noVBand="1"/>
      </w:tblPr>
      <w:tblGrid>
        <w:gridCol w:w="888"/>
        <w:gridCol w:w="2627"/>
        <w:gridCol w:w="1401"/>
        <w:gridCol w:w="4061"/>
      </w:tblGrid>
      <w:tr w:rsidR="00CB17A5" w:rsidRPr="00B250D3" w:rsidTr="0052329E">
        <w:tc>
          <w:tcPr>
            <w:tcW w:w="888" w:type="dxa"/>
            <w:shd w:val="clear" w:color="auto" w:fill="FFC000"/>
          </w:tcPr>
          <w:p w:rsidR="00CB17A5" w:rsidRPr="00B250D3" w:rsidRDefault="00CB17A5" w:rsidP="00CB17A5">
            <w:pPr>
              <w:spacing w:after="0" w:line="240" w:lineRule="auto"/>
              <w:ind w:left="180"/>
              <w:jc w:val="both"/>
              <w:rPr>
                <w:b/>
                <w:szCs w:val="26"/>
                <w:lang w:val="pt-BR"/>
              </w:rPr>
            </w:pPr>
            <w:r w:rsidRPr="00B250D3">
              <w:rPr>
                <w:b/>
                <w:szCs w:val="26"/>
                <w:lang w:val="pt-BR"/>
              </w:rPr>
              <w:t>STT</w:t>
            </w:r>
          </w:p>
        </w:tc>
        <w:tc>
          <w:tcPr>
            <w:tcW w:w="2627" w:type="dxa"/>
            <w:shd w:val="clear" w:color="auto" w:fill="FFC000"/>
          </w:tcPr>
          <w:p w:rsidR="00CB17A5" w:rsidRPr="00B250D3" w:rsidRDefault="00CB17A5" w:rsidP="00DF4999">
            <w:pPr>
              <w:spacing w:after="0" w:line="240" w:lineRule="auto"/>
              <w:ind w:left="50"/>
              <w:jc w:val="both"/>
              <w:rPr>
                <w:b/>
                <w:szCs w:val="26"/>
                <w:lang w:val="pt-BR"/>
              </w:rPr>
            </w:pPr>
            <w:r w:rsidRPr="00B250D3">
              <w:rPr>
                <w:b/>
                <w:szCs w:val="26"/>
                <w:lang w:val="pt-BR"/>
              </w:rPr>
              <w:t>Chức năng sử dụng đất</w:t>
            </w:r>
          </w:p>
        </w:tc>
        <w:tc>
          <w:tcPr>
            <w:tcW w:w="1401" w:type="dxa"/>
            <w:shd w:val="clear" w:color="auto" w:fill="FFC000"/>
          </w:tcPr>
          <w:p w:rsidR="00CB17A5" w:rsidRPr="00B250D3" w:rsidRDefault="00CB17A5" w:rsidP="00CB17A5">
            <w:pPr>
              <w:spacing w:after="0" w:line="240" w:lineRule="auto"/>
              <w:ind w:left="180"/>
              <w:jc w:val="both"/>
              <w:rPr>
                <w:b/>
                <w:szCs w:val="26"/>
                <w:lang w:val="pt-BR"/>
              </w:rPr>
            </w:pPr>
            <w:r w:rsidRPr="00B250D3">
              <w:rPr>
                <w:b/>
                <w:szCs w:val="26"/>
                <w:lang w:val="pt-BR"/>
              </w:rPr>
              <w:t>Diện tích ( ha)</w:t>
            </w:r>
          </w:p>
        </w:tc>
        <w:tc>
          <w:tcPr>
            <w:tcW w:w="4061" w:type="dxa"/>
            <w:shd w:val="clear" w:color="auto" w:fill="FFC000"/>
          </w:tcPr>
          <w:p w:rsidR="00CB17A5" w:rsidRPr="00B250D3" w:rsidRDefault="00CB17A5" w:rsidP="00CB17A5">
            <w:pPr>
              <w:spacing w:after="0" w:line="240" w:lineRule="auto"/>
              <w:ind w:left="180"/>
              <w:jc w:val="both"/>
              <w:rPr>
                <w:b/>
                <w:szCs w:val="26"/>
                <w:lang w:val="pt-BR"/>
              </w:rPr>
            </w:pPr>
            <w:r w:rsidRPr="00B250D3">
              <w:rPr>
                <w:b/>
                <w:szCs w:val="26"/>
                <w:lang w:val="pt-BR"/>
              </w:rPr>
              <w:t>Ghi chú</w:t>
            </w:r>
          </w:p>
        </w:tc>
      </w:tr>
      <w:tr w:rsidR="00CB17A5" w:rsidRPr="00B250D3" w:rsidTr="0052329E">
        <w:tc>
          <w:tcPr>
            <w:tcW w:w="888" w:type="dxa"/>
          </w:tcPr>
          <w:p w:rsidR="00CB17A5" w:rsidRPr="00B250D3" w:rsidRDefault="00CB17A5" w:rsidP="00CB17A5">
            <w:pPr>
              <w:spacing w:after="0" w:line="240" w:lineRule="auto"/>
              <w:ind w:left="180"/>
              <w:rPr>
                <w:szCs w:val="26"/>
                <w:lang w:val="pt-BR"/>
              </w:rPr>
            </w:pPr>
            <w:r w:rsidRPr="00B250D3">
              <w:rPr>
                <w:szCs w:val="26"/>
                <w:lang w:val="pt-BR"/>
              </w:rPr>
              <w:t>1</w:t>
            </w:r>
          </w:p>
        </w:tc>
        <w:tc>
          <w:tcPr>
            <w:tcW w:w="2627" w:type="dxa"/>
          </w:tcPr>
          <w:p w:rsidR="00CB17A5" w:rsidRPr="00B250D3" w:rsidRDefault="00CB17A5" w:rsidP="00DF4999">
            <w:pPr>
              <w:spacing w:after="0" w:line="240" w:lineRule="auto"/>
              <w:ind w:left="50"/>
              <w:rPr>
                <w:szCs w:val="26"/>
                <w:lang w:val="pt-BR"/>
              </w:rPr>
            </w:pPr>
            <w:r w:rsidRPr="00B250D3">
              <w:rPr>
                <w:szCs w:val="26"/>
                <w:lang w:val="pt-BR"/>
              </w:rPr>
              <w:t>Khu phát triển hỗn hợp ở+thương mại dịch vụ ấp Gò Cao</w:t>
            </w:r>
          </w:p>
        </w:tc>
        <w:tc>
          <w:tcPr>
            <w:tcW w:w="1401" w:type="dxa"/>
          </w:tcPr>
          <w:p w:rsidR="00CB17A5" w:rsidRPr="00B250D3" w:rsidRDefault="00CB17A5" w:rsidP="00CB17A5">
            <w:pPr>
              <w:spacing w:after="0" w:line="240" w:lineRule="auto"/>
              <w:ind w:left="180"/>
              <w:jc w:val="center"/>
              <w:rPr>
                <w:szCs w:val="26"/>
                <w:lang w:val="pt-BR"/>
              </w:rPr>
            </w:pPr>
          </w:p>
        </w:tc>
        <w:tc>
          <w:tcPr>
            <w:tcW w:w="4061" w:type="dxa"/>
          </w:tcPr>
          <w:p w:rsidR="00CB17A5" w:rsidRPr="00B250D3" w:rsidRDefault="00CB17A5" w:rsidP="00CB17A5">
            <w:pPr>
              <w:spacing w:after="0" w:line="240" w:lineRule="auto"/>
              <w:ind w:left="180"/>
              <w:rPr>
                <w:szCs w:val="26"/>
                <w:lang w:val="pt-BR"/>
              </w:rPr>
            </w:pPr>
            <w:r w:rsidRPr="00B250D3">
              <w:rPr>
                <w:szCs w:val="26"/>
                <w:lang w:val="pt-BR"/>
              </w:rPr>
              <w:t>-Ngã giao đường tỉnh 825,Nguyễn Thị Hạnh.</w:t>
            </w:r>
          </w:p>
          <w:p w:rsidR="00CB17A5" w:rsidRPr="00B250D3" w:rsidRDefault="00CB17A5" w:rsidP="00CB17A5">
            <w:pPr>
              <w:spacing w:after="0" w:line="240" w:lineRule="auto"/>
              <w:ind w:left="180"/>
              <w:rPr>
                <w:szCs w:val="26"/>
                <w:lang w:val="pt-BR"/>
              </w:rPr>
            </w:pPr>
            <w:r w:rsidRPr="00B250D3">
              <w:rPr>
                <w:szCs w:val="26"/>
                <w:lang w:val="pt-BR"/>
              </w:rPr>
              <w:t>-Xây dựng khu ở, chợ, siêu thị, trung tâm thương mại.</w:t>
            </w:r>
          </w:p>
        </w:tc>
      </w:tr>
      <w:tr w:rsidR="00CB17A5" w:rsidRPr="00B250D3" w:rsidTr="0052329E">
        <w:tc>
          <w:tcPr>
            <w:tcW w:w="888" w:type="dxa"/>
          </w:tcPr>
          <w:p w:rsidR="00CB17A5" w:rsidRPr="00B250D3" w:rsidRDefault="00CB17A5" w:rsidP="00CB17A5">
            <w:pPr>
              <w:spacing w:after="0" w:line="240" w:lineRule="auto"/>
              <w:ind w:left="180"/>
              <w:rPr>
                <w:szCs w:val="26"/>
                <w:lang w:val="pt-BR"/>
              </w:rPr>
            </w:pPr>
            <w:r w:rsidRPr="00B250D3">
              <w:rPr>
                <w:szCs w:val="26"/>
                <w:lang w:val="pt-BR"/>
              </w:rPr>
              <w:t>2</w:t>
            </w:r>
          </w:p>
        </w:tc>
        <w:tc>
          <w:tcPr>
            <w:tcW w:w="2627" w:type="dxa"/>
          </w:tcPr>
          <w:p w:rsidR="00CB17A5" w:rsidRPr="00B250D3" w:rsidRDefault="00CB17A5" w:rsidP="00DF4999">
            <w:pPr>
              <w:spacing w:after="0" w:line="240" w:lineRule="auto"/>
              <w:ind w:left="50"/>
              <w:rPr>
                <w:szCs w:val="26"/>
                <w:lang w:val="pt-BR"/>
              </w:rPr>
            </w:pPr>
            <w:r w:rsidRPr="00B250D3">
              <w:rPr>
                <w:szCs w:val="26"/>
                <w:lang w:val="pt-BR"/>
              </w:rPr>
              <w:t>Siêu thị Coopmart</w:t>
            </w:r>
          </w:p>
        </w:tc>
        <w:tc>
          <w:tcPr>
            <w:tcW w:w="1401" w:type="dxa"/>
          </w:tcPr>
          <w:p w:rsidR="00CB17A5" w:rsidRPr="00B250D3" w:rsidRDefault="00CB17A5" w:rsidP="00CB17A5">
            <w:pPr>
              <w:spacing w:after="0" w:line="240" w:lineRule="auto"/>
              <w:ind w:left="180"/>
              <w:jc w:val="center"/>
              <w:rPr>
                <w:szCs w:val="26"/>
                <w:lang w:val="pt-BR"/>
              </w:rPr>
            </w:pPr>
            <w:r w:rsidRPr="00B250D3">
              <w:rPr>
                <w:szCs w:val="26"/>
                <w:lang w:val="pt-BR"/>
              </w:rPr>
              <w:t>0,77</w:t>
            </w:r>
          </w:p>
        </w:tc>
        <w:tc>
          <w:tcPr>
            <w:tcW w:w="4061" w:type="dxa"/>
          </w:tcPr>
          <w:p w:rsidR="00CB17A5" w:rsidRPr="00B250D3" w:rsidRDefault="00CB17A5" w:rsidP="00CB17A5">
            <w:pPr>
              <w:spacing w:after="0" w:line="240" w:lineRule="auto"/>
              <w:ind w:left="180"/>
              <w:rPr>
                <w:szCs w:val="26"/>
                <w:lang w:val="pt-BR"/>
              </w:rPr>
            </w:pPr>
            <w:r w:rsidRPr="00B250D3">
              <w:rPr>
                <w:szCs w:val="26"/>
                <w:lang w:val="pt-BR"/>
              </w:rPr>
              <w:t>Vị trí trường THCS Hậu Nghĩa cũ, đường tỉnh 823</w:t>
            </w:r>
          </w:p>
        </w:tc>
      </w:tr>
      <w:tr w:rsidR="00CB17A5" w:rsidRPr="00B250D3" w:rsidTr="0052329E">
        <w:tc>
          <w:tcPr>
            <w:tcW w:w="888" w:type="dxa"/>
          </w:tcPr>
          <w:p w:rsidR="00CB17A5" w:rsidRPr="00B250D3" w:rsidRDefault="00CB17A5" w:rsidP="00CB17A5">
            <w:pPr>
              <w:spacing w:after="0" w:line="240" w:lineRule="auto"/>
              <w:ind w:left="180"/>
              <w:rPr>
                <w:szCs w:val="26"/>
                <w:lang w:val="pt-BR"/>
              </w:rPr>
            </w:pPr>
            <w:r w:rsidRPr="00B250D3">
              <w:rPr>
                <w:szCs w:val="26"/>
                <w:lang w:val="pt-BR"/>
              </w:rPr>
              <w:t>3</w:t>
            </w:r>
          </w:p>
        </w:tc>
        <w:tc>
          <w:tcPr>
            <w:tcW w:w="2627" w:type="dxa"/>
          </w:tcPr>
          <w:p w:rsidR="00CB17A5" w:rsidRPr="00B250D3" w:rsidRDefault="00CB17A5" w:rsidP="00DF4999">
            <w:pPr>
              <w:spacing w:after="0" w:line="240" w:lineRule="auto"/>
              <w:ind w:left="50"/>
              <w:rPr>
                <w:szCs w:val="26"/>
                <w:lang w:val="pt-BR"/>
              </w:rPr>
            </w:pPr>
            <w:r w:rsidRPr="00B250D3">
              <w:rPr>
                <w:szCs w:val="26"/>
                <w:lang w:val="pt-BR"/>
              </w:rPr>
              <w:t>Khu thương mại dịch vụ đường 3/2</w:t>
            </w:r>
          </w:p>
        </w:tc>
        <w:tc>
          <w:tcPr>
            <w:tcW w:w="1401" w:type="dxa"/>
          </w:tcPr>
          <w:p w:rsidR="00CB17A5" w:rsidRPr="00B250D3" w:rsidRDefault="00CB17A5" w:rsidP="00CB17A5">
            <w:pPr>
              <w:spacing w:after="0" w:line="240" w:lineRule="auto"/>
              <w:ind w:left="180"/>
              <w:jc w:val="center"/>
              <w:rPr>
                <w:szCs w:val="26"/>
                <w:lang w:val="pt-BR"/>
              </w:rPr>
            </w:pPr>
          </w:p>
        </w:tc>
        <w:tc>
          <w:tcPr>
            <w:tcW w:w="4061" w:type="dxa"/>
          </w:tcPr>
          <w:p w:rsidR="00CB17A5" w:rsidRPr="00B250D3" w:rsidRDefault="00CB17A5" w:rsidP="00CB17A5">
            <w:pPr>
              <w:spacing w:after="0" w:line="240" w:lineRule="auto"/>
              <w:ind w:left="180"/>
              <w:rPr>
                <w:szCs w:val="26"/>
                <w:lang w:val="pt-BR"/>
              </w:rPr>
            </w:pPr>
            <w:r w:rsidRPr="00B250D3">
              <w:rPr>
                <w:szCs w:val="26"/>
                <w:lang w:val="pt-BR"/>
              </w:rPr>
              <w:t>- Ngã giao đường 3/2 nối dài và Võ Tấn Đồ.</w:t>
            </w:r>
          </w:p>
          <w:p w:rsidR="00CB17A5" w:rsidRPr="00B250D3" w:rsidRDefault="00CB17A5" w:rsidP="00CB17A5">
            <w:pPr>
              <w:spacing w:after="0" w:line="240" w:lineRule="auto"/>
              <w:ind w:left="180"/>
              <w:rPr>
                <w:szCs w:val="26"/>
                <w:lang w:val="pt-BR"/>
              </w:rPr>
            </w:pPr>
            <w:r w:rsidRPr="00B250D3">
              <w:rPr>
                <w:szCs w:val="26"/>
                <w:lang w:val="pt-BR"/>
              </w:rPr>
              <w:t>-</w:t>
            </w:r>
            <w:r w:rsidR="00075C43">
              <w:rPr>
                <w:szCs w:val="26"/>
                <w:lang w:val="pt-BR"/>
              </w:rPr>
              <w:t xml:space="preserve"> </w:t>
            </w:r>
            <w:r w:rsidRPr="00B250D3">
              <w:rPr>
                <w:szCs w:val="26"/>
                <w:lang w:val="pt-BR"/>
              </w:rPr>
              <w:t>Xây dựng phố chợ, phố thương mại, trung tâm thương mại.</w:t>
            </w:r>
          </w:p>
        </w:tc>
      </w:tr>
      <w:tr w:rsidR="00CB17A5" w:rsidRPr="00B250D3" w:rsidTr="0052329E">
        <w:tc>
          <w:tcPr>
            <w:tcW w:w="888" w:type="dxa"/>
          </w:tcPr>
          <w:p w:rsidR="00CB17A5" w:rsidRPr="00B250D3" w:rsidRDefault="00CB17A5" w:rsidP="00CB17A5">
            <w:pPr>
              <w:spacing w:after="0" w:line="240" w:lineRule="auto"/>
              <w:ind w:left="180"/>
              <w:rPr>
                <w:szCs w:val="26"/>
                <w:lang w:val="pt-BR"/>
              </w:rPr>
            </w:pPr>
            <w:r w:rsidRPr="00B250D3">
              <w:rPr>
                <w:szCs w:val="26"/>
                <w:lang w:val="pt-BR"/>
              </w:rPr>
              <w:t>4</w:t>
            </w:r>
          </w:p>
        </w:tc>
        <w:tc>
          <w:tcPr>
            <w:tcW w:w="2627" w:type="dxa"/>
          </w:tcPr>
          <w:p w:rsidR="00CB17A5" w:rsidRPr="00B250D3" w:rsidRDefault="00CB17A5" w:rsidP="00DF4999">
            <w:pPr>
              <w:spacing w:after="0" w:line="240" w:lineRule="auto"/>
              <w:ind w:left="50"/>
              <w:rPr>
                <w:szCs w:val="26"/>
                <w:lang w:val="pt-BR"/>
              </w:rPr>
            </w:pPr>
            <w:r w:rsidRPr="00B250D3">
              <w:rPr>
                <w:szCs w:val="26"/>
                <w:lang w:val="pt-BR"/>
              </w:rPr>
              <w:t>Chợ Bàu Trai</w:t>
            </w:r>
          </w:p>
        </w:tc>
        <w:tc>
          <w:tcPr>
            <w:tcW w:w="1401" w:type="dxa"/>
          </w:tcPr>
          <w:p w:rsidR="00CB17A5" w:rsidRPr="00B250D3" w:rsidRDefault="00CB17A5" w:rsidP="00CB17A5">
            <w:pPr>
              <w:spacing w:after="0" w:line="240" w:lineRule="auto"/>
              <w:ind w:left="180"/>
              <w:jc w:val="center"/>
              <w:rPr>
                <w:szCs w:val="26"/>
                <w:lang w:val="pt-BR"/>
              </w:rPr>
            </w:pPr>
            <w:r w:rsidRPr="00B250D3">
              <w:rPr>
                <w:szCs w:val="26"/>
                <w:lang w:val="pt-BR"/>
              </w:rPr>
              <w:t>0,71</w:t>
            </w:r>
          </w:p>
        </w:tc>
        <w:tc>
          <w:tcPr>
            <w:tcW w:w="4061" w:type="dxa"/>
          </w:tcPr>
          <w:p w:rsidR="00CB17A5" w:rsidRPr="00B250D3" w:rsidRDefault="00CB17A5" w:rsidP="00CB17A5">
            <w:pPr>
              <w:spacing w:after="0" w:line="240" w:lineRule="auto"/>
              <w:ind w:left="180"/>
              <w:rPr>
                <w:szCs w:val="26"/>
                <w:lang w:val="pt-BR"/>
              </w:rPr>
            </w:pPr>
            <w:r w:rsidRPr="00B250D3">
              <w:rPr>
                <w:szCs w:val="26"/>
                <w:lang w:val="pt-BR"/>
              </w:rPr>
              <w:t>-</w:t>
            </w:r>
            <w:r w:rsidR="00075C43">
              <w:rPr>
                <w:szCs w:val="26"/>
                <w:lang w:val="pt-BR"/>
              </w:rPr>
              <w:t xml:space="preserve"> </w:t>
            </w:r>
            <w:r w:rsidRPr="00B250D3">
              <w:rPr>
                <w:szCs w:val="26"/>
                <w:lang w:val="pt-BR"/>
              </w:rPr>
              <w:t>Gần đường tỉnh 825, 3/2 nối dài.</w:t>
            </w:r>
          </w:p>
          <w:p w:rsidR="00CB17A5" w:rsidRPr="00B250D3" w:rsidRDefault="00CB17A5" w:rsidP="00CB17A5">
            <w:pPr>
              <w:spacing w:after="0" w:line="240" w:lineRule="auto"/>
              <w:ind w:left="180"/>
              <w:rPr>
                <w:szCs w:val="26"/>
                <w:lang w:val="pt-BR"/>
              </w:rPr>
            </w:pPr>
            <w:r w:rsidRPr="00B250D3">
              <w:rPr>
                <w:szCs w:val="26"/>
                <w:lang w:val="pt-BR"/>
              </w:rPr>
              <w:lastRenderedPageBreak/>
              <w:t>-</w:t>
            </w:r>
            <w:r w:rsidR="00075C43">
              <w:rPr>
                <w:szCs w:val="26"/>
                <w:lang w:val="pt-BR"/>
              </w:rPr>
              <w:t xml:space="preserve"> </w:t>
            </w:r>
            <w:r w:rsidRPr="00B250D3">
              <w:rPr>
                <w:szCs w:val="26"/>
                <w:lang w:val="pt-BR"/>
              </w:rPr>
              <w:t>Chợ hiện hữu</w:t>
            </w:r>
          </w:p>
        </w:tc>
      </w:tr>
      <w:tr w:rsidR="006C7AE5" w:rsidRPr="00B250D3" w:rsidTr="0052329E">
        <w:tc>
          <w:tcPr>
            <w:tcW w:w="888" w:type="dxa"/>
          </w:tcPr>
          <w:p w:rsidR="006C7AE5" w:rsidRPr="00B250D3" w:rsidRDefault="0052329E" w:rsidP="00CB17A5">
            <w:pPr>
              <w:spacing w:after="0" w:line="240" w:lineRule="auto"/>
              <w:ind w:left="180"/>
              <w:rPr>
                <w:szCs w:val="26"/>
                <w:lang w:val="pt-BR"/>
              </w:rPr>
            </w:pPr>
            <w:r>
              <w:rPr>
                <w:szCs w:val="26"/>
                <w:lang w:val="pt-BR"/>
              </w:rPr>
              <w:lastRenderedPageBreak/>
              <w:t>5</w:t>
            </w:r>
          </w:p>
        </w:tc>
        <w:tc>
          <w:tcPr>
            <w:tcW w:w="2627" w:type="dxa"/>
          </w:tcPr>
          <w:p w:rsidR="006C7AE5" w:rsidRPr="00B250D3" w:rsidRDefault="006C7AE5" w:rsidP="00DF4999">
            <w:pPr>
              <w:spacing w:after="0" w:line="240" w:lineRule="auto"/>
              <w:ind w:left="50"/>
              <w:rPr>
                <w:szCs w:val="26"/>
                <w:lang w:val="pt-BR"/>
              </w:rPr>
            </w:pPr>
            <w:r w:rsidRPr="00B250D3">
              <w:rPr>
                <w:szCs w:val="26"/>
                <w:lang w:val="pt-BR"/>
              </w:rPr>
              <w:t xml:space="preserve">Khu </w:t>
            </w:r>
            <w:r w:rsidR="00C82BE6">
              <w:rPr>
                <w:szCs w:val="26"/>
                <w:lang w:val="vi-VN"/>
              </w:rPr>
              <w:t>phức hợp ở kết hợp</w:t>
            </w:r>
            <w:r w:rsidR="00C82BE6" w:rsidRPr="00B250D3">
              <w:rPr>
                <w:szCs w:val="26"/>
                <w:lang w:val="pt-BR"/>
              </w:rPr>
              <w:t xml:space="preserve"> </w:t>
            </w:r>
            <w:r w:rsidRPr="00B250D3">
              <w:rPr>
                <w:szCs w:val="26"/>
                <w:lang w:val="pt-BR"/>
              </w:rPr>
              <w:t xml:space="preserve">thương mại dịch vụ ngã năm Bàu Công, Tân Hội , 3/2 nối dài </w:t>
            </w:r>
          </w:p>
        </w:tc>
        <w:tc>
          <w:tcPr>
            <w:tcW w:w="1401" w:type="dxa"/>
          </w:tcPr>
          <w:p w:rsidR="006C7AE5" w:rsidRPr="00B250D3" w:rsidRDefault="006C7AE5" w:rsidP="00CB17A5">
            <w:pPr>
              <w:spacing w:after="0" w:line="240" w:lineRule="auto"/>
              <w:ind w:left="180"/>
              <w:jc w:val="center"/>
              <w:rPr>
                <w:szCs w:val="26"/>
                <w:lang w:val="pt-BR"/>
              </w:rPr>
            </w:pPr>
            <w:r w:rsidRPr="00B250D3">
              <w:rPr>
                <w:szCs w:val="26"/>
                <w:lang w:val="pt-BR"/>
              </w:rPr>
              <w:t>4,07 ha</w:t>
            </w:r>
          </w:p>
          <w:p w:rsidR="006C7AE5" w:rsidRPr="00B250D3" w:rsidRDefault="006C7AE5" w:rsidP="00CB17A5">
            <w:pPr>
              <w:spacing w:after="0" w:line="240" w:lineRule="auto"/>
              <w:ind w:left="180"/>
              <w:jc w:val="center"/>
              <w:rPr>
                <w:szCs w:val="26"/>
                <w:lang w:val="pt-BR"/>
              </w:rPr>
            </w:pPr>
            <w:r w:rsidRPr="00B250D3">
              <w:rPr>
                <w:szCs w:val="26"/>
                <w:lang w:val="pt-BR"/>
              </w:rPr>
              <w:t>3,05 ha</w:t>
            </w:r>
          </w:p>
        </w:tc>
        <w:tc>
          <w:tcPr>
            <w:tcW w:w="4061" w:type="dxa"/>
          </w:tcPr>
          <w:p w:rsidR="006C7AE5" w:rsidRPr="00B250D3" w:rsidRDefault="006C7AE5" w:rsidP="00CB17A5">
            <w:pPr>
              <w:spacing w:after="0" w:line="240" w:lineRule="auto"/>
              <w:ind w:left="180"/>
              <w:rPr>
                <w:szCs w:val="26"/>
                <w:lang w:val="pt-BR"/>
              </w:rPr>
            </w:pPr>
            <w:r w:rsidRPr="00B250D3">
              <w:rPr>
                <w:szCs w:val="26"/>
                <w:lang w:val="pt-BR"/>
              </w:rPr>
              <w:t>- Ngã năm Bàu Công, Tân Hội , 3/2 nối dài</w:t>
            </w:r>
          </w:p>
          <w:p w:rsidR="006C7AE5" w:rsidRPr="00B250D3" w:rsidRDefault="006C7AE5" w:rsidP="00CB17A5">
            <w:pPr>
              <w:spacing w:after="0" w:line="240" w:lineRule="auto"/>
              <w:ind w:left="180"/>
              <w:rPr>
                <w:szCs w:val="26"/>
                <w:lang w:val="pt-BR"/>
              </w:rPr>
            </w:pPr>
            <w:r w:rsidRPr="00B250D3">
              <w:rPr>
                <w:szCs w:val="26"/>
                <w:lang w:val="pt-BR"/>
              </w:rPr>
              <w:t>- Khu thương mại dịch vụ phức hợp VinGroup.</w:t>
            </w:r>
          </w:p>
          <w:p w:rsidR="006C7AE5" w:rsidRPr="00B250D3" w:rsidRDefault="006C7AE5" w:rsidP="00CB17A5">
            <w:pPr>
              <w:spacing w:after="0" w:line="240" w:lineRule="auto"/>
              <w:ind w:left="180"/>
              <w:rPr>
                <w:szCs w:val="26"/>
                <w:lang w:val="pt-BR"/>
              </w:rPr>
            </w:pPr>
            <w:r w:rsidRPr="00B250D3">
              <w:rPr>
                <w:szCs w:val="26"/>
                <w:lang w:val="pt-BR"/>
              </w:rPr>
              <w:t>- Công trình công cộng khác.</w:t>
            </w:r>
          </w:p>
        </w:tc>
      </w:tr>
      <w:tr w:rsidR="004D33C2" w:rsidRPr="00B250D3" w:rsidTr="0052329E">
        <w:tc>
          <w:tcPr>
            <w:tcW w:w="888" w:type="dxa"/>
          </w:tcPr>
          <w:p w:rsidR="004D33C2" w:rsidRPr="00B250D3" w:rsidRDefault="0052329E" w:rsidP="00CB17A5">
            <w:pPr>
              <w:spacing w:after="0" w:line="240" w:lineRule="auto"/>
              <w:ind w:left="180"/>
              <w:rPr>
                <w:szCs w:val="26"/>
                <w:lang w:val="pt-BR"/>
              </w:rPr>
            </w:pPr>
            <w:r>
              <w:rPr>
                <w:szCs w:val="26"/>
                <w:lang w:val="pt-BR"/>
              </w:rPr>
              <w:t>6</w:t>
            </w:r>
          </w:p>
        </w:tc>
        <w:tc>
          <w:tcPr>
            <w:tcW w:w="2627" w:type="dxa"/>
          </w:tcPr>
          <w:p w:rsidR="004D33C2" w:rsidRPr="00B250D3" w:rsidRDefault="004D33C2" w:rsidP="00DF4999">
            <w:pPr>
              <w:spacing w:after="0" w:line="240" w:lineRule="auto"/>
              <w:ind w:left="50"/>
              <w:rPr>
                <w:szCs w:val="26"/>
                <w:lang w:val="pt-BR"/>
              </w:rPr>
            </w:pPr>
            <w:r w:rsidRPr="00B250D3">
              <w:rPr>
                <w:szCs w:val="26"/>
                <w:lang w:val="pt-BR"/>
              </w:rPr>
              <w:t>Khu công trình dịch vụ công cộng  Khu đô thị VinGroup</w:t>
            </w:r>
          </w:p>
        </w:tc>
        <w:tc>
          <w:tcPr>
            <w:tcW w:w="1401" w:type="dxa"/>
          </w:tcPr>
          <w:p w:rsidR="004D33C2" w:rsidRPr="00B250D3" w:rsidRDefault="004D33C2" w:rsidP="00CB17A5">
            <w:pPr>
              <w:spacing w:after="0" w:line="240" w:lineRule="auto"/>
              <w:ind w:left="180"/>
              <w:jc w:val="center"/>
              <w:rPr>
                <w:szCs w:val="26"/>
                <w:lang w:val="pt-BR"/>
              </w:rPr>
            </w:pPr>
            <w:r w:rsidRPr="00B250D3">
              <w:rPr>
                <w:szCs w:val="26"/>
                <w:lang w:val="pt-BR"/>
              </w:rPr>
              <w:t>1,22 ha</w:t>
            </w:r>
          </w:p>
          <w:p w:rsidR="004D33C2" w:rsidRPr="00B250D3" w:rsidRDefault="004D33C2" w:rsidP="00CB17A5">
            <w:pPr>
              <w:spacing w:after="0" w:line="240" w:lineRule="auto"/>
              <w:ind w:left="180"/>
              <w:jc w:val="center"/>
              <w:rPr>
                <w:szCs w:val="26"/>
                <w:lang w:val="pt-BR"/>
              </w:rPr>
            </w:pPr>
            <w:r w:rsidRPr="00B250D3">
              <w:rPr>
                <w:szCs w:val="26"/>
                <w:lang w:val="pt-BR"/>
              </w:rPr>
              <w:t>2,04 ha</w:t>
            </w:r>
          </w:p>
          <w:p w:rsidR="004D33C2" w:rsidRPr="00B250D3" w:rsidRDefault="004D33C2" w:rsidP="00CB17A5">
            <w:pPr>
              <w:spacing w:after="0" w:line="240" w:lineRule="auto"/>
              <w:ind w:left="180"/>
              <w:jc w:val="center"/>
              <w:rPr>
                <w:szCs w:val="26"/>
                <w:lang w:val="pt-BR"/>
              </w:rPr>
            </w:pPr>
            <w:r w:rsidRPr="00B250D3">
              <w:rPr>
                <w:szCs w:val="26"/>
                <w:lang w:val="pt-BR"/>
              </w:rPr>
              <w:t>0,84 ha</w:t>
            </w:r>
          </w:p>
        </w:tc>
        <w:tc>
          <w:tcPr>
            <w:tcW w:w="4061" w:type="dxa"/>
          </w:tcPr>
          <w:p w:rsidR="004D33C2" w:rsidRPr="00B250D3" w:rsidRDefault="004D33C2" w:rsidP="00CB17A5">
            <w:pPr>
              <w:spacing w:after="0" w:line="240" w:lineRule="auto"/>
              <w:ind w:left="180"/>
              <w:rPr>
                <w:szCs w:val="26"/>
                <w:lang w:val="pt-BR"/>
              </w:rPr>
            </w:pPr>
            <w:r w:rsidRPr="00B250D3">
              <w:rPr>
                <w:szCs w:val="26"/>
                <w:lang w:val="pt-BR"/>
              </w:rPr>
              <w:t xml:space="preserve">- Nằm trong khu đô thị VinGroup 197ha </w:t>
            </w:r>
          </w:p>
        </w:tc>
      </w:tr>
      <w:tr w:rsidR="00CB17A5" w:rsidRPr="00B250D3" w:rsidTr="0052329E">
        <w:tc>
          <w:tcPr>
            <w:tcW w:w="888" w:type="dxa"/>
          </w:tcPr>
          <w:p w:rsidR="00CB17A5" w:rsidRPr="00B250D3" w:rsidRDefault="00CB17A5" w:rsidP="00CB17A5">
            <w:pPr>
              <w:spacing w:after="0" w:line="240" w:lineRule="auto"/>
              <w:ind w:left="180"/>
              <w:rPr>
                <w:szCs w:val="26"/>
                <w:lang w:val="pt-BR"/>
              </w:rPr>
            </w:pPr>
          </w:p>
        </w:tc>
        <w:tc>
          <w:tcPr>
            <w:tcW w:w="2627" w:type="dxa"/>
          </w:tcPr>
          <w:p w:rsidR="00CB17A5" w:rsidRPr="00B250D3" w:rsidRDefault="00CB17A5" w:rsidP="00CB17A5">
            <w:pPr>
              <w:spacing w:after="0" w:line="240" w:lineRule="auto"/>
              <w:ind w:left="180"/>
              <w:rPr>
                <w:b/>
                <w:szCs w:val="26"/>
                <w:lang w:val="pt-BR"/>
              </w:rPr>
            </w:pPr>
            <w:r w:rsidRPr="00B250D3">
              <w:rPr>
                <w:b/>
                <w:szCs w:val="26"/>
                <w:lang w:val="pt-BR"/>
              </w:rPr>
              <w:t>Tổng</w:t>
            </w:r>
          </w:p>
        </w:tc>
        <w:tc>
          <w:tcPr>
            <w:tcW w:w="1401" w:type="dxa"/>
          </w:tcPr>
          <w:p w:rsidR="00CB17A5" w:rsidRPr="00B250D3" w:rsidRDefault="004D33C2" w:rsidP="00CB17A5">
            <w:pPr>
              <w:spacing w:after="0" w:line="240" w:lineRule="auto"/>
              <w:ind w:left="180"/>
              <w:jc w:val="center"/>
              <w:rPr>
                <w:b/>
                <w:szCs w:val="26"/>
                <w:lang w:val="pt-BR"/>
              </w:rPr>
            </w:pPr>
            <w:r w:rsidRPr="00B250D3">
              <w:rPr>
                <w:b/>
                <w:szCs w:val="26"/>
                <w:lang w:val="pt-BR"/>
              </w:rPr>
              <w:t>48,32 ha</w:t>
            </w:r>
          </w:p>
        </w:tc>
        <w:tc>
          <w:tcPr>
            <w:tcW w:w="4061" w:type="dxa"/>
          </w:tcPr>
          <w:p w:rsidR="00CB17A5" w:rsidRPr="00B250D3" w:rsidRDefault="00CB17A5" w:rsidP="00CB17A5">
            <w:pPr>
              <w:spacing w:after="0" w:line="240" w:lineRule="auto"/>
              <w:ind w:left="180"/>
              <w:rPr>
                <w:szCs w:val="26"/>
                <w:lang w:val="pt-BR"/>
              </w:rPr>
            </w:pPr>
          </w:p>
        </w:tc>
      </w:tr>
    </w:tbl>
    <w:p w:rsidR="00CB17A5" w:rsidRPr="00B250D3" w:rsidRDefault="00CB17A5" w:rsidP="00CB17A5">
      <w:pPr>
        <w:spacing w:after="0" w:line="240" w:lineRule="auto"/>
        <w:ind w:left="180"/>
        <w:rPr>
          <w:szCs w:val="26"/>
          <w:lang w:val="pt-BR"/>
        </w:rPr>
      </w:pPr>
    </w:p>
    <w:tbl>
      <w:tblPr>
        <w:tblStyle w:val="TableGrid"/>
        <w:tblW w:w="0" w:type="auto"/>
        <w:tblLook w:val="04A0" w:firstRow="1" w:lastRow="0" w:firstColumn="1" w:lastColumn="0" w:noHBand="0" w:noVBand="1"/>
      </w:tblPr>
      <w:tblGrid>
        <w:gridCol w:w="9018"/>
      </w:tblGrid>
      <w:tr w:rsidR="00CB17A5" w:rsidRPr="00B250D3" w:rsidTr="008E07ED">
        <w:tc>
          <w:tcPr>
            <w:tcW w:w="9018" w:type="dxa"/>
          </w:tcPr>
          <w:p w:rsidR="00CB17A5" w:rsidRPr="00B250D3" w:rsidRDefault="00CB17A5" w:rsidP="00CB17A5">
            <w:pPr>
              <w:spacing w:after="0" w:line="240" w:lineRule="auto"/>
              <w:ind w:left="180"/>
              <w:jc w:val="center"/>
              <w:rPr>
                <w:szCs w:val="26"/>
              </w:rPr>
            </w:pPr>
            <w:r w:rsidRPr="00B250D3">
              <w:rPr>
                <w:noProof/>
                <w:szCs w:val="26"/>
              </w:rPr>
              <w:drawing>
                <wp:inline distT="0" distB="0" distL="0" distR="0" wp14:anchorId="5D20D77B" wp14:editId="4FF76F10">
                  <wp:extent cx="4326476" cy="478155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H SDD.png"/>
                          <pic:cNvPicPr/>
                        </pic:nvPicPr>
                        <pic:blipFill rotWithShape="1">
                          <a:blip r:embed="rId49" cstate="print">
                            <a:extLst>
                              <a:ext uri="{28A0092B-C50C-407E-A947-70E740481C1C}">
                                <a14:useLocalDpi xmlns:a14="http://schemas.microsoft.com/office/drawing/2010/main" val="0"/>
                              </a:ext>
                            </a:extLst>
                          </a:blip>
                          <a:srcRect l="2456" t="10421" r="1778" b="14755"/>
                          <a:stretch/>
                        </pic:blipFill>
                        <pic:spPr bwMode="auto">
                          <a:xfrm>
                            <a:off x="0" y="0"/>
                            <a:ext cx="4340994" cy="4797595"/>
                          </a:xfrm>
                          <a:prstGeom prst="rect">
                            <a:avLst/>
                          </a:prstGeom>
                          <a:ln>
                            <a:noFill/>
                          </a:ln>
                          <a:extLst>
                            <a:ext uri="{53640926-AAD7-44D8-BBD7-CCE9431645EC}">
                              <a14:shadowObscured xmlns:a14="http://schemas.microsoft.com/office/drawing/2010/main"/>
                            </a:ext>
                          </a:extLst>
                        </pic:spPr>
                      </pic:pic>
                    </a:graphicData>
                  </a:graphic>
                </wp:inline>
              </w:drawing>
            </w:r>
          </w:p>
        </w:tc>
      </w:tr>
    </w:tbl>
    <w:p w:rsidR="00CB17A5" w:rsidRPr="00B250D3" w:rsidRDefault="00CB17A5" w:rsidP="00CB17A5">
      <w:pPr>
        <w:spacing w:after="0" w:line="276" w:lineRule="auto"/>
        <w:ind w:left="180"/>
        <w:jc w:val="center"/>
        <w:rPr>
          <w:b/>
          <w:bCs/>
          <w:szCs w:val="26"/>
        </w:rPr>
      </w:pPr>
      <w:bookmarkStart w:id="242" w:name="_Toc535570222"/>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32</w:t>
      </w:r>
      <w:r w:rsidRPr="00B250D3">
        <w:rPr>
          <w:b/>
          <w:bCs/>
          <w:szCs w:val="26"/>
        </w:rPr>
        <w:fldChar w:fldCharType="end"/>
      </w:r>
      <w:r w:rsidRPr="00B250D3">
        <w:rPr>
          <w:b/>
          <w:bCs/>
          <w:szCs w:val="26"/>
        </w:rPr>
        <w:t>: Bản đồ phân bố đất phát triể</w:t>
      </w:r>
      <w:r w:rsidR="005B44E2" w:rsidRPr="00B250D3">
        <w:rPr>
          <w:b/>
          <w:bCs/>
          <w:szCs w:val="26"/>
        </w:rPr>
        <w:t>n</w:t>
      </w:r>
      <w:r w:rsidRPr="00B250D3">
        <w:rPr>
          <w:b/>
          <w:bCs/>
          <w:szCs w:val="26"/>
        </w:rPr>
        <w:t xml:space="preserve"> thương mại dịch vụ</w:t>
      </w:r>
      <w:bookmarkEnd w:id="242"/>
    </w:p>
    <w:p w:rsidR="00CB17A5" w:rsidRPr="00B250D3" w:rsidRDefault="00CB17A5" w:rsidP="00CB17A5">
      <w:pPr>
        <w:keepNext/>
        <w:keepLines/>
        <w:spacing w:after="0" w:line="276" w:lineRule="auto"/>
        <w:ind w:left="180"/>
        <w:jc w:val="both"/>
        <w:outlineLvl w:val="3"/>
        <w:rPr>
          <w:rFonts w:eastAsiaTheme="majorEastAsia"/>
          <w:b/>
          <w:bCs/>
          <w:iCs/>
          <w:szCs w:val="26"/>
          <w:lang w:val="pt-BR"/>
        </w:rPr>
      </w:pPr>
      <w:bookmarkStart w:id="243" w:name="_Toc529179703"/>
      <w:r w:rsidRPr="00B250D3">
        <w:rPr>
          <w:rFonts w:eastAsiaTheme="majorEastAsia"/>
          <w:b/>
          <w:bCs/>
          <w:iCs/>
          <w:szCs w:val="26"/>
          <w:lang w:val="pt-BR"/>
        </w:rPr>
        <w:t>4.3.2.3. Đất công viên cây xanh – TDTT</w:t>
      </w:r>
      <w:bookmarkEnd w:id="241"/>
      <w:bookmarkEnd w:id="243"/>
    </w:p>
    <w:p w:rsidR="00CB17A5" w:rsidRPr="00B250D3" w:rsidRDefault="00CB17A5" w:rsidP="00CF558A">
      <w:pPr>
        <w:spacing w:after="0"/>
        <w:rPr>
          <w:rFonts w:eastAsiaTheme="majorEastAsia"/>
          <w:b/>
          <w:bCs/>
          <w:iCs/>
          <w:szCs w:val="26"/>
          <w:lang w:val="pt-BR"/>
        </w:rPr>
      </w:pPr>
      <w:bookmarkStart w:id="244" w:name="_Toc529179704"/>
      <w:r w:rsidRPr="00B250D3">
        <w:rPr>
          <w:rFonts w:eastAsiaTheme="majorEastAsia"/>
          <w:b/>
          <w:bCs/>
          <w:iCs/>
          <w:szCs w:val="26"/>
          <w:lang w:val="pt-BR"/>
        </w:rPr>
        <w:t>Đơn vị ở:</w:t>
      </w:r>
      <w:bookmarkEnd w:id="244"/>
    </w:p>
    <w:p w:rsidR="00CB17A5" w:rsidRPr="00B250D3" w:rsidRDefault="00CB17A5" w:rsidP="00CF558A">
      <w:pPr>
        <w:tabs>
          <w:tab w:val="left" w:pos="900"/>
        </w:tabs>
        <w:spacing w:after="0" w:line="240" w:lineRule="auto"/>
        <w:ind w:left="180" w:firstLine="540"/>
        <w:jc w:val="both"/>
        <w:rPr>
          <w:noProof/>
          <w:szCs w:val="26"/>
          <w:lang w:val="pt-BR"/>
        </w:rPr>
      </w:pPr>
      <w:r w:rsidRPr="00B250D3">
        <w:rPr>
          <w:szCs w:val="26"/>
          <w:lang w:val="pt-BR"/>
        </w:rPr>
        <w:t xml:space="preserve">Đất cây xanh - </w:t>
      </w:r>
      <w:r w:rsidRPr="00B250D3">
        <w:rPr>
          <w:noProof/>
          <w:szCs w:val="26"/>
        </w:rPr>
        <w:t>thể dục thể thao</w:t>
      </w:r>
      <w:r w:rsidRPr="00B250D3">
        <w:rPr>
          <w:szCs w:val="26"/>
          <w:lang w:val="pt-BR"/>
        </w:rPr>
        <w:t xml:space="preserve"> trong đơn vị ở được bố trí chia thành nhiều cụm nhỏ phân bố tại trung tâm các đơn vị ở để đảm bảo bán kính phục vụ tốt nhất đồng thời cũng là lá phổi xanh cho từng cụm phố; </w:t>
      </w:r>
      <w:r w:rsidRPr="00B250D3">
        <w:rPr>
          <w:noProof/>
          <w:szCs w:val="26"/>
        </w:rPr>
        <w:t xml:space="preserve">cùng với hệ thống cây xanh đô </w:t>
      </w:r>
      <w:r w:rsidRPr="00B250D3">
        <w:rPr>
          <w:noProof/>
          <w:szCs w:val="26"/>
        </w:rPr>
        <w:lastRenderedPageBreak/>
        <w:t>thị, cây xanh hành lang sông rạch và cây xanh cách ly tạ</w:t>
      </w:r>
      <w:r w:rsidRPr="00B250D3">
        <w:rPr>
          <w:noProof/>
          <w:szCs w:val="26"/>
          <w:lang w:val="pt-BR"/>
        </w:rPr>
        <w:t>o</w:t>
      </w:r>
      <w:r w:rsidRPr="00B250D3">
        <w:rPr>
          <w:noProof/>
          <w:szCs w:val="26"/>
        </w:rPr>
        <w:t xml:space="preserve"> thành hệ thống không gian cây xanh – mặ</w:t>
      </w:r>
      <w:r w:rsidRPr="00B250D3">
        <w:rPr>
          <w:noProof/>
          <w:szCs w:val="26"/>
          <w:lang w:val="pt-BR"/>
        </w:rPr>
        <w:t>t nước cho toàn đô thị.</w:t>
      </w:r>
    </w:p>
    <w:p w:rsidR="00CB17A5" w:rsidRPr="00B250D3" w:rsidRDefault="00CB17A5" w:rsidP="000803CA">
      <w:pPr>
        <w:tabs>
          <w:tab w:val="left" w:pos="900"/>
        </w:tabs>
        <w:spacing w:after="0" w:line="240" w:lineRule="auto"/>
        <w:ind w:left="180" w:firstLine="540"/>
        <w:jc w:val="both"/>
        <w:rPr>
          <w:noProof/>
          <w:szCs w:val="26"/>
          <w:lang w:val="pt-BR"/>
        </w:rPr>
      </w:pPr>
      <w:r w:rsidRPr="00B250D3">
        <w:rPr>
          <w:bCs/>
          <w:szCs w:val="26"/>
          <w:lang w:val="pt-BR"/>
        </w:rPr>
        <w:t xml:space="preserve">Cây xanh đơn vị ở bố trí trong mỗi đơn vị ở sao cho có bán kinh phục vụ tốt nhất. Mỗi khu cây xanh phục vụ cho đơn vị ở có quy mô diện tích khoảng </w:t>
      </w:r>
      <w:r w:rsidRPr="00B250D3">
        <w:rPr>
          <w:bCs/>
          <w:szCs w:val="26"/>
          <w:lang w:val="vi-VN"/>
        </w:rPr>
        <w:t>15</w:t>
      </w:r>
      <w:r w:rsidRPr="00B250D3">
        <w:rPr>
          <w:bCs/>
          <w:szCs w:val="26"/>
          <w:lang w:val="pt-BR"/>
        </w:rPr>
        <w:t>.</w:t>
      </w:r>
      <w:r w:rsidRPr="00B250D3">
        <w:rPr>
          <w:bCs/>
          <w:szCs w:val="26"/>
          <w:lang w:val="vi-VN"/>
        </w:rPr>
        <w:t>0</w:t>
      </w:r>
      <w:r w:rsidRPr="00B250D3">
        <w:rPr>
          <w:bCs/>
          <w:szCs w:val="26"/>
          <w:lang w:val="pt-BR"/>
        </w:rPr>
        <w:t>00-</w:t>
      </w:r>
      <w:r w:rsidRPr="00B250D3">
        <w:rPr>
          <w:bCs/>
          <w:szCs w:val="26"/>
          <w:lang w:val="vi-VN"/>
        </w:rPr>
        <w:t>25</w:t>
      </w:r>
      <w:r w:rsidRPr="00B250D3">
        <w:rPr>
          <w:bCs/>
          <w:szCs w:val="26"/>
          <w:lang w:val="pt-BR"/>
        </w:rPr>
        <w:t>.</w:t>
      </w:r>
      <w:r w:rsidRPr="00B250D3">
        <w:rPr>
          <w:bCs/>
          <w:szCs w:val="26"/>
          <w:lang w:val="vi-VN"/>
        </w:rPr>
        <w:t>0</w:t>
      </w:r>
      <w:r w:rsidRPr="00B250D3">
        <w:rPr>
          <w:bCs/>
          <w:szCs w:val="26"/>
          <w:lang w:val="pt-BR"/>
        </w:rPr>
        <w:t>00 m²/khu. Đất sân tập luyện thể thao đảm bảo diện tích, khu vực bố trí 01- 03 khu tập luyện thể thao. Ngoài ra, các khu thể dục thể thao bố trí kết hợp với các khu cây xanh đơn vị ở.</w:t>
      </w:r>
    </w:p>
    <w:p w:rsidR="00CB17A5" w:rsidRPr="00B250D3" w:rsidRDefault="00CB17A5" w:rsidP="000803CA">
      <w:pPr>
        <w:tabs>
          <w:tab w:val="left" w:pos="900"/>
        </w:tabs>
        <w:spacing w:after="0" w:line="240" w:lineRule="auto"/>
        <w:ind w:left="180" w:firstLine="540"/>
        <w:jc w:val="both"/>
        <w:rPr>
          <w:rFonts w:eastAsia="Times New Roman"/>
          <w:bCs/>
          <w:szCs w:val="26"/>
          <w:lang w:val="pt-BR" w:eastAsia="zh-CN"/>
        </w:rPr>
      </w:pPr>
      <w:r w:rsidRPr="00B250D3">
        <w:rPr>
          <w:rFonts w:eastAsia="Times New Roman"/>
          <w:bCs/>
          <w:szCs w:val="26"/>
          <w:lang w:val="pt-BR" w:eastAsia="zh-CN"/>
        </w:rPr>
        <w:t>Các công trình công cộng, dịch vụ khác của đơn vị ở như: thương mại dịch vụ, chợ, văn hóa, y tế,… bố trí đảm bảo theo Quy chuẩn xây dựng, đảm bảo bán kính phục vụ.</w:t>
      </w:r>
    </w:p>
    <w:p w:rsidR="00CB17A5" w:rsidRPr="00B250D3" w:rsidRDefault="00CB17A5" w:rsidP="000803CA">
      <w:pPr>
        <w:numPr>
          <w:ilvl w:val="0"/>
          <w:numId w:val="105"/>
        </w:numPr>
        <w:tabs>
          <w:tab w:val="left" w:pos="900"/>
        </w:tabs>
        <w:spacing w:after="0" w:line="240" w:lineRule="auto"/>
        <w:ind w:left="180" w:firstLine="540"/>
        <w:contextualSpacing/>
        <w:jc w:val="both"/>
        <w:rPr>
          <w:b/>
          <w:noProof/>
          <w:szCs w:val="26"/>
          <w:lang w:val="pt-BR"/>
        </w:rPr>
      </w:pPr>
      <w:r w:rsidRPr="00B250D3">
        <w:rPr>
          <w:b/>
          <w:noProof/>
          <w:szCs w:val="26"/>
          <w:lang w:val="pt-BR"/>
        </w:rPr>
        <w:t>Ngoài đơn vị ở :</w:t>
      </w:r>
    </w:p>
    <w:p w:rsidR="00CB17A5" w:rsidRPr="00B250D3" w:rsidRDefault="00CB17A5" w:rsidP="000803CA">
      <w:pPr>
        <w:tabs>
          <w:tab w:val="left" w:pos="900"/>
        </w:tabs>
        <w:spacing w:after="0" w:line="240" w:lineRule="auto"/>
        <w:ind w:left="180" w:firstLine="540"/>
        <w:jc w:val="both"/>
        <w:rPr>
          <w:noProof/>
          <w:szCs w:val="26"/>
          <w:lang w:val="pt-BR"/>
        </w:rPr>
      </w:pPr>
      <w:r w:rsidRPr="00B250D3">
        <w:rPr>
          <w:b/>
          <w:noProof/>
          <w:szCs w:val="26"/>
          <w:lang w:val="pt-BR"/>
        </w:rPr>
        <w:t xml:space="preserve">- </w:t>
      </w:r>
      <w:r w:rsidRPr="00B250D3">
        <w:rPr>
          <w:noProof/>
          <w:szCs w:val="26"/>
          <w:lang w:val="pt-BR"/>
        </w:rPr>
        <w:t>Công viên</w:t>
      </w:r>
      <w:r w:rsidRPr="00B250D3">
        <w:rPr>
          <w:b/>
          <w:noProof/>
          <w:szCs w:val="26"/>
          <w:lang w:val="pt-BR"/>
        </w:rPr>
        <w:t xml:space="preserve"> </w:t>
      </w:r>
      <w:r w:rsidRPr="00B250D3">
        <w:rPr>
          <w:noProof/>
          <w:szCs w:val="26"/>
          <w:lang w:val="pt-BR"/>
        </w:rPr>
        <w:t>Võ Tấn Đồ 4,02 ha nằm trên đường tỉnh 823, 29/4, là công viên cấp huyện.</w:t>
      </w:r>
    </w:p>
    <w:p w:rsidR="00CB17A5" w:rsidRPr="00B250D3" w:rsidRDefault="00CB17A5" w:rsidP="000803CA">
      <w:pPr>
        <w:tabs>
          <w:tab w:val="left" w:pos="900"/>
        </w:tabs>
        <w:spacing w:after="0" w:line="240" w:lineRule="auto"/>
        <w:ind w:left="180" w:firstLine="540"/>
        <w:jc w:val="both"/>
        <w:rPr>
          <w:noProof/>
          <w:szCs w:val="26"/>
          <w:lang w:val="pt-BR"/>
        </w:rPr>
      </w:pPr>
      <w:r w:rsidRPr="00B250D3">
        <w:rPr>
          <w:noProof/>
          <w:szCs w:val="26"/>
          <w:lang w:val="pt-BR"/>
        </w:rPr>
        <w:t>- Công viên ven rạch Cầu Duyên là công viên cây xanh kết hợp thể dục thể thao + khu thể dục thể thao phục vụ dân cư đô thị, góp phần tạo mảng xanh cho đô thị.</w:t>
      </w:r>
    </w:p>
    <w:p w:rsidR="00CB17A5" w:rsidRPr="00B250D3" w:rsidRDefault="00CB17A5" w:rsidP="000803CA">
      <w:pPr>
        <w:tabs>
          <w:tab w:val="left" w:pos="900"/>
        </w:tabs>
        <w:spacing w:after="0" w:line="240" w:lineRule="auto"/>
        <w:ind w:left="180" w:firstLine="540"/>
        <w:jc w:val="both"/>
        <w:rPr>
          <w:noProof/>
          <w:szCs w:val="26"/>
          <w:lang w:val="pt-BR"/>
        </w:rPr>
      </w:pPr>
      <w:r w:rsidRPr="00B250D3">
        <w:rPr>
          <w:noProof/>
          <w:szCs w:val="26"/>
          <w:lang w:val="pt-BR"/>
        </w:rPr>
        <w:t>-</w:t>
      </w:r>
      <w:r w:rsidR="00015821" w:rsidRPr="00B250D3">
        <w:rPr>
          <w:noProof/>
          <w:szCs w:val="26"/>
          <w:lang w:val="pt-BR"/>
        </w:rPr>
        <w:t xml:space="preserve"> </w:t>
      </w:r>
      <w:r w:rsidRPr="00B250D3">
        <w:rPr>
          <w:noProof/>
          <w:szCs w:val="26"/>
          <w:lang w:val="pt-BR"/>
        </w:rPr>
        <w:t>Công viên bách thả</w:t>
      </w:r>
      <w:r w:rsidR="00F372CF">
        <w:rPr>
          <w:noProof/>
          <w:szCs w:val="26"/>
          <w:lang w:val="pt-BR"/>
        </w:rPr>
        <w:t>o+</w:t>
      </w:r>
      <w:r w:rsidRPr="00B250D3">
        <w:rPr>
          <w:noProof/>
          <w:szCs w:val="26"/>
          <w:lang w:val="pt-BR"/>
        </w:rPr>
        <w:t>sân tập thể thao trên đường Ấp Chánh ( khu vực II)  phục vụ cho dân cư khu vực phía Bắc thị trấn</w:t>
      </w:r>
    </w:p>
    <w:p w:rsidR="00CB17A5" w:rsidRPr="00B250D3" w:rsidRDefault="00CB17A5" w:rsidP="000803CA">
      <w:pPr>
        <w:tabs>
          <w:tab w:val="left" w:pos="900"/>
        </w:tabs>
        <w:spacing w:after="0" w:line="240" w:lineRule="auto"/>
        <w:ind w:left="180" w:firstLine="540"/>
        <w:jc w:val="both"/>
        <w:rPr>
          <w:noProof/>
          <w:szCs w:val="26"/>
          <w:lang w:val="pt-BR"/>
        </w:rPr>
      </w:pPr>
      <w:r w:rsidRPr="00B250D3">
        <w:rPr>
          <w:noProof/>
          <w:szCs w:val="26"/>
          <w:lang w:val="pt-BR"/>
        </w:rPr>
        <w:t>-</w:t>
      </w:r>
      <w:r w:rsidR="00015821" w:rsidRPr="00B250D3">
        <w:rPr>
          <w:noProof/>
          <w:szCs w:val="26"/>
          <w:lang w:val="pt-BR"/>
        </w:rPr>
        <w:t xml:space="preserve"> </w:t>
      </w:r>
      <w:r w:rsidRPr="00B250D3">
        <w:rPr>
          <w:noProof/>
          <w:szCs w:val="26"/>
          <w:lang w:val="pt-BR"/>
        </w:rPr>
        <w:t>Cây xanh cách ly tuyến 220Kv ( khu vực III) và cây xanh cảnh quan ven hai bên đường vành đai 4, cũng góp phần vào cài thiện, nâng cấp môi trường, cảnh quan đô thị.</w:t>
      </w:r>
    </w:p>
    <w:p w:rsidR="00CB17A5" w:rsidRPr="00B250D3" w:rsidRDefault="00CB17A5" w:rsidP="000803CA">
      <w:pPr>
        <w:tabs>
          <w:tab w:val="left" w:pos="900"/>
        </w:tabs>
        <w:spacing w:after="0" w:line="240" w:lineRule="auto"/>
        <w:ind w:left="180" w:firstLine="540"/>
        <w:jc w:val="both"/>
        <w:rPr>
          <w:szCs w:val="26"/>
        </w:rPr>
      </w:pPr>
      <w:r w:rsidRPr="00B250D3">
        <w:rPr>
          <w:b/>
          <w:szCs w:val="26"/>
          <w:lang w:val="vi-VN"/>
        </w:rPr>
        <w:t>-</w:t>
      </w:r>
      <w:r w:rsidR="00015821" w:rsidRPr="00B250D3">
        <w:rPr>
          <w:b/>
          <w:szCs w:val="26"/>
        </w:rPr>
        <w:t xml:space="preserve"> </w:t>
      </w:r>
      <w:r w:rsidRPr="00B250D3">
        <w:rPr>
          <w:b/>
          <w:szCs w:val="26"/>
        </w:rPr>
        <w:t>Khu liên hiệp thể dục thể thao đô thị</w:t>
      </w:r>
      <w:r w:rsidRPr="00B250D3">
        <w:rPr>
          <w:szCs w:val="26"/>
        </w:rPr>
        <w:t xml:space="preserve"> có quy mô khoảng 5,74 ha nằm ở </w:t>
      </w:r>
      <w:r w:rsidRPr="00B250D3">
        <w:rPr>
          <w:szCs w:val="26"/>
          <w:lang w:val="vi-VN"/>
        </w:rPr>
        <w:t xml:space="preserve">cạnh </w:t>
      </w:r>
      <w:r w:rsidRPr="00B250D3">
        <w:rPr>
          <w:szCs w:val="26"/>
        </w:rPr>
        <w:t>bên rạch Cầu Duyên.</w:t>
      </w:r>
    </w:p>
    <w:p w:rsidR="00CB17A5" w:rsidRPr="00B250D3" w:rsidRDefault="00CB17A5" w:rsidP="00CB17A5">
      <w:pPr>
        <w:spacing w:after="0" w:line="240" w:lineRule="auto"/>
        <w:ind w:left="180"/>
        <w:rPr>
          <w:b/>
          <w:bCs/>
          <w:szCs w:val="26"/>
        </w:rPr>
      </w:pPr>
      <w:bookmarkStart w:id="245" w:name="_Toc529179630"/>
      <w:r w:rsidRPr="00B250D3">
        <w:rPr>
          <w:b/>
          <w:bCs/>
          <w:szCs w:val="26"/>
        </w:rPr>
        <w:t xml:space="preserve">Bảng </w:t>
      </w:r>
      <w:r w:rsidRPr="00B250D3">
        <w:rPr>
          <w:b/>
          <w:bCs/>
          <w:szCs w:val="26"/>
        </w:rPr>
        <w:fldChar w:fldCharType="begin"/>
      </w:r>
      <w:r w:rsidRPr="00B250D3">
        <w:rPr>
          <w:b/>
          <w:bCs/>
          <w:szCs w:val="26"/>
        </w:rPr>
        <w:instrText xml:space="preserve"> SEQ Bảng \* ARABIC </w:instrText>
      </w:r>
      <w:r w:rsidRPr="00B250D3">
        <w:rPr>
          <w:b/>
          <w:bCs/>
          <w:szCs w:val="26"/>
        </w:rPr>
        <w:fldChar w:fldCharType="separate"/>
      </w:r>
      <w:r w:rsidR="0003355D">
        <w:rPr>
          <w:b/>
          <w:bCs/>
          <w:noProof/>
          <w:szCs w:val="26"/>
        </w:rPr>
        <w:t>19</w:t>
      </w:r>
      <w:r w:rsidRPr="00B250D3">
        <w:rPr>
          <w:b/>
          <w:bCs/>
          <w:noProof/>
          <w:szCs w:val="26"/>
        </w:rPr>
        <w:fldChar w:fldCharType="end"/>
      </w:r>
      <w:r w:rsidRPr="00B250D3">
        <w:rPr>
          <w:b/>
          <w:bCs/>
          <w:szCs w:val="26"/>
        </w:rPr>
        <w:t>: Bảng thống kê cây xanh – TDTT</w:t>
      </w:r>
      <w:bookmarkEnd w:id="245"/>
    </w:p>
    <w:tbl>
      <w:tblPr>
        <w:tblW w:w="4694" w:type="pct"/>
        <w:jc w:val="center"/>
        <w:tblLayout w:type="fixed"/>
        <w:tblLook w:val="04A0" w:firstRow="1" w:lastRow="0" w:firstColumn="1" w:lastColumn="0" w:noHBand="0" w:noVBand="1"/>
      </w:tblPr>
      <w:tblGrid>
        <w:gridCol w:w="1007"/>
        <w:gridCol w:w="3000"/>
        <w:gridCol w:w="1392"/>
        <w:gridCol w:w="1470"/>
        <w:gridCol w:w="1776"/>
      </w:tblGrid>
      <w:tr w:rsidR="00881EAA" w:rsidRPr="00B250D3" w:rsidTr="00F00FB0">
        <w:trPr>
          <w:trHeight w:val="660"/>
          <w:jc w:val="center"/>
        </w:trPr>
        <w:tc>
          <w:tcPr>
            <w:tcW w:w="5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1EAA" w:rsidRPr="00B250D3" w:rsidRDefault="00881EAA" w:rsidP="005053E5">
            <w:pPr>
              <w:spacing w:after="0" w:line="240" w:lineRule="auto"/>
              <w:ind w:left="180"/>
              <w:rPr>
                <w:rFonts w:eastAsia="Times New Roman"/>
                <w:b/>
                <w:bCs/>
                <w:szCs w:val="26"/>
              </w:rPr>
            </w:pPr>
            <w:r w:rsidRPr="00B250D3">
              <w:rPr>
                <w:rFonts w:eastAsia="Times New Roman"/>
                <w:b/>
                <w:bCs/>
                <w:szCs w:val="26"/>
              </w:rPr>
              <w:t>STT</w:t>
            </w:r>
          </w:p>
        </w:tc>
        <w:tc>
          <w:tcPr>
            <w:tcW w:w="1735" w:type="pct"/>
            <w:tcBorders>
              <w:top w:val="single" w:sz="4" w:space="0" w:color="auto"/>
              <w:left w:val="nil"/>
              <w:bottom w:val="single" w:sz="4" w:space="0" w:color="auto"/>
              <w:right w:val="single" w:sz="4" w:space="0" w:color="auto"/>
            </w:tcBorders>
            <w:shd w:val="clear" w:color="auto" w:fill="auto"/>
            <w:noWrap/>
            <w:vAlign w:val="center"/>
            <w:hideMark/>
          </w:tcPr>
          <w:p w:rsidR="00881EAA" w:rsidRPr="00B250D3" w:rsidRDefault="00881EAA" w:rsidP="005053E5">
            <w:pPr>
              <w:spacing w:after="0" w:line="240" w:lineRule="auto"/>
              <w:ind w:left="180"/>
              <w:rPr>
                <w:rFonts w:eastAsia="Times New Roman"/>
                <w:b/>
                <w:bCs/>
                <w:szCs w:val="26"/>
              </w:rPr>
            </w:pPr>
            <w:r w:rsidRPr="00B250D3">
              <w:rPr>
                <w:rFonts w:eastAsia="Times New Roman"/>
                <w:b/>
                <w:bCs/>
                <w:szCs w:val="26"/>
              </w:rPr>
              <w:t>Loại đất</w:t>
            </w:r>
          </w:p>
        </w:tc>
        <w:tc>
          <w:tcPr>
            <w:tcW w:w="805" w:type="pct"/>
            <w:tcBorders>
              <w:top w:val="single" w:sz="4" w:space="0" w:color="auto"/>
              <w:left w:val="nil"/>
              <w:bottom w:val="single" w:sz="4" w:space="0" w:color="auto"/>
              <w:right w:val="single" w:sz="4" w:space="0" w:color="auto"/>
            </w:tcBorders>
            <w:shd w:val="clear" w:color="auto" w:fill="auto"/>
            <w:vAlign w:val="center"/>
            <w:hideMark/>
          </w:tcPr>
          <w:p w:rsidR="00881EAA" w:rsidRPr="00B250D3" w:rsidRDefault="00881EAA" w:rsidP="005053E5">
            <w:pPr>
              <w:spacing w:after="0" w:line="240" w:lineRule="auto"/>
              <w:ind w:left="180"/>
              <w:rPr>
                <w:rFonts w:eastAsia="Times New Roman"/>
                <w:b/>
                <w:bCs/>
                <w:szCs w:val="26"/>
              </w:rPr>
            </w:pPr>
            <w:r w:rsidRPr="00B250D3">
              <w:rPr>
                <w:rFonts w:eastAsia="Times New Roman"/>
                <w:b/>
                <w:bCs/>
                <w:szCs w:val="26"/>
              </w:rPr>
              <w:t>Diện tích</w:t>
            </w:r>
            <w:r w:rsidRPr="00B250D3">
              <w:rPr>
                <w:rFonts w:eastAsia="Times New Roman"/>
                <w:b/>
                <w:bCs/>
                <w:szCs w:val="26"/>
              </w:rPr>
              <w:br/>
              <w:t>(ha)</w:t>
            </w:r>
          </w:p>
        </w:tc>
        <w:tc>
          <w:tcPr>
            <w:tcW w:w="850" w:type="pct"/>
            <w:tcBorders>
              <w:top w:val="single" w:sz="4" w:space="0" w:color="auto"/>
              <w:left w:val="nil"/>
              <w:bottom w:val="single" w:sz="4" w:space="0" w:color="auto"/>
              <w:right w:val="single" w:sz="4" w:space="0" w:color="auto"/>
            </w:tcBorders>
            <w:shd w:val="clear" w:color="auto" w:fill="auto"/>
            <w:vAlign w:val="center"/>
            <w:hideMark/>
          </w:tcPr>
          <w:p w:rsidR="00881EAA" w:rsidRPr="00B250D3" w:rsidRDefault="00881EAA" w:rsidP="005053E5">
            <w:pPr>
              <w:spacing w:after="0" w:line="240" w:lineRule="auto"/>
              <w:ind w:left="180"/>
              <w:rPr>
                <w:rFonts w:eastAsia="Times New Roman"/>
                <w:b/>
                <w:bCs/>
                <w:szCs w:val="26"/>
              </w:rPr>
            </w:pPr>
            <w:r w:rsidRPr="00B250D3">
              <w:rPr>
                <w:rFonts w:eastAsia="Times New Roman"/>
                <w:b/>
                <w:bCs/>
                <w:szCs w:val="26"/>
              </w:rPr>
              <w:t>Chỉ tiêu</w:t>
            </w:r>
            <w:r w:rsidRPr="00B250D3">
              <w:rPr>
                <w:rFonts w:eastAsia="Times New Roman"/>
                <w:b/>
                <w:bCs/>
                <w:szCs w:val="26"/>
              </w:rPr>
              <w:br/>
              <w:t>(m</w:t>
            </w:r>
            <w:r w:rsidRPr="00B250D3">
              <w:rPr>
                <w:rFonts w:eastAsia="Times New Roman"/>
                <w:b/>
                <w:bCs/>
                <w:szCs w:val="26"/>
                <w:vertAlign w:val="superscript"/>
              </w:rPr>
              <w:t>2</w:t>
            </w:r>
            <w:r w:rsidRPr="00B250D3">
              <w:rPr>
                <w:rFonts w:eastAsia="Times New Roman"/>
                <w:b/>
                <w:bCs/>
                <w:szCs w:val="26"/>
              </w:rPr>
              <w:t>/ người)</w:t>
            </w:r>
          </w:p>
        </w:tc>
        <w:tc>
          <w:tcPr>
            <w:tcW w:w="1028" w:type="pct"/>
            <w:tcBorders>
              <w:top w:val="single" w:sz="4" w:space="0" w:color="auto"/>
              <w:left w:val="nil"/>
              <w:bottom w:val="single" w:sz="4" w:space="0" w:color="auto"/>
              <w:right w:val="single" w:sz="4" w:space="0" w:color="auto"/>
            </w:tcBorders>
            <w:shd w:val="clear" w:color="auto" w:fill="auto"/>
            <w:vAlign w:val="center"/>
            <w:hideMark/>
          </w:tcPr>
          <w:p w:rsidR="00881EAA" w:rsidRPr="00B250D3" w:rsidRDefault="00881EAA" w:rsidP="005053E5">
            <w:pPr>
              <w:spacing w:after="0" w:line="240" w:lineRule="auto"/>
              <w:ind w:left="180"/>
              <w:rPr>
                <w:rFonts w:eastAsia="Times New Roman"/>
                <w:b/>
                <w:bCs/>
                <w:szCs w:val="26"/>
              </w:rPr>
            </w:pPr>
            <w:r w:rsidRPr="00B250D3">
              <w:rPr>
                <w:rFonts w:eastAsia="Times New Roman"/>
                <w:b/>
                <w:bCs/>
                <w:szCs w:val="26"/>
              </w:rPr>
              <w:t>QCVN 01 :2008</w:t>
            </w:r>
            <w:r w:rsidRPr="00B250D3">
              <w:rPr>
                <w:rFonts w:eastAsia="Times New Roman"/>
                <w:b/>
                <w:bCs/>
                <w:szCs w:val="26"/>
              </w:rPr>
              <w:br/>
              <w:t>(m</w:t>
            </w:r>
            <w:r w:rsidRPr="00B250D3">
              <w:rPr>
                <w:rFonts w:eastAsia="Times New Roman"/>
                <w:b/>
                <w:bCs/>
                <w:szCs w:val="26"/>
                <w:vertAlign w:val="superscript"/>
              </w:rPr>
              <w:t>2</w:t>
            </w:r>
            <w:r w:rsidRPr="00B250D3">
              <w:rPr>
                <w:rFonts w:eastAsia="Times New Roman"/>
                <w:b/>
                <w:bCs/>
                <w:szCs w:val="26"/>
              </w:rPr>
              <w:t>/ người)</w:t>
            </w:r>
          </w:p>
        </w:tc>
      </w:tr>
      <w:tr w:rsidR="00881EAA" w:rsidRPr="00B250D3" w:rsidTr="00F00FB0">
        <w:trPr>
          <w:trHeight w:val="330"/>
          <w:jc w:val="center"/>
        </w:trPr>
        <w:tc>
          <w:tcPr>
            <w:tcW w:w="583" w:type="pct"/>
            <w:tcBorders>
              <w:top w:val="nil"/>
              <w:left w:val="single" w:sz="4" w:space="0" w:color="auto"/>
              <w:bottom w:val="single" w:sz="4" w:space="0" w:color="auto"/>
              <w:right w:val="single" w:sz="4" w:space="0" w:color="auto"/>
            </w:tcBorders>
            <w:shd w:val="clear" w:color="auto" w:fill="auto"/>
            <w:noWrap/>
            <w:vAlign w:val="center"/>
            <w:hideMark/>
          </w:tcPr>
          <w:p w:rsidR="00881EAA" w:rsidRPr="00B250D3" w:rsidRDefault="00881EAA" w:rsidP="005053E5">
            <w:pPr>
              <w:spacing w:after="0" w:line="240" w:lineRule="auto"/>
              <w:ind w:left="180"/>
              <w:rPr>
                <w:rFonts w:eastAsia="Times New Roman"/>
                <w:bCs/>
                <w:szCs w:val="26"/>
              </w:rPr>
            </w:pPr>
            <w:r w:rsidRPr="00B250D3">
              <w:rPr>
                <w:rFonts w:eastAsia="Times New Roman"/>
                <w:bCs/>
                <w:szCs w:val="26"/>
              </w:rPr>
              <w:t>1</w:t>
            </w:r>
          </w:p>
        </w:tc>
        <w:tc>
          <w:tcPr>
            <w:tcW w:w="1735" w:type="pct"/>
            <w:tcBorders>
              <w:top w:val="nil"/>
              <w:left w:val="nil"/>
              <w:bottom w:val="single" w:sz="4" w:space="0" w:color="auto"/>
              <w:right w:val="single" w:sz="4" w:space="0" w:color="auto"/>
            </w:tcBorders>
            <w:shd w:val="clear" w:color="auto" w:fill="auto"/>
            <w:noWrap/>
            <w:vAlign w:val="center"/>
            <w:hideMark/>
          </w:tcPr>
          <w:p w:rsidR="00881EAA" w:rsidRPr="00B250D3" w:rsidRDefault="00881EAA" w:rsidP="005053E5">
            <w:pPr>
              <w:spacing w:after="0" w:line="240" w:lineRule="auto"/>
              <w:ind w:left="180"/>
              <w:rPr>
                <w:rFonts w:eastAsia="Times New Roman"/>
                <w:b/>
                <w:bCs/>
                <w:szCs w:val="26"/>
              </w:rPr>
            </w:pPr>
            <w:r w:rsidRPr="00B250D3">
              <w:rPr>
                <w:rFonts w:eastAsia="Times New Roman"/>
                <w:b/>
                <w:bCs/>
                <w:szCs w:val="26"/>
              </w:rPr>
              <w:t>Đất cây xanh đơn vị ở- TDTT</w:t>
            </w:r>
          </w:p>
        </w:tc>
        <w:tc>
          <w:tcPr>
            <w:tcW w:w="805" w:type="pct"/>
            <w:tcBorders>
              <w:top w:val="nil"/>
              <w:left w:val="nil"/>
              <w:bottom w:val="single" w:sz="4" w:space="0" w:color="auto"/>
              <w:right w:val="single" w:sz="4" w:space="0" w:color="auto"/>
            </w:tcBorders>
            <w:shd w:val="clear" w:color="auto" w:fill="auto"/>
            <w:vAlign w:val="center"/>
            <w:hideMark/>
          </w:tcPr>
          <w:p w:rsidR="00881EAA" w:rsidRPr="00B250D3" w:rsidRDefault="00881EAA" w:rsidP="00881EAA">
            <w:pPr>
              <w:spacing w:after="0" w:line="240" w:lineRule="auto"/>
              <w:ind w:left="180"/>
              <w:rPr>
                <w:rFonts w:eastAsia="Times New Roman"/>
                <w:bCs/>
                <w:szCs w:val="26"/>
              </w:rPr>
            </w:pPr>
            <w:r>
              <w:rPr>
                <w:rFonts w:eastAsia="Times New Roman"/>
                <w:bCs/>
                <w:szCs w:val="26"/>
              </w:rPr>
              <w:t>12,5612</w:t>
            </w:r>
          </w:p>
        </w:tc>
        <w:tc>
          <w:tcPr>
            <w:tcW w:w="850" w:type="pct"/>
            <w:tcBorders>
              <w:top w:val="nil"/>
              <w:left w:val="nil"/>
              <w:bottom w:val="single" w:sz="4" w:space="0" w:color="auto"/>
              <w:right w:val="single" w:sz="4" w:space="0" w:color="auto"/>
            </w:tcBorders>
            <w:shd w:val="clear" w:color="auto" w:fill="auto"/>
            <w:noWrap/>
            <w:vAlign w:val="center"/>
            <w:hideMark/>
          </w:tcPr>
          <w:p w:rsidR="00881EAA" w:rsidRPr="00B250D3" w:rsidRDefault="00881EAA" w:rsidP="005053E5">
            <w:pPr>
              <w:spacing w:after="0" w:line="240" w:lineRule="auto"/>
              <w:ind w:left="180"/>
              <w:rPr>
                <w:rFonts w:eastAsia="Times New Roman"/>
                <w:bCs/>
                <w:szCs w:val="26"/>
              </w:rPr>
            </w:pPr>
            <w:r w:rsidRPr="00B250D3">
              <w:rPr>
                <w:rFonts w:eastAsia="Times New Roman"/>
                <w:bCs/>
                <w:szCs w:val="26"/>
              </w:rPr>
              <w:t>2,5</w:t>
            </w:r>
            <w:r>
              <w:rPr>
                <w:rFonts w:eastAsia="Times New Roman"/>
                <w:bCs/>
                <w:szCs w:val="26"/>
              </w:rPr>
              <w:t>1</w:t>
            </w:r>
          </w:p>
        </w:tc>
        <w:tc>
          <w:tcPr>
            <w:tcW w:w="1028" w:type="pct"/>
            <w:tcBorders>
              <w:top w:val="nil"/>
              <w:left w:val="nil"/>
              <w:bottom w:val="single" w:sz="4" w:space="0" w:color="auto"/>
              <w:right w:val="single" w:sz="4" w:space="0" w:color="auto"/>
            </w:tcBorders>
            <w:shd w:val="clear" w:color="auto" w:fill="auto"/>
            <w:vAlign w:val="center"/>
            <w:hideMark/>
          </w:tcPr>
          <w:p w:rsidR="00881EAA" w:rsidRPr="00B250D3" w:rsidRDefault="00881EAA" w:rsidP="005053E5">
            <w:pPr>
              <w:spacing w:after="0" w:line="240" w:lineRule="auto"/>
              <w:ind w:left="180"/>
              <w:rPr>
                <w:rFonts w:eastAsia="Times New Roman"/>
                <w:bCs/>
                <w:szCs w:val="26"/>
              </w:rPr>
            </w:pPr>
            <w:r w:rsidRPr="00B250D3">
              <w:rPr>
                <w:rFonts w:eastAsia="Times New Roman"/>
                <w:bCs/>
                <w:szCs w:val="26"/>
              </w:rPr>
              <w:t>≥ 2,5</w:t>
            </w:r>
          </w:p>
        </w:tc>
      </w:tr>
      <w:tr w:rsidR="00881EAA" w:rsidRPr="00B250D3" w:rsidTr="00F00FB0">
        <w:trPr>
          <w:trHeight w:val="330"/>
          <w:jc w:val="center"/>
        </w:trPr>
        <w:tc>
          <w:tcPr>
            <w:tcW w:w="583" w:type="pct"/>
            <w:tcBorders>
              <w:top w:val="nil"/>
              <w:left w:val="single" w:sz="4" w:space="0" w:color="auto"/>
              <w:bottom w:val="single" w:sz="4" w:space="0" w:color="auto"/>
              <w:right w:val="single" w:sz="4" w:space="0" w:color="auto"/>
            </w:tcBorders>
            <w:shd w:val="clear" w:color="auto" w:fill="auto"/>
            <w:noWrap/>
            <w:vAlign w:val="center"/>
            <w:hideMark/>
          </w:tcPr>
          <w:p w:rsidR="00881EAA" w:rsidRPr="00B250D3" w:rsidRDefault="00881EAA" w:rsidP="005053E5">
            <w:pPr>
              <w:spacing w:after="0" w:line="240" w:lineRule="auto"/>
              <w:ind w:left="180"/>
              <w:rPr>
                <w:rFonts w:eastAsia="Times New Roman"/>
                <w:bCs/>
                <w:szCs w:val="26"/>
              </w:rPr>
            </w:pPr>
            <w:r w:rsidRPr="00B250D3">
              <w:rPr>
                <w:rFonts w:eastAsia="Times New Roman"/>
                <w:bCs/>
                <w:szCs w:val="26"/>
              </w:rPr>
              <w:t>2</w:t>
            </w:r>
          </w:p>
        </w:tc>
        <w:tc>
          <w:tcPr>
            <w:tcW w:w="1735" w:type="pct"/>
            <w:tcBorders>
              <w:top w:val="nil"/>
              <w:left w:val="nil"/>
              <w:bottom w:val="single" w:sz="4" w:space="0" w:color="auto"/>
              <w:right w:val="single" w:sz="4" w:space="0" w:color="auto"/>
            </w:tcBorders>
            <w:shd w:val="clear" w:color="auto" w:fill="auto"/>
            <w:noWrap/>
            <w:vAlign w:val="center"/>
            <w:hideMark/>
          </w:tcPr>
          <w:p w:rsidR="00881EAA" w:rsidRPr="00B250D3" w:rsidRDefault="00881EAA" w:rsidP="005053E5">
            <w:pPr>
              <w:spacing w:after="0" w:line="240" w:lineRule="auto"/>
              <w:ind w:left="180"/>
              <w:rPr>
                <w:rFonts w:eastAsia="Times New Roman"/>
                <w:b/>
                <w:bCs/>
                <w:szCs w:val="26"/>
              </w:rPr>
            </w:pPr>
            <w:r w:rsidRPr="00B250D3">
              <w:rPr>
                <w:rFonts w:eastAsia="Times New Roman"/>
                <w:b/>
                <w:bCs/>
                <w:szCs w:val="26"/>
              </w:rPr>
              <w:t>Đất cây xanh - TDTT ngoài đơn vị ở</w:t>
            </w:r>
          </w:p>
        </w:tc>
        <w:tc>
          <w:tcPr>
            <w:tcW w:w="805" w:type="pct"/>
            <w:tcBorders>
              <w:top w:val="nil"/>
              <w:left w:val="nil"/>
              <w:bottom w:val="single" w:sz="4" w:space="0" w:color="auto"/>
              <w:right w:val="single" w:sz="4" w:space="0" w:color="auto"/>
            </w:tcBorders>
            <w:shd w:val="clear" w:color="auto" w:fill="auto"/>
            <w:vAlign w:val="center"/>
            <w:hideMark/>
          </w:tcPr>
          <w:p w:rsidR="00881EAA" w:rsidRPr="00B250D3" w:rsidRDefault="00881EAA" w:rsidP="005053E5">
            <w:pPr>
              <w:spacing w:after="0" w:line="240" w:lineRule="auto"/>
              <w:ind w:left="180"/>
              <w:rPr>
                <w:rFonts w:eastAsia="Times New Roman"/>
                <w:bCs/>
                <w:szCs w:val="26"/>
              </w:rPr>
            </w:pPr>
            <w:r>
              <w:rPr>
                <w:rFonts w:eastAsia="Times New Roman"/>
                <w:bCs/>
                <w:szCs w:val="26"/>
              </w:rPr>
              <w:t>73,0418</w:t>
            </w:r>
          </w:p>
        </w:tc>
        <w:tc>
          <w:tcPr>
            <w:tcW w:w="850" w:type="pct"/>
            <w:tcBorders>
              <w:top w:val="nil"/>
              <w:left w:val="nil"/>
              <w:bottom w:val="single" w:sz="4" w:space="0" w:color="auto"/>
              <w:right w:val="single" w:sz="4" w:space="0" w:color="auto"/>
            </w:tcBorders>
            <w:shd w:val="clear" w:color="auto" w:fill="auto"/>
            <w:noWrap/>
            <w:vAlign w:val="center"/>
            <w:hideMark/>
          </w:tcPr>
          <w:p w:rsidR="00881EAA" w:rsidRPr="00B250D3" w:rsidRDefault="00881EAA" w:rsidP="005053E5">
            <w:pPr>
              <w:spacing w:after="0" w:line="240" w:lineRule="auto"/>
              <w:ind w:left="180"/>
              <w:rPr>
                <w:rFonts w:eastAsia="Times New Roman"/>
                <w:bCs/>
                <w:szCs w:val="26"/>
              </w:rPr>
            </w:pPr>
            <w:r w:rsidRPr="00B250D3">
              <w:rPr>
                <w:rFonts w:eastAsia="Times New Roman"/>
                <w:bCs/>
                <w:szCs w:val="26"/>
              </w:rPr>
              <w:t>14,61</w:t>
            </w:r>
          </w:p>
        </w:tc>
        <w:tc>
          <w:tcPr>
            <w:tcW w:w="1028" w:type="pct"/>
            <w:tcBorders>
              <w:top w:val="nil"/>
              <w:left w:val="nil"/>
              <w:bottom w:val="single" w:sz="4" w:space="0" w:color="auto"/>
              <w:right w:val="single" w:sz="4" w:space="0" w:color="auto"/>
            </w:tcBorders>
            <w:shd w:val="clear" w:color="auto" w:fill="auto"/>
            <w:noWrap/>
            <w:vAlign w:val="center"/>
            <w:hideMark/>
          </w:tcPr>
          <w:p w:rsidR="00881EAA" w:rsidRPr="00B250D3" w:rsidRDefault="00881EAA" w:rsidP="005053E5">
            <w:pPr>
              <w:spacing w:after="0" w:line="240" w:lineRule="auto"/>
              <w:ind w:left="180"/>
              <w:rPr>
                <w:rFonts w:eastAsia="Times New Roman"/>
                <w:bCs/>
                <w:szCs w:val="26"/>
              </w:rPr>
            </w:pPr>
            <w:r w:rsidRPr="00B250D3">
              <w:rPr>
                <w:rFonts w:eastAsia="Times New Roman"/>
                <w:bCs/>
                <w:szCs w:val="26"/>
              </w:rPr>
              <w:t>≥ 5</w:t>
            </w:r>
          </w:p>
        </w:tc>
      </w:tr>
      <w:tr w:rsidR="00881EAA" w:rsidRPr="00B250D3" w:rsidTr="00F00FB0">
        <w:trPr>
          <w:trHeight w:val="330"/>
          <w:jc w:val="center"/>
        </w:trPr>
        <w:tc>
          <w:tcPr>
            <w:tcW w:w="231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81EAA" w:rsidRPr="00B250D3" w:rsidRDefault="00881EAA" w:rsidP="005053E5">
            <w:pPr>
              <w:spacing w:after="0" w:line="240" w:lineRule="auto"/>
              <w:ind w:left="180"/>
              <w:rPr>
                <w:rFonts w:eastAsia="Times New Roman"/>
                <w:bCs/>
                <w:szCs w:val="26"/>
              </w:rPr>
            </w:pPr>
            <w:r w:rsidRPr="00B250D3">
              <w:rPr>
                <w:rFonts w:eastAsia="Times New Roman"/>
                <w:bCs/>
                <w:szCs w:val="26"/>
              </w:rPr>
              <w:t>Tổng cộng</w:t>
            </w:r>
          </w:p>
        </w:tc>
        <w:tc>
          <w:tcPr>
            <w:tcW w:w="805" w:type="pct"/>
            <w:tcBorders>
              <w:top w:val="nil"/>
              <w:left w:val="nil"/>
              <w:bottom w:val="single" w:sz="4" w:space="0" w:color="auto"/>
              <w:right w:val="single" w:sz="4" w:space="0" w:color="auto"/>
            </w:tcBorders>
            <w:shd w:val="clear" w:color="auto" w:fill="auto"/>
            <w:noWrap/>
            <w:vAlign w:val="center"/>
            <w:hideMark/>
          </w:tcPr>
          <w:p w:rsidR="00881EAA" w:rsidRPr="00B250D3" w:rsidRDefault="00F00FB0" w:rsidP="005053E5">
            <w:pPr>
              <w:spacing w:after="0" w:line="240" w:lineRule="auto"/>
              <w:ind w:left="180"/>
              <w:rPr>
                <w:rFonts w:eastAsia="Times New Roman"/>
                <w:bCs/>
                <w:szCs w:val="26"/>
              </w:rPr>
            </w:pPr>
            <w:r>
              <w:rPr>
                <w:rFonts w:eastAsia="Times New Roman"/>
                <w:bCs/>
                <w:szCs w:val="26"/>
              </w:rPr>
              <w:t>85,603</w:t>
            </w:r>
          </w:p>
        </w:tc>
        <w:tc>
          <w:tcPr>
            <w:tcW w:w="850" w:type="pct"/>
            <w:tcBorders>
              <w:top w:val="nil"/>
              <w:left w:val="nil"/>
              <w:bottom w:val="single" w:sz="4" w:space="0" w:color="auto"/>
              <w:right w:val="single" w:sz="4" w:space="0" w:color="auto"/>
            </w:tcBorders>
            <w:shd w:val="clear" w:color="auto" w:fill="auto"/>
            <w:noWrap/>
            <w:vAlign w:val="center"/>
            <w:hideMark/>
          </w:tcPr>
          <w:p w:rsidR="00881EAA" w:rsidRPr="00B250D3" w:rsidRDefault="00881EAA" w:rsidP="005053E5">
            <w:pPr>
              <w:spacing w:after="0" w:line="240" w:lineRule="auto"/>
              <w:ind w:left="180"/>
              <w:rPr>
                <w:rFonts w:eastAsia="Times New Roman"/>
                <w:bCs/>
                <w:szCs w:val="26"/>
              </w:rPr>
            </w:pPr>
            <w:r>
              <w:rPr>
                <w:rFonts w:eastAsia="Times New Roman"/>
                <w:bCs/>
                <w:szCs w:val="26"/>
              </w:rPr>
              <w:t>17,12</w:t>
            </w:r>
          </w:p>
        </w:tc>
        <w:tc>
          <w:tcPr>
            <w:tcW w:w="1028" w:type="pct"/>
            <w:tcBorders>
              <w:top w:val="nil"/>
              <w:left w:val="nil"/>
              <w:bottom w:val="single" w:sz="4" w:space="0" w:color="auto"/>
              <w:right w:val="single" w:sz="4" w:space="0" w:color="auto"/>
            </w:tcBorders>
            <w:shd w:val="clear" w:color="auto" w:fill="auto"/>
            <w:noWrap/>
            <w:vAlign w:val="bottom"/>
            <w:hideMark/>
          </w:tcPr>
          <w:p w:rsidR="00881EAA" w:rsidRPr="00B250D3" w:rsidRDefault="00881EAA" w:rsidP="005053E5">
            <w:pPr>
              <w:spacing w:after="0" w:line="240" w:lineRule="auto"/>
              <w:ind w:left="180"/>
              <w:rPr>
                <w:rFonts w:eastAsia="Times New Roman"/>
                <w:szCs w:val="26"/>
              </w:rPr>
            </w:pPr>
            <w:r w:rsidRPr="00B250D3">
              <w:rPr>
                <w:rFonts w:eastAsia="Times New Roman"/>
                <w:szCs w:val="26"/>
              </w:rPr>
              <w:t> ≥ 7,5</w:t>
            </w:r>
          </w:p>
        </w:tc>
      </w:tr>
    </w:tbl>
    <w:tbl>
      <w:tblPr>
        <w:tblStyle w:val="TableGrid"/>
        <w:tblW w:w="0" w:type="auto"/>
        <w:tblLook w:val="04A0" w:firstRow="1" w:lastRow="0" w:firstColumn="1" w:lastColumn="0" w:noHBand="0" w:noVBand="1"/>
      </w:tblPr>
      <w:tblGrid>
        <w:gridCol w:w="9209"/>
      </w:tblGrid>
      <w:tr w:rsidR="00CB17A5" w:rsidRPr="00B250D3" w:rsidTr="00CB17A5">
        <w:tc>
          <w:tcPr>
            <w:tcW w:w="9288" w:type="dxa"/>
          </w:tcPr>
          <w:p w:rsidR="00CB17A5" w:rsidRPr="00B250D3" w:rsidRDefault="00CB17A5" w:rsidP="00CB17A5">
            <w:pPr>
              <w:spacing w:after="0" w:line="240" w:lineRule="auto"/>
              <w:ind w:left="180"/>
              <w:jc w:val="center"/>
              <w:rPr>
                <w:szCs w:val="26"/>
              </w:rPr>
            </w:pPr>
            <w:r w:rsidRPr="00B250D3">
              <w:rPr>
                <w:noProof/>
                <w:szCs w:val="26"/>
              </w:rPr>
              <w:lastRenderedPageBreak/>
              <w:drawing>
                <wp:inline distT="0" distB="0" distL="0" distR="0" wp14:anchorId="3A4BCF7D" wp14:editId="0963C82E">
                  <wp:extent cx="4581879" cy="5048250"/>
                  <wp:effectExtent l="0" t="0" r="952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ông viên-Model.png"/>
                          <pic:cNvPicPr/>
                        </pic:nvPicPr>
                        <pic:blipFill rotWithShape="1">
                          <a:blip r:embed="rId50" cstate="print">
                            <a:extLst>
                              <a:ext uri="{28A0092B-C50C-407E-A947-70E740481C1C}">
                                <a14:useLocalDpi xmlns:a14="http://schemas.microsoft.com/office/drawing/2010/main" val="0"/>
                              </a:ext>
                            </a:extLst>
                          </a:blip>
                          <a:srcRect l="3205" t="11324" r="717" b="13833"/>
                          <a:stretch/>
                        </pic:blipFill>
                        <pic:spPr bwMode="auto">
                          <a:xfrm>
                            <a:off x="0" y="0"/>
                            <a:ext cx="4591457" cy="5058803"/>
                          </a:xfrm>
                          <a:prstGeom prst="rect">
                            <a:avLst/>
                          </a:prstGeom>
                          <a:ln>
                            <a:noFill/>
                          </a:ln>
                          <a:extLst>
                            <a:ext uri="{53640926-AAD7-44D8-BBD7-CCE9431645EC}">
                              <a14:shadowObscured xmlns:a14="http://schemas.microsoft.com/office/drawing/2010/main"/>
                            </a:ext>
                          </a:extLst>
                        </pic:spPr>
                      </pic:pic>
                    </a:graphicData>
                  </a:graphic>
                </wp:inline>
              </w:drawing>
            </w:r>
          </w:p>
        </w:tc>
      </w:tr>
    </w:tbl>
    <w:p w:rsidR="005C4664" w:rsidRPr="00B250D3" w:rsidRDefault="00CB17A5" w:rsidP="005C4664">
      <w:pPr>
        <w:spacing w:after="0" w:line="240" w:lineRule="auto"/>
        <w:ind w:left="180"/>
        <w:rPr>
          <w:b/>
          <w:bCs/>
          <w:szCs w:val="26"/>
        </w:rPr>
      </w:pPr>
      <w:bookmarkStart w:id="246" w:name="_Toc508720666"/>
      <w:bookmarkStart w:id="247" w:name="_Toc528050089"/>
      <w:bookmarkStart w:id="248" w:name="_Toc535570223"/>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33</w:t>
      </w:r>
      <w:r w:rsidRPr="00B250D3">
        <w:rPr>
          <w:b/>
          <w:bCs/>
          <w:noProof/>
          <w:szCs w:val="26"/>
        </w:rPr>
        <w:fldChar w:fldCharType="end"/>
      </w:r>
      <w:r w:rsidRPr="00B250D3">
        <w:rPr>
          <w:b/>
          <w:bCs/>
          <w:szCs w:val="26"/>
        </w:rPr>
        <w:t>: Sơ đồ các công viên cây xanh</w:t>
      </w:r>
      <w:bookmarkEnd w:id="246"/>
      <w:r w:rsidRPr="00B250D3">
        <w:rPr>
          <w:b/>
          <w:bCs/>
          <w:szCs w:val="26"/>
        </w:rPr>
        <w:t>,công viên chuyên đề, TDTT.</w:t>
      </w:r>
      <w:bookmarkEnd w:id="247"/>
      <w:bookmarkEnd w:id="248"/>
    </w:p>
    <w:p w:rsidR="00AA60D4" w:rsidRDefault="00AA60D4" w:rsidP="005C4664">
      <w:pPr>
        <w:pStyle w:val="Caption"/>
        <w:spacing w:after="0" w:line="240" w:lineRule="auto"/>
        <w:rPr>
          <w:sz w:val="26"/>
          <w:szCs w:val="26"/>
        </w:rPr>
      </w:pPr>
    </w:p>
    <w:p w:rsidR="00AA60D4" w:rsidRDefault="00AA60D4" w:rsidP="005C4664">
      <w:pPr>
        <w:pStyle w:val="Caption"/>
        <w:spacing w:after="0" w:line="240" w:lineRule="auto"/>
        <w:rPr>
          <w:sz w:val="26"/>
          <w:szCs w:val="26"/>
        </w:rPr>
      </w:pPr>
    </w:p>
    <w:p w:rsidR="00AA60D4" w:rsidRDefault="00AA60D4" w:rsidP="005C4664">
      <w:pPr>
        <w:pStyle w:val="Caption"/>
        <w:spacing w:after="0" w:line="240" w:lineRule="auto"/>
        <w:rPr>
          <w:sz w:val="26"/>
          <w:szCs w:val="26"/>
        </w:rPr>
      </w:pPr>
    </w:p>
    <w:p w:rsidR="00AA60D4" w:rsidRDefault="00AA60D4" w:rsidP="005C4664">
      <w:pPr>
        <w:pStyle w:val="Caption"/>
        <w:spacing w:after="0" w:line="240" w:lineRule="auto"/>
        <w:rPr>
          <w:sz w:val="26"/>
          <w:szCs w:val="26"/>
        </w:rPr>
      </w:pPr>
    </w:p>
    <w:p w:rsidR="00AA60D4" w:rsidRDefault="00AA60D4" w:rsidP="005C4664">
      <w:pPr>
        <w:pStyle w:val="Caption"/>
        <w:spacing w:after="0" w:line="240" w:lineRule="auto"/>
        <w:rPr>
          <w:sz w:val="26"/>
          <w:szCs w:val="26"/>
        </w:rPr>
      </w:pPr>
    </w:p>
    <w:p w:rsidR="00AA60D4" w:rsidRDefault="00AA60D4" w:rsidP="005C4664">
      <w:pPr>
        <w:pStyle w:val="Caption"/>
        <w:spacing w:after="0" w:line="240" w:lineRule="auto"/>
        <w:rPr>
          <w:sz w:val="26"/>
          <w:szCs w:val="26"/>
        </w:rPr>
      </w:pPr>
    </w:p>
    <w:p w:rsidR="00AA60D4" w:rsidRDefault="00AA60D4" w:rsidP="005C4664">
      <w:pPr>
        <w:pStyle w:val="Caption"/>
        <w:spacing w:after="0" w:line="240" w:lineRule="auto"/>
        <w:rPr>
          <w:sz w:val="26"/>
          <w:szCs w:val="26"/>
        </w:rPr>
      </w:pPr>
    </w:p>
    <w:p w:rsidR="00AA60D4" w:rsidRDefault="00AA60D4" w:rsidP="005C4664">
      <w:pPr>
        <w:pStyle w:val="Caption"/>
        <w:spacing w:after="0" w:line="240" w:lineRule="auto"/>
        <w:rPr>
          <w:sz w:val="26"/>
          <w:szCs w:val="26"/>
        </w:rPr>
      </w:pPr>
    </w:p>
    <w:p w:rsidR="00AA60D4" w:rsidRDefault="00AA60D4" w:rsidP="005C4664">
      <w:pPr>
        <w:pStyle w:val="Caption"/>
        <w:spacing w:after="0" w:line="240" w:lineRule="auto"/>
        <w:rPr>
          <w:sz w:val="26"/>
          <w:szCs w:val="26"/>
        </w:rPr>
      </w:pPr>
    </w:p>
    <w:p w:rsidR="00AA60D4" w:rsidRDefault="00AA60D4" w:rsidP="005C4664">
      <w:pPr>
        <w:pStyle w:val="Caption"/>
        <w:spacing w:after="0" w:line="240" w:lineRule="auto"/>
        <w:rPr>
          <w:sz w:val="26"/>
          <w:szCs w:val="26"/>
        </w:rPr>
      </w:pPr>
    </w:p>
    <w:p w:rsidR="00AA60D4" w:rsidRDefault="00AA60D4" w:rsidP="005C4664">
      <w:pPr>
        <w:pStyle w:val="Caption"/>
        <w:spacing w:after="0" w:line="240" w:lineRule="auto"/>
        <w:rPr>
          <w:sz w:val="26"/>
          <w:szCs w:val="26"/>
        </w:rPr>
      </w:pPr>
    </w:p>
    <w:p w:rsidR="00AA60D4" w:rsidRDefault="00AA60D4" w:rsidP="005C4664">
      <w:pPr>
        <w:pStyle w:val="Caption"/>
        <w:spacing w:after="0" w:line="240" w:lineRule="auto"/>
        <w:rPr>
          <w:sz w:val="26"/>
          <w:szCs w:val="26"/>
        </w:rPr>
      </w:pPr>
    </w:p>
    <w:p w:rsidR="00AA60D4" w:rsidRDefault="00AA60D4" w:rsidP="005C4664">
      <w:pPr>
        <w:pStyle w:val="Caption"/>
        <w:spacing w:after="0" w:line="240" w:lineRule="auto"/>
        <w:rPr>
          <w:sz w:val="26"/>
          <w:szCs w:val="26"/>
        </w:rPr>
      </w:pPr>
    </w:p>
    <w:p w:rsidR="00AA60D4" w:rsidRDefault="00AA60D4" w:rsidP="005C4664">
      <w:pPr>
        <w:pStyle w:val="Caption"/>
        <w:spacing w:after="0" w:line="240" w:lineRule="auto"/>
        <w:rPr>
          <w:sz w:val="26"/>
          <w:szCs w:val="26"/>
        </w:rPr>
      </w:pPr>
    </w:p>
    <w:p w:rsidR="00AA60D4" w:rsidRDefault="00AA60D4" w:rsidP="005C4664">
      <w:pPr>
        <w:pStyle w:val="Caption"/>
        <w:spacing w:after="0" w:line="240" w:lineRule="auto"/>
        <w:rPr>
          <w:sz w:val="26"/>
          <w:szCs w:val="26"/>
        </w:rPr>
      </w:pPr>
    </w:p>
    <w:p w:rsidR="00AA60D4" w:rsidRDefault="00AA60D4" w:rsidP="005C4664">
      <w:pPr>
        <w:pStyle w:val="Caption"/>
        <w:spacing w:after="0" w:line="240" w:lineRule="auto"/>
        <w:rPr>
          <w:sz w:val="26"/>
          <w:szCs w:val="26"/>
        </w:rPr>
      </w:pPr>
    </w:p>
    <w:p w:rsidR="00AA60D4" w:rsidRDefault="00AA60D4" w:rsidP="005C4664">
      <w:pPr>
        <w:pStyle w:val="Caption"/>
        <w:spacing w:after="0" w:line="240" w:lineRule="auto"/>
        <w:rPr>
          <w:sz w:val="26"/>
          <w:szCs w:val="26"/>
        </w:rPr>
      </w:pPr>
    </w:p>
    <w:p w:rsidR="005C4664" w:rsidRPr="00B250D3" w:rsidRDefault="005C4664" w:rsidP="005C4664">
      <w:pPr>
        <w:pStyle w:val="Caption"/>
        <w:spacing w:after="0" w:line="240" w:lineRule="auto"/>
        <w:rPr>
          <w:b w:val="0"/>
          <w:bCs w:val="0"/>
          <w:sz w:val="26"/>
          <w:szCs w:val="26"/>
        </w:rPr>
      </w:pPr>
      <w:r w:rsidRPr="00B250D3">
        <w:rPr>
          <w:sz w:val="26"/>
          <w:szCs w:val="26"/>
        </w:rPr>
        <w:t xml:space="preserve">Bảng </w:t>
      </w:r>
      <w:r w:rsidRPr="00B250D3">
        <w:rPr>
          <w:sz w:val="26"/>
          <w:szCs w:val="26"/>
        </w:rPr>
        <w:fldChar w:fldCharType="begin"/>
      </w:r>
      <w:r w:rsidRPr="00B250D3">
        <w:rPr>
          <w:sz w:val="26"/>
          <w:szCs w:val="26"/>
        </w:rPr>
        <w:instrText xml:space="preserve"> SEQ Bảng \* ARABIC </w:instrText>
      </w:r>
      <w:r w:rsidRPr="00B250D3">
        <w:rPr>
          <w:sz w:val="26"/>
          <w:szCs w:val="26"/>
        </w:rPr>
        <w:fldChar w:fldCharType="separate"/>
      </w:r>
      <w:r w:rsidR="0003355D">
        <w:rPr>
          <w:noProof/>
          <w:sz w:val="26"/>
          <w:szCs w:val="26"/>
        </w:rPr>
        <w:t>20</w:t>
      </w:r>
      <w:r w:rsidRPr="00B250D3">
        <w:rPr>
          <w:sz w:val="26"/>
          <w:szCs w:val="26"/>
        </w:rPr>
        <w:fldChar w:fldCharType="end"/>
      </w:r>
      <w:r w:rsidRPr="00B250D3">
        <w:rPr>
          <w:sz w:val="26"/>
          <w:szCs w:val="26"/>
        </w:rPr>
        <w:t xml:space="preserve"> : Bảng thống kê đất công  viên- TDTT</w:t>
      </w:r>
    </w:p>
    <w:tbl>
      <w:tblPr>
        <w:tblStyle w:val="TableGrid"/>
        <w:tblW w:w="0" w:type="auto"/>
        <w:tblLook w:val="04A0" w:firstRow="1" w:lastRow="0" w:firstColumn="1" w:lastColumn="0" w:noHBand="0" w:noVBand="1"/>
      </w:tblPr>
      <w:tblGrid>
        <w:gridCol w:w="888"/>
        <w:gridCol w:w="8321"/>
      </w:tblGrid>
      <w:tr w:rsidR="00CB17A5" w:rsidRPr="00B250D3" w:rsidTr="0052329E">
        <w:tc>
          <w:tcPr>
            <w:tcW w:w="888" w:type="dxa"/>
            <w:shd w:val="clear" w:color="auto" w:fill="FFC000"/>
          </w:tcPr>
          <w:p w:rsidR="00CB17A5" w:rsidRPr="00B250D3" w:rsidRDefault="00CB17A5" w:rsidP="004C4188">
            <w:pPr>
              <w:keepNext/>
              <w:keepLines/>
              <w:spacing w:after="0" w:line="240" w:lineRule="auto"/>
              <w:ind w:left="180"/>
              <w:jc w:val="center"/>
              <w:outlineLvl w:val="3"/>
              <w:rPr>
                <w:rFonts w:eastAsiaTheme="majorEastAsia"/>
                <w:b/>
                <w:bCs/>
                <w:iCs/>
                <w:szCs w:val="26"/>
                <w:lang w:val="pt-BR"/>
              </w:rPr>
            </w:pPr>
            <w:bookmarkStart w:id="249" w:name="_Toc529179705"/>
            <w:bookmarkStart w:id="250" w:name="_Toc505003551"/>
            <w:r w:rsidRPr="00B250D3">
              <w:rPr>
                <w:rFonts w:eastAsiaTheme="majorEastAsia"/>
                <w:b/>
                <w:bCs/>
                <w:iCs/>
                <w:szCs w:val="26"/>
                <w:lang w:val="pt-BR"/>
              </w:rPr>
              <w:t>STT</w:t>
            </w:r>
            <w:bookmarkEnd w:id="249"/>
          </w:p>
        </w:tc>
        <w:tc>
          <w:tcPr>
            <w:tcW w:w="8321" w:type="dxa"/>
            <w:shd w:val="clear" w:color="auto" w:fill="FFC000"/>
          </w:tcPr>
          <w:p w:rsidR="00CB17A5" w:rsidRPr="00B250D3" w:rsidRDefault="00CB17A5" w:rsidP="004C4188">
            <w:pPr>
              <w:keepNext/>
              <w:keepLines/>
              <w:spacing w:after="0" w:line="240" w:lineRule="auto"/>
              <w:ind w:left="180"/>
              <w:jc w:val="center"/>
              <w:outlineLvl w:val="3"/>
              <w:rPr>
                <w:rFonts w:eastAsiaTheme="majorEastAsia"/>
                <w:b/>
                <w:bCs/>
                <w:iCs/>
                <w:szCs w:val="26"/>
                <w:lang w:val="pt-BR"/>
              </w:rPr>
            </w:pPr>
            <w:bookmarkStart w:id="251" w:name="_Toc529179706"/>
            <w:r w:rsidRPr="00B250D3">
              <w:rPr>
                <w:rFonts w:eastAsiaTheme="majorEastAsia"/>
                <w:b/>
                <w:bCs/>
                <w:iCs/>
                <w:szCs w:val="26"/>
                <w:lang w:val="pt-BR"/>
              </w:rPr>
              <w:t>Hạng mục</w:t>
            </w:r>
            <w:bookmarkEnd w:id="251"/>
          </w:p>
        </w:tc>
      </w:tr>
      <w:tr w:rsidR="00CB17A5" w:rsidRPr="00B250D3" w:rsidTr="0052329E">
        <w:tc>
          <w:tcPr>
            <w:tcW w:w="888" w:type="dxa"/>
          </w:tcPr>
          <w:p w:rsidR="00CB17A5" w:rsidRPr="00B250D3" w:rsidRDefault="00CB17A5" w:rsidP="00CB17A5">
            <w:pPr>
              <w:keepNext/>
              <w:keepLines/>
              <w:spacing w:after="0" w:line="240" w:lineRule="auto"/>
              <w:ind w:left="180"/>
              <w:outlineLvl w:val="3"/>
              <w:rPr>
                <w:rFonts w:eastAsiaTheme="majorEastAsia"/>
                <w:b/>
                <w:bCs/>
                <w:iCs/>
                <w:szCs w:val="26"/>
                <w:lang w:val="pt-BR"/>
              </w:rPr>
            </w:pPr>
            <w:bookmarkStart w:id="252" w:name="_Toc529179707"/>
            <w:r w:rsidRPr="00B250D3">
              <w:rPr>
                <w:rFonts w:eastAsiaTheme="majorEastAsia"/>
                <w:b/>
                <w:bCs/>
                <w:iCs/>
                <w:szCs w:val="26"/>
                <w:lang w:val="pt-BR"/>
              </w:rPr>
              <w:t>1</w:t>
            </w:r>
            <w:bookmarkEnd w:id="252"/>
          </w:p>
        </w:tc>
        <w:tc>
          <w:tcPr>
            <w:tcW w:w="8321" w:type="dxa"/>
          </w:tcPr>
          <w:p w:rsidR="00CB17A5" w:rsidRPr="00B250D3" w:rsidRDefault="00CB17A5" w:rsidP="00006C91">
            <w:pPr>
              <w:keepNext/>
              <w:keepLines/>
              <w:spacing w:after="0" w:line="240" w:lineRule="auto"/>
              <w:ind w:left="50"/>
              <w:outlineLvl w:val="3"/>
              <w:rPr>
                <w:rFonts w:eastAsiaTheme="majorEastAsia"/>
                <w:b/>
                <w:bCs/>
                <w:iCs/>
                <w:szCs w:val="26"/>
                <w:lang w:val="pt-BR"/>
              </w:rPr>
            </w:pPr>
            <w:bookmarkStart w:id="253" w:name="_Toc529179708"/>
            <w:r w:rsidRPr="00B250D3">
              <w:rPr>
                <w:noProof/>
                <w:szCs w:val="26"/>
                <w:lang w:val="pt-BR"/>
              </w:rPr>
              <w:t>Công viên</w:t>
            </w:r>
            <w:r w:rsidRPr="00B250D3">
              <w:rPr>
                <w:b/>
                <w:noProof/>
                <w:szCs w:val="26"/>
                <w:lang w:val="pt-BR"/>
              </w:rPr>
              <w:t xml:space="preserve"> </w:t>
            </w:r>
            <w:r w:rsidRPr="00B250D3">
              <w:rPr>
                <w:noProof/>
                <w:szCs w:val="26"/>
                <w:lang w:val="pt-BR"/>
              </w:rPr>
              <w:t>Võ Tấn Đồ 4,02 ha nằm trên đường tỉnh 823, 29/4, là công viên cấp huyện.</w:t>
            </w:r>
            <w:bookmarkEnd w:id="253"/>
          </w:p>
        </w:tc>
      </w:tr>
      <w:tr w:rsidR="00CB17A5" w:rsidRPr="00B250D3" w:rsidTr="0052329E">
        <w:trPr>
          <w:trHeight w:val="935"/>
        </w:trPr>
        <w:tc>
          <w:tcPr>
            <w:tcW w:w="888" w:type="dxa"/>
          </w:tcPr>
          <w:p w:rsidR="00CB17A5" w:rsidRPr="00B250D3" w:rsidRDefault="00CB17A5" w:rsidP="00CB17A5">
            <w:pPr>
              <w:keepNext/>
              <w:keepLines/>
              <w:spacing w:after="0" w:line="240" w:lineRule="auto"/>
              <w:ind w:left="180"/>
              <w:outlineLvl w:val="3"/>
              <w:rPr>
                <w:rFonts w:eastAsiaTheme="majorEastAsia"/>
                <w:b/>
                <w:bCs/>
                <w:iCs/>
                <w:szCs w:val="26"/>
                <w:lang w:val="pt-BR"/>
              </w:rPr>
            </w:pPr>
            <w:bookmarkStart w:id="254" w:name="_Toc529179709"/>
            <w:r w:rsidRPr="00B250D3">
              <w:rPr>
                <w:rFonts w:eastAsiaTheme="majorEastAsia"/>
                <w:b/>
                <w:bCs/>
                <w:iCs/>
                <w:szCs w:val="26"/>
                <w:lang w:val="pt-BR"/>
              </w:rPr>
              <w:t>2</w:t>
            </w:r>
            <w:bookmarkEnd w:id="254"/>
          </w:p>
        </w:tc>
        <w:tc>
          <w:tcPr>
            <w:tcW w:w="8321" w:type="dxa"/>
          </w:tcPr>
          <w:p w:rsidR="00CB17A5" w:rsidRPr="00B250D3" w:rsidRDefault="00CB17A5" w:rsidP="0052329E">
            <w:pPr>
              <w:keepNext/>
              <w:keepLines/>
              <w:spacing w:after="0" w:line="240" w:lineRule="auto"/>
              <w:ind w:left="50"/>
              <w:outlineLvl w:val="3"/>
              <w:rPr>
                <w:noProof/>
                <w:szCs w:val="26"/>
                <w:lang w:val="pt-BR"/>
              </w:rPr>
            </w:pPr>
            <w:r w:rsidRPr="00B250D3">
              <w:rPr>
                <w:noProof/>
                <w:szCs w:val="26"/>
                <w:lang w:val="pt-BR"/>
              </w:rPr>
              <w:t>Công viên ven rạch Cầu Duyên thuộc khu vực I,II, là công viên cây xanh kết hợp thể dục thể thao phục vụ dân cư đô thị, góp phần tạo mảng xanh cho đô thị, với nhiều hạng mục công trình :  nhà luyện tập, nhà thi đấu, căn tin, chòi nghỉ,...</w:t>
            </w:r>
          </w:p>
        </w:tc>
      </w:tr>
      <w:tr w:rsidR="00CB17A5" w:rsidRPr="00B250D3" w:rsidTr="0052329E">
        <w:tc>
          <w:tcPr>
            <w:tcW w:w="888" w:type="dxa"/>
          </w:tcPr>
          <w:p w:rsidR="00CB17A5" w:rsidRPr="00B250D3" w:rsidRDefault="0052329E" w:rsidP="00CB17A5">
            <w:pPr>
              <w:keepNext/>
              <w:keepLines/>
              <w:spacing w:after="0" w:line="240" w:lineRule="auto"/>
              <w:ind w:left="180"/>
              <w:outlineLvl w:val="3"/>
              <w:rPr>
                <w:rFonts w:eastAsiaTheme="majorEastAsia"/>
                <w:b/>
                <w:bCs/>
                <w:iCs/>
                <w:szCs w:val="26"/>
                <w:lang w:val="pt-BR"/>
              </w:rPr>
            </w:pPr>
            <w:r>
              <w:rPr>
                <w:rFonts w:eastAsiaTheme="majorEastAsia"/>
                <w:b/>
                <w:bCs/>
                <w:iCs/>
                <w:szCs w:val="26"/>
                <w:lang w:val="pt-BR"/>
              </w:rPr>
              <w:t>3</w:t>
            </w:r>
          </w:p>
        </w:tc>
        <w:tc>
          <w:tcPr>
            <w:tcW w:w="8321" w:type="dxa"/>
          </w:tcPr>
          <w:p w:rsidR="00CB17A5" w:rsidRPr="00B250D3" w:rsidRDefault="00CB17A5" w:rsidP="0052329E">
            <w:pPr>
              <w:keepNext/>
              <w:keepLines/>
              <w:spacing w:after="0" w:line="240" w:lineRule="auto"/>
              <w:ind w:left="50"/>
              <w:outlineLvl w:val="3"/>
              <w:rPr>
                <w:noProof/>
                <w:szCs w:val="26"/>
                <w:lang w:val="pt-BR"/>
              </w:rPr>
            </w:pPr>
            <w:r w:rsidRPr="00B250D3">
              <w:rPr>
                <w:noProof/>
                <w:szCs w:val="26"/>
                <w:lang w:val="pt-BR"/>
              </w:rPr>
              <w:t>Công viên bách thảo+ sân tập thể thao trên đường Ấp Chánh ( khu vự</w:t>
            </w:r>
            <w:r w:rsidR="0052329E">
              <w:rPr>
                <w:noProof/>
                <w:szCs w:val="26"/>
                <w:lang w:val="pt-BR"/>
              </w:rPr>
              <w:t xml:space="preserve">c II) </w:t>
            </w:r>
            <w:r w:rsidRPr="00B250D3">
              <w:rPr>
                <w:noProof/>
                <w:szCs w:val="26"/>
                <w:lang w:val="pt-BR"/>
              </w:rPr>
              <w:t>, phục vụ cho dân cư khu vực phía Bắc thị trấn</w:t>
            </w:r>
          </w:p>
        </w:tc>
      </w:tr>
      <w:tr w:rsidR="0052329E" w:rsidRPr="00B250D3" w:rsidTr="0052329E">
        <w:tc>
          <w:tcPr>
            <w:tcW w:w="888" w:type="dxa"/>
          </w:tcPr>
          <w:p w:rsidR="0052329E" w:rsidRPr="00B250D3" w:rsidRDefault="0052329E" w:rsidP="00D748AF">
            <w:pPr>
              <w:keepNext/>
              <w:keepLines/>
              <w:spacing w:after="0" w:line="240" w:lineRule="auto"/>
              <w:ind w:left="180"/>
              <w:outlineLvl w:val="3"/>
              <w:rPr>
                <w:rFonts w:eastAsiaTheme="majorEastAsia"/>
                <w:b/>
                <w:bCs/>
                <w:iCs/>
                <w:szCs w:val="26"/>
                <w:lang w:val="pt-BR"/>
              </w:rPr>
            </w:pPr>
            <w:bookmarkStart w:id="255" w:name="_Toc529179711"/>
            <w:r w:rsidRPr="00B250D3">
              <w:rPr>
                <w:rFonts w:eastAsiaTheme="majorEastAsia"/>
                <w:b/>
                <w:bCs/>
                <w:iCs/>
                <w:szCs w:val="26"/>
                <w:lang w:val="pt-BR"/>
              </w:rPr>
              <w:t>4</w:t>
            </w:r>
            <w:bookmarkEnd w:id="255"/>
          </w:p>
        </w:tc>
        <w:tc>
          <w:tcPr>
            <w:tcW w:w="8321" w:type="dxa"/>
          </w:tcPr>
          <w:p w:rsidR="0052329E" w:rsidRPr="00B250D3" w:rsidRDefault="0052329E" w:rsidP="00006C91">
            <w:pPr>
              <w:keepNext/>
              <w:keepLines/>
              <w:spacing w:after="0" w:line="240" w:lineRule="auto"/>
              <w:ind w:left="50"/>
              <w:outlineLvl w:val="3"/>
              <w:rPr>
                <w:noProof/>
                <w:szCs w:val="26"/>
                <w:lang w:val="pt-BR"/>
              </w:rPr>
            </w:pPr>
            <w:r w:rsidRPr="00B250D3">
              <w:rPr>
                <w:noProof/>
                <w:szCs w:val="26"/>
                <w:lang w:val="pt-BR"/>
              </w:rPr>
              <w:t>Cây xanh cách ly tuyến 220KV ( khu vực III) và cây xanh cảnh quan ven hai bên đường vành đai 4, cũng góp phần vào cài thiện, nâng cấp môi trường, cảnh quan đô thị.</w:t>
            </w:r>
          </w:p>
        </w:tc>
      </w:tr>
      <w:tr w:rsidR="0052329E" w:rsidRPr="00B250D3" w:rsidTr="0052329E">
        <w:tc>
          <w:tcPr>
            <w:tcW w:w="888" w:type="dxa"/>
          </w:tcPr>
          <w:p w:rsidR="0052329E" w:rsidRPr="00B250D3" w:rsidRDefault="0052329E" w:rsidP="00D748AF">
            <w:pPr>
              <w:keepNext/>
              <w:keepLines/>
              <w:spacing w:after="0" w:line="240" w:lineRule="auto"/>
              <w:ind w:left="180"/>
              <w:outlineLvl w:val="3"/>
              <w:rPr>
                <w:rFonts w:eastAsiaTheme="majorEastAsia"/>
                <w:b/>
                <w:bCs/>
                <w:iCs/>
                <w:szCs w:val="26"/>
                <w:lang w:val="pt-BR"/>
              </w:rPr>
            </w:pPr>
            <w:bookmarkStart w:id="256" w:name="_Toc529179712"/>
            <w:r w:rsidRPr="00B250D3">
              <w:rPr>
                <w:rFonts w:eastAsiaTheme="majorEastAsia"/>
                <w:b/>
                <w:bCs/>
                <w:iCs/>
                <w:szCs w:val="26"/>
                <w:lang w:val="pt-BR"/>
              </w:rPr>
              <w:t>5</w:t>
            </w:r>
            <w:bookmarkEnd w:id="256"/>
          </w:p>
        </w:tc>
        <w:tc>
          <w:tcPr>
            <w:tcW w:w="8321" w:type="dxa"/>
          </w:tcPr>
          <w:p w:rsidR="0052329E" w:rsidRPr="00B250D3" w:rsidRDefault="0052329E" w:rsidP="00006C91">
            <w:pPr>
              <w:keepNext/>
              <w:keepLines/>
              <w:spacing w:after="0" w:line="240" w:lineRule="auto"/>
              <w:ind w:left="50"/>
              <w:outlineLvl w:val="3"/>
              <w:rPr>
                <w:noProof/>
                <w:szCs w:val="26"/>
                <w:lang w:val="pt-BR"/>
              </w:rPr>
            </w:pPr>
            <w:r w:rsidRPr="00B250D3">
              <w:rPr>
                <w:noProof/>
                <w:szCs w:val="26"/>
                <w:lang w:val="pt-BR"/>
              </w:rPr>
              <w:t>Khu liên hiệp thể dục thể thao đô thị có quy mô khoảng 5,74 ha nằm ở cạnh bên rạch Cầu Duyên.</w:t>
            </w:r>
          </w:p>
        </w:tc>
      </w:tr>
      <w:tr w:rsidR="0052329E" w:rsidRPr="00B250D3" w:rsidTr="0052329E">
        <w:tc>
          <w:tcPr>
            <w:tcW w:w="888" w:type="dxa"/>
          </w:tcPr>
          <w:p w:rsidR="0052329E" w:rsidRPr="00B250D3" w:rsidRDefault="0052329E" w:rsidP="00D748AF">
            <w:pPr>
              <w:keepNext/>
              <w:keepLines/>
              <w:spacing w:after="0" w:line="240" w:lineRule="auto"/>
              <w:ind w:left="180"/>
              <w:outlineLvl w:val="3"/>
              <w:rPr>
                <w:rFonts w:eastAsiaTheme="majorEastAsia"/>
                <w:b/>
                <w:bCs/>
                <w:iCs/>
                <w:szCs w:val="26"/>
                <w:lang w:val="pt-BR"/>
              </w:rPr>
            </w:pPr>
            <w:bookmarkStart w:id="257" w:name="_Toc529179713"/>
            <w:r w:rsidRPr="00B250D3">
              <w:rPr>
                <w:rFonts w:eastAsiaTheme="majorEastAsia"/>
                <w:b/>
                <w:bCs/>
                <w:iCs/>
                <w:szCs w:val="26"/>
                <w:lang w:val="pt-BR"/>
              </w:rPr>
              <w:t>6</w:t>
            </w:r>
            <w:bookmarkEnd w:id="257"/>
          </w:p>
        </w:tc>
        <w:tc>
          <w:tcPr>
            <w:tcW w:w="8321" w:type="dxa"/>
          </w:tcPr>
          <w:p w:rsidR="0052329E" w:rsidRPr="00B250D3" w:rsidRDefault="0052329E" w:rsidP="00006C91">
            <w:pPr>
              <w:keepNext/>
              <w:keepLines/>
              <w:spacing w:after="0" w:line="240" w:lineRule="auto"/>
              <w:ind w:left="50"/>
              <w:outlineLvl w:val="3"/>
              <w:rPr>
                <w:noProof/>
                <w:szCs w:val="26"/>
                <w:lang w:val="pt-BR"/>
              </w:rPr>
            </w:pPr>
            <w:bookmarkStart w:id="258" w:name="_Toc529179715"/>
            <w:r w:rsidRPr="00B250D3">
              <w:rPr>
                <w:noProof/>
                <w:szCs w:val="26"/>
                <w:lang w:val="pt-BR"/>
              </w:rPr>
              <w:t>Công viên ven hai bên rạch Cầu Duyên quy mô 2,1ha và 1,87 ha, được bố trí ở khu vực đất trống dễ dàng cho việc triển khai xây dựng công viên, tạo cảnh quan đô thị, phục vụ cư dân</w:t>
            </w:r>
            <w:bookmarkEnd w:id="258"/>
          </w:p>
        </w:tc>
      </w:tr>
    </w:tbl>
    <w:p w:rsidR="00CB17A5" w:rsidRPr="00B250D3" w:rsidRDefault="00CB17A5" w:rsidP="00CB17A5">
      <w:pPr>
        <w:keepNext/>
        <w:keepLines/>
        <w:spacing w:after="0" w:line="240" w:lineRule="auto"/>
        <w:ind w:left="180"/>
        <w:jc w:val="both"/>
        <w:outlineLvl w:val="3"/>
        <w:rPr>
          <w:rFonts w:eastAsiaTheme="majorEastAsia"/>
          <w:b/>
          <w:bCs/>
          <w:iCs/>
          <w:szCs w:val="26"/>
          <w:lang w:val="vi-VN"/>
        </w:rPr>
      </w:pPr>
      <w:bookmarkStart w:id="259" w:name="_Toc529179716"/>
      <w:r w:rsidRPr="00B250D3">
        <w:rPr>
          <w:rFonts w:eastAsiaTheme="majorEastAsia"/>
          <w:b/>
          <w:bCs/>
          <w:iCs/>
          <w:szCs w:val="26"/>
          <w:lang w:val="pt-BR"/>
        </w:rPr>
        <w:t>4.3.2.4. Đất hành chính, cơ quan :</w:t>
      </w:r>
      <w:bookmarkEnd w:id="259"/>
    </w:p>
    <w:p w:rsidR="00CB17A5" w:rsidRPr="00B250D3" w:rsidRDefault="00CB17A5" w:rsidP="000A473F">
      <w:pPr>
        <w:spacing w:after="0" w:line="240" w:lineRule="auto"/>
        <w:ind w:left="180" w:firstLine="540"/>
        <w:jc w:val="both"/>
        <w:rPr>
          <w:rFonts w:eastAsia="Times New Roman"/>
          <w:bCs/>
          <w:szCs w:val="26"/>
        </w:rPr>
      </w:pPr>
      <w:r w:rsidRPr="00B250D3">
        <w:rPr>
          <w:rFonts w:eastAsia="Times New Roman"/>
          <w:bCs/>
          <w:szCs w:val="26"/>
        </w:rPr>
        <w:t>-</w:t>
      </w:r>
      <w:r w:rsidRPr="00B250D3">
        <w:rPr>
          <w:rFonts w:eastAsia="Times New Roman"/>
          <w:bCs/>
          <w:szCs w:val="26"/>
          <w:lang w:val="vi-VN"/>
        </w:rPr>
        <w:t xml:space="preserve"> </w:t>
      </w:r>
      <w:r w:rsidRPr="00B250D3">
        <w:rPr>
          <w:rFonts w:eastAsia="Times New Roman"/>
          <w:bCs/>
          <w:szCs w:val="26"/>
        </w:rPr>
        <w:t xml:space="preserve">Trung tâm hành chính </w:t>
      </w:r>
      <w:r w:rsidRPr="00B250D3">
        <w:rPr>
          <w:rFonts w:eastAsia="Times New Roman"/>
          <w:bCs/>
          <w:szCs w:val="26"/>
          <w:lang w:val="vi-VN"/>
        </w:rPr>
        <w:t xml:space="preserve">thị trấn </w:t>
      </w:r>
      <w:r w:rsidRPr="00B250D3">
        <w:rPr>
          <w:rFonts w:eastAsia="Times New Roman"/>
          <w:bCs/>
          <w:szCs w:val="26"/>
        </w:rPr>
        <w:t>(quy mô khoảng 0,6 ha) nằm ở khu B, đường tỉnh 825 gồm trụ sở UBND Thị trấn, trạm y tế, Công an thị trấn,. Khu trung tâm hành chính của thị trấn nằm trên trục chính đô thị, thuận lợi trong việc tiếp cận.</w:t>
      </w:r>
    </w:p>
    <w:p w:rsidR="00CB17A5" w:rsidRPr="00B250D3" w:rsidRDefault="00CB17A5" w:rsidP="000A473F">
      <w:pPr>
        <w:spacing w:after="0" w:line="240" w:lineRule="auto"/>
        <w:ind w:left="180" w:firstLine="540"/>
        <w:jc w:val="both"/>
        <w:rPr>
          <w:rFonts w:eastAsia="Times New Roman"/>
          <w:bCs/>
          <w:szCs w:val="26"/>
        </w:rPr>
      </w:pPr>
      <w:r w:rsidRPr="00B250D3">
        <w:rPr>
          <w:rFonts w:eastAsia="Times New Roman"/>
          <w:bCs/>
          <w:szCs w:val="26"/>
        </w:rPr>
        <w:t>-</w:t>
      </w:r>
      <w:r w:rsidRPr="00B250D3">
        <w:rPr>
          <w:rFonts w:eastAsia="Times New Roman"/>
          <w:bCs/>
          <w:szCs w:val="26"/>
          <w:lang w:val="vi-VN"/>
        </w:rPr>
        <w:t xml:space="preserve"> </w:t>
      </w:r>
      <w:r w:rsidRPr="00B250D3">
        <w:rPr>
          <w:rFonts w:eastAsia="Times New Roman"/>
          <w:bCs/>
          <w:szCs w:val="26"/>
        </w:rPr>
        <w:t>Trung tâm hành chính huyện tại vị trí cũ hiện nay bao gồm: trụ sở UBND huyện và các ban ngành quản lý Nhà nước về hành chính. Bên cạnh, công trình khối vận, các ban đảng, cùng khối công trình tại khu vực, nhìn ra phía trước là quảng trường, công viên cây xanh…</w:t>
      </w:r>
    </w:p>
    <w:p w:rsidR="00CB17A5" w:rsidRPr="00B250D3" w:rsidRDefault="00CB17A5" w:rsidP="000A473F">
      <w:pPr>
        <w:spacing w:after="0" w:line="240" w:lineRule="auto"/>
        <w:ind w:left="180" w:firstLine="540"/>
        <w:jc w:val="both"/>
        <w:rPr>
          <w:rFonts w:eastAsia="Times New Roman"/>
          <w:bCs/>
          <w:szCs w:val="26"/>
        </w:rPr>
      </w:pPr>
      <w:r w:rsidRPr="00B250D3">
        <w:rPr>
          <w:rFonts w:eastAsia="Times New Roman"/>
          <w:bCs/>
          <w:szCs w:val="26"/>
        </w:rPr>
        <w:t>- Khu hành chính tọa lạc cạnh các trục đường 29 tháng 4, đường 3 tháng 2, đường Châu Văn Liêm, đường Nguyễn Trọng Thế.</w:t>
      </w:r>
    </w:p>
    <w:p w:rsidR="00CB17A5" w:rsidRPr="00B250D3" w:rsidRDefault="00CB17A5" w:rsidP="000A473F">
      <w:pPr>
        <w:spacing w:after="0" w:line="240" w:lineRule="auto"/>
        <w:ind w:left="180" w:firstLine="540"/>
        <w:jc w:val="both"/>
        <w:rPr>
          <w:rFonts w:eastAsia="Times New Roman"/>
          <w:bCs/>
          <w:szCs w:val="26"/>
        </w:rPr>
      </w:pPr>
      <w:r w:rsidRPr="00B250D3">
        <w:rPr>
          <w:rFonts w:eastAsia="Times New Roman"/>
          <w:bCs/>
          <w:szCs w:val="26"/>
        </w:rPr>
        <w:t>- Huyện ủy có cổng chính thuộc Đường 3 tháng 2.</w:t>
      </w:r>
    </w:p>
    <w:p w:rsidR="00CB17A5" w:rsidRPr="00B250D3" w:rsidRDefault="00CB17A5" w:rsidP="00CB17A5">
      <w:pPr>
        <w:keepNext/>
        <w:keepLines/>
        <w:spacing w:after="0" w:line="240" w:lineRule="auto"/>
        <w:ind w:left="180"/>
        <w:jc w:val="both"/>
        <w:outlineLvl w:val="3"/>
        <w:rPr>
          <w:rFonts w:eastAsiaTheme="majorEastAsia"/>
          <w:b/>
          <w:bCs/>
          <w:iCs/>
          <w:szCs w:val="26"/>
          <w:lang w:val="pt-BR"/>
        </w:rPr>
      </w:pPr>
      <w:bookmarkStart w:id="260" w:name="_Toc529179717"/>
      <w:r w:rsidRPr="00B250D3">
        <w:rPr>
          <w:rFonts w:eastAsiaTheme="majorEastAsia"/>
          <w:b/>
          <w:bCs/>
          <w:iCs/>
          <w:szCs w:val="26"/>
          <w:lang w:val="pt-BR"/>
        </w:rPr>
        <w:t>4.3.2.5. Đất công trình công cộng khác</w:t>
      </w:r>
      <w:bookmarkEnd w:id="250"/>
      <w:bookmarkEnd w:id="260"/>
    </w:p>
    <w:p w:rsidR="00CB17A5" w:rsidRPr="00B250D3" w:rsidRDefault="00CB17A5" w:rsidP="000A473F">
      <w:pPr>
        <w:numPr>
          <w:ilvl w:val="0"/>
          <w:numId w:val="97"/>
        </w:numPr>
        <w:tabs>
          <w:tab w:val="left" w:pos="900"/>
        </w:tabs>
        <w:spacing w:after="0" w:line="240" w:lineRule="auto"/>
        <w:ind w:left="180" w:firstLine="540"/>
        <w:jc w:val="both"/>
        <w:rPr>
          <w:szCs w:val="26"/>
        </w:rPr>
      </w:pPr>
      <w:r w:rsidRPr="00B250D3">
        <w:rPr>
          <w:b/>
          <w:szCs w:val="26"/>
        </w:rPr>
        <w:t>Bệnh viện</w:t>
      </w:r>
      <w:r w:rsidRPr="00B250D3">
        <w:rPr>
          <w:szCs w:val="26"/>
        </w:rPr>
        <w:t xml:space="preserve"> cấp huyện được bố trí ở khu vực II, trên đường tỉnh 825, quy mô..ha,Ngoài ra các khu vực đất  sử dụng hỗn hợp có thể theo nhu cầu đầu tư xây dựng thực tế để phát triển các phòng khám đa khoa, bệnh viện tư nhân có quy mô phù hợp. </w:t>
      </w:r>
    </w:p>
    <w:p w:rsidR="00CB17A5" w:rsidRPr="00B250D3" w:rsidRDefault="00CB17A5" w:rsidP="000A473F">
      <w:pPr>
        <w:numPr>
          <w:ilvl w:val="0"/>
          <w:numId w:val="97"/>
        </w:numPr>
        <w:tabs>
          <w:tab w:val="left" w:pos="900"/>
        </w:tabs>
        <w:spacing w:after="0" w:line="240" w:lineRule="auto"/>
        <w:ind w:left="180" w:firstLine="540"/>
        <w:jc w:val="both"/>
        <w:rPr>
          <w:szCs w:val="26"/>
        </w:rPr>
      </w:pPr>
      <w:r w:rsidRPr="00B250D3">
        <w:rPr>
          <w:b/>
          <w:szCs w:val="26"/>
        </w:rPr>
        <w:t>Các khu chức năng hạ tầng kỹ thuật</w:t>
      </w:r>
      <w:r w:rsidRPr="00B250D3">
        <w:rPr>
          <w:szCs w:val="26"/>
        </w:rPr>
        <w:t>: trạm điện, trạm xử lý nước thải, trạm cấp nước nằm hai bên rạch Cầu Duyên, gần đường tỉnh 823 , đường Võ Tấn Đồ,bố trí ở vị trí dễ tiếp cận từ các trục giao thông chính, thuận tiện cho việc bố trí các công trình hạ tầng kỹ thuật phục vụ đô thị.</w:t>
      </w:r>
    </w:p>
    <w:p w:rsidR="00CB17A5" w:rsidRPr="00B250D3" w:rsidRDefault="00CB17A5" w:rsidP="000A473F">
      <w:pPr>
        <w:numPr>
          <w:ilvl w:val="0"/>
          <w:numId w:val="97"/>
        </w:numPr>
        <w:tabs>
          <w:tab w:val="left" w:pos="900"/>
        </w:tabs>
        <w:spacing w:after="0" w:line="240" w:lineRule="auto"/>
        <w:ind w:left="180" w:firstLine="540"/>
        <w:jc w:val="both"/>
        <w:rPr>
          <w:szCs w:val="26"/>
        </w:rPr>
      </w:pPr>
      <w:r w:rsidRPr="00B250D3">
        <w:rPr>
          <w:b/>
          <w:szCs w:val="26"/>
        </w:rPr>
        <w:t>Nghĩa trang liệt sỹ huyện</w:t>
      </w:r>
      <w:r w:rsidRPr="00B250D3">
        <w:rPr>
          <w:szCs w:val="26"/>
        </w:rPr>
        <w:t xml:space="preserve"> giữ nguyên vị trí hiện trạng.</w:t>
      </w:r>
    </w:p>
    <w:p w:rsidR="00CB17A5" w:rsidRPr="00B250D3" w:rsidRDefault="00CB17A5" w:rsidP="00CB17A5">
      <w:pPr>
        <w:keepNext/>
        <w:keepLines/>
        <w:spacing w:after="0" w:line="240" w:lineRule="auto"/>
        <w:ind w:left="180"/>
        <w:jc w:val="both"/>
        <w:outlineLvl w:val="3"/>
        <w:rPr>
          <w:rFonts w:eastAsiaTheme="majorEastAsia"/>
          <w:b/>
          <w:bCs/>
          <w:iCs/>
          <w:szCs w:val="26"/>
          <w:lang w:val="pt-BR"/>
        </w:rPr>
      </w:pPr>
      <w:bookmarkStart w:id="261" w:name="_Toc505003552"/>
      <w:bookmarkStart w:id="262" w:name="_Toc529179718"/>
      <w:r w:rsidRPr="00B250D3">
        <w:rPr>
          <w:rFonts w:eastAsiaTheme="majorEastAsia"/>
          <w:b/>
          <w:bCs/>
          <w:iCs/>
          <w:szCs w:val="26"/>
          <w:lang w:val="pt-BR"/>
        </w:rPr>
        <w:t>4.3.2.6. Đất sử dụng hỗn hợp</w:t>
      </w:r>
      <w:bookmarkEnd w:id="261"/>
      <w:bookmarkEnd w:id="262"/>
    </w:p>
    <w:p w:rsidR="00CB17A5" w:rsidRPr="00B250D3" w:rsidRDefault="00CB17A5" w:rsidP="000A473F">
      <w:pPr>
        <w:tabs>
          <w:tab w:val="left" w:pos="900"/>
        </w:tabs>
        <w:spacing w:after="0" w:line="240" w:lineRule="auto"/>
        <w:ind w:left="180" w:firstLine="540"/>
        <w:jc w:val="both"/>
        <w:rPr>
          <w:szCs w:val="26"/>
        </w:rPr>
      </w:pPr>
      <w:r w:rsidRPr="00B250D3">
        <w:rPr>
          <w:szCs w:val="26"/>
        </w:rPr>
        <w:t>Các khu vực chức năng sử dụng hỗn hợp được bố trí ở các vị trí dọc các tuyến giao thông chính đảm bảo tính linh hoạt và thuận lợi trong bố trí chức năng.</w:t>
      </w:r>
    </w:p>
    <w:tbl>
      <w:tblPr>
        <w:tblStyle w:val="TableGrid"/>
        <w:tblW w:w="0" w:type="auto"/>
        <w:tblLook w:val="04A0" w:firstRow="1" w:lastRow="0" w:firstColumn="1" w:lastColumn="0" w:noHBand="0" w:noVBand="1"/>
      </w:tblPr>
      <w:tblGrid>
        <w:gridCol w:w="9209"/>
      </w:tblGrid>
      <w:tr w:rsidR="00CB17A5" w:rsidRPr="00B250D3" w:rsidTr="00CB17A5">
        <w:tc>
          <w:tcPr>
            <w:tcW w:w="9666" w:type="dxa"/>
          </w:tcPr>
          <w:p w:rsidR="00CB17A5" w:rsidRPr="00B250D3" w:rsidRDefault="00CB17A5" w:rsidP="00CB17A5">
            <w:pPr>
              <w:spacing w:after="0" w:line="240" w:lineRule="auto"/>
              <w:ind w:left="180"/>
              <w:jc w:val="center"/>
              <w:rPr>
                <w:bCs/>
                <w:szCs w:val="26"/>
              </w:rPr>
            </w:pPr>
            <w:r w:rsidRPr="00B250D3">
              <w:rPr>
                <w:bCs/>
                <w:noProof/>
                <w:szCs w:val="26"/>
              </w:rPr>
              <w:lastRenderedPageBreak/>
              <w:drawing>
                <wp:inline distT="0" distB="0" distL="0" distR="0" wp14:anchorId="69B61072" wp14:editId="08A1CA32">
                  <wp:extent cx="4793952" cy="5200650"/>
                  <wp:effectExtent l="0" t="0" r="698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N HOP.png"/>
                          <pic:cNvPicPr/>
                        </pic:nvPicPr>
                        <pic:blipFill rotWithShape="1">
                          <a:blip r:embed="rId51" cstate="print">
                            <a:extLst>
                              <a:ext uri="{28A0092B-C50C-407E-A947-70E740481C1C}">
                                <a14:useLocalDpi xmlns:a14="http://schemas.microsoft.com/office/drawing/2010/main" val="0"/>
                              </a:ext>
                            </a:extLst>
                          </a:blip>
                          <a:srcRect l="2549" t="10814" r="535" b="14859"/>
                          <a:stretch/>
                        </pic:blipFill>
                        <pic:spPr bwMode="auto">
                          <a:xfrm>
                            <a:off x="0" y="0"/>
                            <a:ext cx="4819513" cy="5228379"/>
                          </a:xfrm>
                          <a:prstGeom prst="rect">
                            <a:avLst/>
                          </a:prstGeom>
                          <a:ln>
                            <a:noFill/>
                          </a:ln>
                          <a:extLst>
                            <a:ext uri="{53640926-AAD7-44D8-BBD7-CCE9431645EC}">
                              <a14:shadowObscured xmlns:a14="http://schemas.microsoft.com/office/drawing/2010/main"/>
                            </a:ext>
                          </a:extLst>
                        </pic:spPr>
                      </pic:pic>
                    </a:graphicData>
                  </a:graphic>
                </wp:inline>
              </w:drawing>
            </w:r>
          </w:p>
        </w:tc>
      </w:tr>
    </w:tbl>
    <w:p w:rsidR="00CB17A5" w:rsidRPr="00B250D3" w:rsidRDefault="00CB17A5" w:rsidP="00CB17A5">
      <w:pPr>
        <w:spacing w:after="0" w:line="276" w:lineRule="auto"/>
        <w:ind w:left="180"/>
        <w:jc w:val="center"/>
        <w:rPr>
          <w:b/>
          <w:szCs w:val="26"/>
        </w:rPr>
      </w:pPr>
      <w:bookmarkStart w:id="263" w:name="_Toc528050090"/>
      <w:bookmarkStart w:id="264" w:name="_Toc535570224"/>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34</w:t>
      </w:r>
      <w:r w:rsidRPr="00B250D3">
        <w:rPr>
          <w:b/>
          <w:bCs/>
          <w:szCs w:val="26"/>
        </w:rPr>
        <w:fldChar w:fldCharType="end"/>
      </w:r>
      <w:r w:rsidRPr="00B250D3">
        <w:rPr>
          <w:b/>
          <w:bCs/>
          <w:szCs w:val="26"/>
        </w:rPr>
        <w:t xml:space="preserve"> : Sơ đồ phân bố đất sử dụng hỗn hợp</w:t>
      </w:r>
      <w:bookmarkEnd w:id="263"/>
      <w:bookmarkEnd w:id="264"/>
    </w:p>
    <w:p w:rsidR="00CB17A5" w:rsidRPr="00B250D3" w:rsidRDefault="00CB17A5" w:rsidP="00CB17A5">
      <w:pPr>
        <w:keepNext/>
        <w:keepLines/>
        <w:spacing w:after="0" w:line="276" w:lineRule="auto"/>
        <w:ind w:left="180"/>
        <w:jc w:val="both"/>
        <w:outlineLvl w:val="3"/>
        <w:rPr>
          <w:rFonts w:eastAsiaTheme="majorEastAsia"/>
          <w:b/>
          <w:bCs/>
          <w:iCs/>
          <w:szCs w:val="26"/>
          <w:lang w:val="pt-BR"/>
        </w:rPr>
      </w:pPr>
      <w:bookmarkStart w:id="265" w:name="_Toc505003553"/>
      <w:bookmarkStart w:id="266" w:name="_Toc529179719"/>
      <w:r w:rsidRPr="00B250D3">
        <w:rPr>
          <w:rFonts w:eastAsiaTheme="majorEastAsia"/>
          <w:b/>
          <w:bCs/>
          <w:iCs/>
          <w:szCs w:val="26"/>
          <w:lang w:val="pt-BR"/>
        </w:rPr>
        <w:t xml:space="preserve">4.3.2.7. </w:t>
      </w:r>
      <w:bookmarkEnd w:id="265"/>
      <w:r w:rsidRPr="00B250D3">
        <w:rPr>
          <w:rFonts w:eastAsiaTheme="majorEastAsia"/>
          <w:b/>
          <w:bCs/>
          <w:iCs/>
          <w:szCs w:val="26"/>
          <w:lang w:val="pt-BR"/>
        </w:rPr>
        <w:t>Đất ở</w:t>
      </w:r>
      <w:bookmarkEnd w:id="266"/>
    </w:p>
    <w:p w:rsidR="00CB17A5" w:rsidRPr="00B250D3" w:rsidRDefault="00CB17A5" w:rsidP="000A473F">
      <w:pPr>
        <w:tabs>
          <w:tab w:val="left" w:pos="900"/>
        </w:tabs>
        <w:spacing w:after="0" w:line="240" w:lineRule="auto"/>
        <w:ind w:left="180" w:firstLine="540"/>
        <w:jc w:val="both"/>
        <w:rPr>
          <w:bCs/>
          <w:szCs w:val="26"/>
          <w:lang w:val="pt-BR"/>
        </w:rPr>
      </w:pPr>
      <w:r w:rsidRPr="00B250D3">
        <w:rPr>
          <w:bCs/>
          <w:szCs w:val="26"/>
          <w:lang w:val="pt-BR"/>
        </w:rPr>
        <w:tab/>
        <w:t xml:space="preserve">+ Các nhóm nhà ở của các đơn vị ở gồm các nhóm nhà ở có tính chất như sau: </w:t>
      </w:r>
    </w:p>
    <w:p w:rsidR="00CB17A5" w:rsidRPr="00B250D3" w:rsidRDefault="00CB17A5" w:rsidP="000A473F">
      <w:pPr>
        <w:tabs>
          <w:tab w:val="left" w:pos="900"/>
        </w:tabs>
        <w:spacing w:after="0" w:line="240" w:lineRule="auto"/>
        <w:ind w:left="180" w:firstLine="540"/>
        <w:jc w:val="both"/>
        <w:rPr>
          <w:bCs/>
          <w:szCs w:val="26"/>
          <w:lang w:val="pt-BR"/>
        </w:rPr>
      </w:pPr>
      <w:r w:rsidRPr="00B250D3">
        <w:rPr>
          <w:bCs/>
          <w:szCs w:val="26"/>
          <w:lang w:val="pt-BR"/>
        </w:rPr>
        <w:tab/>
        <w:t>+ Nhà ở hiện hữu chỉnh trang, là các khu dân cư hiện hữu ở ngã tư đường tỉnh 825 và 823, đường 3/2,… Các khu ở hiện hữu chỉnh trang ưu tiên giữ lại, bố trí thêm các hệ thống hạ tầng xã hội và các hệ thống hạ tầng kỹ thuật khác cho các nhóm nhà ở này. Việc bố trí các hệ thống công trình công cộng cho các khu vực này tránh ảnh hưởng nhiều đến các hộ dân khu vực.</w:t>
      </w:r>
    </w:p>
    <w:p w:rsidR="00CB17A5" w:rsidRPr="00B250D3" w:rsidRDefault="00CB17A5" w:rsidP="000A473F">
      <w:pPr>
        <w:tabs>
          <w:tab w:val="left" w:pos="900"/>
        </w:tabs>
        <w:spacing w:after="0" w:line="240" w:lineRule="auto"/>
        <w:ind w:left="180" w:firstLine="540"/>
        <w:jc w:val="both"/>
        <w:rPr>
          <w:bCs/>
          <w:szCs w:val="26"/>
          <w:lang w:val="pt-BR"/>
        </w:rPr>
      </w:pPr>
      <w:r w:rsidRPr="00B250D3">
        <w:rPr>
          <w:bCs/>
          <w:szCs w:val="26"/>
          <w:lang w:val="pt-BR"/>
        </w:rPr>
        <w:tab/>
        <w:t>+ Nhà ở xây dựng mới: các nhóm nhà ở được quy hoạch xây dựng mới với các loại hình nhà ở dạng liền kề thấp tầng, nhà ở dạng biệt thự. Các nhóm nhà ở xây dựng mới được bố trí ở khu vực II,III và gần trục Nguyễn Thị Hạnh mới, vành đai 4</w:t>
      </w:r>
    </w:p>
    <w:p w:rsidR="00CB17A5" w:rsidRPr="00B250D3" w:rsidRDefault="00CB17A5" w:rsidP="000A473F">
      <w:pPr>
        <w:tabs>
          <w:tab w:val="left" w:pos="900"/>
        </w:tabs>
        <w:spacing w:after="0" w:line="240" w:lineRule="auto"/>
        <w:ind w:left="180" w:firstLine="540"/>
        <w:jc w:val="both"/>
        <w:rPr>
          <w:bCs/>
          <w:spacing w:val="-4"/>
          <w:szCs w:val="26"/>
          <w:lang w:val="pt-BR"/>
        </w:rPr>
      </w:pPr>
      <w:r w:rsidRPr="00B250D3">
        <w:rPr>
          <w:bCs/>
          <w:spacing w:val="-4"/>
          <w:szCs w:val="26"/>
          <w:lang w:val="pt-BR"/>
        </w:rPr>
        <w:tab/>
        <w:t>+ Nhà ở mật độ thấp: là các nhóm nhà ở có mật độ thấp như các loại hình nhà vườn, biệt thự, các loại hình này bố trí chủ yếu ở khu vực sát ranh quy hoạch về phía đông và tây</w:t>
      </w:r>
    </w:p>
    <w:p w:rsidR="00CB17A5" w:rsidRPr="00B250D3" w:rsidRDefault="000A473F" w:rsidP="000A473F">
      <w:pPr>
        <w:widowControl w:val="0"/>
        <w:tabs>
          <w:tab w:val="left" w:pos="426"/>
          <w:tab w:val="left" w:pos="900"/>
        </w:tabs>
        <w:spacing w:after="0" w:line="240" w:lineRule="auto"/>
        <w:ind w:left="180" w:firstLine="540"/>
        <w:jc w:val="both"/>
        <w:rPr>
          <w:rFonts w:eastAsia="Times New Roman"/>
          <w:bCs/>
          <w:szCs w:val="26"/>
        </w:rPr>
      </w:pPr>
      <w:r w:rsidRPr="00B250D3">
        <w:rPr>
          <w:rFonts w:eastAsia="Times New Roman"/>
          <w:bCs/>
          <w:szCs w:val="26"/>
        </w:rPr>
        <w:tab/>
      </w:r>
      <w:r w:rsidR="00CB17A5" w:rsidRPr="00B250D3">
        <w:rPr>
          <w:rFonts w:eastAsia="Times New Roman"/>
          <w:bCs/>
          <w:szCs w:val="26"/>
        </w:rPr>
        <w:t xml:space="preserve">+ Việc phân bổ các khu nhà ở cũng đã được tính toán cân đối bảo đảm quy </w:t>
      </w:r>
      <w:r w:rsidR="00CB17A5" w:rsidRPr="00B250D3">
        <w:rPr>
          <w:rFonts w:eastAsia="Times New Roman"/>
          <w:bCs/>
          <w:szCs w:val="26"/>
        </w:rPr>
        <w:lastRenderedPageBreak/>
        <w:t>mô dân số cho từng nhóm ở trong khu quy hoạch và cả tổng thể khu vực.</w:t>
      </w:r>
    </w:p>
    <w:tbl>
      <w:tblPr>
        <w:tblStyle w:val="TableGrid"/>
        <w:tblW w:w="0" w:type="auto"/>
        <w:tblLook w:val="04A0" w:firstRow="1" w:lastRow="0" w:firstColumn="1" w:lastColumn="0" w:noHBand="0" w:noVBand="1"/>
      </w:tblPr>
      <w:tblGrid>
        <w:gridCol w:w="9209"/>
      </w:tblGrid>
      <w:tr w:rsidR="00CB17A5" w:rsidRPr="00B250D3" w:rsidTr="00794726">
        <w:tc>
          <w:tcPr>
            <w:tcW w:w="9209" w:type="dxa"/>
          </w:tcPr>
          <w:p w:rsidR="00CB17A5" w:rsidRPr="00B250D3" w:rsidRDefault="00CB17A5" w:rsidP="00CB17A5">
            <w:pPr>
              <w:spacing w:after="0" w:line="240" w:lineRule="auto"/>
              <w:ind w:left="180"/>
              <w:jc w:val="center"/>
              <w:rPr>
                <w:bCs/>
                <w:szCs w:val="26"/>
              </w:rPr>
            </w:pPr>
            <w:r w:rsidRPr="00B250D3">
              <w:rPr>
                <w:bCs/>
                <w:noProof/>
                <w:szCs w:val="26"/>
              </w:rPr>
              <w:drawing>
                <wp:inline distT="0" distB="0" distL="0" distR="0" wp14:anchorId="6A6E301B" wp14:editId="20386828">
                  <wp:extent cx="4495800" cy="4943623"/>
                  <wp:effectExtent l="0" t="0" r="0"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ân cu.png"/>
                          <pic:cNvPicPr/>
                        </pic:nvPicPr>
                        <pic:blipFill rotWithShape="1">
                          <a:blip r:embed="rId52" cstate="print">
                            <a:extLst>
                              <a:ext uri="{28A0092B-C50C-407E-A947-70E740481C1C}">
                                <a14:useLocalDpi xmlns:a14="http://schemas.microsoft.com/office/drawing/2010/main" val="0"/>
                              </a:ext>
                            </a:extLst>
                          </a:blip>
                          <a:srcRect l="2359" t="10008" r="885" b="14773"/>
                          <a:stretch/>
                        </pic:blipFill>
                        <pic:spPr bwMode="auto">
                          <a:xfrm>
                            <a:off x="0" y="0"/>
                            <a:ext cx="4511329" cy="4960699"/>
                          </a:xfrm>
                          <a:prstGeom prst="rect">
                            <a:avLst/>
                          </a:prstGeom>
                          <a:ln>
                            <a:noFill/>
                          </a:ln>
                          <a:extLst>
                            <a:ext uri="{53640926-AAD7-44D8-BBD7-CCE9431645EC}">
                              <a14:shadowObscured xmlns:a14="http://schemas.microsoft.com/office/drawing/2010/main"/>
                            </a:ext>
                          </a:extLst>
                        </pic:spPr>
                      </pic:pic>
                    </a:graphicData>
                  </a:graphic>
                </wp:inline>
              </w:drawing>
            </w:r>
          </w:p>
        </w:tc>
      </w:tr>
    </w:tbl>
    <w:p w:rsidR="00CB17A5" w:rsidRPr="00B250D3" w:rsidRDefault="00CB17A5" w:rsidP="00CB17A5">
      <w:pPr>
        <w:spacing w:after="0" w:line="240" w:lineRule="auto"/>
        <w:ind w:left="180"/>
        <w:jc w:val="center"/>
        <w:rPr>
          <w:b/>
          <w:bCs/>
          <w:szCs w:val="26"/>
        </w:rPr>
      </w:pPr>
      <w:bookmarkStart w:id="267" w:name="_Toc508720669"/>
      <w:bookmarkStart w:id="268" w:name="_Toc528050091"/>
      <w:bookmarkStart w:id="269" w:name="_Toc535570225"/>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35</w:t>
      </w:r>
      <w:r w:rsidRPr="00B250D3">
        <w:rPr>
          <w:b/>
          <w:bCs/>
          <w:szCs w:val="26"/>
        </w:rPr>
        <w:fldChar w:fldCharType="end"/>
      </w:r>
      <w:r w:rsidRPr="00B250D3">
        <w:rPr>
          <w:b/>
          <w:bCs/>
          <w:szCs w:val="26"/>
        </w:rPr>
        <w:t>: Sơ đồ phân bố các khu vực dân cư</w:t>
      </w:r>
      <w:bookmarkEnd w:id="267"/>
      <w:bookmarkEnd w:id="268"/>
      <w:bookmarkEnd w:id="269"/>
    </w:p>
    <w:p w:rsidR="00CB17A5" w:rsidRPr="00B250D3" w:rsidRDefault="00CB17A5" w:rsidP="00CB17A5">
      <w:pPr>
        <w:spacing w:after="0" w:line="240" w:lineRule="auto"/>
        <w:ind w:left="180"/>
        <w:rPr>
          <w:bCs/>
          <w:szCs w:val="26"/>
        </w:rPr>
      </w:pPr>
    </w:p>
    <w:p w:rsidR="00CB17A5" w:rsidRPr="00B250D3" w:rsidRDefault="00CB17A5" w:rsidP="00CB17A5">
      <w:pPr>
        <w:spacing w:after="0" w:line="240" w:lineRule="auto"/>
        <w:ind w:left="180"/>
        <w:rPr>
          <w:bCs/>
          <w:szCs w:val="26"/>
        </w:rPr>
      </w:pPr>
    </w:p>
    <w:tbl>
      <w:tblPr>
        <w:tblStyle w:val="TableGrid"/>
        <w:tblW w:w="0" w:type="auto"/>
        <w:tblLook w:val="04A0" w:firstRow="1" w:lastRow="0" w:firstColumn="1" w:lastColumn="0" w:noHBand="0" w:noVBand="1"/>
      </w:tblPr>
      <w:tblGrid>
        <w:gridCol w:w="9209"/>
      </w:tblGrid>
      <w:tr w:rsidR="00CB17A5" w:rsidRPr="00B250D3" w:rsidTr="00CB17A5">
        <w:tc>
          <w:tcPr>
            <w:tcW w:w="9378" w:type="dxa"/>
          </w:tcPr>
          <w:p w:rsidR="00CB17A5" w:rsidRPr="00B250D3" w:rsidRDefault="00CB17A5" w:rsidP="00CB17A5">
            <w:pPr>
              <w:spacing w:after="0" w:line="240" w:lineRule="auto"/>
              <w:ind w:left="180"/>
              <w:jc w:val="center"/>
              <w:rPr>
                <w:bCs/>
                <w:szCs w:val="26"/>
              </w:rPr>
            </w:pPr>
            <w:r w:rsidRPr="00B250D3">
              <w:rPr>
                <w:bCs/>
                <w:noProof/>
                <w:szCs w:val="26"/>
              </w:rPr>
              <w:lastRenderedPageBreak/>
              <w:drawing>
                <wp:inline distT="0" distB="0" distL="0" distR="0" wp14:anchorId="6ED97D79" wp14:editId="28AF6DA4">
                  <wp:extent cx="4115004" cy="444817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 thap.png"/>
                          <pic:cNvPicPr/>
                        </pic:nvPicPr>
                        <pic:blipFill rotWithShape="1">
                          <a:blip r:embed="rId53" cstate="print">
                            <a:extLst>
                              <a:ext uri="{28A0092B-C50C-407E-A947-70E740481C1C}">
                                <a14:useLocalDpi xmlns:a14="http://schemas.microsoft.com/office/drawing/2010/main" val="0"/>
                              </a:ext>
                            </a:extLst>
                          </a:blip>
                          <a:srcRect l="2496" t="10589" r="-26" b="14880"/>
                          <a:stretch/>
                        </pic:blipFill>
                        <pic:spPr bwMode="auto">
                          <a:xfrm>
                            <a:off x="0" y="0"/>
                            <a:ext cx="4140090" cy="4475292"/>
                          </a:xfrm>
                          <a:prstGeom prst="rect">
                            <a:avLst/>
                          </a:prstGeom>
                          <a:ln>
                            <a:noFill/>
                          </a:ln>
                          <a:extLst>
                            <a:ext uri="{53640926-AAD7-44D8-BBD7-CCE9431645EC}">
                              <a14:shadowObscured xmlns:a14="http://schemas.microsoft.com/office/drawing/2010/main"/>
                            </a:ext>
                          </a:extLst>
                        </pic:spPr>
                      </pic:pic>
                    </a:graphicData>
                  </a:graphic>
                </wp:inline>
              </w:drawing>
            </w:r>
          </w:p>
        </w:tc>
      </w:tr>
    </w:tbl>
    <w:p w:rsidR="00F81F5D" w:rsidRDefault="00CB17A5" w:rsidP="00F81F5D">
      <w:pPr>
        <w:spacing w:after="0" w:line="240" w:lineRule="auto"/>
        <w:ind w:left="180"/>
        <w:jc w:val="center"/>
        <w:rPr>
          <w:b/>
          <w:bCs/>
          <w:szCs w:val="26"/>
        </w:rPr>
      </w:pPr>
      <w:r w:rsidRPr="00B250D3">
        <w:rPr>
          <w:b/>
          <w:bCs/>
          <w:szCs w:val="26"/>
        </w:rPr>
        <w:t xml:space="preserve">Hình 34: Sơ đồ phân bố các khu vực đất ở mật độ trung bình, thấp, dự trữ </w:t>
      </w:r>
    </w:p>
    <w:p w:rsidR="00CB17A5" w:rsidRPr="00B250D3" w:rsidRDefault="00CB17A5" w:rsidP="00F81F5D">
      <w:pPr>
        <w:spacing w:after="0" w:line="240" w:lineRule="auto"/>
        <w:ind w:left="180"/>
        <w:jc w:val="center"/>
        <w:rPr>
          <w:b/>
          <w:bCs/>
          <w:szCs w:val="26"/>
        </w:rPr>
      </w:pPr>
      <w:r w:rsidRPr="00B250D3">
        <w:rPr>
          <w:b/>
          <w:bCs/>
          <w:szCs w:val="26"/>
        </w:rPr>
        <w:t>(phát triển dài hạn)</w:t>
      </w:r>
    </w:p>
    <w:p w:rsidR="00CB17A5" w:rsidRPr="00B250D3" w:rsidRDefault="00CB17A5" w:rsidP="00CB17A5">
      <w:pPr>
        <w:keepNext/>
        <w:keepLines/>
        <w:spacing w:after="0" w:line="240" w:lineRule="auto"/>
        <w:ind w:left="180"/>
        <w:outlineLvl w:val="2"/>
        <w:rPr>
          <w:rFonts w:eastAsia="Times New Roman"/>
          <w:b/>
          <w:bCs/>
          <w:szCs w:val="26"/>
          <w:lang w:val="pt-BR"/>
        </w:rPr>
      </w:pPr>
      <w:bookmarkStart w:id="270" w:name="_Toc505003555"/>
      <w:bookmarkStart w:id="271" w:name="_Toc529179720"/>
      <w:r w:rsidRPr="00B250D3">
        <w:rPr>
          <w:rFonts w:eastAsia="Times New Roman"/>
          <w:b/>
          <w:bCs/>
          <w:szCs w:val="26"/>
          <w:lang w:val="pt-BR"/>
        </w:rPr>
        <w:t>4.3.3. Quy hoạch chi tiết từng lô chức năng</w:t>
      </w:r>
      <w:bookmarkEnd w:id="270"/>
      <w:bookmarkEnd w:id="271"/>
    </w:p>
    <w:p w:rsidR="00015821" w:rsidRPr="00B250D3" w:rsidRDefault="00015821" w:rsidP="00152158">
      <w:pPr>
        <w:tabs>
          <w:tab w:val="left" w:pos="851"/>
        </w:tabs>
        <w:spacing w:after="0" w:line="240" w:lineRule="auto"/>
        <w:ind w:left="180"/>
        <w:rPr>
          <w:rFonts w:eastAsia="Times New Roman"/>
          <w:noProof/>
          <w:szCs w:val="26"/>
          <w:lang w:val="pt-BR"/>
        </w:rPr>
      </w:pPr>
    </w:p>
    <w:p w:rsidR="00015821" w:rsidRPr="00B250D3" w:rsidRDefault="00015821" w:rsidP="00152158">
      <w:pPr>
        <w:tabs>
          <w:tab w:val="left" w:pos="851"/>
        </w:tabs>
        <w:spacing w:after="0" w:line="240" w:lineRule="auto"/>
        <w:ind w:left="180"/>
        <w:rPr>
          <w:rFonts w:eastAsia="Times New Roman"/>
          <w:noProof/>
          <w:szCs w:val="26"/>
          <w:lang w:val="pt-BR"/>
        </w:rPr>
      </w:pPr>
    </w:p>
    <w:p w:rsidR="00015821" w:rsidRPr="00B250D3" w:rsidRDefault="00015821" w:rsidP="00152158">
      <w:pPr>
        <w:tabs>
          <w:tab w:val="left" w:pos="851"/>
        </w:tabs>
        <w:spacing w:after="0" w:line="240" w:lineRule="auto"/>
        <w:ind w:left="180"/>
        <w:rPr>
          <w:rFonts w:eastAsia="Times New Roman"/>
          <w:noProof/>
          <w:szCs w:val="26"/>
          <w:lang w:val="pt-BR"/>
        </w:rPr>
      </w:pPr>
    </w:p>
    <w:p w:rsidR="00015821" w:rsidRPr="00B250D3" w:rsidRDefault="00015821" w:rsidP="00152158">
      <w:pPr>
        <w:tabs>
          <w:tab w:val="left" w:pos="851"/>
        </w:tabs>
        <w:spacing w:after="0" w:line="240" w:lineRule="auto"/>
        <w:ind w:left="180"/>
        <w:rPr>
          <w:rFonts w:eastAsia="Times New Roman"/>
          <w:noProof/>
          <w:szCs w:val="26"/>
          <w:lang w:val="pt-BR"/>
        </w:rPr>
      </w:pPr>
    </w:p>
    <w:p w:rsidR="00015821" w:rsidRPr="00B250D3" w:rsidRDefault="00015821" w:rsidP="00152158">
      <w:pPr>
        <w:tabs>
          <w:tab w:val="left" w:pos="851"/>
        </w:tabs>
        <w:spacing w:after="0" w:line="240" w:lineRule="auto"/>
        <w:ind w:left="180"/>
        <w:rPr>
          <w:rFonts w:eastAsia="Times New Roman"/>
          <w:noProof/>
          <w:szCs w:val="26"/>
          <w:lang w:val="pt-BR"/>
        </w:rPr>
      </w:pPr>
    </w:p>
    <w:p w:rsidR="00015821" w:rsidRPr="00B250D3" w:rsidRDefault="00015821" w:rsidP="00152158">
      <w:pPr>
        <w:tabs>
          <w:tab w:val="left" w:pos="851"/>
        </w:tabs>
        <w:spacing w:after="0" w:line="240" w:lineRule="auto"/>
        <w:ind w:left="180"/>
        <w:rPr>
          <w:rFonts w:eastAsia="Times New Roman"/>
          <w:noProof/>
          <w:szCs w:val="26"/>
          <w:lang w:val="pt-BR"/>
        </w:rPr>
      </w:pPr>
    </w:p>
    <w:p w:rsidR="00015821" w:rsidRPr="00B250D3" w:rsidRDefault="00015821" w:rsidP="00152158">
      <w:pPr>
        <w:tabs>
          <w:tab w:val="left" w:pos="851"/>
        </w:tabs>
        <w:spacing w:after="0" w:line="240" w:lineRule="auto"/>
        <w:ind w:left="180"/>
        <w:rPr>
          <w:rFonts w:eastAsia="Times New Roman"/>
          <w:noProof/>
          <w:szCs w:val="26"/>
          <w:lang w:val="pt-BR"/>
        </w:rPr>
      </w:pPr>
    </w:p>
    <w:p w:rsidR="00015821" w:rsidRPr="00B250D3" w:rsidRDefault="00015821" w:rsidP="00152158">
      <w:pPr>
        <w:tabs>
          <w:tab w:val="left" w:pos="851"/>
        </w:tabs>
        <w:spacing w:after="0" w:line="240" w:lineRule="auto"/>
        <w:ind w:left="180"/>
        <w:rPr>
          <w:rFonts w:eastAsia="Times New Roman"/>
          <w:noProof/>
          <w:szCs w:val="26"/>
          <w:lang w:val="pt-BR"/>
        </w:rPr>
      </w:pPr>
    </w:p>
    <w:p w:rsidR="00015821" w:rsidRPr="00B250D3" w:rsidRDefault="00015821" w:rsidP="00152158">
      <w:pPr>
        <w:tabs>
          <w:tab w:val="left" w:pos="851"/>
        </w:tabs>
        <w:spacing w:after="0" w:line="240" w:lineRule="auto"/>
        <w:ind w:left="180"/>
        <w:rPr>
          <w:rFonts w:eastAsia="Times New Roman"/>
          <w:noProof/>
          <w:szCs w:val="26"/>
          <w:lang w:val="pt-BR"/>
        </w:rPr>
      </w:pPr>
    </w:p>
    <w:p w:rsidR="00015821" w:rsidRPr="00B250D3" w:rsidRDefault="00015821" w:rsidP="00152158">
      <w:pPr>
        <w:tabs>
          <w:tab w:val="left" w:pos="851"/>
        </w:tabs>
        <w:spacing w:after="0" w:line="240" w:lineRule="auto"/>
        <w:ind w:left="180"/>
        <w:rPr>
          <w:rFonts w:eastAsia="Times New Roman"/>
          <w:noProof/>
          <w:szCs w:val="26"/>
          <w:lang w:val="pt-BR"/>
        </w:rPr>
      </w:pPr>
    </w:p>
    <w:p w:rsidR="00015821" w:rsidRPr="00B250D3" w:rsidRDefault="00015821" w:rsidP="00152158">
      <w:pPr>
        <w:tabs>
          <w:tab w:val="left" w:pos="851"/>
        </w:tabs>
        <w:spacing w:after="0" w:line="240" w:lineRule="auto"/>
        <w:ind w:left="180"/>
        <w:rPr>
          <w:rFonts w:eastAsia="Times New Roman"/>
          <w:noProof/>
          <w:szCs w:val="26"/>
          <w:lang w:val="pt-BR"/>
        </w:rPr>
      </w:pPr>
    </w:p>
    <w:p w:rsidR="00015821" w:rsidRPr="00B250D3" w:rsidRDefault="00015821" w:rsidP="00152158">
      <w:pPr>
        <w:tabs>
          <w:tab w:val="left" w:pos="851"/>
        </w:tabs>
        <w:spacing w:after="0" w:line="240" w:lineRule="auto"/>
        <w:ind w:left="180"/>
        <w:rPr>
          <w:rFonts w:eastAsia="Times New Roman"/>
          <w:noProof/>
          <w:szCs w:val="26"/>
          <w:lang w:val="pt-BR"/>
        </w:rPr>
      </w:pPr>
    </w:p>
    <w:p w:rsidR="00015821" w:rsidRPr="00B250D3" w:rsidRDefault="00015821" w:rsidP="00152158">
      <w:pPr>
        <w:tabs>
          <w:tab w:val="left" w:pos="851"/>
        </w:tabs>
        <w:spacing w:after="0" w:line="240" w:lineRule="auto"/>
        <w:ind w:left="180"/>
        <w:rPr>
          <w:rFonts w:eastAsia="Times New Roman"/>
          <w:noProof/>
          <w:szCs w:val="26"/>
          <w:lang w:val="pt-BR"/>
        </w:rPr>
      </w:pPr>
    </w:p>
    <w:p w:rsidR="00015821" w:rsidRPr="00B250D3" w:rsidRDefault="00015821" w:rsidP="00152158">
      <w:pPr>
        <w:tabs>
          <w:tab w:val="left" w:pos="851"/>
        </w:tabs>
        <w:spacing w:after="0" w:line="240" w:lineRule="auto"/>
        <w:ind w:left="180"/>
        <w:rPr>
          <w:rFonts w:eastAsia="Times New Roman"/>
          <w:noProof/>
          <w:szCs w:val="26"/>
          <w:lang w:val="pt-BR"/>
        </w:rPr>
        <w:sectPr w:rsidR="00015821" w:rsidRPr="00B250D3" w:rsidSect="00D35E87">
          <w:headerReference w:type="default" r:id="rId54"/>
          <w:headerReference w:type="first" r:id="rId55"/>
          <w:pgSz w:w="11907" w:h="16840" w:code="9"/>
          <w:pgMar w:top="1170" w:right="927" w:bottom="1699" w:left="1987" w:header="504" w:footer="504" w:gutter="0"/>
          <w:pgNumType w:start="1" w:chapStyle="1"/>
          <w:cols w:space="720"/>
          <w:titlePg/>
          <w:docGrid w:linePitch="360"/>
        </w:sectPr>
      </w:pPr>
    </w:p>
    <w:p w:rsidR="00152158" w:rsidRPr="00B250D3" w:rsidRDefault="00CB17A5" w:rsidP="00152158">
      <w:pPr>
        <w:tabs>
          <w:tab w:val="left" w:pos="851"/>
        </w:tabs>
        <w:spacing w:after="0" w:line="240" w:lineRule="auto"/>
        <w:ind w:left="180"/>
        <w:rPr>
          <w:rFonts w:eastAsia="Times New Roman"/>
          <w:noProof/>
          <w:szCs w:val="26"/>
          <w:lang w:val="pt-BR"/>
        </w:rPr>
      </w:pPr>
      <w:r w:rsidRPr="00B250D3">
        <w:rPr>
          <w:rFonts w:eastAsia="Times New Roman"/>
          <w:noProof/>
          <w:szCs w:val="26"/>
          <w:lang w:val="pt-BR"/>
        </w:rPr>
        <w:lastRenderedPageBreak/>
        <w:t xml:space="preserve">Chi tiết quy hoạch sử dụng đất các lô như sau: </w:t>
      </w:r>
    </w:p>
    <w:tbl>
      <w:tblPr>
        <w:tblW w:w="14046" w:type="dxa"/>
        <w:tblInd w:w="93" w:type="dxa"/>
        <w:tblLook w:val="04A0" w:firstRow="1" w:lastRow="0" w:firstColumn="1" w:lastColumn="0" w:noHBand="0" w:noVBand="1"/>
      </w:tblPr>
      <w:tblGrid>
        <w:gridCol w:w="708"/>
        <w:gridCol w:w="1186"/>
        <w:gridCol w:w="4691"/>
        <w:gridCol w:w="1321"/>
        <w:gridCol w:w="1403"/>
        <w:gridCol w:w="1516"/>
        <w:gridCol w:w="1809"/>
        <w:gridCol w:w="1431"/>
      </w:tblGrid>
      <w:tr w:rsidR="003921BB" w:rsidRPr="00B250D3" w:rsidTr="008224D2">
        <w:trPr>
          <w:trHeight w:val="660"/>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921BB" w:rsidRPr="00B250D3" w:rsidRDefault="003921BB" w:rsidP="00F81F5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STT</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rsidR="003921BB" w:rsidRPr="00B250D3" w:rsidRDefault="003921BB" w:rsidP="00F81F5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TÊN LÔ</w:t>
            </w:r>
          </w:p>
        </w:tc>
        <w:tc>
          <w:tcPr>
            <w:tcW w:w="4691" w:type="dxa"/>
            <w:tcBorders>
              <w:top w:val="single" w:sz="4" w:space="0" w:color="auto"/>
              <w:left w:val="nil"/>
              <w:bottom w:val="single" w:sz="4" w:space="0" w:color="auto"/>
              <w:right w:val="single" w:sz="4" w:space="0" w:color="auto"/>
            </w:tcBorders>
            <w:shd w:val="clear" w:color="auto" w:fill="auto"/>
            <w:noWrap/>
            <w:vAlign w:val="center"/>
            <w:hideMark/>
          </w:tcPr>
          <w:p w:rsidR="003921BB" w:rsidRPr="00B250D3" w:rsidRDefault="003921BB" w:rsidP="00F81F5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CHỨC NĂNG SỬ DỤNG ĐẤT</w:t>
            </w:r>
          </w:p>
        </w:tc>
        <w:tc>
          <w:tcPr>
            <w:tcW w:w="1302" w:type="dxa"/>
            <w:tcBorders>
              <w:top w:val="single" w:sz="4" w:space="0" w:color="auto"/>
              <w:left w:val="nil"/>
              <w:bottom w:val="single" w:sz="4" w:space="0" w:color="auto"/>
              <w:right w:val="single" w:sz="4" w:space="0" w:color="auto"/>
            </w:tcBorders>
            <w:shd w:val="clear" w:color="auto" w:fill="auto"/>
            <w:noWrap/>
            <w:vAlign w:val="center"/>
            <w:hideMark/>
          </w:tcPr>
          <w:p w:rsidR="002D4839" w:rsidRDefault="003921BB" w:rsidP="00F81F5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DIỆN TÍCH</w:t>
            </w:r>
          </w:p>
          <w:p w:rsidR="003921BB" w:rsidRPr="00B250D3" w:rsidRDefault="003921BB" w:rsidP="00F81F5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(HA)</w:t>
            </w:r>
          </w:p>
        </w:tc>
        <w:tc>
          <w:tcPr>
            <w:tcW w:w="1403" w:type="dxa"/>
            <w:tcBorders>
              <w:top w:val="single" w:sz="4" w:space="0" w:color="auto"/>
              <w:left w:val="nil"/>
              <w:bottom w:val="single" w:sz="4" w:space="0" w:color="auto"/>
              <w:right w:val="single" w:sz="4" w:space="0" w:color="auto"/>
            </w:tcBorders>
            <w:shd w:val="clear" w:color="auto" w:fill="auto"/>
            <w:noWrap/>
            <w:vAlign w:val="center"/>
            <w:hideMark/>
          </w:tcPr>
          <w:p w:rsidR="003921BB" w:rsidRPr="00B250D3" w:rsidRDefault="003921BB" w:rsidP="00F81F5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MĐXD</w:t>
            </w:r>
            <w:r w:rsidR="00F81F5D">
              <w:rPr>
                <w:rFonts w:eastAsia="Times New Roman"/>
                <w:b/>
                <w:bCs/>
                <w:color w:val="000000" w:themeColor="text1"/>
                <w:szCs w:val="26"/>
              </w:rPr>
              <w:t xml:space="preserve"> </w:t>
            </w:r>
            <w:r w:rsidRPr="00B250D3">
              <w:rPr>
                <w:rFonts w:eastAsia="Times New Roman"/>
                <w:b/>
                <w:bCs/>
                <w:color w:val="000000" w:themeColor="text1"/>
                <w:szCs w:val="26"/>
              </w:rPr>
              <w:t>(%)</w:t>
            </w:r>
          </w:p>
        </w:tc>
        <w:tc>
          <w:tcPr>
            <w:tcW w:w="1516" w:type="dxa"/>
            <w:tcBorders>
              <w:top w:val="single" w:sz="4" w:space="0" w:color="auto"/>
              <w:left w:val="nil"/>
              <w:bottom w:val="single" w:sz="4" w:space="0" w:color="auto"/>
              <w:right w:val="single" w:sz="4" w:space="0" w:color="auto"/>
            </w:tcBorders>
            <w:shd w:val="clear" w:color="auto" w:fill="auto"/>
            <w:noWrap/>
            <w:vAlign w:val="center"/>
            <w:hideMark/>
          </w:tcPr>
          <w:p w:rsidR="002D4839" w:rsidRDefault="003921BB" w:rsidP="00F81F5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DTXD</w:t>
            </w:r>
          </w:p>
          <w:p w:rsidR="003921BB" w:rsidRPr="00B250D3" w:rsidRDefault="003921BB" w:rsidP="00F81F5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(HA)</w:t>
            </w:r>
          </w:p>
        </w:tc>
        <w:tc>
          <w:tcPr>
            <w:tcW w:w="1809" w:type="dxa"/>
            <w:tcBorders>
              <w:top w:val="single" w:sz="4" w:space="0" w:color="auto"/>
              <w:left w:val="nil"/>
              <w:bottom w:val="single" w:sz="4" w:space="0" w:color="auto"/>
              <w:right w:val="single" w:sz="4" w:space="0" w:color="auto"/>
            </w:tcBorders>
            <w:shd w:val="clear" w:color="auto" w:fill="auto"/>
            <w:noWrap/>
            <w:vAlign w:val="center"/>
            <w:hideMark/>
          </w:tcPr>
          <w:p w:rsidR="003921BB" w:rsidRPr="00B250D3" w:rsidRDefault="003921BB" w:rsidP="00F81F5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TẦNG CAO (Min/Max)</w:t>
            </w:r>
          </w:p>
        </w:tc>
        <w:tc>
          <w:tcPr>
            <w:tcW w:w="1431" w:type="dxa"/>
            <w:tcBorders>
              <w:top w:val="single" w:sz="4" w:space="0" w:color="auto"/>
              <w:left w:val="nil"/>
              <w:bottom w:val="single" w:sz="4" w:space="0" w:color="auto"/>
              <w:right w:val="single" w:sz="4" w:space="0" w:color="auto"/>
            </w:tcBorders>
            <w:shd w:val="clear" w:color="auto" w:fill="auto"/>
            <w:noWrap/>
            <w:vAlign w:val="center"/>
            <w:hideMark/>
          </w:tcPr>
          <w:p w:rsidR="003921BB" w:rsidRPr="00B250D3" w:rsidRDefault="003921BB" w:rsidP="00F81F5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DÂN SỐ (NGƯỜI)</w:t>
            </w:r>
          </w:p>
        </w:tc>
      </w:tr>
      <w:tr w:rsidR="003921BB" w:rsidRPr="00B250D3" w:rsidTr="008224D2">
        <w:trPr>
          <w:trHeight w:val="420"/>
        </w:trPr>
        <w:tc>
          <w:tcPr>
            <w:tcW w:w="708" w:type="dxa"/>
            <w:tcBorders>
              <w:top w:val="nil"/>
              <w:left w:val="single" w:sz="4" w:space="0" w:color="auto"/>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I</w:t>
            </w:r>
          </w:p>
        </w:tc>
        <w:tc>
          <w:tcPr>
            <w:tcW w:w="1186"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KHU Ở 1</w:t>
            </w:r>
          </w:p>
        </w:tc>
        <w:tc>
          <w:tcPr>
            <w:tcW w:w="1302"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193,4487</w:t>
            </w:r>
          </w:p>
        </w:tc>
        <w:tc>
          <w:tcPr>
            <w:tcW w:w="1403"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809"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nil"/>
              <w:bottom w:val="nil"/>
              <w:right w:val="single" w:sz="4" w:space="0" w:color="auto"/>
            </w:tcBorders>
            <w:shd w:val="clear" w:color="000000" w:fill="FFC000"/>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10000</w:t>
            </w:r>
          </w:p>
        </w:tc>
      </w:tr>
      <w:tr w:rsidR="003921BB" w:rsidRPr="00B250D3" w:rsidTr="008224D2">
        <w:trPr>
          <w:trHeight w:val="31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ĐƠN VỊ Ở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58,2439</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1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47,8950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42,80</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I-O1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xây dựng mới</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2,5463</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2,03</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I-OCT1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hiện hữu cải tạo chỉnh trang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4,2822</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90%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3,85</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I-OCT2</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hiện hữu cải tạo chỉnh trang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2,4863</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90%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2,23</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I-OCT3</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hiện hữu cải tạo chỉnh trang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12,4740</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90%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11,22</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5</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I-OCT4</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hiện hữu cải tạo chỉnh trang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8,3254</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90%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7,49</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6</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I-OCT5</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hiện hữu cải tạo chỉnh trang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0,8416</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90%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0,75</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7</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I-OCT6</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hiện hữu cải tạo chỉnh trang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8,0979</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90%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7,28</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8</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I-OCT7</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hiện hữu cải tạo chỉnh trang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8,1400</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90%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7,32</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9</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I-OCT8</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hiện hữu cải tạo chỉnh trang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0,7013</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90%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0,63</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công trình công cộng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8,3460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3,39</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I-MN1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 mầm non)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0,0414</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0,01</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I-MN2</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 mầm non)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1,1921</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0,4700</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I-MN3</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 mầm non)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0,5453</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0,21</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I-TH1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 tiểu học)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1,1551</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0,46</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5</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I-THCS1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(TrườngTHCS)</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3,6971</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1,47</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6</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I-YT1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y tế  đơn vị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0,9178</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0,36</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7</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I-TS1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trụ sở+NVH đơn vị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0,7972</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0,31</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I-CX1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cây xanh + TDTT đơn vị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2,0029</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0,10</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lastRenderedPageBreak/>
              <w:t>B</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NGOÀI ĐƠN VỊ Ở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135,2048</w:t>
            </w:r>
          </w:p>
        </w:tc>
        <w:tc>
          <w:tcPr>
            <w:tcW w:w="1403" w:type="dxa"/>
            <w:tcBorders>
              <w:top w:val="single" w:sz="4" w:space="0" w:color="auto"/>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single" w:sz="4" w:space="0" w:color="auto"/>
              <w:bottom w:val="nil"/>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công trình công cộng dịch vụ đô thị</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5,7157</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2,25</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single" w:sz="4" w:space="0" w:color="auto"/>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I-THPT</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 THPT)</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0,3135</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0,12</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I-TCN</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 dạy nghề)</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0,8924</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0,35</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I-GDTX</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 GDTX)</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1,3681</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0,54</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I-TMDV</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xml:space="preserve">Đất thương mại dịch vụ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0,8414</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0,33</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5</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I-CC1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công cộng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1,5976</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0,64</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6</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I-CC2</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công cộng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0,6323</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0,25</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7</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I-CC3</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công cộng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0,0704</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0,02</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hành chính, cơ quan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10,1509</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4,02</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I-HC1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cơ quan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3,1170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1,24</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I-HC2</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cơ quan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0,9308</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0,37</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I-HC3</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cơ quan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0,2232</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0,08</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I-HC4</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cơ quan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0,4259</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0,17</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5</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I-HC5</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cơ quan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0,1348</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0,05</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6</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I-HC6</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cơ quan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0,0665</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0,02</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7</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I-HC7</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cơ quan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1,0054</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0,4</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8</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I-HC8</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hành chính (ủy ban thị trấn)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4,2473</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1,69</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hỗn hợp (ở+TMDV+khác)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51,5943</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30,93</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I-HH1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hỗn hợp (ở+</w:t>
            </w:r>
            <w:r w:rsidRPr="00B250D3">
              <w:rPr>
                <w:rFonts w:eastAsia="Times New Roman"/>
                <w:b/>
                <w:bCs/>
                <w:color w:val="000000" w:themeColor="text1"/>
                <w:szCs w:val="26"/>
              </w:rPr>
              <w:t xml:space="preserve"> </w:t>
            </w:r>
            <w:r w:rsidRPr="00B250D3">
              <w:rPr>
                <w:rFonts w:eastAsia="Times New Roman"/>
                <w:bCs/>
                <w:color w:val="000000" w:themeColor="text1"/>
                <w:szCs w:val="26"/>
              </w:rPr>
              <w:t>TMDV</w:t>
            </w:r>
            <w:r w:rsidRPr="00B250D3">
              <w:rPr>
                <w:rFonts w:eastAsia="Times New Roman"/>
                <w:color w:val="000000" w:themeColor="text1"/>
                <w:szCs w:val="26"/>
              </w:rPr>
              <w:t>+khác)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17,7348</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10,64</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I-HH2</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hỗn hợp (ở+</w:t>
            </w:r>
            <w:r w:rsidRPr="00B250D3">
              <w:rPr>
                <w:rFonts w:eastAsia="Times New Roman"/>
                <w:bCs/>
                <w:color w:val="000000" w:themeColor="text1"/>
                <w:szCs w:val="26"/>
              </w:rPr>
              <w:t xml:space="preserve"> TMDV</w:t>
            </w:r>
            <w:r w:rsidRPr="00B250D3">
              <w:rPr>
                <w:rFonts w:eastAsia="Times New Roman"/>
                <w:color w:val="000000" w:themeColor="text1"/>
                <w:szCs w:val="26"/>
              </w:rPr>
              <w:t>+khác)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1,1867</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0,71</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I-HH3</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hỗn hợp (ở+</w:t>
            </w:r>
            <w:r w:rsidRPr="00B250D3">
              <w:rPr>
                <w:rFonts w:eastAsia="Times New Roman"/>
                <w:bCs/>
                <w:color w:val="000000" w:themeColor="text1"/>
                <w:szCs w:val="26"/>
              </w:rPr>
              <w:t xml:space="preserve"> TMDV</w:t>
            </w:r>
            <w:r w:rsidRPr="00B250D3">
              <w:rPr>
                <w:rFonts w:eastAsia="Times New Roman"/>
                <w:color w:val="000000" w:themeColor="text1"/>
                <w:szCs w:val="26"/>
              </w:rPr>
              <w:t>+khác)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3,7023</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2,22</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lastRenderedPageBreak/>
              <w:t>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I-HH4</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hỗn hợp (ở+</w:t>
            </w:r>
            <w:r w:rsidRPr="00B250D3">
              <w:rPr>
                <w:rFonts w:eastAsia="Times New Roman"/>
                <w:bCs/>
                <w:color w:val="000000" w:themeColor="text1"/>
                <w:szCs w:val="26"/>
              </w:rPr>
              <w:t xml:space="preserve"> TMDV</w:t>
            </w:r>
            <w:r w:rsidRPr="00B250D3">
              <w:rPr>
                <w:rFonts w:eastAsia="Times New Roman"/>
                <w:color w:val="000000" w:themeColor="text1"/>
                <w:szCs w:val="26"/>
              </w:rPr>
              <w:t>+khác)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6,0970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3,65</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5</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I-HH5</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hỗn hợp (ở+</w:t>
            </w:r>
            <w:r w:rsidRPr="00B250D3">
              <w:rPr>
                <w:rFonts w:eastAsia="Times New Roman"/>
                <w:bCs/>
                <w:color w:val="000000" w:themeColor="text1"/>
                <w:szCs w:val="26"/>
              </w:rPr>
              <w:t xml:space="preserve"> TMDV</w:t>
            </w:r>
            <w:r w:rsidRPr="00B250D3">
              <w:rPr>
                <w:rFonts w:eastAsia="Times New Roman"/>
                <w:color w:val="000000" w:themeColor="text1"/>
                <w:szCs w:val="26"/>
              </w:rPr>
              <w:t>+khác)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7,3692</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4,42</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6</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I-HH6</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hỗn hợp (ở+</w:t>
            </w:r>
            <w:r w:rsidRPr="00B250D3">
              <w:rPr>
                <w:rFonts w:eastAsia="Times New Roman"/>
                <w:bCs/>
                <w:color w:val="000000" w:themeColor="text1"/>
                <w:szCs w:val="26"/>
              </w:rPr>
              <w:t xml:space="preserve"> TMDV</w:t>
            </w:r>
            <w:r w:rsidRPr="00B250D3">
              <w:rPr>
                <w:rFonts w:eastAsia="Times New Roman"/>
                <w:color w:val="000000" w:themeColor="text1"/>
                <w:szCs w:val="26"/>
              </w:rPr>
              <w:t>+khác)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7,5591</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4,53</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7</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I-HH7</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hỗn hợp (ở+</w:t>
            </w:r>
            <w:r w:rsidRPr="00B250D3">
              <w:rPr>
                <w:rFonts w:eastAsia="Times New Roman"/>
                <w:bCs/>
                <w:color w:val="000000" w:themeColor="text1"/>
                <w:szCs w:val="26"/>
              </w:rPr>
              <w:t xml:space="preserve"> TMDV</w:t>
            </w:r>
            <w:r w:rsidRPr="00B250D3">
              <w:rPr>
                <w:rFonts w:eastAsia="Times New Roman"/>
                <w:color w:val="000000" w:themeColor="text1"/>
                <w:szCs w:val="26"/>
              </w:rPr>
              <w:t>+khác)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7,9452</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4,76</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cây xanh + TDTT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24,4636</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1,59</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I-CX1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cây xanh đô thị</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10,3647</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0,52</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I-CX2</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cây xanh đô thị</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0,9139</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0,04</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I-CX3</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cây xanh đô thị</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4,1950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0,2</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I-CXCL</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cây xanh cách ly</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1,1716</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0,05</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5</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I-TDTT</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thề dục thể thao</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7,8184</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0,78</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B5</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tôn giáo, tín ngưỡng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0,3882</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0,15</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I-TG1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tôn giáo</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0,2361</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0,09</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I-TG2</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tôn giáo</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0,1521</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0,06</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B6</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giao thông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33,6626</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B7</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nghĩa trang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3,0860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B8</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mặt nước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6,1435</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420"/>
        </w:trPr>
        <w:tc>
          <w:tcPr>
            <w:tcW w:w="708" w:type="dxa"/>
            <w:tcBorders>
              <w:top w:val="nil"/>
              <w:left w:val="single" w:sz="4" w:space="0" w:color="auto"/>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II</w:t>
            </w:r>
          </w:p>
        </w:tc>
        <w:tc>
          <w:tcPr>
            <w:tcW w:w="1186"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KHU Ở 2</w:t>
            </w:r>
          </w:p>
        </w:tc>
        <w:tc>
          <w:tcPr>
            <w:tcW w:w="1302"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176,2047</w:t>
            </w:r>
          </w:p>
        </w:tc>
        <w:tc>
          <w:tcPr>
            <w:tcW w:w="1403"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809"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nil"/>
              <w:bottom w:val="nil"/>
              <w:right w:val="single" w:sz="4" w:space="0" w:color="auto"/>
            </w:tcBorders>
            <w:shd w:val="clear" w:color="000000" w:fill="FFC000"/>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7000</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ĐƠN VỊ Ở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9,9224</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7,0526</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5,64</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II-O1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xây dựng mới</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7,0526</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5,64</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công trình công cộng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1,9067</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0,75</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II-MN</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 mầm non)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0,4857</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0,19</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lastRenderedPageBreak/>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II-TH1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 tiểu học)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0,6015</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0,24</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II-YT1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y tế  đơn vị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0,3880</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0,15</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II-TS1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trụ sở+NVH đơn vị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0,4315</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0,17</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II-CX1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cây xanh + TDTT đơn vị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0,9631</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0,04</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nil"/>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NGOÀI ĐƠN VỊ Ở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166,2823</w:t>
            </w:r>
          </w:p>
        </w:tc>
        <w:tc>
          <w:tcPr>
            <w:tcW w:w="1403" w:type="dxa"/>
            <w:tcBorders>
              <w:top w:val="single" w:sz="4" w:space="0" w:color="auto"/>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single" w:sz="4" w:space="0" w:color="auto"/>
              <w:bottom w:val="nil"/>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công trình công cộng dịch vụ đô thị</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3,3948</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1,35</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single" w:sz="4" w:space="0" w:color="auto"/>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II-THPT</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 THPT)</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3,3948</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1,35</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hỗn hợp (ở+</w:t>
            </w:r>
            <w:r w:rsidRPr="00B250D3">
              <w:rPr>
                <w:rFonts w:eastAsia="Times New Roman"/>
                <w:bCs/>
                <w:color w:val="000000" w:themeColor="text1"/>
                <w:szCs w:val="26"/>
              </w:rPr>
              <w:t xml:space="preserve"> </w:t>
            </w:r>
            <w:r w:rsidRPr="00B250D3">
              <w:rPr>
                <w:rFonts w:eastAsia="Times New Roman"/>
                <w:b/>
                <w:bCs/>
                <w:color w:val="000000" w:themeColor="text1"/>
                <w:szCs w:val="26"/>
              </w:rPr>
              <w:t>TMDV+khác)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30,2860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18,17</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II-HH1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hỗn hợp (ở+</w:t>
            </w:r>
            <w:r w:rsidRPr="00B250D3">
              <w:rPr>
                <w:rFonts w:eastAsia="Times New Roman"/>
                <w:bCs/>
                <w:color w:val="000000" w:themeColor="text1"/>
                <w:szCs w:val="26"/>
              </w:rPr>
              <w:t xml:space="preserve"> TMDV</w:t>
            </w:r>
            <w:r w:rsidRPr="00B250D3">
              <w:rPr>
                <w:rFonts w:eastAsia="Times New Roman"/>
                <w:color w:val="000000" w:themeColor="text1"/>
                <w:szCs w:val="26"/>
              </w:rPr>
              <w:t>+khác)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17,0752</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10,24</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II-HH2</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hỗn hợp (ở+</w:t>
            </w:r>
            <w:r w:rsidRPr="00B250D3">
              <w:rPr>
                <w:rFonts w:eastAsia="Times New Roman"/>
                <w:bCs/>
                <w:color w:val="000000" w:themeColor="text1"/>
                <w:szCs w:val="26"/>
              </w:rPr>
              <w:t xml:space="preserve"> TMDV</w:t>
            </w:r>
            <w:r w:rsidRPr="00B250D3">
              <w:rPr>
                <w:rFonts w:eastAsia="Times New Roman"/>
                <w:color w:val="000000" w:themeColor="text1"/>
                <w:szCs w:val="26"/>
              </w:rPr>
              <w:t>+khác)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13,2108</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7,93</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dự trữ</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97,6396</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58,56</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II-DT1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dự trữ</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10,5247</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6,31</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II-DT2</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dự trữ</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9,7712</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5,86</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II-DT3</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dự trữ</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15,1740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9,1</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II-DT4</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dự trữ</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14,2042</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8,52</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5</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II-DT5</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dự trữ</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31,6929</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19,01</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6</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II-DT6</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dự trữ</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4,7219</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2,83</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7</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II-DT7</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dự trữ</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11,5507</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6,93</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cây xanh + TDTT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2,8015</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0,13</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II-CX1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cây xanh đô thị</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2,0935</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0,1</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II-CXCL</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cây xanh cách ly</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0,7080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0,03</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B5</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giao thông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28,7504</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lastRenderedPageBreak/>
              <w:t>B6</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II-TXL1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trạm xử lý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1,7133</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0,68</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B7</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mặt nước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1,6967</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420"/>
        </w:trPr>
        <w:tc>
          <w:tcPr>
            <w:tcW w:w="708" w:type="dxa"/>
            <w:tcBorders>
              <w:top w:val="nil"/>
              <w:left w:val="single" w:sz="4" w:space="0" w:color="auto"/>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III</w:t>
            </w:r>
          </w:p>
        </w:tc>
        <w:tc>
          <w:tcPr>
            <w:tcW w:w="1186"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KHU Ở 3</w:t>
            </w:r>
          </w:p>
        </w:tc>
        <w:tc>
          <w:tcPr>
            <w:tcW w:w="1302"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126,1181</w:t>
            </w:r>
          </w:p>
        </w:tc>
        <w:tc>
          <w:tcPr>
            <w:tcW w:w="1403"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809"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nil"/>
              <w:bottom w:val="nil"/>
              <w:right w:val="single" w:sz="4" w:space="0" w:color="auto"/>
            </w:tcBorders>
            <w:shd w:val="clear" w:color="000000" w:fill="FFC000"/>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8000</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ĐƠN VỊ Ở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44,9449</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35,2750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30,95</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III-O1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xây dựng mới</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7,9439</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6,35</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III-OCT1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hiện hữu cải tạo chỉnh trang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27,3311</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90%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24,60</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công trình công cộng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6,9415</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2,89</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III-MN</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 mầm non)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1,0916</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0,43</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III-TH1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 tiểu học)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1,3562</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0,54</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III-THCS</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(TrườngTHCS)</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1,5334</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0,61</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III-YT1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y tế  đơn vị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1,2288</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0,49</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5</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III-TS1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trụ sở+NVH đơn vị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1,7315</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0,69</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III-CX1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cây xanh + TDTT đơn vị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2,7284</w:t>
            </w:r>
          </w:p>
        </w:tc>
        <w:tc>
          <w:tcPr>
            <w:tcW w:w="1403" w:type="dxa"/>
            <w:tcBorders>
              <w:top w:val="single" w:sz="4" w:space="0" w:color="auto"/>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0,13</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NGOÀI ĐƠN VỊ Ở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81,1732</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single" w:sz="4" w:space="0" w:color="auto"/>
              <w:bottom w:val="nil"/>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công trình công cộng dịch vụ đô thị</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8,4495</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3,37</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single" w:sz="4" w:space="0" w:color="auto"/>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III-YT2</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xml:space="preserve">Đất y tế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1,0265</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0,41</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III-YT3</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xml:space="preserve">Đất y tế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0,0674</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0,02</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III-TMDV1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xml:space="preserve">Đất thương mại dịch vụ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6,6458</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2,66</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5</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III-</w:t>
            </w:r>
            <w:r w:rsidRPr="00B250D3">
              <w:rPr>
                <w:rFonts w:eastAsia="Times New Roman"/>
                <w:color w:val="000000" w:themeColor="text1"/>
                <w:szCs w:val="26"/>
              </w:rPr>
              <w:lastRenderedPageBreak/>
              <w:t>TMDV2</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lastRenderedPageBreak/>
              <w:t xml:space="preserve">Đất thương mại dịch vụ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0,7098</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0,28</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lastRenderedPageBreak/>
              <w:t>B2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hành chính, cơ quan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0,6924</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0,27</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III-HC1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cơ quan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0,0864</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0,03</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III-HC2</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cơ quan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0,4807</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0,19</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III-HC3</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cơ quan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0,1253</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0,05</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hỗn hợp (ở+TMDV+khác)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44,5128</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26,7</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III-HH1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hỗn hợp (ở+TMDV+khác)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13,1330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7,88</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III-HH2</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hỗn hợp (ở+TMDV+khác)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15,7447</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9,44</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III-HH3</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hỗn hợp (ở+TMDV+khác)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15,6351</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9,38</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cây xanh + TDTT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2,3747</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0,11</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III-CX1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cây xanh đô thị</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2,3747</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0,11</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B5</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tôn giáo, tín ngưỡng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0,0327</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0,01</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III-TG</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tôn giáo</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0,0327</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0,01</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B6</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III-TXL</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trạm xử lý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1,2628</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0,5</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B7</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III-BX</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bến xe</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1,8937</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0,76</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B8</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giao thông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21,9546</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420"/>
        </w:trPr>
        <w:tc>
          <w:tcPr>
            <w:tcW w:w="708" w:type="dxa"/>
            <w:tcBorders>
              <w:top w:val="nil"/>
              <w:left w:val="single" w:sz="4" w:space="0" w:color="auto"/>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IV</w:t>
            </w:r>
          </w:p>
        </w:tc>
        <w:tc>
          <w:tcPr>
            <w:tcW w:w="1186"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KHU Ở 4</w:t>
            </w:r>
          </w:p>
        </w:tc>
        <w:tc>
          <w:tcPr>
            <w:tcW w:w="1302"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136,7018</w:t>
            </w:r>
          </w:p>
        </w:tc>
        <w:tc>
          <w:tcPr>
            <w:tcW w:w="1403"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809"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nil"/>
              <w:bottom w:val="nil"/>
              <w:right w:val="single" w:sz="4" w:space="0" w:color="auto"/>
            </w:tcBorders>
            <w:shd w:val="clear" w:color="000000" w:fill="FFC000"/>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5000</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ĐƠN VỊ Ở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34,3627</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31,1431</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25,72</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IV-O1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xây dựng mới</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10,8791</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8,70</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IV-O2</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xây dựng mới</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1,7436</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1,39</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IV-O3</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xây dựng mới</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8,9314</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7,14</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lastRenderedPageBreak/>
              <w:t>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IV-O4</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xây dựng mới</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1,2805</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1,02</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5</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IV-OCT1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hiện hữu cải tạo chỉnh trang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4,9051</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90%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4,41</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6</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IV-OCT1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hiện hữu cải tạo chỉnh trang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3,4034</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90%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3,06</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công trình công cộng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2,1617</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0,77</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IV-MN</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 mầm non)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0,4992</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0,19</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IV-TH</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 tiểu học)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0,4866</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0,19</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IV-THCS</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(TrườngTHCS)</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1,1759</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0,39</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IV-CX1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Cs/>
                <w:color w:val="000000" w:themeColor="text1"/>
                <w:szCs w:val="26"/>
              </w:rPr>
            </w:pPr>
            <w:r w:rsidRPr="00B250D3">
              <w:rPr>
                <w:rFonts w:eastAsia="Times New Roman"/>
                <w:bCs/>
                <w:color w:val="000000" w:themeColor="text1"/>
                <w:szCs w:val="26"/>
              </w:rPr>
              <w:t>Đất cây xanh + TDTT đơn vị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1,0579</w:t>
            </w:r>
          </w:p>
        </w:tc>
        <w:tc>
          <w:tcPr>
            <w:tcW w:w="1403" w:type="dxa"/>
            <w:tcBorders>
              <w:top w:val="single" w:sz="4" w:space="0" w:color="auto"/>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0,05</w:t>
            </w:r>
          </w:p>
        </w:tc>
        <w:tc>
          <w:tcPr>
            <w:tcW w:w="1809" w:type="dxa"/>
            <w:tcBorders>
              <w:top w:val="nil"/>
              <w:left w:val="nil"/>
              <w:bottom w:val="single" w:sz="4" w:space="0" w:color="auto"/>
              <w:right w:val="single" w:sz="4" w:space="0" w:color="auto"/>
            </w:tcBorders>
            <w:shd w:val="clear" w:color="auto" w:fill="auto"/>
            <w:noWrap/>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 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NGOÀI ĐƠN VỊ Ở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102,3391</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công trình công cộng dịch vụ đô thị</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6,4836</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2,59</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IV-YT</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xml:space="preserve">Đất y tế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6,4836</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2,59</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hành chính, cơ quan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0,1910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0,07</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IV-HC1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cơ quan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0,1910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0,07</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hỗn hợp (ở+TMDV+khác)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9,9900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5,99</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IV-HH1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hỗn hợp (ở+TMDV+khác)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9,9900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5,99</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dự trữ</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45,4490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27,25</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IV-DT1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dự trữ</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20,3958</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12,23</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IV-DT2</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dự trữ</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7,6909</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4,61</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IV-DT3</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dự trữ</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5,8665</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3,51</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IV-DT4</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dự trữ</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11,4958</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6,90</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lastRenderedPageBreak/>
              <w:t>B5</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cây xanh + TDTT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10,0135</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0,49</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IV-CX1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cây xanh đô thị</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9,1471</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0,45</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IV-CXCL</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cây xanh cách ly</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0,8664</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0,04</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B6</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tôn giáo, tín ngưỡng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0,0804</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0,03</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IV-TG</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tôn giáo</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0,0804</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0,03</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B7</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IV-TCN1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trạm cấp nước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0,0938</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0,03</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B8</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IV-TCN2</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trạm cấp nước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3,1166</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1,25</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B9</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IV-AN</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an ninh,quốc phòng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2,4092</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B10</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giao thông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22,4108</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B11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mặt nước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2,1012</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420"/>
        </w:trPr>
        <w:tc>
          <w:tcPr>
            <w:tcW w:w="708" w:type="dxa"/>
            <w:tcBorders>
              <w:top w:val="nil"/>
              <w:left w:val="single" w:sz="4" w:space="0" w:color="auto"/>
              <w:bottom w:val="single" w:sz="4" w:space="0" w:color="auto"/>
              <w:right w:val="single" w:sz="4" w:space="0" w:color="auto"/>
            </w:tcBorders>
            <w:shd w:val="clear" w:color="000000" w:fill="FFC000"/>
            <w:noWrap/>
            <w:vAlign w:val="bottom"/>
            <w:hideMark/>
          </w:tcPr>
          <w:p w:rsidR="003921BB" w:rsidRPr="00B250D3" w:rsidRDefault="000E228A" w:rsidP="003921BB">
            <w:pPr>
              <w:spacing w:after="0" w:line="240" w:lineRule="auto"/>
              <w:jc w:val="center"/>
              <w:rPr>
                <w:rFonts w:eastAsia="Times New Roman"/>
                <w:b/>
                <w:bCs/>
                <w:color w:val="000000" w:themeColor="text1"/>
                <w:szCs w:val="26"/>
              </w:rPr>
            </w:pPr>
            <w:r>
              <w:rPr>
                <w:rFonts w:eastAsia="Times New Roman"/>
                <w:b/>
                <w:bCs/>
                <w:color w:val="000000" w:themeColor="text1"/>
                <w:szCs w:val="26"/>
              </w:rPr>
              <w:t>V</w:t>
            </w:r>
          </w:p>
        </w:tc>
        <w:tc>
          <w:tcPr>
            <w:tcW w:w="1186"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KHU Ở 5</w:t>
            </w:r>
          </w:p>
        </w:tc>
        <w:tc>
          <w:tcPr>
            <w:tcW w:w="1302"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101,6679</w:t>
            </w:r>
          </w:p>
        </w:tc>
        <w:tc>
          <w:tcPr>
            <w:tcW w:w="1403"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809"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nil"/>
              <w:bottom w:val="nil"/>
              <w:right w:val="single" w:sz="4" w:space="0" w:color="auto"/>
            </w:tcBorders>
            <w:shd w:val="clear" w:color="000000" w:fill="FFC000"/>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5000</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ĐƠN VỊ Ở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15,9439</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12,0230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9,61</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V-O1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xây dựng mới</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12,0230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9,61</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công trình công cộng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2,6968</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1,07</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V-MN</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 mầm non)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0,6254</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0,25</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V-TH</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 tiểu học)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1,5743</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0,63</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V-YT1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y tế đơn vị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0,4971</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0,19</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V-CX</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Cs/>
                <w:color w:val="000000" w:themeColor="text1"/>
                <w:szCs w:val="26"/>
              </w:rPr>
            </w:pPr>
            <w:r w:rsidRPr="00B250D3">
              <w:rPr>
                <w:rFonts w:eastAsia="Times New Roman"/>
                <w:bCs/>
                <w:color w:val="000000" w:themeColor="text1"/>
                <w:szCs w:val="26"/>
              </w:rPr>
              <w:t>Đất cây xanh + TDTT đơn vị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1,2241</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0,06</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NGOÀI ĐƠN VỊ Ở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85,7240</w:t>
            </w:r>
          </w:p>
        </w:tc>
        <w:tc>
          <w:tcPr>
            <w:tcW w:w="1403" w:type="dxa"/>
            <w:tcBorders>
              <w:top w:val="single" w:sz="4" w:space="0" w:color="auto"/>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single" w:sz="4" w:space="0" w:color="auto"/>
              <w:bottom w:val="nil"/>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lastRenderedPageBreak/>
              <w:t>B1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công trình công cộng dịch vụ đô thị</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12,0930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4,82</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single" w:sz="4" w:space="0" w:color="auto"/>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V-THPT</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 THPT)</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3,0451</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1,21</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V-TMDV</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xml:space="preserve">Đất thương mại dịch vụ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9,0479</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3,61</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hỗn hợp (ở+TMDV+khác)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23,2127</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13,93</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V-HH1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hỗn hợp (ở+TMDV+khác)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23,2127</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13,93</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dự trữ</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25,2436</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15,14</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V-DT1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dự trữ</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25,2436</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15,14</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cây xanh + TDTT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6,3037</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0,31</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V-CX</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cây xanh đô thị</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5,6297</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0,28</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V-CXCL</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cây xanh cách ly</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0,6740</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0,03</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B5</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giao thông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18,8710</w:t>
            </w:r>
          </w:p>
        </w:tc>
        <w:tc>
          <w:tcPr>
            <w:tcW w:w="1403" w:type="dxa"/>
            <w:tcBorders>
              <w:top w:val="single" w:sz="4" w:space="0" w:color="auto"/>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420"/>
        </w:trPr>
        <w:tc>
          <w:tcPr>
            <w:tcW w:w="708" w:type="dxa"/>
            <w:tcBorders>
              <w:top w:val="nil"/>
              <w:left w:val="single" w:sz="4" w:space="0" w:color="auto"/>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VI</w:t>
            </w:r>
          </w:p>
        </w:tc>
        <w:tc>
          <w:tcPr>
            <w:tcW w:w="1186"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KHU Ở 6</w:t>
            </w:r>
          </w:p>
        </w:tc>
        <w:tc>
          <w:tcPr>
            <w:tcW w:w="1302"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193,6785</w:t>
            </w:r>
          </w:p>
        </w:tc>
        <w:tc>
          <w:tcPr>
            <w:tcW w:w="1403"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809"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nil"/>
              <w:bottom w:val="nil"/>
              <w:right w:val="single" w:sz="4" w:space="0" w:color="auto"/>
            </w:tcBorders>
            <w:shd w:val="clear" w:color="000000" w:fill="FFC000"/>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5000</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ĐƠN VỊ Ở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30,7779</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23,1199</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18,49</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VI-O1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xây dựng mới</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13,8155</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11,05</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VI-O2</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xây dựng mới</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9,3044</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7,44</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công trình công cộng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6,4570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2,58</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VI-MN</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 mầm non)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1,7754</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0,71</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VI-TH1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 tiểu học)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0,4755</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0,19</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VI-TH2</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 tiểu học)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1,7852</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0,71</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VI-THCS</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(TrườngTHCS)</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2,1335</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0,80</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lastRenderedPageBreak/>
              <w:t>5</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VI-YT1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y tế đơn vị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0,2874</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0,11</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VI-CX</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Cs/>
                <w:color w:val="000000" w:themeColor="text1"/>
                <w:szCs w:val="26"/>
              </w:rPr>
            </w:pPr>
            <w:r w:rsidRPr="00B250D3">
              <w:rPr>
                <w:rFonts w:eastAsia="Times New Roman"/>
                <w:bCs/>
                <w:color w:val="000000" w:themeColor="text1"/>
                <w:szCs w:val="26"/>
              </w:rPr>
              <w:t>Đất cây xanh + TDTT đơn vị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Cs/>
                <w:color w:val="000000" w:themeColor="text1"/>
                <w:szCs w:val="26"/>
              </w:rPr>
            </w:pPr>
            <w:r w:rsidRPr="00B250D3">
              <w:rPr>
                <w:rFonts w:eastAsia="Times New Roman"/>
                <w:bCs/>
                <w:color w:val="000000" w:themeColor="text1"/>
                <w:szCs w:val="26"/>
              </w:rPr>
              <w:t>1,2010</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0,06</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NGOÀI ĐƠN VỊ Ở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162,9006</w:t>
            </w:r>
          </w:p>
        </w:tc>
        <w:tc>
          <w:tcPr>
            <w:tcW w:w="1403" w:type="dxa"/>
            <w:tcBorders>
              <w:top w:val="single" w:sz="4" w:space="0" w:color="auto"/>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single" w:sz="4" w:space="0" w:color="auto"/>
              <w:bottom w:val="nil"/>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công trình công cộng dịch vụ đô thị</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11,7308</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4,68</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single" w:sz="4" w:space="0" w:color="auto"/>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VI-CC1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công cộng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4,0742</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1,63</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VI-CC2</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công cộng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3,0487</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1,22</w:t>
            </w:r>
          </w:p>
        </w:tc>
        <w:tc>
          <w:tcPr>
            <w:tcW w:w="1809" w:type="dxa"/>
            <w:tcBorders>
              <w:top w:val="nil"/>
              <w:left w:val="nil"/>
              <w:bottom w:val="single" w:sz="4" w:space="0" w:color="auto"/>
              <w:right w:val="single" w:sz="4" w:space="0" w:color="auto"/>
            </w:tcBorders>
            <w:shd w:val="clear" w:color="auto" w:fill="auto"/>
            <w:noWrap/>
            <w:hideMark/>
          </w:tcPr>
          <w:p w:rsidR="003921BB" w:rsidRPr="00B250D3" w:rsidRDefault="003921BB" w:rsidP="003921BB">
            <w:pPr>
              <w:spacing w:after="0" w:line="240" w:lineRule="auto"/>
              <w:jc w:val="right"/>
              <w:rPr>
                <w:rFonts w:eastAsia="Times New Roman"/>
                <w:bCs/>
                <w:color w:val="000000" w:themeColor="text1"/>
                <w:szCs w:val="26"/>
              </w:rPr>
            </w:pPr>
            <w:r w:rsidRPr="00B250D3">
              <w:rPr>
                <w:rFonts w:eastAsia="Times New Roman"/>
                <w:bCs/>
                <w:color w:val="000000" w:themeColor="text1"/>
                <w:szCs w:val="26"/>
              </w:rPr>
              <w:t> </w:t>
            </w:r>
            <w:r w:rsidRPr="00B250D3">
              <w:rPr>
                <w:rFonts w:eastAsia="Times New Roman"/>
                <w:color w:val="000000" w:themeColor="text1"/>
                <w:szCs w:val="26"/>
              </w:rPr>
              <w:t>25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VI-CC3</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công cộng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2,0361</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0,81</w:t>
            </w:r>
          </w:p>
        </w:tc>
        <w:tc>
          <w:tcPr>
            <w:tcW w:w="1809" w:type="dxa"/>
            <w:tcBorders>
              <w:top w:val="nil"/>
              <w:left w:val="nil"/>
              <w:bottom w:val="single" w:sz="4" w:space="0" w:color="auto"/>
              <w:right w:val="single" w:sz="4" w:space="0" w:color="auto"/>
            </w:tcBorders>
            <w:shd w:val="clear" w:color="auto" w:fill="auto"/>
            <w:noWrap/>
            <w:hideMark/>
          </w:tcPr>
          <w:p w:rsidR="003921BB" w:rsidRPr="00B250D3" w:rsidRDefault="003921BB" w:rsidP="003921BB">
            <w:pPr>
              <w:spacing w:after="0" w:line="240" w:lineRule="auto"/>
              <w:jc w:val="right"/>
              <w:rPr>
                <w:rFonts w:eastAsia="Times New Roman"/>
                <w:bCs/>
                <w:color w:val="000000" w:themeColor="text1"/>
                <w:szCs w:val="26"/>
              </w:rPr>
            </w:pPr>
            <w:r w:rsidRPr="00B250D3">
              <w:rPr>
                <w:rFonts w:eastAsia="Times New Roman"/>
                <w:color w:val="000000" w:themeColor="text1"/>
                <w:szCs w:val="26"/>
              </w:rPr>
              <w:t>25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VI-CC4</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công cộng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1,2166</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0,48</w:t>
            </w:r>
          </w:p>
        </w:tc>
        <w:tc>
          <w:tcPr>
            <w:tcW w:w="1809" w:type="dxa"/>
            <w:tcBorders>
              <w:top w:val="nil"/>
              <w:left w:val="nil"/>
              <w:bottom w:val="single" w:sz="4" w:space="0" w:color="auto"/>
              <w:right w:val="single" w:sz="4" w:space="0" w:color="auto"/>
            </w:tcBorders>
            <w:shd w:val="clear" w:color="auto" w:fill="auto"/>
            <w:noWrap/>
            <w:hideMark/>
          </w:tcPr>
          <w:p w:rsidR="003921BB" w:rsidRPr="00B250D3" w:rsidRDefault="003921BB" w:rsidP="003921BB">
            <w:pPr>
              <w:spacing w:after="0" w:line="240" w:lineRule="auto"/>
              <w:jc w:val="right"/>
              <w:rPr>
                <w:rFonts w:eastAsia="Times New Roman"/>
                <w:bCs/>
                <w:color w:val="000000" w:themeColor="text1"/>
                <w:szCs w:val="26"/>
              </w:rPr>
            </w:pPr>
            <w:r w:rsidRPr="00B250D3">
              <w:rPr>
                <w:rFonts w:eastAsia="Times New Roman"/>
                <w:bCs/>
                <w:color w:val="000000" w:themeColor="text1"/>
                <w:szCs w:val="26"/>
              </w:rPr>
              <w:t>25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5</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VI-CC5</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công cộng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0,8394</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0,33</w:t>
            </w:r>
          </w:p>
        </w:tc>
        <w:tc>
          <w:tcPr>
            <w:tcW w:w="1809" w:type="dxa"/>
            <w:tcBorders>
              <w:top w:val="nil"/>
              <w:left w:val="nil"/>
              <w:bottom w:val="single" w:sz="4" w:space="0" w:color="auto"/>
              <w:right w:val="single" w:sz="4" w:space="0" w:color="auto"/>
            </w:tcBorders>
            <w:shd w:val="clear" w:color="auto" w:fill="auto"/>
            <w:noWrap/>
            <w:hideMark/>
          </w:tcPr>
          <w:p w:rsidR="003921BB" w:rsidRPr="00B250D3" w:rsidRDefault="003921BB" w:rsidP="003921BB">
            <w:pPr>
              <w:spacing w:after="0" w:line="240" w:lineRule="auto"/>
              <w:jc w:val="right"/>
              <w:rPr>
                <w:rFonts w:eastAsia="Times New Roman"/>
                <w:bCs/>
                <w:color w:val="000000" w:themeColor="text1"/>
                <w:szCs w:val="26"/>
              </w:rPr>
            </w:pPr>
            <w:r w:rsidRPr="00B250D3">
              <w:rPr>
                <w:rFonts w:eastAsia="Times New Roman"/>
                <w:bCs/>
                <w:color w:val="000000" w:themeColor="text1"/>
                <w:szCs w:val="26"/>
              </w:rPr>
              <w:t>25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VI-TMDV</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xml:space="preserve">Đất thương mại dịch vụ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0,5158</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0,21</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hỗn hợp (ở+TMDV+khác)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111,7286</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31,30</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VI-HH1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hỗn hợp (ở+TMDV+khác)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20,0208</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12,01</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VI-HH2</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hỗn hợp (ở+TMDV+khác)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91,7078</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19,29</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VI-CX</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cây xanh + TDTT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9,4651</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0,59</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VI-CX</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cây xanh đô thị</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1,9755</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0,28</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VI-CX</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cây xanh đô thị</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5,8667</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0,28</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VI-CXCL</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cây xanh cách ly</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1,6229</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0,03</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tôn giáo</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0,0960</w:t>
            </w:r>
          </w:p>
        </w:tc>
        <w:tc>
          <w:tcPr>
            <w:tcW w:w="1403" w:type="dxa"/>
            <w:tcBorders>
              <w:top w:val="single" w:sz="4" w:space="0" w:color="auto"/>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0,03</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VI-TG</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tôn giáo</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0,0960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0,03</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B5</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giao thông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27,2336</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B6</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mặt nước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2,6465</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420"/>
        </w:trPr>
        <w:tc>
          <w:tcPr>
            <w:tcW w:w="708" w:type="dxa"/>
            <w:tcBorders>
              <w:top w:val="nil"/>
              <w:left w:val="single" w:sz="4" w:space="0" w:color="auto"/>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lastRenderedPageBreak/>
              <w:t>VII</w:t>
            </w:r>
          </w:p>
        </w:tc>
        <w:tc>
          <w:tcPr>
            <w:tcW w:w="1186"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KHU Ở 7</w:t>
            </w:r>
          </w:p>
        </w:tc>
        <w:tc>
          <w:tcPr>
            <w:tcW w:w="1302"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78,8550</w:t>
            </w:r>
          </w:p>
        </w:tc>
        <w:tc>
          <w:tcPr>
            <w:tcW w:w="1403"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809"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nil"/>
              <w:bottom w:val="nil"/>
              <w:right w:val="single" w:sz="4" w:space="0" w:color="auto"/>
            </w:tcBorders>
            <w:shd w:val="clear" w:color="000000" w:fill="FFC000"/>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5000</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ĐƠN VỊ Ở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13,7110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10,0262</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8,01</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VII-O1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xây dựng mới</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7,9191</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6,33</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VII-O2</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xây dựng mới</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2,1071</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1,68</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công trình công cộng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2,4768</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0,97</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VII-MN</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 mầm non)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0,4996</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0,19</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VII-TH</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 tiểu học)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0,5253</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0,21</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VI-THCS</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(TrườngTHCS)</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0,9679</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0,38</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VII-YT1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y tế đơn vị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0,4840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0,19</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VII-CX</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Cs/>
                <w:color w:val="000000" w:themeColor="text1"/>
                <w:szCs w:val="26"/>
              </w:rPr>
            </w:pPr>
            <w:r w:rsidRPr="00B250D3">
              <w:rPr>
                <w:rFonts w:eastAsia="Times New Roman"/>
                <w:bCs/>
                <w:color w:val="000000" w:themeColor="text1"/>
                <w:szCs w:val="26"/>
              </w:rPr>
              <w:t>Đất cây xanh + TDTT đơn vị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Cs/>
                <w:color w:val="000000" w:themeColor="text1"/>
                <w:szCs w:val="26"/>
              </w:rPr>
            </w:pPr>
            <w:r w:rsidRPr="00B250D3">
              <w:rPr>
                <w:rFonts w:eastAsia="Times New Roman"/>
                <w:bCs/>
                <w:color w:val="000000" w:themeColor="text1"/>
                <w:szCs w:val="26"/>
              </w:rPr>
              <w:t>1,2080</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Cs/>
                <w:color w:val="000000" w:themeColor="text1"/>
                <w:szCs w:val="26"/>
              </w:rPr>
            </w:pPr>
            <w:r w:rsidRPr="00B250D3">
              <w:rPr>
                <w:rFonts w:eastAsia="Times New Roman"/>
                <w:bCs/>
                <w:color w:val="000000" w:themeColor="text1"/>
                <w:szCs w:val="26"/>
              </w:rPr>
              <w:t>0,06</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NGOÀI ĐƠN VỊ Ở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65,1440</w:t>
            </w:r>
          </w:p>
        </w:tc>
        <w:tc>
          <w:tcPr>
            <w:tcW w:w="1403" w:type="dxa"/>
            <w:tcBorders>
              <w:top w:val="single" w:sz="4" w:space="0" w:color="auto"/>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single" w:sz="4" w:space="0" w:color="auto"/>
              <w:bottom w:val="nil"/>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hỗn hợp (ở+TMDV+khác)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9,5310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5,71</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single" w:sz="4" w:space="0" w:color="auto"/>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VII-HH1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hỗn hợp (ở+TMDV+khác)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9,5310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5,71</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dự trữ</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16,6334</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9,83</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VII-DT1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dự trữ</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3,8918</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2,31</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VII-DT1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dự trữ</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12,7416</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7,52</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VII-CX</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cây xanh + TDTT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17,6197</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0,88</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giao thông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20,7670</w:t>
            </w:r>
          </w:p>
        </w:tc>
        <w:tc>
          <w:tcPr>
            <w:tcW w:w="1403" w:type="dxa"/>
            <w:tcBorders>
              <w:top w:val="single" w:sz="4" w:space="0" w:color="auto"/>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B5</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mặt nước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0,5929</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420"/>
        </w:trPr>
        <w:tc>
          <w:tcPr>
            <w:tcW w:w="708" w:type="dxa"/>
            <w:tcBorders>
              <w:top w:val="nil"/>
              <w:left w:val="single" w:sz="4" w:space="0" w:color="auto"/>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VIII</w:t>
            </w:r>
          </w:p>
        </w:tc>
        <w:tc>
          <w:tcPr>
            <w:tcW w:w="1186"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KHU Ở 8</w:t>
            </w:r>
          </w:p>
        </w:tc>
        <w:tc>
          <w:tcPr>
            <w:tcW w:w="1302"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236,2253</w:t>
            </w:r>
          </w:p>
        </w:tc>
        <w:tc>
          <w:tcPr>
            <w:tcW w:w="1403"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809" w:type="dxa"/>
            <w:tcBorders>
              <w:top w:val="nil"/>
              <w:left w:val="nil"/>
              <w:bottom w:val="single" w:sz="4" w:space="0" w:color="auto"/>
              <w:right w:val="single" w:sz="4" w:space="0" w:color="auto"/>
            </w:tcBorders>
            <w:shd w:val="clear" w:color="000000" w:fill="FFC000"/>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nil"/>
              <w:bottom w:val="nil"/>
              <w:right w:val="single" w:sz="4" w:space="0" w:color="auto"/>
            </w:tcBorders>
            <w:shd w:val="clear" w:color="000000" w:fill="FFC000"/>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5000</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lastRenderedPageBreak/>
              <w:t>A</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ĐƠN VỊ Ở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26,9443</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20,4072</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16,31</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VIII-O1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xây dựng mới</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14,7223</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11,77</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VIII-O2</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xây dựng mới</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3,4814</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2,78</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VIII-O3</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ở xây dựng mới</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2,2035</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1,76</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công trình công cộng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4,8613</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1,92</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VIII-MN</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 mầm non)</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0,7710</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0,3</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VIII-TH</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 tiểu học)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1,1738</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0,46</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VIII-THCS</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giáo dục (TrườngTHCS)</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1,8395</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0,73</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VIII-YT1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y tế đơn vị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0,6168</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0,25</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5</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VIII-TS1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trụ sở+NVH đơn vị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0,4602</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0,18</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15</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A3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VIII-CX</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cây xanh + TDTT đơn vị ở</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1,6758</w:t>
            </w:r>
          </w:p>
        </w:tc>
        <w:tc>
          <w:tcPr>
            <w:tcW w:w="1403" w:type="dxa"/>
            <w:tcBorders>
              <w:top w:val="nil"/>
              <w:left w:val="nil"/>
              <w:bottom w:val="nil"/>
              <w:right w:val="nil"/>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w:t>
            </w:r>
          </w:p>
        </w:tc>
        <w:tc>
          <w:tcPr>
            <w:tcW w:w="1516"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0,08</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ĐẤT NGOÀI ĐƠN VỊ Ở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209,2810</w:t>
            </w:r>
          </w:p>
        </w:tc>
        <w:tc>
          <w:tcPr>
            <w:tcW w:w="1403" w:type="dxa"/>
            <w:tcBorders>
              <w:top w:val="single" w:sz="4" w:space="0" w:color="auto"/>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single" w:sz="4" w:space="0" w:color="auto"/>
              <w:bottom w:val="nil"/>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công trình công cộng dịch vụ đô thị</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8,4245</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3,37</w:t>
            </w:r>
          </w:p>
        </w:tc>
        <w:tc>
          <w:tcPr>
            <w:tcW w:w="1809" w:type="dxa"/>
            <w:tcBorders>
              <w:top w:val="nil"/>
              <w:left w:val="nil"/>
              <w:bottom w:val="single" w:sz="4" w:space="0" w:color="auto"/>
              <w:right w:val="nil"/>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431" w:type="dxa"/>
            <w:tcBorders>
              <w:top w:val="nil"/>
              <w:left w:val="single" w:sz="4" w:space="0" w:color="auto"/>
              <w:bottom w:val="nil"/>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VIII-TMDV</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xml:space="preserve">Đất thương mại dịch vụ </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8,4245</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40%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3,37</w:t>
            </w:r>
          </w:p>
        </w:tc>
        <w:tc>
          <w:tcPr>
            <w:tcW w:w="1809" w:type="dxa"/>
            <w:tcBorders>
              <w:top w:val="nil"/>
              <w:left w:val="nil"/>
              <w:bottom w:val="single" w:sz="4" w:space="0" w:color="auto"/>
              <w:right w:val="single" w:sz="4" w:space="0" w:color="auto"/>
            </w:tcBorders>
            <w:shd w:val="clear" w:color="000000" w:fill="FFFFFF"/>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15</w:t>
            </w:r>
          </w:p>
        </w:tc>
        <w:tc>
          <w:tcPr>
            <w:tcW w:w="1431" w:type="dxa"/>
            <w:tcBorders>
              <w:top w:val="single" w:sz="4" w:space="0" w:color="auto"/>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hỗn hợp (ở+TMDV+khác)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77,2016</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46,46</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VIII-HH1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hỗn hợp (ở+TMDV+khác)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18,5227</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11,14</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VIII-HH2</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hỗn hợp (ở+TMDV+khác)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9,8479</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5,9</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VIII-</w:t>
            </w:r>
            <w:r w:rsidRPr="00B250D3">
              <w:rPr>
                <w:rFonts w:eastAsia="Times New Roman"/>
                <w:color w:val="000000" w:themeColor="text1"/>
                <w:szCs w:val="26"/>
              </w:rPr>
              <w:lastRenderedPageBreak/>
              <w:t>HH3</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lastRenderedPageBreak/>
              <w:t>Đất hỗn hợp (ở+TMDV+khác)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33,5902</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20,29</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lastRenderedPageBreak/>
              <w:t>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VIII-HH4</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hỗn hợp (ở+TMDV+khác)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9,5553</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5,73</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5</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VIII-HH5</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hỗn hợp (ở+TMDV+khác)</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5,6855</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3,4</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dự trữ</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92,1914</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54,97</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VIII-DT1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dự trữ</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37,4276</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22,38</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VIII-DT1</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dự trữ</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24,3365</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14,37</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4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VIII-DT3</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Đất dự trữ</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30,4273</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60%</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18,22</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color w:val="000000" w:themeColor="text1"/>
                <w:szCs w:val="26"/>
              </w:rPr>
            </w:pPr>
            <w:r w:rsidRPr="00B250D3">
              <w:rPr>
                <w:rFonts w:eastAsia="Times New Roman"/>
                <w:color w:val="000000" w:themeColor="text1"/>
                <w:szCs w:val="26"/>
              </w:rPr>
              <w:t>6</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B4</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Đất giao thông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31,4635</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r w:rsidR="003921BB" w:rsidRPr="00B250D3" w:rsidTr="008224D2">
        <w:trPr>
          <w:trHeight w:val="375"/>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C</w:t>
            </w:r>
          </w:p>
        </w:tc>
        <w:tc>
          <w:tcPr>
            <w:tcW w:w="118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469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TỔNG</w:t>
            </w:r>
          </w:p>
        </w:tc>
        <w:tc>
          <w:tcPr>
            <w:tcW w:w="1302"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1242,9000</w:t>
            </w:r>
          </w:p>
        </w:tc>
        <w:tc>
          <w:tcPr>
            <w:tcW w:w="1403"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516"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809"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431" w:type="dxa"/>
            <w:tcBorders>
              <w:top w:val="nil"/>
              <w:left w:val="nil"/>
              <w:bottom w:val="single" w:sz="4" w:space="0" w:color="auto"/>
              <w:right w:val="single" w:sz="4" w:space="0" w:color="auto"/>
            </w:tcBorders>
            <w:shd w:val="clear" w:color="auto" w:fill="auto"/>
            <w:noWrap/>
            <w:vAlign w:val="bottom"/>
            <w:hideMark/>
          </w:tcPr>
          <w:p w:rsidR="003921BB" w:rsidRPr="00B250D3" w:rsidRDefault="003921BB" w:rsidP="003921BB">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r>
    </w:tbl>
    <w:p w:rsidR="00CB17A5" w:rsidRPr="00B250D3" w:rsidRDefault="00CB17A5" w:rsidP="00CB17A5">
      <w:pPr>
        <w:tabs>
          <w:tab w:val="left" w:pos="851"/>
          <w:tab w:val="left" w:pos="4500"/>
        </w:tabs>
        <w:spacing w:after="0" w:line="240" w:lineRule="auto"/>
        <w:ind w:left="180"/>
        <w:rPr>
          <w:rFonts w:eastAsia="Times New Roman"/>
          <w:noProof/>
          <w:szCs w:val="26"/>
          <w:lang w:val="pt-BR"/>
        </w:rPr>
      </w:pPr>
    </w:p>
    <w:p w:rsidR="00CB17A5" w:rsidRPr="00B250D3" w:rsidRDefault="00CB17A5" w:rsidP="00CB17A5">
      <w:pPr>
        <w:tabs>
          <w:tab w:val="left" w:pos="851"/>
          <w:tab w:val="left" w:pos="4500"/>
        </w:tabs>
        <w:spacing w:after="0" w:line="240" w:lineRule="auto"/>
        <w:ind w:left="180"/>
        <w:rPr>
          <w:rFonts w:eastAsia="Times New Roman"/>
          <w:noProof/>
          <w:szCs w:val="26"/>
          <w:lang w:val="pt-BR"/>
        </w:rPr>
      </w:pPr>
    </w:p>
    <w:p w:rsidR="00015821" w:rsidRPr="00B250D3" w:rsidRDefault="00015821" w:rsidP="00CB17A5">
      <w:pPr>
        <w:spacing w:after="0" w:line="240" w:lineRule="auto"/>
        <w:ind w:left="180"/>
        <w:jc w:val="center"/>
        <w:outlineLvl w:val="0"/>
        <w:rPr>
          <w:rFonts w:eastAsia="Times New Roman"/>
          <w:b/>
          <w:bCs/>
          <w:kern w:val="36"/>
          <w:szCs w:val="26"/>
        </w:rPr>
        <w:sectPr w:rsidR="00015821" w:rsidRPr="00B250D3" w:rsidSect="00356220">
          <w:headerReference w:type="first" r:id="rId56"/>
          <w:pgSz w:w="16840" w:h="11907" w:orient="landscape" w:code="9"/>
          <w:pgMar w:top="1987" w:right="1170" w:bottom="1197" w:left="1699" w:header="504" w:footer="504" w:gutter="0"/>
          <w:pgNumType w:start="68" w:chapStyle="1"/>
          <w:cols w:space="720"/>
          <w:titlePg/>
          <w:docGrid w:linePitch="360"/>
        </w:sectPr>
      </w:pPr>
      <w:bookmarkStart w:id="272" w:name="_Toc521071096"/>
      <w:bookmarkStart w:id="273" w:name="_Toc529179721"/>
    </w:p>
    <w:p w:rsidR="00CB17A5" w:rsidRPr="00B250D3" w:rsidRDefault="00CB17A5" w:rsidP="00CB17A5">
      <w:pPr>
        <w:spacing w:after="0" w:line="240" w:lineRule="auto"/>
        <w:ind w:left="180"/>
        <w:jc w:val="center"/>
        <w:outlineLvl w:val="0"/>
        <w:rPr>
          <w:rFonts w:eastAsia="Times New Roman"/>
          <w:b/>
          <w:bCs/>
          <w:kern w:val="36"/>
          <w:szCs w:val="26"/>
        </w:rPr>
      </w:pPr>
      <w:r w:rsidRPr="00B250D3">
        <w:rPr>
          <w:rFonts w:eastAsia="Times New Roman"/>
          <w:b/>
          <w:bCs/>
          <w:kern w:val="36"/>
          <w:szCs w:val="26"/>
        </w:rPr>
        <w:lastRenderedPageBreak/>
        <w:t>CHƯƠNG 5: TỔ CHỨC KHÔNG GIAN KIẾN TRÚC CẢNH QUAN</w:t>
      </w:r>
      <w:bookmarkEnd w:id="272"/>
      <w:bookmarkEnd w:id="273"/>
    </w:p>
    <w:p w:rsidR="00CB17A5" w:rsidRPr="00B250D3" w:rsidRDefault="00CB17A5" w:rsidP="00A34B61">
      <w:pPr>
        <w:keepNext/>
        <w:keepLines/>
        <w:spacing w:after="0" w:line="276" w:lineRule="auto"/>
        <w:ind w:left="180"/>
        <w:jc w:val="both"/>
        <w:outlineLvl w:val="1"/>
        <w:rPr>
          <w:rFonts w:eastAsia="Times New Roman"/>
          <w:b/>
          <w:bCs/>
          <w:szCs w:val="26"/>
        </w:rPr>
      </w:pPr>
      <w:bookmarkStart w:id="274" w:name="_Toc521071097"/>
      <w:bookmarkStart w:id="275" w:name="_Toc529179722"/>
      <w:r w:rsidRPr="00B250D3">
        <w:rPr>
          <w:rFonts w:eastAsia="Times New Roman"/>
          <w:b/>
          <w:bCs/>
          <w:szCs w:val="26"/>
        </w:rPr>
        <w:t>5.1.  Tổ chức không gian kiến trúc cảnh quan</w:t>
      </w:r>
      <w:bookmarkEnd w:id="274"/>
      <w:bookmarkEnd w:id="275"/>
    </w:p>
    <w:p w:rsidR="00132FCD" w:rsidRPr="00B250D3" w:rsidRDefault="00132FCD" w:rsidP="00356220">
      <w:pPr>
        <w:keepNext/>
        <w:keepLines/>
        <w:tabs>
          <w:tab w:val="left" w:pos="5693"/>
        </w:tabs>
        <w:spacing w:after="0" w:line="240" w:lineRule="auto"/>
        <w:ind w:left="180"/>
        <w:jc w:val="both"/>
        <w:outlineLvl w:val="1"/>
        <w:rPr>
          <w:rFonts w:eastAsia="Times New Roman"/>
          <w:b/>
          <w:bCs/>
          <w:szCs w:val="26"/>
          <w:lang w:eastAsia="x-none"/>
        </w:rPr>
      </w:pPr>
      <w:r w:rsidRPr="00B250D3">
        <w:rPr>
          <w:rFonts w:eastAsia="Times New Roman"/>
          <w:b/>
          <w:bCs/>
          <w:szCs w:val="26"/>
          <w:lang w:eastAsia="x-none"/>
        </w:rPr>
        <w:t>5.1.1. Cấu trúc không gian:</w:t>
      </w:r>
      <w:r w:rsidR="00356220">
        <w:rPr>
          <w:rFonts w:eastAsia="Times New Roman"/>
          <w:b/>
          <w:bCs/>
          <w:szCs w:val="26"/>
          <w:lang w:eastAsia="x-none"/>
        </w:rPr>
        <w:tab/>
      </w:r>
    </w:p>
    <w:p w:rsidR="00CB17A5" w:rsidRPr="00B250D3" w:rsidRDefault="00CB17A5" w:rsidP="00132FCD">
      <w:pPr>
        <w:spacing w:after="0" w:line="240" w:lineRule="auto"/>
        <w:ind w:left="180" w:firstLine="540"/>
        <w:jc w:val="both"/>
        <w:rPr>
          <w:rFonts w:eastAsia="Batang"/>
          <w:bCs/>
          <w:szCs w:val="26"/>
          <w:lang w:val="nl-NL" w:eastAsia="ko-KR"/>
        </w:rPr>
      </w:pPr>
      <w:r w:rsidRPr="00B250D3">
        <w:rPr>
          <w:rFonts w:eastAsia="Batang"/>
          <w:bCs/>
          <w:szCs w:val="26"/>
          <w:lang w:val="nl-NL" w:eastAsia="ko-KR"/>
        </w:rPr>
        <w:t xml:space="preserve">- Đô thị Hậu Nghĩa hình thành trên cơ sở các trục giao thông chủ đạo: </w:t>
      </w:r>
    </w:p>
    <w:p w:rsidR="00CB17A5" w:rsidRPr="00B250D3" w:rsidRDefault="00CB17A5" w:rsidP="00132FCD">
      <w:pPr>
        <w:spacing w:after="0" w:line="240" w:lineRule="auto"/>
        <w:ind w:left="180" w:firstLine="540"/>
        <w:jc w:val="both"/>
        <w:rPr>
          <w:szCs w:val="26"/>
        </w:rPr>
      </w:pPr>
      <w:r w:rsidRPr="00B250D3">
        <w:rPr>
          <w:szCs w:val="26"/>
        </w:rPr>
        <w:t>- Trục chính đô thị : đường tỉnh 825, 823 là 2 trục định hình thị trấn Hậu Nghĩa sẽ mở rộng, nâng cấp để xứng tầm trục chính cũng là bộ mặt của đô thị.</w:t>
      </w:r>
    </w:p>
    <w:p w:rsidR="00CB17A5" w:rsidRPr="00B250D3" w:rsidRDefault="00CB17A5" w:rsidP="00132FCD">
      <w:pPr>
        <w:spacing w:after="0" w:line="240" w:lineRule="auto"/>
        <w:ind w:left="180" w:firstLine="540"/>
        <w:jc w:val="both"/>
        <w:rPr>
          <w:szCs w:val="26"/>
        </w:rPr>
      </w:pPr>
      <w:r w:rsidRPr="00B250D3">
        <w:rPr>
          <w:szCs w:val="26"/>
        </w:rPr>
        <w:t>- Bờ kè rạch Cầu Duyên : khu vực mang lại hình ảnh đặc trưng cho đô thị.</w:t>
      </w:r>
    </w:p>
    <w:p w:rsidR="00CB17A5" w:rsidRPr="00B250D3" w:rsidRDefault="00CB17A5" w:rsidP="00132FCD">
      <w:pPr>
        <w:spacing w:after="0" w:line="240" w:lineRule="auto"/>
        <w:ind w:left="180" w:firstLine="540"/>
        <w:jc w:val="both"/>
        <w:rPr>
          <w:szCs w:val="26"/>
        </w:rPr>
      </w:pPr>
      <w:r w:rsidRPr="00B250D3">
        <w:rPr>
          <w:szCs w:val="26"/>
        </w:rPr>
        <w:t>- Trục cảnh quan thị trấn Hậu Nghĩa bao gồm các trục đường đi vào khu trung tâm của đô thị. Đường tỉnh 823 là trục giao thông đối ngoại nhìn về trụ sở UBND Huyện và Huyện ủy, có khu công viên cây xanh phía trước, tạo nên quãng trường rộng tập trung lớn vào những ngày lễ hội.</w:t>
      </w:r>
    </w:p>
    <w:p w:rsidR="00CB17A5" w:rsidRPr="00B250D3" w:rsidRDefault="00CB17A5" w:rsidP="00132FCD">
      <w:pPr>
        <w:spacing w:after="0" w:line="240" w:lineRule="auto"/>
        <w:ind w:left="180" w:firstLine="540"/>
        <w:jc w:val="both"/>
        <w:rPr>
          <w:szCs w:val="26"/>
        </w:rPr>
      </w:pPr>
      <w:r w:rsidRPr="00B250D3">
        <w:rPr>
          <w:szCs w:val="26"/>
        </w:rPr>
        <w:t xml:space="preserve">- Các trục đường phân khu vực đô thị mới góp phần tạo nên cảnh quan, sức hấp dẫn cho đô thị, thúc đầy dân cư, kinh tế xã hội: trục thương mại 3/2 nối dài, trục Nguyễn Thị Hạnh, Bàu Công, Ấp Chánh, Trương Thị Giao, Nguyễn Trọng Thế nối dài. </w:t>
      </w:r>
    </w:p>
    <w:p w:rsidR="00CB17A5" w:rsidRPr="00B250D3" w:rsidRDefault="00CB17A5" w:rsidP="00132FCD">
      <w:pPr>
        <w:spacing w:after="0" w:line="240" w:lineRule="auto"/>
        <w:ind w:left="180" w:firstLine="540"/>
        <w:jc w:val="both"/>
        <w:rPr>
          <w:szCs w:val="26"/>
        </w:rPr>
      </w:pPr>
      <w:r w:rsidRPr="00B250D3">
        <w:rPr>
          <w:szCs w:val="26"/>
        </w:rPr>
        <w:t>- Khu văn hóa, thể thao kết hợp công viên cây xanh dọc 2 bên kênh C</w:t>
      </w:r>
      <w:r w:rsidRPr="00B250D3">
        <w:rPr>
          <w:szCs w:val="26"/>
          <w:lang w:val="vi-VN"/>
        </w:rPr>
        <w:t>ầu Duyên</w:t>
      </w:r>
      <w:r w:rsidRPr="00B250D3">
        <w:rPr>
          <w:szCs w:val="26"/>
        </w:rPr>
        <w:t>, làm tăng vẽ mỹ quan và môi trường đô thị, đồng thời thu hút khách tham quan, buôn bán thương mại khu vực và đáp ứng các nhu cầu tinh thần của cư dân đô thị.</w:t>
      </w:r>
    </w:p>
    <w:p w:rsidR="00CB17A5" w:rsidRPr="00B250D3" w:rsidRDefault="00CB17A5" w:rsidP="00132FCD">
      <w:pPr>
        <w:spacing w:after="0" w:line="240" w:lineRule="auto"/>
        <w:ind w:left="180" w:firstLine="540"/>
        <w:jc w:val="both"/>
        <w:rPr>
          <w:szCs w:val="26"/>
        </w:rPr>
      </w:pPr>
      <w:r w:rsidRPr="00B250D3">
        <w:rPr>
          <w:szCs w:val="26"/>
        </w:rPr>
        <w:t>- Khu thương mại, dịch vụ tập trung gần đường giao thông đối ngoại (Đường tỉnh 825 và vành đai 4 thành phố Hồ Chí Minh).</w:t>
      </w:r>
    </w:p>
    <w:p w:rsidR="00CB17A5" w:rsidRPr="00B250D3" w:rsidRDefault="00CB17A5" w:rsidP="00132FCD">
      <w:pPr>
        <w:spacing w:after="0" w:line="240" w:lineRule="auto"/>
        <w:ind w:left="180" w:firstLine="540"/>
        <w:jc w:val="both"/>
        <w:rPr>
          <w:szCs w:val="26"/>
        </w:rPr>
      </w:pPr>
      <w:r w:rsidRPr="00B250D3">
        <w:rPr>
          <w:szCs w:val="26"/>
        </w:rPr>
        <w:t>- Khu giáo dục và y tế tập trung Đường tỉnh 823 và Đường tỉnh 825.</w:t>
      </w:r>
    </w:p>
    <w:tbl>
      <w:tblPr>
        <w:tblStyle w:val="TableGrid"/>
        <w:tblW w:w="0" w:type="auto"/>
        <w:tblInd w:w="180" w:type="dxa"/>
        <w:tblLook w:val="04A0" w:firstRow="1" w:lastRow="0" w:firstColumn="1" w:lastColumn="0" w:noHBand="0" w:noVBand="1"/>
      </w:tblPr>
      <w:tblGrid>
        <w:gridCol w:w="8759"/>
      </w:tblGrid>
      <w:tr w:rsidR="00721DF7" w:rsidRPr="00B250D3" w:rsidTr="0000419A">
        <w:tc>
          <w:tcPr>
            <w:tcW w:w="8759" w:type="dxa"/>
          </w:tcPr>
          <w:p w:rsidR="00721DF7" w:rsidRPr="00B250D3" w:rsidRDefault="00721DF7" w:rsidP="00132FCD">
            <w:pPr>
              <w:spacing w:after="0" w:line="240" w:lineRule="auto"/>
              <w:jc w:val="both"/>
              <w:rPr>
                <w:szCs w:val="26"/>
              </w:rPr>
            </w:pPr>
            <w:r w:rsidRPr="00B250D3">
              <w:rPr>
                <w:noProof/>
                <w:szCs w:val="26"/>
              </w:rPr>
              <w:lastRenderedPageBreak/>
              <w:drawing>
                <wp:inline distT="0" distB="0" distL="0" distR="0" wp14:anchorId="6D0DE898" wp14:editId="49A0FC04">
                  <wp:extent cx="5517931" cy="6492240"/>
                  <wp:effectExtent l="0" t="0" r="6985"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h quan hau nghia.jpg"/>
                          <pic:cNvPicPr/>
                        </pic:nvPicPr>
                        <pic:blipFill rotWithShape="1">
                          <a:blip r:embed="rId57" cstate="print">
                            <a:extLst>
                              <a:ext uri="{28A0092B-C50C-407E-A947-70E740481C1C}">
                                <a14:useLocalDpi xmlns:a14="http://schemas.microsoft.com/office/drawing/2010/main" val="0"/>
                              </a:ext>
                            </a:extLst>
                          </a:blip>
                          <a:srcRect t="7065" b="8981"/>
                          <a:stretch/>
                        </pic:blipFill>
                        <pic:spPr bwMode="auto">
                          <a:xfrm>
                            <a:off x="0" y="0"/>
                            <a:ext cx="5539105" cy="6517153"/>
                          </a:xfrm>
                          <a:prstGeom prst="rect">
                            <a:avLst/>
                          </a:prstGeom>
                          <a:ln>
                            <a:noFill/>
                          </a:ln>
                          <a:extLst>
                            <a:ext uri="{53640926-AAD7-44D8-BBD7-CCE9431645EC}">
                              <a14:shadowObscured xmlns:a14="http://schemas.microsoft.com/office/drawing/2010/main"/>
                            </a:ext>
                          </a:extLst>
                        </pic:spPr>
                      </pic:pic>
                    </a:graphicData>
                  </a:graphic>
                </wp:inline>
              </w:drawing>
            </w:r>
          </w:p>
        </w:tc>
      </w:tr>
    </w:tbl>
    <w:p w:rsidR="00721DF7" w:rsidRPr="00B250D3" w:rsidRDefault="00721DF7" w:rsidP="00721DF7">
      <w:pPr>
        <w:pStyle w:val="Caption"/>
        <w:spacing w:after="0" w:line="240" w:lineRule="auto"/>
        <w:rPr>
          <w:sz w:val="26"/>
          <w:szCs w:val="26"/>
        </w:rPr>
      </w:pPr>
      <w:bookmarkStart w:id="276" w:name="_Toc535570226"/>
      <w:r w:rsidRPr="00B250D3">
        <w:rPr>
          <w:sz w:val="26"/>
          <w:szCs w:val="26"/>
        </w:rPr>
        <w:t xml:space="preserve">Hình </w:t>
      </w:r>
      <w:r w:rsidRPr="00B250D3">
        <w:rPr>
          <w:sz w:val="26"/>
          <w:szCs w:val="26"/>
        </w:rPr>
        <w:fldChar w:fldCharType="begin"/>
      </w:r>
      <w:r w:rsidRPr="00B250D3">
        <w:rPr>
          <w:sz w:val="26"/>
          <w:szCs w:val="26"/>
        </w:rPr>
        <w:instrText xml:space="preserve"> SEQ Hình \* ARABIC </w:instrText>
      </w:r>
      <w:r w:rsidRPr="00B250D3">
        <w:rPr>
          <w:sz w:val="26"/>
          <w:szCs w:val="26"/>
        </w:rPr>
        <w:fldChar w:fldCharType="separate"/>
      </w:r>
      <w:r w:rsidR="0003355D">
        <w:rPr>
          <w:noProof/>
          <w:sz w:val="26"/>
          <w:szCs w:val="26"/>
        </w:rPr>
        <w:t>36</w:t>
      </w:r>
      <w:r w:rsidRPr="00B250D3">
        <w:rPr>
          <w:sz w:val="26"/>
          <w:szCs w:val="26"/>
        </w:rPr>
        <w:fldChar w:fldCharType="end"/>
      </w:r>
      <w:r w:rsidRPr="00B250D3">
        <w:rPr>
          <w:sz w:val="26"/>
          <w:szCs w:val="26"/>
        </w:rPr>
        <w:t xml:space="preserve"> : Bản đồ tổ chức không gian kiến trúc cảnh quan thị trấn Hậu Nghĩa</w:t>
      </w:r>
      <w:bookmarkEnd w:id="276"/>
    </w:p>
    <w:p w:rsidR="00132FCD" w:rsidRPr="00B250D3" w:rsidRDefault="00132FCD" w:rsidP="00721DF7">
      <w:pPr>
        <w:keepNext/>
        <w:keepLines/>
        <w:spacing w:after="0" w:line="240" w:lineRule="auto"/>
        <w:ind w:left="180"/>
        <w:jc w:val="both"/>
        <w:outlineLvl w:val="1"/>
        <w:rPr>
          <w:rFonts w:eastAsia="Times New Roman"/>
          <w:b/>
          <w:bCs/>
          <w:szCs w:val="26"/>
          <w:lang w:eastAsia="x-none"/>
        </w:rPr>
      </w:pPr>
      <w:r w:rsidRPr="00B250D3">
        <w:rPr>
          <w:rFonts w:eastAsia="Times New Roman"/>
          <w:b/>
          <w:bCs/>
          <w:szCs w:val="26"/>
          <w:lang w:eastAsia="x-none"/>
        </w:rPr>
        <w:t xml:space="preserve">5.1.2. Phân khu tổ chức cảnh quan </w:t>
      </w:r>
    </w:p>
    <w:p w:rsidR="00CB17A5" w:rsidRPr="00B250D3" w:rsidRDefault="006D3093" w:rsidP="00132FCD">
      <w:pPr>
        <w:spacing w:after="0" w:line="240" w:lineRule="auto"/>
        <w:ind w:left="180" w:firstLine="540"/>
        <w:jc w:val="both"/>
        <w:rPr>
          <w:rFonts w:eastAsia="Batang"/>
          <w:bCs/>
          <w:szCs w:val="26"/>
          <w:lang w:val="nl-NL" w:eastAsia="ko-KR"/>
        </w:rPr>
      </w:pPr>
      <w:r w:rsidRPr="00B250D3">
        <w:rPr>
          <w:rFonts w:eastAsia="Batang"/>
          <w:bCs/>
          <w:szCs w:val="26"/>
          <w:lang w:val="nl-NL" w:eastAsia="ko-KR"/>
        </w:rPr>
        <w:t xml:space="preserve">-  </w:t>
      </w:r>
      <w:r w:rsidR="00CB17A5" w:rsidRPr="00B250D3">
        <w:rPr>
          <w:rFonts w:eastAsia="Batang"/>
          <w:bCs/>
          <w:szCs w:val="26"/>
          <w:lang w:val="nl-NL" w:eastAsia="ko-KR"/>
        </w:rPr>
        <w:t>Chia thành 3 phân khu với các tính chất và chức năng khác nhau:</w:t>
      </w:r>
    </w:p>
    <w:p w:rsidR="00CB17A5" w:rsidRPr="00B250D3" w:rsidRDefault="00CB17A5" w:rsidP="00721DF7">
      <w:pPr>
        <w:tabs>
          <w:tab w:val="left" w:pos="1440"/>
        </w:tabs>
        <w:spacing w:after="0" w:line="240" w:lineRule="auto"/>
        <w:ind w:left="180" w:firstLine="1080"/>
        <w:jc w:val="both"/>
        <w:rPr>
          <w:rFonts w:eastAsia="Batang"/>
          <w:bCs/>
          <w:szCs w:val="26"/>
          <w:lang w:val="nl-NL" w:eastAsia="ko-KR"/>
        </w:rPr>
      </w:pPr>
      <w:r w:rsidRPr="00B250D3">
        <w:rPr>
          <w:rFonts w:eastAsia="Batang"/>
          <w:bCs/>
          <w:szCs w:val="26"/>
          <w:lang w:val="nl-NL" w:eastAsia="ko-KR"/>
        </w:rPr>
        <w:t>+</w:t>
      </w:r>
      <w:r w:rsidRPr="00B250D3">
        <w:rPr>
          <w:rFonts w:eastAsia="Batang"/>
          <w:bCs/>
          <w:szCs w:val="26"/>
          <w:lang w:val="nl-NL" w:eastAsia="ko-KR"/>
        </w:rPr>
        <w:tab/>
        <w:t>Phân khu 1: Là khu vực nội thị hiện hữu, trung tâm hành chính huyện, thị trấn.</w:t>
      </w:r>
    </w:p>
    <w:p w:rsidR="00CB17A5" w:rsidRPr="00B250D3" w:rsidRDefault="00CB17A5" w:rsidP="00721DF7">
      <w:pPr>
        <w:tabs>
          <w:tab w:val="left" w:pos="1440"/>
        </w:tabs>
        <w:spacing w:after="0" w:line="240" w:lineRule="auto"/>
        <w:ind w:left="180" w:firstLine="1080"/>
        <w:jc w:val="both"/>
        <w:rPr>
          <w:rFonts w:eastAsia="Batang"/>
          <w:bCs/>
          <w:szCs w:val="26"/>
          <w:lang w:val="nl-NL" w:eastAsia="ko-KR"/>
        </w:rPr>
      </w:pPr>
      <w:r w:rsidRPr="00B250D3">
        <w:rPr>
          <w:rFonts w:eastAsia="Batang"/>
          <w:bCs/>
          <w:szCs w:val="26"/>
          <w:lang w:val="nl-NL" w:eastAsia="ko-KR"/>
        </w:rPr>
        <w:t>+</w:t>
      </w:r>
      <w:r w:rsidRPr="00B250D3">
        <w:rPr>
          <w:rFonts w:eastAsia="Batang"/>
          <w:bCs/>
          <w:szCs w:val="26"/>
          <w:lang w:val="nl-NL" w:eastAsia="ko-KR"/>
        </w:rPr>
        <w:tab/>
        <w:t xml:space="preserve">Phân khu 2: Là khu đô thị mới phát thương mại khu dịch vụ công cộng, dịch vụ du lịch  kết hợp với các khu ở sinh thái mật độ thấp và trung bình. </w:t>
      </w:r>
    </w:p>
    <w:p w:rsidR="00CB17A5" w:rsidRPr="00B250D3" w:rsidRDefault="00CB17A5" w:rsidP="00721DF7">
      <w:pPr>
        <w:tabs>
          <w:tab w:val="left" w:pos="1440"/>
        </w:tabs>
        <w:spacing w:after="0" w:line="240" w:lineRule="auto"/>
        <w:ind w:left="180" w:firstLine="1080"/>
        <w:jc w:val="both"/>
        <w:rPr>
          <w:rFonts w:eastAsia="Batang"/>
          <w:bCs/>
          <w:szCs w:val="26"/>
          <w:lang w:val="nl-NL" w:eastAsia="ko-KR"/>
        </w:rPr>
      </w:pPr>
      <w:r w:rsidRPr="00B250D3">
        <w:rPr>
          <w:rFonts w:eastAsia="Batang"/>
          <w:bCs/>
          <w:szCs w:val="26"/>
          <w:lang w:val="nl-NL" w:eastAsia="ko-KR"/>
        </w:rPr>
        <w:t>+</w:t>
      </w:r>
      <w:r w:rsidRPr="00B250D3">
        <w:rPr>
          <w:rFonts w:eastAsia="Batang"/>
          <w:bCs/>
          <w:szCs w:val="26"/>
          <w:lang w:val="nl-NL" w:eastAsia="ko-KR"/>
        </w:rPr>
        <w:tab/>
        <w:t>Phân khu 3: Là khu đô thị mới phát triển hỗn hợp, thương mại, dịch vụ và các khu ở phát triển mới.</w:t>
      </w:r>
    </w:p>
    <w:p w:rsidR="00CB17A5" w:rsidRPr="00B250D3" w:rsidRDefault="006D3093" w:rsidP="00132FCD">
      <w:pPr>
        <w:spacing w:after="0" w:line="240" w:lineRule="auto"/>
        <w:ind w:left="180" w:firstLine="540"/>
        <w:jc w:val="both"/>
        <w:rPr>
          <w:rFonts w:eastAsia="Batang"/>
          <w:bCs/>
          <w:szCs w:val="26"/>
          <w:lang w:val="nl-NL" w:eastAsia="ko-KR"/>
        </w:rPr>
      </w:pPr>
      <w:r w:rsidRPr="00B250D3">
        <w:rPr>
          <w:rFonts w:eastAsia="Batang"/>
          <w:bCs/>
          <w:szCs w:val="26"/>
          <w:lang w:val="nl-NL" w:eastAsia="ko-KR"/>
        </w:rPr>
        <w:lastRenderedPageBreak/>
        <w:t xml:space="preserve">- </w:t>
      </w:r>
      <w:r w:rsidR="00CB17A5" w:rsidRPr="00B250D3">
        <w:rPr>
          <w:rFonts w:eastAsia="Batang"/>
          <w:bCs/>
          <w:szCs w:val="26"/>
          <w:lang w:val="nl-NL" w:eastAsia="ko-KR"/>
        </w:rPr>
        <w:t xml:space="preserve">Lấy hướng nhìn từ trục đường tỉnh 825 và 823 làm hướng nhìn chủ đạo khai thác hình ảnh đô thị sinh thái hiện đại bên rạch Cầu Duyên </w:t>
      </w:r>
    </w:p>
    <w:p w:rsidR="00CB17A5" w:rsidRPr="00B250D3" w:rsidRDefault="00CB17A5" w:rsidP="00132FCD">
      <w:pPr>
        <w:tabs>
          <w:tab w:val="left" w:pos="1620"/>
        </w:tabs>
        <w:spacing w:after="0" w:line="240" w:lineRule="auto"/>
        <w:ind w:left="180" w:firstLine="1260"/>
        <w:jc w:val="both"/>
        <w:rPr>
          <w:rFonts w:eastAsia="Batang"/>
          <w:bCs/>
          <w:szCs w:val="26"/>
          <w:lang w:val="nl-NL" w:eastAsia="ko-KR"/>
        </w:rPr>
      </w:pPr>
      <w:r w:rsidRPr="00B250D3">
        <w:rPr>
          <w:rFonts w:eastAsia="Batang"/>
          <w:bCs/>
          <w:szCs w:val="26"/>
          <w:lang w:val="nl-NL" w:eastAsia="ko-KR"/>
        </w:rPr>
        <w:t>+</w:t>
      </w:r>
      <w:r w:rsidRPr="00B250D3">
        <w:rPr>
          <w:rFonts w:eastAsia="Batang"/>
          <w:bCs/>
          <w:szCs w:val="26"/>
          <w:lang w:val="nl-NL" w:eastAsia="ko-KR"/>
        </w:rPr>
        <w:tab/>
        <w:t>Khai thác quỹ đất có giá trị dọc các trục đường định hướng quan trọ</w:t>
      </w:r>
      <w:r w:rsidR="00E64C5D">
        <w:rPr>
          <w:rFonts w:eastAsia="Batang"/>
          <w:bCs/>
          <w:szCs w:val="26"/>
          <w:lang w:val="nl-NL" w:eastAsia="ko-KR"/>
        </w:rPr>
        <w:t>ng(</w:t>
      </w:r>
      <w:r w:rsidRPr="00B250D3">
        <w:rPr>
          <w:rFonts w:eastAsia="Batang"/>
          <w:bCs/>
          <w:szCs w:val="26"/>
          <w:lang w:val="nl-NL" w:eastAsia="ko-KR"/>
        </w:rPr>
        <w:t>ĐT 825 ,823, đường Nguyễn Thị Hạnh, 3/2, Ấp Chánh , Bàu Công)  để bố trí công trình công cộng, thương mại dịch vụ làm động lực phát triển cũng như tạo bộ mặt đô thị hiện đại</w:t>
      </w:r>
    </w:p>
    <w:p w:rsidR="00CB17A5" w:rsidRPr="00B250D3" w:rsidRDefault="00CB17A5" w:rsidP="00132FCD">
      <w:pPr>
        <w:tabs>
          <w:tab w:val="left" w:pos="900"/>
        </w:tabs>
        <w:spacing w:after="0" w:line="240" w:lineRule="auto"/>
        <w:ind w:left="180" w:firstLine="540"/>
        <w:jc w:val="both"/>
        <w:rPr>
          <w:rFonts w:eastAsia="Batang"/>
          <w:bCs/>
          <w:szCs w:val="26"/>
          <w:lang w:val="nl-NL" w:eastAsia="ko-KR"/>
        </w:rPr>
      </w:pPr>
      <w:r w:rsidRPr="00B250D3">
        <w:rPr>
          <w:rFonts w:eastAsia="Batang"/>
          <w:bCs/>
          <w:szCs w:val="26"/>
          <w:lang w:val="nl-NL" w:eastAsia="ko-KR"/>
        </w:rPr>
        <w:t>-</w:t>
      </w:r>
      <w:r w:rsidRPr="00B250D3">
        <w:rPr>
          <w:rFonts w:eastAsia="Batang"/>
          <w:bCs/>
          <w:szCs w:val="26"/>
          <w:lang w:val="nl-NL" w:eastAsia="ko-KR"/>
        </w:rPr>
        <w:tab/>
        <w:t>Các công trình dịch vụ đô thị phục vụ khu ở được bố trí trên các tuyến đường chính khu vực, đảm bảo bán kính phục vụ và liên hệ thuận tiện cho người dân.</w:t>
      </w:r>
    </w:p>
    <w:p w:rsidR="00CB17A5" w:rsidRPr="00B250D3" w:rsidRDefault="00CB17A5" w:rsidP="00132FCD">
      <w:pPr>
        <w:tabs>
          <w:tab w:val="left" w:pos="900"/>
        </w:tabs>
        <w:spacing w:after="0" w:line="240" w:lineRule="auto"/>
        <w:ind w:left="180" w:firstLine="540"/>
        <w:jc w:val="both"/>
        <w:rPr>
          <w:rFonts w:eastAsia="Batang"/>
          <w:bCs/>
          <w:szCs w:val="26"/>
          <w:lang w:val="nl-NL" w:eastAsia="ko-KR"/>
        </w:rPr>
      </w:pPr>
      <w:r w:rsidRPr="00B250D3">
        <w:rPr>
          <w:rFonts w:eastAsia="Batang"/>
          <w:bCs/>
          <w:szCs w:val="26"/>
          <w:lang w:val="nl-NL" w:eastAsia="ko-KR"/>
        </w:rPr>
        <w:t>-</w:t>
      </w:r>
      <w:r w:rsidRPr="00B250D3">
        <w:rPr>
          <w:rFonts w:eastAsia="Batang"/>
          <w:bCs/>
          <w:szCs w:val="26"/>
          <w:lang w:val="nl-NL" w:eastAsia="ko-KR"/>
        </w:rPr>
        <w:tab/>
        <w:t xml:space="preserve">Tổ chức không gian mở </w:t>
      </w:r>
    </w:p>
    <w:p w:rsidR="00CB17A5" w:rsidRPr="00B250D3" w:rsidRDefault="00CB17A5" w:rsidP="00132FCD">
      <w:pPr>
        <w:tabs>
          <w:tab w:val="left" w:pos="1620"/>
        </w:tabs>
        <w:spacing w:after="0" w:line="240" w:lineRule="auto"/>
        <w:ind w:left="180" w:firstLine="1260"/>
        <w:jc w:val="both"/>
        <w:rPr>
          <w:rFonts w:eastAsia="Batang"/>
          <w:bCs/>
          <w:szCs w:val="26"/>
          <w:lang w:val="nl-NL" w:eastAsia="ko-KR"/>
        </w:rPr>
      </w:pPr>
      <w:r w:rsidRPr="00B250D3">
        <w:rPr>
          <w:rFonts w:eastAsia="Batang"/>
          <w:bCs/>
          <w:szCs w:val="26"/>
          <w:lang w:val="nl-NL" w:eastAsia="ko-KR"/>
        </w:rPr>
        <w:t>+</w:t>
      </w:r>
      <w:r w:rsidR="00EF5EA4" w:rsidRPr="00B250D3">
        <w:rPr>
          <w:rFonts w:eastAsia="Batang"/>
          <w:bCs/>
          <w:szCs w:val="26"/>
          <w:lang w:val="nl-NL" w:eastAsia="ko-KR"/>
        </w:rPr>
        <w:t xml:space="preserve"> </w:t>
      </w:r>
      <w:r w:rsidRPr="00B250D3">
        <w:rPr>
          <w:rFonts w:eastAsia="Batang"/>
          <w:bCs/>
          <w:szCs w:val="26"/>
          <w:lang w:val="nl-NL" w:eastAsia="ko-KR"/>
        </w:rPr>
        <w:t xml:space="preserve">Công viên cảnh quan: Bố trí các vườn hoa, đường dạo, ghế đá…là nơi nghỉ ngơi, giải trí của người dân địa phương và du khách. </w:t>
      </w:r>
    </w:p>
    <w:p w:rsidR="00CB17A5" w:rsidRPr="00B250D3" w:rsidRDefault="00CB17A5" w:rsidP="00132FCD">
      <w:pPr>
        <w:tabs>
          <w:tab w:val="left" w:pos="1620"/>
        </w:tabs>
        <w:spacing w:after="0" w:line="240" w:lineRule="auto"/>
        <w:ind w:left="180" w:firstLine="1260"/>
        <w:jc w:val="both"/>
        <w:rPr>
          <w:rFonts w:eastAsia="Batang"/>
          <w:bCs/>
          <w:szCs w:val="26"/>
          <w:lang w:val="nl-NL" w:eastAsia="ko-KR"/>
        </w:rPr>
      </w:pPr>
      <w:r w:rsidRPr="00B250D3">
        <w:rPr>
          <w:rFonts w:eastAsia="Batang"/>
          <w:bCs/>
          <w:szCs w:val="26"/>
          <w:lang w:val="nl-NL" w:eastAsia="ko-KR"/>
        </w:rPr>
        <w:t>+</w:t>
      </w:r>
      <w:r w:rsidR="00EF5EA4" w:rsidRPr="00B250D3">
        <w:rPr>
          <w:rFonts w:eastAsia="Batang"/>
          <w:bCs/>
          <w:szCs w:val="26"/>
          <w:lang w:val="nl-NL" w:eastAsia="ko-KR"/>
        </w:rPr>
        <w:t xml:space="preserve"> </w:t>
      </w:r>
      <w:r w:rsidRPr="00B250D3">
        <w:rPr>
          <w:rFonts w:eastAsia="Batang"/>
          <w:bCs/>
          <w:szCs w:val="26"/>
          <w:lang w:val="nl-NL" w:eastAsia="ko-KR"/>
        </w:rPr>
        <w:t xml:space="preserve">Ngoài ra, còn bố trí các công viên tập trung, thể dục thể thao trong đô thị, kết nối với hệ thống cây xanh dọc theo các tuyến giao thông tạo thành hệ thống cây xanh liên hoàn </w:t>
      </w:r>
    </w:p>
    <w:p w:rsidR="00CB17A5" w:rsidRPr="00B250D3" w:rsidRDefault="00CB17A5" w:rsidP="00132FCD">
      <w:pPr>
        <w:spacing w:after="0" w:line="240" w:lineRule="auto"/>
        <w:ind w:left="180" w:firstLine="1260"/>
        <w:jc w:val="both"/>
        <w:rPr>
          <w:rFonts w:eastAsia="Batang"/>
          <w:bCs/>
          <w:szCs w:val="26"/>
          <w:lang w:val="nl-NL" w:eastAsia="ko-KR"/>
        </w:rPr>
      </w:pPr>
      <w:r w:rsidRPr="00B250D3">
        <w:rPr>
          <w:rFonts w:eastAsia="Batang"/>
          <w:bCs/>
          <w:szCs w:val="26"/>
          <w:lang w:val="nl-NL" w:eastAsia="ko-KR"/>
        </w:rPr>
        <w:t>+</w:t>
      </w:r>
      <w:r w:rsidR="00EF5EA4" w:rsidRPr="00B250D3">
        <w:rPr>
          <w:rFonts w:eastAsia="Batang"/>
          <w:bCs/>
          <w:szCs w:val="26"/>
          <w:lang w:val="nl-NL" w:eastAsia="ko-KR"/>
        </w:rPr>
        <w:t xml:space="preserve"> </w:t>
      </w:r>
      <w:r w:rsidRPr="00B250D3">
        <w:rPr>
          <w:rFonts w:eastAsia="Batang"/>
          <w:bCs/>
          <w:szCs w:val="26"/>
          <w:lang w:val="nl-NL" w:eastAsia="ko-KR"/>
        </w:rPr>
        <w:t>Có bố trí quảng trường lớn để tổ chức các sự kiện, triển lãm… tại khu công viên TDTT và khu thương mại hỗn hợp.</w:t>
      </w:r>
    </w:p>
    <w:p w:rsidR="00CB17A5" w:rsidRPr="00B250D3" w:rsidRDefault="00CB17A5" w:rsidP="00132FCD">
      <w:pPr>
        <w:spacing w:after="0" w:line="240" w:lineRule="auto"/>
        <w:ind w:left="180" w:firstLine="540"/>
        <w:jc w:val="both"/>
        <w:rPr>
          <w:rFonts w:eastAsia="Times New Roman"/>
          <w:szCs w:val="26"/>
          <w:lang w:val="pt-BR" w:eastAsia="zh-CN"/>
        </w:rPr>
      </w:pPr>
      <w:r w:rsidRPr="00B250D3">
        <w:rPr>
          <w:rFonts w:eastAsia="Times New Roman"/>
          <w:szCs w:val="26"/>
          <w:lang w:val="pt-BR" w:eastAsia="zh-CN"/>
        </w:rPr>
        <w:tab/>
        <w:t>Ngoài ra xét về tổ chức không gian cảnh quan đô thị có thể tổ hợp các chức năng như sau:</w:t>
      </w:r>
    </w:p>
    <w:p w:rsidR="00881549" w:rsidRPr="00B250D3" w:rsidRDefault="00881549" w:rsidP="00132FCD">
      <w:pPr>
        <w:pStyle w:val="BodyTextIndent2"/>
        <w:spacing w:after="0" w:line="240" w:lineRule="auto"/>
        <w:ind w:left="0" w:firstLine="714"/>
        <w:jc w:val="both"/>
        <w:rPr>
          <w:szCs w:val="26"/>
          <w:lang w:val="pt-BR"/>
        </w:rPr>
      </w:pPr>
      <w:r w:rsidRPr="00B250D3">
        <w:rPr>
          <w:i/>
          <w:szCs w:val="26"/>
          <w:lang w:val="pt-BR"/>
        </w:rPr>
        <w:t xml:space="preserve">Phân vùng cảnh quan dọc kênh Cầu Duyên : </w:t>
      </w:r>
      <w:r w:rsidRPr="00B250D3">
        <w:rPr>
          <w:szCs w:val="26"/>
          <w:lang w:val="pt-BR"/>
        </w:rPr>
        <w:t>Khu vực hạn chế xây dựng, giữ lại hành lang cây xanh cách ly ven sông ,chỉ cho phép xây dựng một số công trình mang tính chất biểu tượng, kiến trúc nhỏ, kết hợp với bến thuyền, dịch vụ nhỏ.</w:t>
      </w:r>
    </w:p>
    <w:p w:rsidR="00881549" w:rsidRPr="00B250D3" w:rsidRDefault="00881549" w:rsidP="00132FCD">
      <w:pPr>
        <w:pStyle w:val="BodyTextIndent2"/>
        <w:spacing w:after="0" w:line="240" w:lineRule="auto"/>
        <w:ind w:left="0" w:firstLine="714"/>
        <w:jc w:val="both"/>
        <w:rPr>
          <w:szCs w:val="26"/>
          <w:lang w:val="pt-BR"/>
        </w:rPr>
      </w:pPr>
      <w:r w:rsidRPr="00B250D3">
        <w:rPr>
          <w:i/>
          <w:szCs w:val="26"/>
          <w:lang w:val="pt-BR"/>
        </w:rPr>
        <w:t>Phân vùng cảnh quan khu đô thị hiện hữu- khu trung tâm hành chính huyện</w:t>
      </w:r>
      <w:r w:rsidRPr="00B250D3">
        <w:rPr>
          <w:szCs w:val="26"/>
          <w:lang w:val="pt-BR"/>
        </w:rPr>
        <w:t xml:space="preserve"> là vùng cảnh quan </w:t>
      </w:r>
      <w:r w:rsidR="00132FCD" w:rsidRPr="00B250D3">
        <w:rPr>
          <w:szCs w:val="26"/>
          <w:lang w:val="pt-BR"/>
        </w:rPr>
        <w:t>hiện hữu ít tác động</w:t>
      </w:r>
      <w:r w:rsidRPr="00B250D3">
        <w:rPr>
          <w:szCs w:val="26"/>
          <w:lang w:val="pt-BR"/>
        </w:rPr>
        <w:t>, tập trung hầu hết các đặc điểm cấu thành không gian kiến trúc cảnh quan chính của khu quy hoạch bao gồm</w:t>
      </w:r>
      <w:r w:rsidR="00132FCD" w:rsidRPr="00B250D3">
        <w:rPr>
          <w:szCs w:val="26"/>
          <w:lang w:val="pt-BR"/>
        </w:rPr>
        <w:t xml:space="preserve"> khu trung tâm hành chính huyện Đức Hòa,</w:t>
      </w:r>
      <w:r w:rsidRPr="00B250D3">
        <w:rPr>
          <w:szCs w:val="26"/>
          <w:lang w:val="pt-BR"/>
        </w:rPr>
        <w:t xml:space="preserve"> không gian cảnh quan trung tâm, không gian cảnh quan dịch vụ công cộng đô thị, không gian cảnh quan khu phức hợp (ở kết hợp thương mại dịch vụ), và các không gian mở làm điểm nhấn cảnh quan tại các nút giao thông chính.</w:t>
      </w:r>
    </w:p>
    <w:p w:rsidR="00881549" w:rsidRPr="00B250D3" w:rsidRDefault="00881549" w:rsidP="00132FCD">
      <w:pPr>
        <w:pStyle w:val="BodyTextIndent2"/>
        <w:spacing w:after="0" w:line="240" w:lineRule="auto"/>
        <w:ind w:left="0" w:firstLine="720"/>
        <w:jc w:val="both"/>
        <w:rPr>
          <w:szCs w:val="26"/>
          <w:lang w:val="pt-BR"/>
        </w:rPr>
      </w:pPr>
      <w:r w:rsidRPr="00B250D3">
        <w:rPr>
          <w:i/>
          <w:szCs w:val="26"/>
          <w:lang w:val="pt-BR"/>
        </w:rPr>
        <w:t>Phân vùng cảnh quan khu dân cư mật độ thấp:</w:t>
      </w:r>
      <w:r w:rsidRPr="00B250D3">
        <w:rPr>
          <w:szCs w:val="26"/>
          <w:lang w:val="pt-BR"/>
        </w:rPr>
        <w:t xml:space="preserve"> là khu vực phát triển dân cư mật độ thấp (nhà ở kết hợp vườn). Định hướng không can thiệp sâu cảnh quan khu vực này, chỉ tổ chức và kiểm soát theo tuyến và cụm chức năng.</w:t>
      </w:r>
    </w:p>
    <w:p w:rsidR="00881549" w:rsidRPr="00B250D3" w:rsidRDefault="00881549" w:rsidP="00132FCD">
      <w:pPr>
        <w:spacing w:after="0" w:line="240" w:lineRule="auto"/>
        <w:ind w:firstLine="714"/>
        <w:jc w:val="both"/>
        <w:rPr>
          <w:rFonts w:eastAsia="Times New Roman"/>
          <w:spacing w:val="-2"/>
          <w:szCs w:val="26"/>
          <w:lang w:val="pt-BR"/>
        </w:rPr>
      </w:pPr>
      <w:r w:rsidRPr="00B250D3">
        <w:rPr>
          <w:rFonts w:eastAsia="Times New Roman"/>
          <w:spacing w:val="-2"/>
          <w:szCs w:val="26"/>
          <w:lang w:val="pt-BR"/>
        </w:rPr>
        <w:t>Ngoài ra xét về tổ chức KGCQ đô thị có thể tổ hợp các chức năng như sau:</w:t>
      </w:r>
    </w:p>
    <w:p w:rsidR="00881549" w:rsidRPr="00B250D3" w:rsidRDefault="00881549" w:rsidP="00132FCD">
      <w:pPr>
        <w:pStyle w:val="ListParagraph"/>
        <w:numPr>
          <w:ilvl w:val="0"/>
          <w:numId w:val="126"/>
        </w:numPr>
        <w:spacing w:after="0" w:line="240" w:lineRule="auto"/>
        <w:jc w:val="both"/>
        <w:rPr>
          <w:rFonts w:eastAsia="Times New Roman"/>
          <w:b/>
          <w:spacing w:val="-2"/>
          <w:szCs w:val="26"/>
          <w:lang w:val="pt-BR"/>
        </w:rPr>
      </w:pPr>
      <w:r w:rsidRPr="00B250D3">
        <w:rPr>
          <w:rFonts w:eastAsia="Times New Roman"/>
          <w:b/>
          <w:spacing w:val="-2"/>
          <w:szCs w:val="26"/>
          <w:lang w:val="pt-BR"/>
        </w:rPr>
        <w:t>Khu dân cư xây dựng mới, kết hợp dân cư hiện hữu chỉnh trang</w:t>
      </w:r>
    </w:p>
    <w:p w:rsidR="00132FCD" w:rsidRPr="00B250D3" w:rsidRDefault="00132FCD" w:rsidP="00132FCD">
      <w:pPr>
        <w:spacing w:after="0" w:line="240" w:lineRule="auto"/>
        <w:ind w:left="180" w:firstLine="540"/>
        <w:jc w:val="both"/>
        <w:rPr>
          <w:rFonts w:eastAsia="Times New Roman"/>
          <w:szCs w:val="26"/>
          <w:lang w:val="pt-BR" w:eastAsia="ko-KR"/>
        </w:rPr>
      </w:pPr>
      <w:r w:rsidRPr="00B250D3">
        <w:rPr>
          <w:rFonts w:eastAsia="Times New Roman"/>
          <w:szCs w:val="26"/>
          <w:lang w:val="pt-BR" w:eastAsia="ko-KR"/>
        </w:rPr>
        <w:t>Các khu dân cư hiện hữu (chỉnh trang) bám dọc theo đường tỉnh 825, đường tỉnh 823, đường Ấp Chánh, Bàu Công, ...Các khu vực còn lại tổ chức các nhóm ở xây dựng mới và các công trình công cộng phục vụ đô thị.</w:t>
      </w:r>
    </w:p>
    <w:p w:rsidR="00132FCD" w:rsidRPr="00B250D3" w:rsidRDefault="00132FCD" w:rsidP="00132FCD">
      <w:pPr>
        <w:spacing w:after="0" w:line="240" w:lineRule="auto"/>
        <w:ind w:left="180" w:firstLine="540"/>
        <w:jc w:val="both"/>
        <w:rPr>
          <w:rFonts w:eastAsia="Times New Roman"/>
          <w:szCs w:val="26"/>
          <w:lang w:val="pt-BR" w:eastAsia="ko-KR"/>
        </w:rPr>
      </w:pPr>
      <w:r w:rsidRPr="00B250D3">
        <w:rPr>
          <w:rFonts w:eastAsia="Times New Roman"/>
          <w:szCs w:val="26"/>
          <w:lang w:val="pt-BR" w:eastAsia="ko-KR"/>
        </w:rPr>
        <w:t>Các khu vực hiện hữu được (chỉnh trang), tăng cường hệ thống hạ tầng xã hội, hạ tầng kỹ thuật nhằm phục vụ đời sống người dân đô thị. Cảnh quan đô thị được chỉnh trang, nâng cao với các không gian cây xanh, đường phố mở rộng và xây dựng mới. Các khu dân cư xây dựng mới được đề xuất loại hình phù hợp với điều kiện hiện trạng và cảnh quan tự nhiên khu vực.</w:t>
      </w:r>
    </w:p>
    <w:p w:rsidR="00881549" w:rsidRPr="00B250D3" w:rsidRDefault="00881549" w:rsidP="00132FCD">
      <w:pPr>
        <w:pStyle w:val="ListParagraph"/>
        <w:numPr>
          <w:ilvl w:val="0"/>
          <w:numId w:val="126"/>
        </w:numPr>
        <w:spacing w:after="0" w:line="240" w:lineRule="auto"/>
        <w:jc w:val="both"/>
        <w:rPr>
          <w:rFonts w:eastAsia="Times New Roman"/>
          <w:b/>
          <w:spacing w:val="-2"/>
          <w:szCs w:val="26"/>
          <w:lang w:val="pt-BR"/>
        </w:rPr>
      </w:pPr>
      <w:r w:rsidRPr="00B250D3">
        <w:rPr>
          <w:rFonts w:eastAsia="Times New Roman"/>
          <w:b/>
          <w:spacing w:val="-2"/>
          <w:szCs w:val="26"/>
          <w:lang w:val="pt-BR"/>
        </w:rPr>
        <w:t>Khu trung tâm các đơn vị ở và trung tâm khu đô thị</w:t>
      </w:r>
    </w:p>
    <w:p w:rsidR="00132FCD" w:rsidRPr="00B250D3" w:rsidRDefault="00132FCD" w:rsidP="00132FCD">
      <w:pPr>
        <w:spacing w:after="0" w:line="240" w:lineRule="auto"/>
        <w:ind w:left="180" w:firstLine="540"/>
        <w:jc w:val="both"/>
        <w:rPr>
          <w:rFonts w:eastAsia="Times New Roman"/>
          <w:szCs w:val="26"/>
          <w:lang w:eastAsia="ko-KR"/>
        </w:rPr>
      </w:pPr>
      <w:r w:rsidRPr="00B250D3">
        <w:rPr>
          <w:rFonts w:eastAsia="Times New Roman"/>
          <w:szCs w:val="26"/>
          <w:lang w:eastAsia="ko-KR"/>
        </w:rPr>
        <w:lastRenderedPageBreak/>
        <w:t>Với chức năng chính là khu trung tâm nên không gian khu vực này bao gồm các công trình công cộng như:</w:t>
      </w:r>
    </w:p>
    <w:p w:rsidR="00132FCD" w:rsidRPr="00B250D3" w:rsidRDefault="00132FCD" w:rsidP="00132FCD">
      <w:pPr>
        <w:spacing w:after="0" w:line="240" w:lineRule="auto"/>
        <w:ind w:left="180" w:firstLine="540"/>
        <w:jc w:val="both"/>
        <w:rPr>
          <w:rFonts w:eastAsia="Batang"/>
          <w:szCs w:val="26"/>
          <w:lang w:val="pt-BR" w:eastAsia="ko-KR"/>
        </w:rPr>
      </w:pPr>
      <w:r w:rsidRPr="00B250D3">
        <w:rPr>
          <w:rFonts w:eastAsia="Batang"/>
          <w:szCs w:val="26"/>
          <w:lang w:val="pt-BR" w:eastAsia="ko-KR"/>
        </w:rPr>
        <w:t>Các công trình giáo dục như trường mầm non, trường tiểu học bố trí giữa gần với các công viên cây xanh, tạo môi trường giáo dục rất tốt. Ngoài ra, khu ở được bố trí các trường trung học cơ sở và  trường phổ thông trung học với quy mô diện tích phù hợp đảm bảo bán kính phục vụ tốt nhất cho các khu dân cư trong toàn khu vực.</w:t>
      </w:r>
    </w:p>
    <w:p w:rsidR="00132FCD" w:rsidRPr="00B250D3" w:rsidRDefault="00132FCD" w:rsidP="00132FCD">
      <w:pPr>
        <w:spacing w:after="0" w:line="240" w:lineRule="auto"/>
        <w:ind w:left="180" w:firstLine="540"/>
        <w:jc w:val="both"/>
        <w:rPr>
          <w:rFonts w:eastAsia="Times New Roman"/>
          <w:szCs w:val="26"/>
          <w:lang w:val="pt-BR" w:eastAsia="ko-KR"/>
        </w:rPr>
      </w:pPr>
      <w:r w:rsidRPr="00B250D3">
        <w:rPr>
          <w:rFonts w:eastAsia="Times New Roman"/>
          <w:szCs w:val="26"/>
          <w:lang w:val="pt-BR" w:eastAsia="ko-KR"/>
        </w:rPr>
        <w:t>Các công trình trong khu phức hợp, khu thương mại dịch vụ bố trí tại các nút giao thông cảnh quan chính như dọc đường tỉnh lộ 825, đường tỉnh 823, Ấp Chánh, Bàu Công... Đây là khu vực các công trình có mật độ cao và tầng cao cao nhất trong toàn khu quy hoạch vừa đảm bảo hiệu quả sử dụng đất và đạt được thẩm mỹ quan đô thị.</w:t>
      </w:r>
    </w:p>
    <w:p w:rsidR="00132FCD" w:rsidRPr="00B250D3" w:rsidRDefault="00132FCD" w:rsidP="00132FCD">
      <w:pPr>
        <w:spacing w:after="0" w:line="240" w:lineRule="auto"/>
        <w:ind w:left="180" w:firstLine="540"/>
        <w:jc w:val="both"/>
        <w:rPr>
          <w:rFonts w:eastAsia="Times New Roman"/>
          <w:spacing w:val="-2"/>
          <w:szCs w:val="26"/>
          <w:lang w:val="pt-BR" w:eastAsia="ko-KR"/>
        </w:rPr>
      </w:pPr>
      <w:r w:rsidRPr="00B250D3">
        <w:rPr>
          <w:rFonts w:eastAsia="Times New Roman"/>
          <w:spacing w:val="-2"/>
          <w:szCs w:val="26"/>
          <w:lang w:val="pt-BR" w:eastAsia="ko-KR"/>
        </w:rPr>
        <w:t>Các công trình thương mại cao tầng được bố trí làm điểm đón cuối các trục không gian khung chính của đô thị. Các khu dịch vụ, khu phức hợp bố trí giáp rạch Cầu Duyên có cảnh quan sông nước và hiện trạng dân cư thưa thớt đồng thời có mật độ xây dựng thấp để giảm các tác động của đô thị đến môi trường tự nhiên và cảnh quan sông nước.</w:t>
      </w:r>
    </w:p>
    <w:p w:rsidR="00881549" w:rsidRPr="00B250D3" w:rsidRDefault="00881549" w:rsidP="00132FCD">
      <w:pPr>
        <w:pStyle w:val="ListParagraph"/>
        <w:numPr>
          <w:ilvl w:val="0"/>
          <w:numId w:val="126"/>
        </w:numPr>
        <w:spacing w:after="0" w:line="240" w:lineRule="auto"/>
        <w:jc w:val="both"/>
        <w:rPr>
          <w:rFonts w:eastAsia="Times New Roman"/>
          <w:b/>
          <w:spacing w:val="-2"/>
          <w:szCs w:val="26"/>
          <w:lang w:val="pt-BR"/>
        </w:rPr>
      </w:pPr>
      <w:r w:rsidRPr="00B250D3">
        <w:rPr>
          <w:rFonts w:eastAsia="Times New Roman"/>
          <w:b/>
          <w:spacing w:val="-2"/>
          <w:szCs w:val="26"/>
          <w:lang w:val="pt-BR"/>
        </w:rPr>
        <w:t>Cây xanh, mặt nước trong đơn vị ở và đô thị</w:t>
      </w:r>
    </w:p>
    <w:p w:rsidR="00132FCD" w:rsidRPr="00B250D3" w:rsidRDefault="00132FCD" w:rsidP="00132FCD">
      <w:pPr>
        <w:spacing w:after="0" w:line="240" w:lineRule="auto"/>
        <w:ind w:left="180" w:firstLine="540"/>
        <w:jc w:val="both"/>
        <w:rPr>
          <w:rFonts w:eastAsia="Times New Roman"/>
          <w:szCs w:val="26"/>
          <w:lang w:val="pt-BR" w:eastAsia="ko-KR"/>
        </w:rPr>
      </w:pPr>
      <w:r w:rsidRPr="00B250D3">
        <w:rPr>
          <w:rFonts w:eastAsia="Times New Roman"/>
          <w:szCs w:val="26"/>
          <w:lang w:val="pt-BR" w:eastAsia="ko-KR"/>
        </w:rPr>
        <w:t xml:space="preserve">Cây xanh trong khu ở có hai dạng chính: cây xanh sử dụng công cộng ngoài đơn vị ở, cây xanh sử dụng công cộng cấp đơn vị ở. Cây xanh sử dụng công cộng ngoài đơn vị ở bao gồm cây xanh công viên cấp ngoài đơn vị ở,ven kênh và cây xanh ven sông, rạch. Cây xanh sử dụng đơn vị ở được bố trí tại vị trí trung tâm của các đơn vị ở, đảm bảo bán kính phục vụ tốt nhất. </w:t>
      </w:r>
    </w:p>
    <w:p w:rsidR="00132FCD" w:rsidRPr="00B250D3" w:rsidRDefault="00132FCD" w:rsidP="00132FCD">
      <w:pPr>
        <w:spacing w:after="0" w:line="240" w:lineRule="auto"/>
        <w:ind w:left="180" w:firstLine="540"/>
        <w:jc w:val="both"/>
        <w:rPr>
          <w:rFonts w:eastAsia="Times New Roman"/>
          <w:szCs w:val="26"/>
          <w:lang w:val="pt-BR" w:eastAsia="ko-KR"/>
        </w:rPr>
      </w:pPr>
      <w:r w:rsidRPr="00B250D3">
        <w:rPr>
          <w:rFonts w:eastAsia="Times New Roman"/>
          <w:szCs w:val="26"/>
          <w:lang w:val="pt-BR" w:eastAsia="ko-KR"/>
        </w:rPr>
        <w:t xml:space="preserve">Cây xanh công viên kết hợp với sân tập luyện, tạo thành một hệ thống cây xanh, thể dục thể thao hoàn chỉnh. Không gian công viên cây xanh tổ chức theo điều kiện tự nhiên gồm các mảng xanh dọc theo rạch Cầu Duyên. Ngoài ra, khu đô thị có nhánh kênh rạch như kênh N1,N2,..... Các nhánh rạch này được giữ lại tạo cảnh quan và tổ chức các mảng cây xanh công viên ven rạch. </w:t>
      </w:r>
    </w:p>
    <w:p w:rsidR="00132FCD" w:rsidRPr="00B250D3" w:rsidRDefault="00132FCD" w:rsidP="00132FCD">
      <w:pPr>
        <w:spacing w:after="0" w:line="240" w:lineRule="auto"/>
        <w:ind w:left="180" w:firstLine="540"/>
        <w:jc w:val="both"/>
        <w:rPr>
          <w:rFonts w:eastAsia="Times New Roman"/>
          <w:szCs w:val="26"/>
          <w:lang w:val="pt-BR" w:eastAsia="ko-KR"/>
        </w:rPr>
      </w:pPr>
      <w:r w:rsidRPr="00B250D3">
        <w:rPr>
          <w:rFonts w:eastAsia="Times New Roman"/>
          <w:szCs w:val="26"/>
          <w:lang w:val="pt-BR" w:eastAsia="ko-KR"/>
        </w:rPr>
        <w:t>Dọc các bờ rạch Cầu Duyên, kênh N1,N2.... là các mảng cây xanh cảnh quan nhằm tạo môi trường xanh sạch, không gian sông nước miền Tây, thu hút khách du lịch, bảo vệ môi trường tự nhiên. Các khu vực này hạn chế xây dựng, chỉ cho phép xây dựng các công trình tượng đài, công trình mang tính chất biểu tượng, kiến trúc nhỏ,…</w:t>
      </w:r>
    </w:p>
    <w:tbl>
      <w:tblPr>
        <w:tblW w:w="941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2"/>
        <w:gridCol w:w="4688"/>
      </w:tblGrid>
      <w:tr w:rsidR="00881549" w:rsidRPr="00B250D3" w:rsidTr="000A50CA">
        <w:trPr>
          <w:trHeight w:val="3410"/>
        </w:trPr>
        <w:tc>
          <w:tcPr>
            <w:tcW w:w="9410" w:type="dxa"/>
            <w:gridSpan w:val="2"/>
            <w:tcBorders>
              <w:top w:val="single" w:sz="4" w:space="0" w:color="auto"/>
              <w:left w:val="single" w:sz="4" w:space="0" w:color="auto"/>
              <w:bottom w:val="single" w:sz="4" w:space="0" w:color="auto"/>
              <w:right w:val="single" w:sz="4" w:space="0" w:color="auto"/>
            </w:tcBorders>
            <w:hideMark/>
          </w:tcPr>
          <w:p w:rsidR="00881549" w:rsidRPr="00B250D3" w:rsidRDefault="00881549" w:rsidP="00881549">
            <w:pPr>
              <w:pStyle w:val="1"/>
              <w:spacing w:before="60" w:after="0"/>
              <w:jc w:val="both"/>
              <w:rPr>
                <w:b w:val="0"/>
                <w:caps w:val="0"/>
                <w:sz w:val="26"/>
                <w:szCs w:val="26"/>
                <w:u w:val="none"/>
                <w:lang w:val="en-US" w:eastAsia="en-US"/>
              </w:rPr>
            </w:pPr>
            <w:r w:rsidRPr="00B250D3">
              <w:rPr>
                <w:b w:val="0"/>
                <w:caps w:val="0"/>
                <w:noProof/>
                <w:sz w:val="26"/>
                <w:szCs w:val="26"/>
                <w:u w:val="none"/>
                <w:lang w:val="en-US" w:eastAsia="en-US"/>
              </w:rPr>
              <w:lastRenderedPageBreak/>
              <w:drawing>
                <wp:inline distT="0" distB="0" distL="0" distR="0" wp14:anchorId="707DC4B9" wp14:editId="23F0DF40">
                  <wp:extent cx="3065780" cy="1635125"/>
                  <wp:effectExtent l="0" t="0" r="1270" b="3175"/>
                  <wp:docPr id="1" name="Picture 1" descr="thiet-ke-canh-quan-do-thi1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et-ke-canh-quan-do-thi1 - Copy"/>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65780" cy="1635125"/>
                          </a:xfrm>
                          <a:prstGeom prst="rect">
                            <a:avLst/>
                          </a:prstGeom>
                          <a:noFill/>
                          <a:ln>
                            <a:noFill/>
                          </a:ln>
                        </pic:spPr>
                      </pic:pic>
                    </a:graphicData>
                  </a:graphic>
                </wp:inline>
              </w:drawing>
            </w:r>
            <w:r w:rsidRPr="00B250D3">
              <w:rPr>
                <w:b w:val="0"/>
                <w:caps w:val="0"/>
                <w:noProof/>
                <w:sz w:val="26"/>
                <w:szCs w:val="26"/>
                <w:u w:val="none"/>
                <w:lang w:val="en-US" w:eastAsia="en-US"/>
              </w:rPr>
              <w:drawing>
                <wp:inline distT="0" distB="0" distL="0" distR="0" wp14:anchorId="6AB15F68" wp14:editId="31A60BB9">
                  <wp:extent cx="2646680" cy="1624330"/>
                  <wp:effectExtent l="0" t="0" r="1270" b="0"/>
                  <wp:docPr id="2" name="Picture 2" descr="xanh-1392152062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anh-1392152062 - Copy"/>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46680" cy="1624330"/>
                          </a:xfrm>
                          <a:prstGeom prst="rect">
                            <a:avLst/>
                          </a:prstGeom>
                          <a:noFill/>
                          <a:ln>
                            <a:noFill/>
                          </a:ln>
                        </pic:spPr>
                      </pic:pic>
                    </a:graphicData>
                  </a:graphic>
                </wp:inline>
              </w:drawing>
            </w:r>
          </w:p>
          <w:p w:rsidR="00881549" w:rsidRPr="00B250D3" w:rsidRDefault="00881549" w:rsidP="00881549">
            <w:pPr>
              <w:pStyle w:val="Default"/>
              <w:numPr>
                <w:ilvl w:val="1"/>
                <w:numId w:val="127"/>
              </w:numPr>
              <w:spacing w:before="60"/>
              <w:ind w:left="176" w:hanging="360"/>
              <w:jc w:val="center"/>
              <w:rPr>
                <w:i/>
                <w:color w:val="auto"/>
                <w:sz w:val="26"/>
                <w:szCs w:val="26"/>
              </w:rPr>
            </w:pPr>
            <w:r w:rsidRPr="00B250D3">
              <w:rPr>
                <w:i/>
                <w:color w:val="auto"/>
                <w:sz w:val="26"/>
                <w:szCs w:val="26"/>
              </w:rPr>
              <w:t>Bố trí các loại hình công viên trong khu vực công trình công cộng</w:t>
            </w:r>
          </w:p>
          <w:p w:rsidR="00881549" w:rsidRPr="00B250D3" w:rsidRDefault="00881549" w:rsidP="00881549">
            <w:pPr>
              <w:pStyle w:val="1"/>
              <w:spacing w:before="60" w:after="0"/>
              <w:jc w:val="both"/>
              <w:rPr>
                <w:b w:val="0"/>
                <w:caps w:val="0"/>
                <w:sz w:val="26"/>
                <w:szCs w:val="26"/>
                <w:u w:val="none"/>
                <w:lang w:val="en-US" w:eastAsia="en-US"/>
              </w:rPr>
            </w:pPr>
            <w:r w:rsidRPr="00B250D3">
              <w:rPr>
                <w:b w:val="0"/>
                <w:caps w:val="0"/>
                <w:noProof/>
                <w:sz w:val="26"/>
                <w:szCs w:val="26"/>
                <w:u w:val="none"/>
                <w:lang w:val="en-US" w:eastAsia="en-US"/>
              </w:rPr>
              <w:drawing>
                <wp:inline distT="0" distB="0" distL="0" distR="0" wp14:anchorId="4A1C841C" wp14:editId="43050016">
                  <wp:extent cx="5712460" cy="1850390"/>
                  <wp:effectExtent l="0" t="0" r="2540" b="0"/>
                  <wp:docPr id="3" name="Picture 3" descr="BANGCAYXAN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NGCAYXANH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12460" cy="1850390"/>
                          </a:xfrm>
                          <a:prstGeom prst="rect">
                            <a:avLst/>
                          </a:prstGeom>
                          <a:noFill/>
                          <a:ln>
                            <a:noFill/>
                          </a:ln>
                        </pic:spPr>
                      </pic:pic>
                    </a:graphicData>
                  </a:graphic>
                </wp:inline>
              </w:drawing>
            </w:r>
          </w:p>
          <w:p w:rsidR="00881549" w:rsidRPr="00B250D3" w:rsidRDefault="00881549" w:rsidP="00AA3CCD">
            <w:pPr>
              <w:pStyle w:val="Default"/>
              <w:spacing w:before="60"/>
              <w:jc w:val="center"/>
              <w:rPr>
                <w:color w:val="auto"/>
                <w:sz w:val="26"/>
                <w:szCs w:val="26"/>
              </w:rPr>
            </w:pPr>
            <w:r w:rsidRPr="00B250D3">
              <w:rPr>
                <w:i/>
                <w:color w:val="auto"/>
                <w:sz w:val="26"/>
                <w:szCs w:val="26"/>
              </w:rPr>
              <w:t>Bố trí Các chủng loại cây xanh trong các không gian mở cạnh các trục chính</w:t>
            </w:r>
          </w:p>
        </w:tc>
      </w:tr>
      <w:tr w:rsidR="00881549" w:rsidRPr="00B250D3" w:rsidTr="00881549">
        <w:tc>
          <w:tcPr>
            <w:tcW w:w="4722" w:type="dxa"/>
            <w:tcBorders>
              <w:top w:val="single" w:sz="4" w:space="0" w:color="auto"/>
              <w:left w:val="single" w:sz="4" w:space="0" w:color="auto"/>
              <w:bottom w:val="single" w:sz="4" w:space="0" w:color="auto"/>
              <w:right w:val="single" w:sz="4" w:space="0" w:color="auto"/>
            </w:tcBorders>
            <w:hideMark/>
          </w:tcPr>
          <w:p w:rsidR="00881549" w:rsidRPr="00B250D3" w:rsidRDefault="00881549" w:rsidP="00881549">
            <w:pPr>
              <w:pStyle w:val="1"/>
              <w:spacing w:before="60" w:after="0"/>
              <w:jc w:val="both"/>
              <w:rPr>
                <w:b w:val="0"/>
                <w:caps w:val="0"/>
                <w:sz w:val="26"/>
                <w:szCs w:val="26"/>
                <w:u w:val="none"/>
                <w:lang w:val="en-US" w:eastAsia="en-US"/>
              </w:rPr>
            </w:pPr>
            <w:r w:rsidRPr="00B250D3">
              <w:rPr>
                <w:b w:val="0"/>
                <w:caps w:val="0"/>
                <w:noProof/>
                <w:sz w:val="26"/>
                <w:szCs w:val="26"/>
                <w:u w:val="none"/>
                <w:lang w:val="en-US" w:eastAsia="en-US"/>
              </w:rPr>
              <w:drawing>
                <wp:inline distT="0" distB="0" distL="0" distR="0" wp14:anchorId="290CD22F" wp14:editId="6BE819B5">
                  <wp:extent cx="2861310" cy="1613535"/>
                  <wp:effectExtent l="0" t="0" r="0" b="5715"/>
                  <wp:docPr id="4" name="Picture 4" descr="duongdibo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ongdibo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61310" cy="1613535"/>
                          </a:xfrm>
                          <a:prstGeom prst="rect">
                            <a:avLst/>
                          </a:prstGeom>
                          <a:noFill/>
                          <a:ln>
                            <a:noFill/>
                          </a:ln>
                        </pic:spPr>
                      </pic:pic>
                    </a:graphicData>
                  </a:graphic>
                </wp:inline>
              </w:drawing>
            </w:r>
          </w:p>
        </w:tc>
        <w:tc>
          <w:tcPr>
            <w:tcW w:w="4688" w:type="dxa"/>
            <w:tcBorders>
              <w:top w:val="single" w:sz="4" w:space="0" w:color="auto"/>
              <w:left w:val="single" w:sz="4" w:space="0" w:color="auto"/>
              <w:bottom w:val="single" w:sz="4" w:space="0" w:color="auto"/>
              <w:right w:val="single" w:sz="4" w:space="0" w:color="auto"/>
            </w:tcBorders>
            <w:hideMark/>
          </w:tcPr>
          <w:p w:rsidR="00881549" w:rsidRPr="00B250D3" w:rsidRDefault="00881549" w:rsidP="00881549">
            <w:pPr>
              <w:pStyle w:val="1"/>
              <w:spacing w:before="60" w:after="0"/>
              <w:jc w:val="both"/>
              <w:rPr>
                <w:b w:val="0"/>
                <w:caps w:val="0"/>
                <w:sz w:val="26"/>
                <w:szCs w:val="26"/>
                <w:u w:val="none"/>
                <w:lang w:val="en-US" w:eastAsia="en-US"/>
              </w:rPr>
            </w:pPr>
            <w:r w:rsidRPr="00B250D3">
              <w:rPr>
                <w:b w:val="0"/>
                <w:noProof/>
                <w:sz w:val="26"/>
                <w:szCs w:val="26"/>
                <w:u w:val="none"/>
                <w:lang w:val="en-US" w:eastAsia="en-US"/>
              </w:rPr>
              <w:drawing>
                <wp:inline distT="0" distB="0" distL="0" distR="0" wp14:anchorId="422F1D47" wp14:editId="2483159F">
                  <wp:extent cx="2839720" cy="1613535"/>
                  <wp:effectExtent l="0" t="0" r="0" b="5715"/>
                  <wp:docPr id="5" name="Picture 5" descr="cay xanh duong d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y xanh duong da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39720" cy="1613535"/>
                          </a:xfrm>
                          <a:prstGeom prst="rect">
                            <a:avLst/>
                          </a:prstGeom>
                          <a:noFill/>
                          <a:ln>
                            <a:noFill/>
                          </a:ln>
                        </pic:spPr>
                      </pic:pic>
                    </a:graphicData>
                  </a:graphic>
                </wp:inline>
              </w:drawing>
            </w:r>
          </w:p>
        </w:tc>
      </w:tr>
    </w:tbl>
    <w:p w:rsidR="00AA3CCD" w:rsidRPr="00AA3CCD" w:rsidRDefault="00881549" w:rsidP="009D4461">
      <w:pPr>
        <w:pStyle w:val="Caption"/>
        <w:spacing w:after="0" w:line="240" w:lineRule="auto"/>
        <w:jc w:val="center"/>
        <w:rPr>
          <w:sz w:val="26"/>
          <w:szCs w:val="26"/>
        </w:rPr>
      </w:pPr>
      <w:bookmarkStart w:id="277" w:name="_Toc520991426"/>
      <w:bookmarkStart w:id="278" w:name="_Toc535570227"/>
      <w:r w:rsidRPr="00837FA7">
        <w:rPr>
          <w:sz w:val="26"/>
          <w:szCs w:val="26"/>
        </w:rPr>
        <w:t xml:space="preserve">Hình </w:t>
      </w:r>
      <w:r w:rsidRPr="00837FA7">
        <w:rPr>
          <w:sz w:val="26"/>
          <w:szCs w:val="26"/>
        </w:rPr>
        <w:fldChar w:fldCharType="begin"/>
      </w:r>
      <w:r w:rsidRPr="00837FA7">
        <w:rPr>
          <w:sz w:val="26"/>
          <w:szCs w:val="26"/>
        </w:rPr>
        <w:instrText xml:space="preserve"> SEQ Hình \* ARABIC </w:instrText>
      </w:r>
      <w:r w:rsidRPr="00837FA7">
        <w:rPr>
          <w:sz w:val="26"/>
          <w:szCs w:val="26"/>
        </w:rPr>
        <w:fldChar w:fldCharType="separate"/>
      </w:r>
      <w:r w:rsidR="0003355D">
        <w:rPr>
          <w:noProof/>
          <w:sz w:val="26"/>
          <w:szCs w:val="26"/>
        </w:rPr>
        <w:t>37</w:t>
      </w:r>
      <w:r w:rsidRPr="00837FA7">
        <w:rPr>
          <w:sz w:val="26"/>
          <w:szCs w:val="26"/>
        </w:rPr>
        <w:fldChar w:fldCharType="end"/>
      </w:r>
      <w:r w:rsidRPr="00837FA7">
        <w:rPr>
          <w:sz w:val="26"/>
          <w:szCs w:val="26"/>
        </w:rPr>
        <w:t>: Hình ảnh minh họa các loại cây trồng trong khu vực</w:t>
      </w:r>
      <w:bookmarkEnd w:id="277"/>
      <w:bookmarkEnd w:id="278"/>
    </w:p>
    <w:p w:rsidR="00881549" w:rsidRPr="00B250D3" w:rsidRDefault="00881549" w:rsidP="009D4461">
      <w:pPr>
        <w:pStyle w:val="ListParagraph"/>
        <w:numPr>
          <w:ilvl w:val="0"/>
          <w:numId w:val="125"/>
        </w:numPr>
        <w:tabs>
          <w:tab w:val="left" w:pos="567"/>
        </w:tabs>
        <w:spacing w:after="0" w:line="240" w:lineRule="auto"/>
        <w:jc w:val="both"/>
        <w:rPr>
          <w:szCs w:val="26"/>
        </w:rPr>
      </w:pPr>
      <w:r w:rsidRPr="00B250D3">
        <w:rPr>
          <w:rFonts w:eastAsia="Times New Roman"/>
          <w:i/>
          <w:szCs w:val="26"/>
          <w:lang w:val="pt-BR"/>
        </w:rPr>
        <w:t>Mặt nước</w:t>
      </w:r>
      <w:r w:rsidRPr="00B250D3">
        <w:rPr>
          <w:szCs w:val="26"/>
        </w:rPr>
        <w:t>: Trong các khu công viên, quảng trường bố trí thêm hồ cảnh quan, hồ nước trang trí, vòi phun nước nghệ thuật làm sinh động các không gian sinh hoạt công cộng. Đặc biệt cần chú trọng không gian kiến trúc cảnh quan kết hợp giữa tự nhiên và nhân tạo của khu vực công viên dọc bờ kênh đào kết hợp với quảng trường hành chính, cần chú ý tỷ lệ giữa mặt nước và phần công trình xây dựng để có được tỷ lệ hài hòa, cân đối và sinh động khi tận dụng và khai thác sử dụng hiệu quả cảnh quan mặt nước tự nhiên, nhân tạo.</w:t>
      </w:r>
    </w:p>
    <w:p w:rsidR="00CB17A5" w:rsidRPr="00B250D3" w:rsidRDefault="00CB17A5" w:rsidP="00CB17A5">
      <w:pPr>
        <w:keepNext/>
        <w:keepLines/>
        <w:spacing w:after="0" w:line="240" w:lineRule="auto"/>
        <w:ind w:left="180"/>
        <w:jc w:val="both"/>
        <w:outlineLvl w:val="1"/>
        <w:rPr>
          <w:rFonts w:eastAsia="Times New Roman"/>
          <w:b/>
          <w:bCs/>
          <w:szCs w:val="26"/>
          <w:lang w:val="pt-BR" w:eastAsia="x-none"/>
        </w:rPr>
      </w:pPr>
      <w:bookmarkStart w:id="279" w:name="_Toc521071098"/>
      <w:bookmarkStart w:id="280" w:name="_Toc529179723"/>
      <w:r w:rsidRPr="00B250D3">
        <w:rPr>
          <w:rFonts w:eastAsia="Times New Roman"/>
          <w:b/>
          <w:bCs/>
          <w:szCs w:val="26"/>
          <w:lang w:val="pt-BR" w:eastAsia="x-none"/>
        </w:rPr>
        <w:t xml:space="preserve">5.2. </w:t>
      </w:r>
      <w:r w:rsidRPr="00B250D3">
        <w:rPr>
          <w:rFonts w:eastAsia="Times New Roman"/>
          <w:b/>
          <w:bCs/>
          <w:szCs w:val="26"/>
          <w:lang w:val="x-none" w:eastAsia="x-none"/>
        </w:rPr>
        <w:t xml:space="preserve"> Xác định các chỉ tiêu khống chế về khoảng lùi</w:t>
      </w:r>
      <w:r w:rsidRPr="00B250D3">
        <w:rPr>
          <w:rFonts w:eastAsia="Times New Roman"/>
          <w:b/>
          <w:bCs/>
          <w:szCs w:val="26"/>
          <w:lang w:val="pt-BR" w:eastAsia="x-none"/>
        </w:rPr>
        <w:t>, mật độ và tầng cao xây dựng công trình:</w:t>
      </w:r>
      <w:bookmarkEnd w:id="279"/>
      <w:bookmarkEnd w:id="280"/>
    </w:p>
    <w:p w:rsidR="00CB17A5" w:rsidRPr="00B250D3" w:rsidRDefault="00CB17A5" w:rsidP="00CB17A5">
      <w:pPr>
        <w:spacing w:after="0" w:line="240" w:lineRule="auto"/>
        <w:ind w:left="180"/>
        <w:jc w:val="both"/>
        <w:rPr>
          <w:rFonts w:eastAsia="Times New Roman"/>
          <w:b/>
          <w:szCs w:val="26"/>
          <w:lang w:val="pt-BR" w:eastAsia="ko-KR"/>
        </w:rPr>
      </w:pPr>
      <w:r w:rsidRPr="00B250D3">
        <w:rPr>
          <w:rFonts w:eastAsia="Times New Roman"/>
          <w:b/>
          <w:szCs w:val="26"/>
          <w:lang w:val="pt-BR" w:eastAsia="ko-KR"/>
        </w:rPr>
        <w:t>5.2.1.Quy định về chỉ giới xây dựng, khoảng lùi công trình toàn khu:</w:t>
      </w:r>
    </w:p>
    <w:p w:rsidR="00CB17A5" w:rsidRPr="00B250D3" w:rsidRDefault="00CB17A5" w:rsidP="00EF5EA4">
      <w:pPr>
        <w:spacing w:after="0" w:line="240" w:lineRule="auto"/>
        <w:ind w:left="180" w:firstLine="540"/>
        <w:jc w:val="both"/>
        <w:rPr>
          <w:rFonts w:eastAsia="Batang"/>
          <w:szCs w:val="26"/>
          <w:lang w:val="nl-NL" w:eastAsia="ko-KR"/>
        </w:rPr>
      </w:pPr>
      <w:r w:rsidRPr="00B250D3">
        <w:rPr>
          <w:rFonts w:eastAsia="Batang"/>
          <w:szCs w:val="26"/>
          <w:lang w:val="nl-NL" w:eastAsia="ko-KR"/>
        </w:rPr>
        <w:t xml:space="preserve">Các quy định về chỉ giới đường đỏ, chỉ giới xây dựng, đảm bảo tuân thủ theo Quy chuẩn xây dựng Việt Nam, tùy thuộc vào tổ chức không gian kiến trúc, chiều cao công trình, chiều rộng lộ giới  nhằm đảm bảo các quy định về tổ chức </w:t>
      </w:r>
      <w:r w:rsidRPr="00B250D3">
        <w:rPr>
          <w:rFonts w:eastAsia="Batang"/>
          <w:szCs w:val="26"/>
          <w:lang w:val="nl-NL" w:eastAsia="ko-KR"/>
        </w:rPr>
        <w:lastRenderedPageBreak/>
        <w:t>không gian, tầm nhìn t</w:t>
      </w:r>
      <w:r w:rsidRPr="00B250D3">
        <w:rPr>
          <w:rFonts w:eastAsia="Times New Roman"/>
          <w:bCs/>
          <w:szCs w:val="26"/>
          <w:lang w:val="pt-BR" w:eastAsia="ko-KR"/>
        </w:rPr>
        <w:t xml:space="preserve">ất cả các công </w:t>
      </w:r>
      <w:r w:rsidRPr="00B250D3">
        <w:rPr>
          <w:rFonts w:eastAsia="Times New Roman"/>
          <w:spacing w:val="-2"/>
          <w:szCs w:val="26"/>
          <w:lang w:val="vi-VN" w:eastAsia="ko-KR"/>
        </w:rPr>
        <w:t>trình</w:t>
      </w:r>
      <w:r w:rsidRPr="00B250D3">
        <w:rPr>
          <w:rFonts w:eastAsia="Times New Roman"/>
          <w:bCs/>
          <w:szCs w:val="26"/>
          <w:lang w:val="pt-BR" w:eastAsia="ko-KR"/>
        </w:rPr>
        <w:t xml:space="preserve"> được xây dựng trên khu đất quy hoạch đảm bảo xây dựng trong giới hạn từ mép chỉ giới xây dựng của các mặt đường trở vào phía trong. Ngoại trừ các công trình kiến trúc nhỏ như kios dịch vụ, bãi xe, nhà xe có chiều cao công trình thấp (Hmax = 3,5m), nhà bảo vệ, đường đi bộ; đường dạo có thể xây dựng ra ngoài mép chỉ giới xây dựng nhưng phải đảm bảo không làm cản tầm nhìn, cản trở lưu thông trên vỉa hè, không che khuất các biển báo, tín hiệu giao thông gây nguy hiểm; không làm </w:t>
      </w:r>
      <w:r w:rsidRPr="00B250D3">
        <w:rPr>
          <w:rFonts w:eastAsia="Times New Roman"/>
          <w:spacing w:val="-2"/>
          <w:szCs w:val="26"/>
          <w:lang w:val="vi-VN" w:eastAsia="ko-KR"/>
        </w:rPr>
        <w:t>che khuất các chi tiết kiến trúc của công trình chính.</w:t>
      </w:r>
    </w:p>
    <w:p w:rsidR="00CB17A5" w:rsidRPr="00B250D3" w:rsidRDefault="00CB17A5" w:rsidP="00CB17A5">
      <w:pPr>
        <w:spacing w:after="0" w:line="240" w:lineRule="auto"/>
        <w:ind w:left="180"/>
        <w:jc w:val="both"/>
        <w:rPr>
          <w:rFonts w:eastAsia="Times New Roman"/>
          <w:b/>
          <w:szCs w:val="26"/>
          <w:lang w:val="pt-BR"/>
        </w:rPr>
      </w:pPr>
      <w:r w:rsidRPr="00B250D3">
        <w:rPr>
          <w:rFonts w:eastAsia="Times New Roman"/>
          <w:b/>
          <w:szCs w:val="26"/>
          <w:lang w:val="pt-BR"/>
        </w:rPr>
        <w:t>5.2.2. Quy định về phần công trình được phép nhô ra quá chỉ giới đường đỏ trong trường hợp chỉ giới xây dựng trùng với chỉ giới đường đỏ:</w:t>
      </w:r>
    </w:p>
    <w:p w:rsidR="00CB17A5" w:rsidRPr="00B250D3" w:rsidRDefault="00CB17A5" w:rsidP="00EF5EA4">
      <w:pPr>
        <w:numPr>
          <w:ilvl w:val="0"/>
          <w:numId w:val="83"/>
        </w:numPr>
        <w:spacing w:after="0" w:line="240" w:lineRule="auto"/>
        <w:ind w:left="180" w:firstLine="540"/>
        <w:jc w:val="both"/>
        <w:rPr>
          <w:b/>
          <w:szCs w:val="26"/>
          <w:lang w:val="pt-BR"/>
        </w:rPr>
      </w:pPr>
      <w:r w:rsidRPr="00B250D3">
        <w:rPr>
          <w:b/>
          <w:szCs w:val="26"/>
          <w:lang w:val="pt-BR"/>
        </w:rPr>
        <w:t>Các bộ phận cố định của nhà:</w:t>
      </w:r>
    </w:p>
    <w:p w:rsidR="00CB17A5" w:rsidRPr="00B250D3" w:rsidRDefault="00CB17A5" w:rsidP="0039165E">
      <w:pPr>
        <w:numPr>
          <w:ilvl w:val="0"/>
          <w:numId w:val="81"/>
        </w:numPr>
        <w:tabs>
          <w:tab w:val="left" w:pos="900"/>
        </w:tabs>
        <w:spacing w:after="0" w:line="240" w:lineRule="auto"/>
        <w:ind w:left="180" w:firstLine="540"/>
        <w:jc w:val="both"/>
        <w:rPr>
          <w:szCs w:val="26"/>
          <w:lang w:val="pt-BR"/>
        </w:rPr>
      </w:pPr>
      <w:r w:rsidRPr="00B250D3">
        <w:rPr>
          <w:szCs w:val="26"/>
          <w:lang w:val="pt-BR"/>
        </w:rPr>
        <w:t>Trong khoảng không từ mặt vỉa hè lên tới độ cao 3,5m, mọi bộ phận của nhà đều không được nhô ra quá chỉ giới đường đỏ, trừ các trường hợp sau đây:</w:t>
      </w:r>
    </w:p>
    <w:p w:rsidR="00CB17A5" w:rsidRPr="00B250D3" w:rsidRDefault="00CB17A5" w:rsidP="0039165E">
      <w:pPr>
        <w:numPr>
          <w:ilvl w:val="0"/>
          <w:numId w:val="82"/>
        </w:numPr>
        <w:tabs>
          <w:tab w:val="left" w:pos="1620"/>
        </w:tabs>
        <w:spacing w:after="0" w:line="240" w:lineRule="auto"/>
        <w:ind w:left="180" w:firstLine="1170"/>
        <w:jc w:val="both"/>
        <w:rPr>
          <w:szCs w:val="26"/>
          <w:lang w:val="pt-BR"/>
        </w:rPr>
      </w:pPr>
      <w:r w:rsidRPr="00B250D3">
        <w:rPr>
          <w:szCs w:val="26"/>
          <w:lang w:val="pt-BR"/>
        </w:rPr>
        <w:t>Đường ống thoát nước mưa ở mặt ngoài: được phép xây vượt qua chỉ giới đường đỏ không quá 0,2m và phải đảm bảo mỹ quan;</w:t>
      </w:r>
    </w:p>
    <w:p w:rsidR="00CB17A5" w:rsidRPr="00B250D3" w:rsidRDefault="00CB17A5" w:rsidP="0039165E">
      <w:pPr>
        <w:numPr>
          <w:ilvl w:val="0"/>
          <w:numId w:val="82"/>
        </w:numPr>
        <w:tabs>
          <w:tab w:val="left" w:pos="1620"/>
        </w:tabs>
        <w:spacing w:after="0" w:line="240" w:lineRule="auto"/>
        <w:ind w:left="180" w:firstLine="1170"/>
        <w:jc w:val="both"/>
        <w:rPr>
          <w:szCs w:val="26"/>
          <w:lang w:val="pt-BR"/>
        </w:rPr>
      </w:pPr>
      <w:r w:rsidRPr="00B250D3">
        <w:rPr>
          <w:szCs w:val="26"/>
          <w:lang w:val="pt-BR"/>
        </w:rPr>
        <w:t>Từ độ cao 1m (tính từ mặt vỉa hè) trở lên, các bậu cửa, gờ chỉ, bộ phận trang trí được phép vượt qua chỉ giới đường đỏ không quá 0,2m;</w:t>
      </w:r>
    </w:p>
    <w:p w:rsidR="00CB17A5" w:rsidRPr="00B250D3" w:rsidRDefault="00CB17A5" w:rsidP="0039165E">
      <w:pPr>
        <w:numPr>
          <w:ilvl w:val="0"/>
          <w:numId w:val="81"/>
        </w:numPr>
        <w:tabs>
          <w:tab w:val="left" w:pos="900"/>
        </w:tabs>
        <w:spacing w:after="0" w:line="240" w:lineRule="auto"/>
        <w:ind w:left="180" w:firstLine="540"/>
        <w:jc w:val="both"/>
        <w:rPr>
          <w:szCs w:val="26"/>
          <w:lang w:val="pt-BR"/>
        </w:rPr>
      </w:pPr>
      <w:r w:rsidRPr="00B250D3">
        <w:rPr>
          <w:szCs w:val="26"/>
          <w:lang w:val="pt-BR"/>
        </w:rPr>
        <w:t>Trong khoảng không từ độ cao 3,5m (so với mặt vỉa hè) trở lên, các bộ phận cố định của nhà (ô văng, sê nô, ban công, mái đua... nhưng không áp dụng đối với mái đón, mái hè) được vượt quá chỉ giới đường đỏ theo những điều kiện sau:</w:t>
      </w:r>
    </w:p>
    <w:p w:rsidR="00CB17A5" w:rsidRPr="00B250D3" w:rsidRDefault="00CB17A5" w:rsidP="0039165E">
      <w:pPr>
        <w:numPr>
          <w:ilvl w:val="0"/>
          <w:numId w:val="82"/>
        </w:numPr>
        <w:tabs>
          <w:tab w:val="left" w:pos="1620"/>
        </w:tabs>
        <w:spacing w:after="0" w:line="240" w:lineRule="auto"/>
        <w:ind w:left="180" w:firstLine="1170"/>
        <w:jc w:val="both"/>
        <w:rPr>
          <w:szCs w:val="26"/>
          <w:lang w:val="pt-BR"/>
        </w:rPr>
      </w:pPr>
      <w:r w:rsidRPr="00B250D3">
        <w:rPr>
          <w:szCs w:val="26"/>
          <w:lang w:val="pt-BR"/>
        </w:rPr>
        <w:t>Độ vươn ra (đo từ chỉ giới đường đỏ đến mép ngoài cùng của phần nhô ra), tùy thuộc vào chiều rộng lộ giới, không được lớn hơn giới hạn được quy định ở bảng sau, và đồng thời phải nhỏ hơn chiều rộng vỉa hè ít nhất 1,0m, phải đảm bảo các quy định về an toàn lưới điện...</w:t>
      </w:r>
    </w:p>
    <w:p w:rsidR="00CB17A5" w:rsidRPr="00B250D3" w:rsidRDefault="00CB17A5" w:rsidP="0039165E">
      <w:pPr>
        <w:numPr>
          <w:ilvl w:val="0"/>
          <w:numId w:val="82"/>
        </w:numPr>
        <w:tabs>
          <w:tab w:val="left" w:pos="1620"/>
        </w:tabs>
        <w:spacing w:after="0" w:line="240" w:lineRule="auto"/>
        <w:ind w:left="180" w:firstLine="1170"/>
        <w:jc w:val="both"/>
        <w:rPr>
          <w:szCs w:val="26"/>
          <w:lang w:val="pt-BR"/>
        </w:rPr>
      </w:pPr>
      <w:r w:rsidRPr="00B250D3">
        <w:rPr>
          <w:szCs w:val="26"/>
          <w:lang w:val="pt-BR"/>
        </w:rPr>
        <w:t>Vị trí độ cao và độ vươn ra cụ thể của ban công phải thống nhất hoặc tạo được nhịp điệu trong công trình kiến trúc, tạo được không gian kiến trúc cảnh quan trong từng cụm nhà cũng như trong tổng thể khu vực;</w:t>
      </w:r>
    </w:p>
    <w:p w:rsidR="00CB17A5" w:rsidRPr="00B250D3" w:rsidRDefault="00CB17A5" w:rsidP="0039165E">
      <w:pPr>
        <w:numPr>
          <w:ilvl w:val="0"/>
          <w:numId w:val="82"/>
        </w:numPr>
        <w:tabs>
          <w:tab w:val="left" w:pos="1620"/>
        </w:tabs>
        <w:spacing w:after="0" w:line="240" w:lineRule="auto"/>
        <w:ind w:left="180" w:firstLine="1170"/>
        <w:jc w:val="both"/>
        <w:rPr>
          <w:szCs w:val="26"/>
          <w:lang w:val="pt-BR"/>
        </w:rPr>
      </w:pPr>
      <w:r w:rsidRPr="00B250D3">
        <w:rPr>
          <w:szCs w:val="26"/>
          <w:lang w:val="pt-BR"/>
        </w:rPr>
        <w:t xml:space="preserve">Trên phần nhô ra chỉ được làm ban công, không được che chắn tạo thành lô gia hay buồng; </w:t>
      </w:r>
    </w:p>
    <w:p w:rsidR="00CB17A5" w:rsidRPr="00B250D3" w:rsidRDefault="00CB17A5" w:rsidP="0039165E">
      <w:pPr>
        <w:numPr>
          <w:ilvl w:val="0"/>
          <w:numId w:val="81"/>
        </w:numPr>
        <w:tabs>
          <w:tab w:val="left" w:pos="900"/>
        </w:tabs>
        <w:spacing w:after="0" w:line="240" w:lineRule="auto"/>
        <w:ind w:left="180" w:firstLine="540"/>
        <w:jc w:val="both"/>
        <w:rPr>
          <w:szCs w:val="26"/>
          <w:lang w:val="pt-BR"/>
        </w:rPr>
      </w:pPr>
      <w:r w:rsidRPr="00B250D3">
        <w:rPr>
          <w:szCs w:val="26"/>
          <w:lang w:val="pt-BR"/>
        </w:rPr>
        <w:t>Mặt dưới của ban công, ô văng phải cao hơn mặt vỉa hè hiện hữu ổn định tối thiểu 3,5m;</w:t>
      </w:r>
    </w:p>
    <w:p w:rsidR="00CB17A5" w:rsidRPr="00B250D3" w:rsidRDefault="00CB17A5" w:rsidP="0039165E">
      <w:pPr>
        <w:numPr>
          <w:ilvl w:val="0"/>
          <w:numId w:val="81"/>
        </w:numPr>
        <w:tabs>
          <w:tab w:val="left" w:pos="900"/>
        </w:tabs>
        <w:spacing w:after="0" w:line="240" w:lineRule="auto"/>
        <w:ind w:left="180" w:firstLine="540"/>
        <w:jc w:val="both"/>
        <w:rPr>
          <w:szCs w:val="26"/>
          <w:lang w:val="pt-BR"/>
        </w:rPr>
      </w:pPr>
      <w:r w:rsidRPr="00B250D3">
        <w:rPr>
          <w:szCs w:val="26"/>
          <w:lang w:val="pt-BR"/>
        </w:rPr>
        <w:t>Độ vươn tối đa của ban công, mái đua, ô văng:</w:t>
      </w:r>
    </w:p>
    <w:tbl>
      <w:tblPr>
        <w:tblW w:w="0" w:type="auto"/>
        <w:jc w:val="center"/>
        <w:tblInd w:w="-18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0"/>
        <w:gridCol w:w="2906"/>
      </w:tblGrid>
      <w:tr w:rsidR="00CB17A5" w:rsidRPr="00B250D3" w:rsidTr="00577AFC">
        <w:trPr>
          <w:jc w:val="center"/>
        </w:trPr>
        <w:tc>
          <w:tcPr>
            <w:tcW w:w="3990" w:type="dxa"/>
            <w:shd w:val="clear" w:color="auto" w:fill="auto"/>
          </w:tcPr>
          <w:p w:rsidR="00CB17A5" w:rsidRPr="00B250D3" w:rsidRDefault="00CB17A5" w:rsidP="00EF5EA4">
            <w:pPr>
              <w:spacing w:after="0" w:line="240" w:lineRule="auto"/>
              <w:ind w:left="180" w:firstLine="540"/>
              <w:jc w:val="both"/>
              <w:rPr>
                <w:rFonts w:eastAsia="Times New Roman"/>
                <w:szCs w:val="26"/>
                <w:lang w:val="pt-BR"/>
              </w:rPr>
            </w:pPr>
            <w:r w:rsidRPr="00B250D3">
              <w:rPr>
                <w:rFonts w:eastAsia="Times New Roman"/>
                <w:szCs w:val="26"/>
                <w:lang w:val="pt-BR"/>
              </w:rPr>
              <w:t>Chiều rộng lộ giới L (m)</w:t>
            </w:r>
          </w:p>
        </w:tc>
        <w:tc>
          <w:tcPr>
            <w:tcW w:w="2906" w:type="dxa"/>
            <w:shd w:val="clear" w:color="auto" w:fill="auto"/>
          </w:tcPr>
          <w:p w:rsidR="00CB17A5" w:rsidRPr="00B250D3" w:rsidRDefault="00577AFC" w:rsidP="00577AFC">
            <w:pPr>
              <w:spacing w:after="0" w:line="240" w:lineRule="auto"/>
              <w:ind w:left="98"/>
              <w:rPr>
                <w:rFonts w:eastAsia="Times New Roman"/>
                <w:szCs w:val="26"/>
                <w:lang w:val="pt-BR"/>
              </w:rPr>
            </w:pPr>
            <w:r>
              <w:rPr>
                <w:rFonts w:eastAsia="Times New Roman"/>
                <w:szCs w:val="26"/>
                <w:lang w:val="pt-BR"/>
              </w:rPr>
              <w:t>Độ vươn ra tối đa</w:t>
            </w:r>
            <w:r w:rsidR="00CB17A5" w:rsidRPr="00B250D3">
              <w:rPr>
                <w:rFonts w:eastAsia="Times New Roman"/>
                <w:szCs w:val="26"/>
                <w:lang w:val="pt-BR"/>
              </w:rPr>
              <w:t>(m)</w:t>
            </w:r>
          </w:p>
        </w:tc>
      </w:tr>
      <w:tr w:rsidR="00CB17A5" w:rsidRPr="00B250D3" w:rsidTr="00577AFC">
        <w:trPr>
          <w:jc w:val="center"/>
        </w:trPr>
        <w:tc>
          <w:tcPr>
            <w:tcW w:w="3990" w:type="dxa"/>
            <w:shd w:val="clear" w:color="auto" w:fill="auto"/>
          </w:tcPr>
          <w:p w:rsidR="00CB17A5" w:rsidRPr="00B250D3" w:rsidRDefault="00CB17A5" w:rsidP="00EF5EA4">
            <w:pPr>
              <w:tabs>
                <w:tab w:val="left" w:pos="480"/>
              </w:tabs>
              <w:spacing w:after="0" w:line="240" w:lineRule="auto"/>
              <w:ind w:left="180" w:firstLine="540"/>
              <w:jc w:val="both"/>
              <w:rPr>
                <w:rFonts w:eastAsia="Times New Roman"/>
                <w:szCs w:val="26"/>
                <w:lang w:val="pt-BR"/>
              </w:rPr>
            </w:pPr>
            <w:r w:rsidRPr="00B250D3">
              <w:rPr>
                <w:rFonts w:eastAsia="Times New Roman"/>
                <w:szCs w:val="26"/>
                <w:lang w:val="pt-BR"/>
              </w:rPr>
              <w:t>12m ≤ L ≤ 15m</w:t>
            </w:r>
          </w:p>
        </w:tc>
        <w:tc>
          <w:tcPr>
            <w:tcW w:w="2906" w:type="dxa"/>
            <w:shd w:val="clear" w:color="auto" w:fill="auto"/>
          </w:tcPr>
          <w:p w:rsidR="00CB17A5" w:rsidRPr="00B250D3" w:rsidRDefault="00CB17A5" w:rsidP="00EF5EA4">
            <w:pPr>
              <w:tabs>
                <w:tab w:val="left" w:pos="480"/>
              </w:tabs>
              <w:spacing w:after="0" w:line="240" w:lineRule="auto"/>
              <w:ind w:left="180" w:firstLine="540"/>
              <w:jc w:val="both"/>
              <w:rPr>
                <w:rFonts w:eastAsia="Times New Roman"/>
                <w:szCs w:val="26"/>
                <w:lang w:val="pt-BR"/>
              </w:rPr>
            </w:pPr>
            <w:r w:rsidRPr="00B250D3">
              <w:rPr>
                <w:rFonts w:eastAsia="Times New Roman"/>
                <w:szCs w:val="26"/>
                <w:lang w:val="pt-BR"/>
              </w:rPr>
              <w:t>1,2</w:t>
            </w:r>
          </w:p>
        </w:tc>
      </w:tr>
      <w:tr w:rsidR="00CB17A5" w:rsidRPr="00B250D3" w:rsidTr="00577AFC">
        <w:trPr>
          <w:trHeight w:val="350"/>
          <w:jc w:val="center"/>
        </w:trPr>
        <w:tc>
          <w:tcPr>
            <w:tcW w:w="3990" w:type="dxa"/>
            <w:shd w:val="clear" w:color="auto" w:fill="auto"/>
          </w:tcPr>
          <w:p w:rsidR="00CB17A5" w:rsidRPr="00B250D3" w:rsidRDefault="00CB17A5" w:rsidP="00EF5EA4">
            <w:pPr>
              <w:tabs>
                <w:tab w:val="left" w:pos="480"/>
              </w:tabs>
              <w:spacing w:after="0" w:line="240" w:lineRule="auto"/>
              <w:ind w:left="180" w:firstLine="540"/>
              <w:jc w:val="both"/>
              <w:rPr>
                <w:rFonts w:eastAsia="Times New Roman"/>
                <w:szCs w:val="26"/>
                <w:lang w:val="pt-BR"/>
              </w:rPr>
            </w:pPr>
            <w:r w:rsidRPr="00B250D3">
              <w:rPr>
                <w:rFonts w:eastAsia="Times New Roman"/>
                <w:szCs w:val="26"/>
                <w:lang w:val="pt-BR"/>
              </w:rPr>
              <w:t>L ≥ 15m</w:t>
            </w:r>
          </w:p>
        </w:tc>
        <w:tc>
          <w:tcPr>
            <w:tcW w:w="2906" w:type="dxa"/>
            <w:shd w:val="clear" w:color="auto" w:fill="auto"/>
          </w:tcPr>
          <w:p w:rsidR="00CB17A5" w:rsidRPr="00B250D3" w:rsidRDefault="00CB17A5" w:rsidP="00EF5EA4">
            <w:pPr>
              <w:tabs>
                <w:tab w:val="left" w:pos="480"/>
              </w:tabs>
              <w:spacing w:after="0" w:line="240" w:lineRule="auto"/>
              <w:ind w:left="180" w:firstLine="540"/>
              <w:jc w:val="both"/>
              <w:rPr>
                <w:rFonts w:eastAsia="Times New Roman"/>
                <w:szCs w:val="26"/>
                <w:lang w:val="pt-BR"/>
              </w:rPr>
            </w:pPr>
            <w:r w:rsidRPr="00B250D3">
              <w:rPr>
                <w:rFonts w:eastAsia="Times New Roman"/>
                <w:szCs w:val="26"/>
                <w:lang w:val="pt-BR"/>
              </w:rPr>
              <w:t>1,4</w:t>
            </w:r>
          </w:p>
        </w:tc>
      </w:tr>
    </w:tbl>
    <w:p w:rsidR="00CB17A5" w:rsidRPr="00B250D3" w:rsidRDefault="00CB17A5" w:rsidP="0039165E">
      <w:pPr>
        <w:numPr>
          <w:ilvl w:val="0"/>
          <w:numId w:val="81"/>
        </w:numPr>
        <w:tabs>
          <w:tab w:val="left" w:pos="900"/>
        </w:tabs>
        <w:spacing w:after="0" w:line="240" w:lineRule="auto"/>
        <w:ind w:left="180" w:firstLine="540"/>
        <w:jc w:val="both"/>
        <w:rPr>
          <w:szCs w:val="26"/>
          <w:lang w:val="pt-BR"/>
        </w:rPr>
      </w:pPr>
      <w:r w:rsidRPr="00B250D3">
        <w:rPr>
          <w:szCs w:val="26"/>
          <w:lang w:val="pt-BR"/>
        </w:rPr>
        <w:t xml:space="preserve"> Phần ngầm dưới mặt đất: mọi bộ phận ngầm dưới mặt đất của ngôi nhà đều không được vượt quá chỉ giới đường đỏ:</w:t>
      </w:r>
    </w:p>
    <w:p w:rsidR="00CB17A5" w:rsidRPr="00B250D3" w:rsidRDefault="00CB17A5" w:rsidP="0039165E">
      <w:pPr>
        <w:numPr>
          <w:ilvl w:val="0"/>
          <w:numId w:val="81"/>
        </w:numPr>
        <w:tabs>
          <w:tab w:val="left" w:pos="900"/>
        </w:tabs>
        <w:spacing w:after="0" w:line="240" w:lineRule="auto"/>
        <w:ind w:left="180" w:firstLine="540"/>
        <w:jc w:val="both"/>
        <w:rPr>
          <w:szCs w:val="26"/>
          <w:lang w:val="pt-BR"/>
        </w:rPr>
      </w:pPr>
      <w:r w:rsidRPr="00B250D3">
        <w:rPr>
          <w:szCs w:val="26"/>
          <w:lang w:val="pt-BR"/>
        </w:rPr>
        <w:t>Mái đón, mái hè:</w:t>
      </w:r>
    </w:p>
    <w:p w:rsidR="00CB17A5" w:rsidRPr="00B250D3" w:rsidRDefault="00CB17A5" w:rsidP="0039165E">
      <w:pPr>
        <w:numPr>
          <w:ilvl w:val="0"/>
          <w:numId w:val="82"/>
        </w:numPr>
        <w:tabs>
          <w:tab w:val="left" w:pos="1620"/>
        </w:tabs>
        <w:spacing w:after="0" w:line="240" w:lineRule="auto"/>
        <w:ind w:left="180" w:firstLine="1170"/>
        <w:jc w:val="both"/>
        <w:rPr>
          <w:szCs w:val="26"/>
          <w:lang w:val="pt-BR"/>
        </w:rPr>
      </w:pPr>
      <w:r w:rsidRPr="00B250D3">
        <w:rPr>
          <w:szCs w:val="26"/>
          <w:lang w:val="pt-BR"/>
        </w:rPr>
        <w:t>Khuyến khích việc xây dựng mái hè phục vụ công cộng để tạo điều kiện thuận lợi cho người đi bộ. Mái đón, mái hè phố phải:</w:t>
      </w:r>
    </w:p>
    <w:p w:rsidR="00CB17A5" w:rsidRPr="00B250D3" w:rsidRDefault="00CB17A5" w:rsidP="0039165E">
      <w:pPr>
        <w:numPr>
          <w:ilvl w:val="0"/>
          <w:numId w:val="82"/>
        </w:numPr>
        <w:tabs>
          <w:tab w:val="left" w:pos="1620"/>
        </w:tabs>
        <w:spacing w:after="0" w:line="240" w:lineRule="auto"/>
        <w:ind w:left="180" w:firstLine="1170"/>
        <w:jc w:val="both"/>
        <w:rPr>
          <w:szCs w:val="26"/>
          <w:lang w:val="pt-BR"/>
        </w:rPr>
      </w:pPr>
      <w:r w:rsidRPr="00B250D3">
        <w:rPr>
          <w:szCs w:val="26"/>
          <w:lang w:val="pt-BR"/>
        </w:rPr>
        <w:t>Được thiết kế cho cả dãy phố hoặc cụm nhà, đảm bảo tạo mỹ quan;</w:t>
      </w:r>
    </w:p>
    <w:p w:rsidR="00CB17A5" w:rsidRPr="00B250D3" w:rsidRDefault="00CB17A5" w:rsidP="0039165E">
      <w:pPr>
        <w:numPr>
          <w:ilvl w:val="0"/>
          <w:numId w:val="82"/>
        </w:numPr>
        <w:tabs>
          <w:tab w:val="left" w:pos="1620"/>
        </w:tabs>
        <w:spacing w:after="0" w:line="240" w:lineRule="auto"/>
        <w:ind w:left="180" w:firstLine="1170"/>
        <w:jc w:val="both"/>
        <w:rPr>
          <w:szCs w:val="26"/>
          <w:lang w:val="pt-BR"/>
        </w:rPr>
      </w:pPr>
      <w:r w:rsidRPr="00B250D3">
        <w:rPr>
          <w:szCs w:val="26"/>
          <w:lang w:val="pt-BR"/>
        </w:rPr>
        <w:t>Đảm bảo các quy định về phòng cháy, chữa cháy;</w:t>
      </w:r>
    </w:p>
    <w:p w:rsidR="00CB17A5" w:rsidRPr="00B250D3" w:rsidRDefault="00CB17A5" w:rsidP="0039165E">
      <w:pPr>
        <w:numPr>
          <w:ilvl w:val="0"/>
          <w:numId w:val="82"/>
        </w:numPr>
        <w:tabs>
          <w:tab w:val="left" w:pos="1620"/>
        </w:tabs>
        <w:spacing w:after="0" w:line="240" w:lineRule="auto"/>
        <w:ind w:left="180" w:firstLine="1170"/>
        <w:jc w:val="both"/>
        <w:rPr>
          <w:szCs w:val="26"/>
          <w:lang w:val="pt-BR"/>
        </w:rPr>
      </w:pPr>
      <w:r w:rsidRPr="00B250D3">
        <w:rPr>
          <w:szCs w:val="26"/>
          <w:lang w:val="pt-BR"/>
        </w:rPr>
        <w:t>Ở độ cao 3,5m từ vỉa hè trở lên;</w:t>
      </w:r>
    </w:p>
    <w:p w:rsidR="00CB17A5" w:rsidRPr="00B250D3" w:rsidRDefault="00CB17A5" w:rsidP="0039165E">
      <w:pPr>
        <w:numPr>
          <w:ilvl w:val="0"/>
          <w:numId w:val="82"/>
        </w:numPr>
        <w:tabs>
          <w:tab w:val="left" w:pos="1620"/>
        </w:tabs>
        <w:spacing w:after="0" w:line="240" w:lineRule="auto"/>
        <w:ind w:left="180" w:firstLine="1170"/>
        <w:jc w:val="both"/>
        <w:rPr>
          <w:szCs w:val="26"/>
          <w:lang w:val="pt-BR"/>
        </w:rPr>
      </w:pPr>
      <w:r w:rsidRPr="00B250D3">
        <w:rPr>
          <w:szCs w:val="26"/>
          <w:lang w:val="pt-BR"/>
        </w:rPr>
        <w:lastRenderedPageBreak/>
        <w:t>Bên trên mái đón, mái hè phố không được sử dụng vào bất cứ việc gì khác (như làm ban công, sân thượng, sân bày chậu cảnh...)</w:t>
      </w:r>
    </w:p>
    <w:p w:rsidR="00CB17A5" w:rsidRPr="00B250D3" w:rsidRDefault="00CB17A5" w:rsidP="00EF5EA4">
      <w:pPr>
        <w:spacing w:after="0" w:line="240" w:lineRule="auto"/>
        <w:ind w:left="180" w:firstLine="540"/>
        <w:jc w:val="both"/>
        <w:rPr>
          <w:szCs w:val="26"/>
          <w:lang w:val="pt-BR"/>
        </w:rPr>
      </w:pPr>
      <w:r w:rsidRPr="00B250D3">
        <w:rPr>
          <w:szCs w:val="26"/>
          <w:lang w:val="pt-BR"/>
        </w:rPr>
        <w:t>Ghi chú:</w:t>
      </w:r>
    </w:p>
    <w:p w:rsidR="00CB17A5" w:rsidRPr="00B250D3" w:rsidRDefault="00CB17A5" w:rsidP="0039165E">
      <w:pPr>
        <w:numPr>
          <w:ilvl w:val="0"/>
          <w:numId w:val="82"/>
        </w:numPr>
        <w:tabs>
          <w:tab w:val="left" w:pos="1620"/>
        </w:tabs>
        <w:spacing w:after="0" w:line="240" w:lineRule="auto"/>
        <w:ind w:left="180" w:firstLine="1170"/>
        <w:jc w:val="both"/>
        <w:rPr>
          <w:szCs w:val="26"/>
          <w:lang w:val="pt-BR"/>
        </w:rPr>
      </w:pPr>
      <w:r w:rsidRPr="00B250D3">
        <w:rPr>
          <w:szCs w:val="26"/>
          <w:lang w:val="pt-BR"/>
        </w:rPr>
        <w:t>Mái đón: là mái che của cổng, gắn vào tường ngoài nhà và đua ra tới cổng vào nhà hoặc che một phần đường đi từ hè, đường vào nhà;</w:t>
      </w:r>
    </w:p>
    <w:p w:rsidR="00CB17A5" w:rsidRPr="00B250D3" w:rsidRDefault="00CB17A5" w:rsidP="0039165E">
      <w:pPr>
        <w:numPr>
          <w:ilvl w:val="0"/>
          <w:numId w:val="82"/>
        </w:numPr>
        <w:tabs>
          <w:tab w:val="left" w:pos="1620"/>
        </w:tabs>
        <w:spacing w:after="0" w:line="240" w:lineRule="auto"/>
        <w:ind w:left="180" w:firstLine="1170"/>
        <w:jc w:val="both"/>
        <w:rPr>
          <w:szCs w:val="26"/>
          <w:lang w:val="pt-BR"/>
        </w:rPr>
      </w:pPr>
      <w:r w:rsidRPr="00B250D3">
        <w:rPr>
          <w:szCs w:val="26"/>
          <w:lang w:val="pt-BR"/>
        </w:rPr>
        <w:t>Mái hè phố: là mái che gần tường ngoài nhà và che phủ một phần vỉa hè).</w:t>
      </w:r>
    </w:p>
    <w:p w:rsidR="00CB17A5" w:rsidRPr="00B250D3" w:rsidRDefault="00CB17A5" w:rsidP="00EF5EA4">
      <w:pPr>
        <w:numPr>
          <w:ilvl w:val="0"/>
          <w:numId w:val="83"/>
        </w:numPr>
        <w:spacing w:after="0" w:line="240" w:lineRule="auto"/>
        <w:ind w:left="180" w:firstLine="540"/>
        <w:jc w:val="both"/>
        <w:rPr>
          <w:b/>
          <w:szCs w:val="26"/>
          <w:lang w:val="pt-BR"/>
        </w:rPr>
      </w:pPr>
      <w:r w:rsidRPr="00B250D3">
        <w:rPr>
          <w:b/>
          <w:szCs w:val="26"/>
          <w:lang w:val="pt-BR"/>
        </w:rPr>
        <w:t>Phần nhô ra không cố định:</w:t>
      </w:r>
    </w:p>
    <w:p w:rsidR="00CB17A5" w:rsidRPr="00B250D3" w:rsidRDefault="00CB17A5" w:rsidP="0039165E">
      <w:pPr>
        <w:numPr>
          <w:ilvl w:val="0"/>
          <w:numId w:val="81"/>
        </w:numPr>
        <w:tabs>
          <w:tab w:val="left" w:pos="900"/>
        </w:tabs>
        <w:spacing w:after="0" w:line="240" w:lineRule="auto"/>
        <w:ind w:left="180" w:firstLine="540"/>
        <w:jc w:val="both"/>
        <w:rPr>
          <w:szCs w:val="26"/>
          <w:lang w:val="pt-BR"/>
        </w:rPr>
      </w:pPr>
      <w:r w:rsidRPr="00B250D3">
        <w:rPr>
          <w:szCs w:val="26"/>
          <w:lang w:val="pt-BR"/>
        </w:rPr>
        <w:t>Cánh cửa: ở độ cao từ mặt vỉa hè lên 2,5m các cánh cửa (trừ cửa thoát nạn nhà công cộng) khi mở ra không được vượt quá chỉ giới đường đỏ.</w:t>
      </w:r>
    </w:p>
    <w:p w:rsidR="00CB17A5" w:rsidRPr="00B250D3" w:rsidRDefault="00CB17A5" w:rsidP="0039165E">
      <w:pPr>
        <w:numPr>
          <w:ilvl w:val="0"/>
          <w:numId w:val="81"/>
        </w:numPr>
        <w:tabs>
          <w:tab w:val="left" w:pos="900"/>
        </w:tabs>
        <w:spacing w:after="0" w:line="240" w:lineRule="auto"/>
        <w:ind w:left="180" w:firstLine="540"/>
        <w:jc w:val="both"/>
        <w:rPr>
          <w:szCs w:val="26"/>
          <w:lang w:val="pt-BR"/>
        </w:rPr>
      </w:pPr>
      <w:r w:rsidRPr="00B250D3">
        <w:rPr>
          <w:szCs w:val="26"/>
          <w:lang w:val="pt-BR"/>
        </w:rPr>
        <w:t>Các quy định về các bộ phận nhà được phép nhô ra được nêu trong bảng sau:</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3982"/>
        <w:gridCol w:w="2160"/>
        <w:gridCol w:w="1654"/>
      </w:tblGrid>
      <w:tr w:rsidR="00CB17A5" w:rsidRPr="00B250D3" w:rsidTr="00577AFC">
        <w:trPr>
          <w:tblHeader/>
        </w:trPr>
        <w:tc>
          <w:tcPr>
            <w:tcW w:w="1418" w:type="dxa"/>
            <w:tcBorders>
              <w:top w:val="single" w:sz="4" w:space="0" w:color="auto"/>
              <w:left w:val="single" w:sz="4" w:space="0" w:color="auto"/>
              <w:bottom w:val="single" w:sz="4" w:space="0" w:color="auto"/>
              <w:right w:val="single" w:sz="4" w:space="0" w:color="auto"/>
            </w:tcBorders>
            <w:vAlign w:val="center"/>
          </w:tcPr>
          <w:p w:rsidR="00CB17A5" w:rsidRPr="00B250D3" w:rsidRDefault="00CB17A5" w:rsidP="00577AFC">
            <w:pPr>
              <w:spacing w:after="0" w:line="240" w:lineRule="auto"/>
              <w:ind w:left="180" w:right="-108" w:hanging="18"/>
              <w:rPr>
                <w:b/>
                <w:szCs w:val="26"/>
                <w:lang w:val="pt-BR"/>
              </w:rPr>
            </w:pPr>
            <w:r w:rsidRPr="00B250D3">
              <w:rPr>
                <w:b/>
                <w:szCs w:val="26"/>
                <w:lang w:val="pt-BR"/>
              </w:rPr>
              <w:t>Độ cao so với mặt hè (m)</w:t>
            </w:r>
          </w:p>
        </w:tc>
        <w:tc>
          <w:tcPr>
            <w:tcW w:w="3982" w:type="dxa"/>
            <w:tcBorders>
              <w:top w:val="single" w:sz="4" w:space="0" w:color="auto"/>
              <w:left w:val="single" w:sz="4" w:space="0" w:color="auto"/>
              <w:bottom w:val="single" w:sz="4" w:space="0" w:color="auto"/>
              <w:right w:val="single" w:sz="4" w:space="0" w:color="auto"/>
            </w:tcBorders>
            <w:vAlign w:val="center"/>
          </w:tcPr>
          <w:p w:rsidR="00CB17A5" w:rsidRPr="00B250D3" w:rsidRDefault="00CB17A5" w:rsidP="0039165E">
            <w:pPr>
              <w:spacing w:after="0" w:line="240" w:lineRule="auto"/>
              <w:ind w:left="180" w:firstLine="4"/>
              <w:rPr>
                <w:b/>
                <w:szCs w:val="26"/>
                <w:lang w:val="pt-BR"/>
              </w:rPr>
            </w:pPr>
            <w:r w:rsidRPr="00B250D3">
              <w:rPr>
                <w:b/>
                <w:szCs w:val="26"/>
                <w:lang w:val="pt-BR"/>
              </w:rPr>
              <w:t>Bộ phận được nhô ra</w:t>
            </w:r>
          </w:p>
        </w:tc>
        <w:tc>
          <w:tcPr>
            <w:tcW w:w="2160" w:type="dxa"/>
            <w:tcBorders>
              <w:top w:val="single" w:sz="4" w:space="0" w:color="auto"/>
              <w:left w:val="single" w:sz="4" w:space="0" w:color="auto"/>
              <w:bottom w:val="single" w:sz="4" w:space="0" w:color="auto"/>
              <w:right w:val="single" w:sz="4" w:space="0" w:color="auto"/>
            </w:tcBorders>
            <w:vAlign w:val="center"/>
          </w:tcPr>
          <w:p w:rsidR="00CB17A5" w:rsidRPr="00B250D3" w:rsidRDefault="00CB17A5" w:rsidP="00577AFC">
            <w:pPr>
              <w:spacing w:after="0" w:line="240" w:lineRule="auto"/>
              <w:ind w:left="162"/>
              <w:rPr>
                <w:b/>
                <w:szCs w:val="26"/>
                <w:lang w:val="pt-BR"/>
              </w:rPr>
            </w:pPr>
            <w:r w:rsidRPr="00B250D3">
              <w:rPr>
                <w:b/>
                <w:szCs w:val="26"/>
                <w:lang w:val="pt-BR"/>
              </w:rPr>
              <w:t>Độ vươn tối đa (m)</w:t>
            </w:r>
          </w:p>
        </w:tc>
        <w:tc>
          <w:tcPr>
            <w:tcW w:w="1654" w:type="dxa"/>
            <w:tcBorders>
              <w:top w:val="single" w:sz="4" w:space="0" w:color="auto"/>
              <w:left w:val="single" w:sz="4" w:space="0" w:color="auto"/>
              <w:bottom w:val="single" w:sz="4" w:space="0" w:color="auto"/>
              <w:right w:val="single" w:sz="4" w:space="0" w:color="auto"/>
            </w:tcBorders>
            <w:vAlign w:val="center"/>
          </w:tcPr>
          <w:p w:rsidR="00CB17A5" w:rsidRPr="00B250D3" w:rsidRDefault="00CB17A5" w:rsidP="00577AFC">
            <w:pPr>
              <w:spacing w:after="0" w:line="240" w:lineRule="auto"/>
              <w:ind w:left="180" w:hanging="9"/>
              <w:rPr>
                <w:b/>
                <w:szCs w:val="26"/>
                <w:lang w:val="pt-BR"/>
              </w:rPr>
            </w:pPr>
            <w:r w:rsidRPr="00B250D3">
              <w:rPr>
                <w:b/>
                <w:szCs w:val="26"/>
                <w:lang w:val="pt-BR"/>
              </w:rPr>
              <w:t>Cách mép vỉa hè tối thiểu (m)</w:t>
            </w:r>
          </w:p>
        </w:tc>
      </w:tr>
      <w:tr w:rsidR="00CB17A5" w:rsidRPr="00B250D3" w:rsidTr="00577AFC">
        <w:tc>
          <w:tcPr>
            <w:tcW w:w="1418" w:type="dxa"/>
            <w:tcBorders>
              <w:top w:val="single" w:sz="4" w:space="0" w:color="auto"/>
              <w:left w:val="single" w:sz="4" w:space="0" w:color="auto"/>
              <w:bottom w:val="nil"/>
              <w:right w:val="single" w:sz="4" w:space="0" w:color="auto"/>
            </w:tcBorders>
          </w:tcPr>
          <w:p w:rsidR="00CB17A5" w:rsidRPr="00B250D3" w:rsidRDefault="00CB17A5" w:rsidP="002D5226">
            <w:pPr>
              <w:spacing w:after="0" w:line="240" w:lineRule="auto"/>
              <w:ind w:left="180" w:hanging="18"/>
              <w:rPr>
                <w:szCs w:val="26"/>
              </w:rPr>
            </w:pPr>
            <w:r w:rsidRPr="00B250D3">
              <w:rPr>
                <w:szCs w:val="26"/>
              </w:rPr>
              <w:sym w:font="Symbol" w:char="F0B3"/>
            </w:r>
            <w:r w:rsidRPr="00B250D3">
              <w:rPr>
                <w:szCs w:val="26"/>
              </w:rPr>
              <w:t xml:space="preserve"> 2,5</w:t>
            </w:r>
          </w:p>
        </w:tc>
        <w:tc>
          <w:tcPr>
            <w:tcW w:w="3982" w:type="dxa"/>
            <w:tcBorders>
              <w:top w:val="single" w:sz="4" w:space="0" w:color="auto"/>
              <w:left w:val="single" w:sz="4" w:space="0" w:color="auto"/>
              <w:bottom w:val="nil"/>
              <w:right w:val="single" w:sz="4" w:space="0" w:color="auto"/>
            </w:tcBorders>
          </w:tcPr>
          <w:p w:rsidR="00CB17A5" w:rsidRPr="00B250D3" w:rsidRDefault="00CB17A5" w:rsidP="0039165E">
            <w:pPr>
              <w:spacing w:after="0" w:line="240" w:lineRule="auto"/>
              <w:ind w:left="180" w:firstLine="4"/>
              <w:rPr>
                <w:szCs w:val="26"/>
              </w:rPr>
            </w:pPr>
            <w:r w:rsidRPr="00B250D3">
              <w:rPr>
                <w:szCs w:val="26"/>
              </w:rPr>
              <w:t>Gờ chỉ, trang trí</w:t>
            </w:r>
          </w:p>
        </w:tc>
        <w:tc>
          <w:tcPr>
            <w:tcW w:w="2160" w:type="dxa"/>
            <w:tcBorders>
              <w:top w:val="single" w:sz="4" w:space="0" w:color="auto"/>
              <w:left w:val="single" w:sz="4" w:space="0" w:color="auto"/>
              <w:bottom w:val="nil"/>
              <w:right w:val="single" w:sz="4" w:space="0" w:color="auto"/>
            </w:tcBorders>
          </w:tcPr>
          <w:p w:rsidR="00CB17A5" w:rsidRPr="00B250D3" w:rsidRDefault="00CB17A5" w:rsidP="00EF5EA4">
            <w:pPr>
              <w:spacing w:after="0" w:line="240" w:lineRule="auto"/>
              <w:ind w:left="180" w:firstLine="540"/>
              <w:rPr>
                <w:szCs w:val="26"/>
              </w:rPr>
            </w:pPr>
            <w:r w:rsidRPr="00B250D3">
              <w:rPr>
                <w:szCs w:val="26"/>
              </w:rPr>
              <w:t>0,2</w:t>
            </w:r>
          </w:p>
        </w:tc>
        <w:tc>
          <w:tcPr>
            <w:tcW w:w="1654" w:type="dxa"/>
            <w:tcBorders>
              <w:top w:val="single" w:sz="4" w:space="0" w:color="auto"/>
              <w:left w:val="single" w:sz="4" w:space="0" w:color="auto"/>
              <w:bottom w:val="nil"/>
              <w:right w:val="single" w:sz="4" w:space="0" w:color="auto"/>
            </w:tcBorders>
          </w:tcPr>
          <w:p w:rsidR="00CB17A5" w:rsidRPr="00B250D3" w:rsidRDefault="00CB17A5" w:rsidP="00EF5EA4">
            <w:pPr>
              <w:spacing w:after="0" w:line="240" w:lineRule="auto"/>
              <w:ind w:left="180" w:firstLine="540"/>
              <w:rPr>
                <w:szCs w:val="26"/>
              </w:rPr>
            </w:pPr>
          </w:p>
        </w:tc>
      </w:tr>
      <w:tr w:rsidR="00CB17A5" w:rsidRPr="00B250D3" w:rsidTr="00577AFC">
        <w:tc>
          <w:tcPr>
            <w:tcW w:w="1418" w:type="dxa"/>
            <w:tcBorders>
              <w:top w:val="single" w:sz="4" w:space="0" w:color="auto"/>
              <w:left w:val="single" w:sz="4" w:space="0" w:color="auto"/>
              <w:bottom w:val="nil"/>
              <w:right w:val="single" w:sz="4" w:space="0" w:color="auto"/>
            </w:tcBorders>
          </w:tcPr>
          <w:p w:rsidR="00CB17A5" w:rsidRPr="00B250D3" w:rsidRDefault="00CB17A5" w:rsidP="002D5226">
            <w:pPr>
              <w:spacing w:after="0" w:line="240" w:lineRule="auto"/>
              <w:ind w:left="180" w:hanging="18"/>
              <w:rPr>
                <w:szCs w:val="26"/>
              </w:rPr>
            </w:pPr>
            <w:r w:rsidRPr="00B250D3">
              <w:rPr>
                <w:szCs w:val="26"/>
              </w:rPr>
              <w:sym w:font="Symbol" w:char="F0B3"/>
            </w:r>
            <w:r w:rsidR="000A50CA">
              <w:rPr>
                <w:szCs w:val="26"/>
                <w:lang w:val="vi-VN"/>
              </w:rPr>
              <w:t xml:space="preserve"> </w:t>
            </w:r>
            <w:r w:rsidRPr="00B250D3">
              <w:rPr>
                <w:szCs w:val="26"/>
              </w:rPr>
              <w:t>2,5</w:t>
            </w:r>
          </w:p>
        </w:tc>
        <w:tc>
          <w:tcPr>
            <w:tcW w:w="3982" w:type="dxa"/>
            <w:tcBorders>
              <w:top w:val="single" w:sz="4" w:space="0" w:color="auto"/>
              <w:left w:val="single" w:sz="4" w:space="0" w:color="auto"/>
              <w:bottom w:val="nil"/>
              <w:right w:val="single" w:sz="4" w:space="0" w:color="auto"/>
            </w:tcBorders>
          </w:tcPr>
          <w:p w:rsidR="00CB17A5" w:rsidRPr="00B250D3" w:rsidRDefault="00CB17A5" w:rsidP="0039165E">
            <w:pPr>
              <w:spacing w:after="0" w:line="240" w:lineRule="auto"/>
              <w:ind w:left="180" w:firstLine="4"/>
              <w:rPr>
                <w:szCs w:val="26"/>
              </w:rPr>
            </w:pPr>
            <w:r w:rsidRPr="00B250D3">
              <w:rPr>
                <w:szCs w:val="26"/>
              </w:rPr>
              <w:t>Kết cấu di động:</w:t>
            </w:r>
          </w:p>
          <w:p w:rsidR="00CB17A5" w:rsidRPr="00B250D3" w:rsidRDefault="00CB17A5" w:rsidP="0039165E">
            <w:pPr>
              <w:spacing w:after="0" w:line="240" w:lineRule="auto"/>
              <w:ind w:left="180" w:firstLine="4"/>
              <w:rPr>
                <w:szCs w:val="26"/>
              </w:rPr>
            </w:pPr>
            <w:r w:rsidRPr="00B250D3">
              <w:rPr>
                <w:szCs w:val="26"/>
              </w:rPr>
              <w:t>Mái dù, cánh cửa</w:t>
            </w:r>
          </w:p>
        </w:tc>
        <w:tc>
          <w:tcPr>
            <w:tcW w:w="2160" w:type="dxa"/>
            <w:tcBorders>
              <w:top w:val="single" w:sz="4" w:space="0" w:color="auto"/>
              <w:left w:val="single" w:sz="4" w:space="0" w:color="auto"/>
              <w:bottom w:val="nil"/>
              <w:right w:val="single" w:sz="4" w:space="0" w:color="auto"/>
            </w:tcBorders>
          </w:tcPr>
          <w:p w:rsidR="00CB17A5" w:rsidRPr="00B250D3" w:rsidRDefault="00CB17A5" w:rsidP="00EF5EA4">
            <w:pPr>
              <w:spacing w:after="0" w:line="240" w:lineRule="auto"/>
              <w:ind w:left="180" w:firstLine="540"/>
              <w:rPr>
                <w:szCs w:val="26"/>
              </w:rPr>
            </w:pPr>
          </w:p>
        </w:tc>
        <w:tc>
          <w:tcPr>
            <w:tcW w:w="1654" w:type="dxa"/>
            <w:tcBorders>
              <w:top w:val="single" w:sz="4" w:space="0" w:color="auto"/>
              <w:left w:val="single" w:sz="4" w:space="0" w:color="auto"/>
              <w:bottom w:val="nil"/>
              <w:right w:val="single" w:sz="4" w:space="0" w:color="auto"/>
            </w:tcBorders>
          </w:tcPr>
          <w:p w:rsidR="00CB17A5" w:rsidRPr="00B250D3" w:rsidRDefault="00CB17A5" w:rsidP="00EF5EA4">
            <w:pPr>
              <w:spacing w:after="0" w:line="240" w:lineRule="auto"/>
              <w:ind w:left="180" w:firstLine="540"/>
              <w:rPr>
                <w:szCs w:val="26"/>
              </w:rPr>
            </w:pPr>
            <w:r w:rsidRPr="00B250D3">
              <w:rPr>
                <w:szCs w:val="26"/>
              </w:rPr>
              <w:t>1,0m</w:t>
            </w:r>
          </w:p>
        </w:tc>
      </w:tr>
      <w:tr w:rsidR="00CB17A5" w:rsidRPr="00B250D3" w:rsidTr="00577AFC">
        <w:tc>
          <w:tcPr>
            <w:tcW w:w="1418" w:type="dxa"/>
            <w:tcBorders>
              <w:top w:val="nil"/>
              <w:left w:val="single" w:sz="4" w:space="0" w:color="auto"/>
              <w:bottom w:val="nil"/>
              <w:right w:val="single" w:sz="4" w:space="0" w:color="auto"/>
            </w:tcBorders>
          </w:tcPr>
          <w:p w:rsidR="00CB17A5" w:rsidRPr="00B250D3" w:rsidRDefault="00CB17A5" w:rsidP="002D5226">
            <w:pPr>
              <w:spacing w:after="0" w:line="240" w:lineRule="auto"/>
              <w:ind w:left="180" w:hanging="18"/>
              <w:rPr>
                <w:szCs w:val="26"/>
              </w:rPr>
            </w:pPr>
            <w:r w:rsidRPr="00B250D3">
              <w:rPr>
                <w:szCs w:val="26"/>
              </w:rPr>
              <w:sym w:font="Symbol" w:char="F0B3"/>
            </w:r>
            <w:r w:rsidR="000A50CA">
              <w:rPr>
                <w:szCs w:val="26"/>
                <w:lang w:val="vi-VN"/>
              </w:rPr>
              <w:t xml:space="preserve"> </w:t>
            </w:r>
            <w:r w:rsidRPr="00B250D3">
              <w:rPr>
                <w:szCs w:val="26"/>
              </w:rPr>
              <w:t>3,5</w:t>
            </w:r>
          </w:p>
        </w:tc>
        <w:tc>
          <w:tcPr>
            <w:tcW w:w="3982" w:type="dxa"/>
            <w:tcBorders>
              <w:top w:val="nil"/>
              <w:left w:val="single" w:sz="4" w:space="0" w:color="auto"/>
              <w:bottom w:val="nil"/>
              <w:right w:val="single" w:sz="4" w:space="0" w:color="auto"/>
            </w:tcBorders>
          </w:tcPr>
          <w:p w:rsidR="00CB17A5" w:rsidRPr="00B250D3" w:rsidRDefault="00CB17A5" w:rsidP="0039165E">
            <w:pPr>
              <w:spacing w:after="0" w:line="240" w:lineRule="auto"/>
              <w:ind w:left="180" w:firstLine="4"/>
              <w:rPr>
                <w:szCs w:val="26"/>
              </w:rPr>
            </w:pPr>
            <w:r w:rsidRPr="00B250D3">
              <w:rPr>
                <w:szCs w:val="26"/>
              </w:rPr>
              <w:t>Kết cấu cố định (</w:t>
            </w:r>
            <w:r w:rsidRPr="00B250D3">
              <w:rPr>
                <w:i/>
                <w:szCs w:val="26"/>
              </w:rPr>
              <w:t>phải nghiên cứu quy định trong tổng thể kiến trúc khu vực</w:t>
            </w:r>
            <w:r w:rsidRPr="00B250D3">
              <w:rPr>
                <w:szCs w:val="26"/>
              </w:rPr>
              <w:t>):</w:t>
            </w:r>
          </w:p>
        </w:tc>
        <w:tc>
          <w:tcPr>
            <w:tcW w:w="2160" w:type="dxa"/>
            <w:tcBorders>
              <w:top w:val="nil"/>
              <w:left w:val="single" w:sz="4" w:space="0" w:color="auto"/>
              <w:bottom w:val="nil"/>
              <w:right w:val="single" w:sz="4" w:space="0" w:color="auto"/>
            </w:tcBorders>
          </w:tcPr>
          <w:p w:rsidR="00CB17A5" w:rsidRPr="00B250D3" w:rsidRDefault="00CB17A5" w:rsidP="00EF5EA4">
            <w:pPr>
              <w:spacing w:after="0" w:line="240" w:lineRule="auto"/>
              <w:ind w:left="180" w:firstLine="540"/>
              <w:rPr>
                <w:szCs w:val="26"/>
              </w:rPr>
            </w:pPr>
          </w:p>
        </w:tc>
        <w:tc>
          <w:tcPr>
            <w:tcW w:w="1654" w:type="dxa"/>
            <w:tcBorders>
              <w:top w:val="nil"/>
              <w:left w:val="single" w:sz="4" w:space="0" w:color="auto"/>
              <w:bottom w:val="nil"/>
              <w:right w:val="single" w:sz="4" w:space="0" w:color="auto"/>
            </w:tcBorders>
          </w:tcPr>
          <w:p w:rsidR="00CB17A5" w:rsidRPr="00B250D3" w:rsidRDefault="00CB17A5" w:rsidP="00EF5EA4">
            <w:pPr>
              <w:spacing w:after="0" w:line="240" w:lineRule="auto"/>
              <w:ind w:left="180" w:firstLine="540"/>
              <w:rPr>
                <w:szCs w:val="26"/>
              </w:rPr>
            </w:pPr>
          </w:p>
        </w:tc>
      </w:tr>
      <w:tr w:rsidR="00CB17A5" w:rsidRPr="00B250D3" w:rsidTr="00577AFC">
        <w:tc>
          <w:tcPr>
            <w:tcW w:w="1418" w:type="dxa"/>
            <w:tcBorders>
              <w:top w:val="nil"/>
              <w:left w:val="single" w:sz="4" w:space="0" w:color="auto"/>
              <w:bottom w:val="nil"/>
              <w:right w:val="single" w:sz="4" w:space="0" w:color="auto"/>
            </w:tcBorders>
          </w:tcPr>
          <w:p w:rsidR="00CB17A5" w:rsidRPr="00B250D3" w:rsidRDefault="00CB17A5" w:rsidP="00EF5EA4">
            <w:pPr>
              <w:spacing w:after="0" w:line="240" w:lineRule="auto"/>
              <w:ind w:left="180" w:firstLine="540"/>
              <w:rPr>
                <w:szCs w:val="26"/>
              </w:rPr>
            </w:pPr>
          </w:p>
        </w:tc>
        <w:tc>
          <w:tcPr>
            <w:tcW w:w="3982" w:type="dxa"/>
            <w:tcBorders>
              <w:top w:val="nil"/>
              <w:left w:val="single" w:sz="4" w:space="0" w:color="auto"/>
              <w:bottom w:val="nil"/>
              <w:right w:val="single" w:sz="4" w:space="0" w:color="auto"/>
            </w:tcBorders>
          </w:tcPr>
          <w:p w:rsidR="00CB17A5" w:rsidRPr="00B250D3" w:rsidRDefault="00CB17A5" w:rsidP="0039165E">
            <w:pPr>
              <w:spacing w:after="0" w:line="240" w:lineRule="auto"/>
              <w:ind w:left="180" w:firstLine="4"/>
              <w:rPr>
                <w:szCs w:val="26"/>
              </w:rPr>
            </w:pPr>
            <w:r w:rsidRPr="00B250D3">
              <w:rPr>
                <w:szCs w:val="26"/>
              </w:rPr>
              <w:t>- Ban công mái đua</w:t>
            </w:r>
          </w:p>
        </w:tc>
        <w:tc>
          <w:tcPr>
            <w:tcW w:w="2160" w:type="dxa"/>
            <w:tcBorders>
              <w:top w:val="nil"/>
              <w:left w:val="single" w:sz="4" w:space="0" w:color="auto"/>
              <w:bottom w:val="nil"/>
              <w:right w:val="single" w:sz="4" w:space="0" w:color="auto"/>
            </w:tcBorders>
          </w:tcPr>
          <w:p w:rsidR="00CB17A5" w:rsidRPr="00B250D3" w:rsidRDefault="00CB17A5" w:rsidP="00EF5EA4">
            <w:pPr>
              <w:spacing w:after="0" w:line="240" w:lineRule="auto"/>
              <w:ind w:left="180" w:firstLine="540"/>
              <w:rPr>
                <w:szCs w:val="26"/>
              </w:rPr>
            </w:pPr>
          </w:p>
        </w:tc>
        <w:tc>
          <w:tcPr>
            <w:tcW w:w="1654" w:type="dxa"/>
            <w:tcBorders>
              <w:top w:val="nil"/>
              <w:left w:val="single" w:sz="4" w:space="0" w:color="auto"/>
              <w:bottom w:val="nil"/>
              <w:right w:val="single" w:sz="4" w:space="0" w:color="auto"/>
            </w:tcBorders>
          </w:tcPr>
          <w:p w:rsidR="00CB17A5" w:rsidRPr="00B250D3" w:rsidRDefault="00CB17A5" w:rsidP="00EF5EA4">
            <w:pPr>
              <w:spacing w:after="0" w:line="240" w:lineRule="auto"/>
              <w:ind w:left="180" w:firstLine="540"/>
              <w:rPr>
                <w:szCs w:val="26"/>
              </w:rPr>
            </w:pPr>
            <w:r w:rsidRPr="00B250D3">
              <w:rPr>
                <w:szCs w:val="26"/>
              </w:rPr>
              <w:t>1,0</w:t>
            </w:r>
          </w:p>
        </w:tc>
      </w:tr>
      <w:tr w:rsidR="00CB17A5" w:rsidRPr="00B250D3" w:rsidTr="00577AFC">
        <w:tc>
          <w:tcPr>
            <w:tcW w:w="1418" w:type="dxa"/>
            <w:tcBorders>
              <w:top w:val="nil"/>
              <w:left w:val="single" w:sz="4" w:space="0" w:color="auto"/>
              <w:bottom w:val="single" w:sz="4" w:space="0" w:color="auto"/>
              <w:right w:val="single" w:sz="4" w:space="0" w:color="auto"/>
            </w:tcBorders>
          </w:tcPr>
          <w:p w:rsidR="00CB17A5" w:rsidRPr="00B250D3" w:rsidRDefault="00CB17A5" w:rsidP="00EF5EA4">
            <w:pPr>
              <w:spacing w:after="0" w:line="240" w:lineRule="auto"/>
              <w:ind w:left="180" w:firstLine="540"/>
              <w:rPr>
                <w:szCs w:val="26"/>
              </w:rPr>
            </w:pPr>
          </w:p>
        </w:tc>
        <w:tc>
          <w:tcPr>
            <w:tcW w:w="3982" w:type="dxa"/>
            <w:tcBorders>
              <w:top w:val="nil"/>
              <w:left w:val="single" w:sz="4" w:space="0" w:color="auto"/>
              <w:bottom w:val="single" w:sz="4" w:space="0" w:color="auto"/>
              <w:right w:val="single" w:sz="4" w:space="0" w:color="auto"/>
            </w:tcBorders>
          </w:tcPr>
          <w:p w:rsidR="00CB17A5" w:rsidRPr="00B250D3" w:rsidRDefault="00CB17A5" w:rsidP="0039165E">
            <w:pPr>
              <w:spacing w:after="0" w:line="240" w:lineRule="auto"/>
              <w:ind w:left="180" w:firstLine="4"/>
              <w:rPr>
                <w:szCs w:val="26"/>
              </w:rPr>
            </w:pPr>
            <w:r w:rsidRPr="00B250D3">
              <w:rPr>
                <w:szCs w:val="26"/>
              </w:rPr>
              <w:t>- Mái đón, mái hè phố</w:t>
            </w:r>
          </w:p>
        </w:tc>
        <w:tc>
          <w:tcPr>
            <w:tcW w:w="2160" w:type="dxa"/>
            <w:tcBorders>
              <w:top w:val="nil"/>
              <w:left w:val="single" w:sz="4" w:space="0" w:color="auto"/>
              <w:bottom w:val="single" w:sz="4" w:space="0" w:color="auto"/>
              <w:right w:val="single" w:sz="4" w:space="0" w:color="auto"/>
            </w:tcBorders>
          </w:tcPr>
          <w:p w:rsidR="00CB17A5" w:rsidRPr="00B250D3" w:rsidRDefault="00CB17A5" w:rsidP="00EF5EA4">
            <w:pPr>
              <w:spacing w:after="0" w:line="240" w:lineRule="auto"/>
              <w:ind w:left="180" w:firstLine="540"/>
              <w:rPr>
                <w:szCs w:val="26"/>
              </w:rPr>
            </w:pPr>
          </w:p>
        </w:tc>
        <w:tc>
          <w:tcPr>
            <w:tcW w:w="1654" w:type="dxa"/>
            <w:tcBorders>
              <w:top w:val="nil"/>
              <w:left w:val="single" w:sz="4" w:space="0" w:color="auto"/>
              <w:bottom w:val="single" w:sz="4" w:space="0" w:color="auto"/>
              <w:right w:val="single" w:sz="4" w:space="0" w:color="auto"/>
            </w:tcBorders>
          </w:tcPr>
          <w:p w:rsidR="00CB17A5" w:rsidRPr="00B250D3" w:rsidRDefault="00CB17A5" w:rsidP="00EF5EA4">
            <w:pPr>
              <w:spacing w:after="0" w:line="240" w:lineRule="auto"/>
              <w:ind w:left="180" w:firstLine="540"/>
              <w:rPr>
                <w:szCs w:val="26"/>
              </w:rPr>
            </w:pPr>
            <w:r w:rsidRPr="00B250D3">
              <w:rPr>
                <w:szCs w:val="26"/>
              </w:rPr>
              <w:t>0,6</w:t>
            </w:r>
          </w:p>
        </w:tc>
      </w:tr>
    </w:tbl>
    <w:p w:rsidR="00CB17A5" w:rsidRPr="00B250D3" w:rsidRDefault="00CB17A5" w:rsidP="00EF5EA4">
      <w:pPr>
        <w:tabs>
          <w:tab w:val="left" w:pos="969"/>
        </w:tabs>
        <w:spacing w:after="0" w:line="240" w:lineRule="auto"/>
        <w:ind w:left="180" w:right="85" w:firstLine="540"/>
        <w:rPr>
          <w:rFonts w:eastAsia="Times New Roman"/>
          <w:szCs w:val="26"/>
        </w:rPr>
      </w:pPr>
      <w:r w:rsidRPr="00B250D3">
        <w:rPr>
          <w:rFonts w:eastAsia="Times New Roman"/>
          <w:bCs/>
          <w:szCs w:val="26"/>
        </w:rPr>
        <w:t>Đơn vị tính bằng milimét</w:t>
      </w:r>
    </w:p>
    <w:tbl>
      <w:tblPr>
        <w:tblW w:w="9322" w:type="dxa"/>
        <w:tblLook w:val="01E0" w:firstRow="1" w:lastRow="1" w:firstColumn="1" w:lastColumn="1" w:noHBand="0" w:noVBand="0"/>
      </w:tblPr>
      <w:tblGrid>
        <w:gridCol w:w="5360"/>
        <w:gridCol w:w="3962"/>
      </w:tblGrid>
      <w:tr w:rsidR="00CB17A5" w:rsidRPr="00B250D3" w:rsidTr="00CB17A5">
        <w:tc>
          <w:tcPr>
            <w:tcW w:w="5409" w:type="dxa"/>
            <w:shd w:val="clear" w:color="auto" w:fill="auto"/>
            <w:vAlign w:val="center"/>
          </w:tcPr>
          <w:p w:rsidR="00CB17A5" w:rsidRPr="00B250D3" w:rsidRDefault="00CB17A5" w:rsidP="00EF5EA4">
            <w:pPr>
              <w:spacing w:after="0" w:line="240" w:lineRule="auto"/>
              <w:ind w:left="180" w:firstLine="540"/>
              <w:rPr>
                <w:rFonts w:eastAsia="Times New Roman"/>
                <w:b/>
                <w:szCs w:val="26"/>
              </w:rPr>
            </w:pPr>
            <w:bookmarkStart w:id="281" w:name="_Toc295890714"/>
            <w:r w:rsidRPr="00B250D3">
              <w:rPr>
                <w:rFonts w:eastAsia="Times New Roman"/>
                <w:noProof/>
                <w:szCs w:val="26"/>
              </w:rPr>
              <w:drawing>
                <wp:inline distT="0" distB="0" distL="0" distR="0" wp14:anchorId="53E12CA8" wp14:editId="007B1635">
                  <wp:extent cx="1924050" cy="2124075"/>
                  <wp:effectExtent l="0" t="0" r="0" b="952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24050" cy="2124075"/>
                          </a:xfrm>
                          <a:prstGeom prst="rect">
                            <a:avLst/>
                          </a:prstGeom>
                          <a:noFill/>
                          <a:ln>
                            <a:noFill/>
                          </a:ln>
                        </pic:spPr>
                      </pic:pic>
                    </a:graphicData>
                  </a:graphic>
                </wp:inline>
              </w:drawing>
            </w:r>
            <w:bookmarkEnd w:id="281"/>
          </w:p>
        </w:tc>
        <w:tc>
          <w:tcPr>
            <w:tcW w:w="3913" w:type="dxa"/>
            <w:shd w:val="clear" w:color="auto" w:fill="auto"/>
            <w:vAlign w:val="center"/>
          </w:tcPr>
          <w:p w:rsidR="00CB17A5" w:rsidRPr="00B250D3" w:rsidRDefault="00CB17A5" w:rsidP="0000419A">
            <w:pPr>
              <w:spacing w:after="0" w:line="240" w:lineRule="auto"/>
              <w:ind w:left="88" w:hanging="2"/>
              <w:rPr>
                <w:rFonts w:eastAsia="Times New Roman"/>
                <w:b/>
                <w:szCs w:val="26"/>
              </w:rPr>
            </w:pPr>
            <w:bookmarkStart w:id="282" w:name="_Toc295890715"/>
            <w:r w:rsidRPr="00B250D3">
              <w:rPr>
                <w:rFonts w:eastAsia="Times New Roman"/>
                <w:noProof/>
                <w:szCs w:val="26"/>
              </w:rPr>
              <w:drawing>
                <wp:inline distT="0" distB="0" distL="0" distR="0" wp14:anchorId="0D0F9552" wp14:editId="29E028C2">
                  <wp:extent cx="2324100" cy="1857375"/>
                  <wp:effectExtent l="0" t="0" r="0"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24100" cy="1857375"/>
                          </a:xfrm>
                          <a:prstGeom prst="rect">
                            <a:avLst/>
                          </a:prstGeom>
                          <a:noFill/>
                          <a:ln>
                            <a:noFill/>
                          </a:ln>
                        </pic:spPr>
                      </pic:pic>
                    </a:graphicData>
                  </a:graphic>
                </wp:inline>
              </w:drawing>
            </w:r>
            <w:bookmarkEnd w:id="282"/>
          </w:p>
        </w:tc>
      </w:tr>
      <w:tr w:rsidR="00CB17A5" w:rsidRPr="00B250D3" w:rsidTr="00CB17A5">
        <w:trPr>
          <w:trHeight w:val="581"/>
        </w:trPr>
        <w:tc>
          <w:tcPr>
            <w:tcW w:w="5409" w:type="dxa"/>
            <w:shd w:val="clear" w:color="auto" w:fill="auto"/>
          </w:tcPr>
          <w:p w:rsidR="00CB17A5" w:rsidRPr="00B250D3" w:rsidRDefault="00CB17A5" w:rsidP="00EF5EA4">
            <w:pPr>
              <w:spacing w:after="0" w:line="240" w:lineRule="auto"/>
              <w:ind w:left="180" w:firstLine="540"/>
              <w:rPr>
                <w:i/>
                <w:iCs/>
                <w:szCs w:val="26"/>
              </w:rPr>
            </w:pPr>
            <w:r w:rsidRPr="00B250D3">
              <w:rPr>
                <w:i/>
                <w:iCs/>
                <w:szCs w:val="26"/>
              </w:rPr>
              <w:t xml:space="preserve">a) Trường hợp phần đua ra là sê nô, ô văng, </w:t>
            </w:r>
          </w:p>
          <w:p w:rsidR="00CB17A5" w:rsidRPr="00B250D3" w:rsidRDefault="00CB17A5" w:rsidP="00EF5EA4">
            <w:pPr>
              <w:spacing w:after="0" w:line="240" w:lineRule="auto"/>
              <w:ind w:left="180" w:firstLine="540"/>
              <w:rPr>
                <w:iCs/>
                <w:szCs w:val="26"/>
              </w:rPr>
            </w:pPr>
            <w:r w:rsidRPr="00B250D3">
              <w:rPr>
                <w:i/>
                <w:iCs/>
                <w:szCs w:val="26"/>
              </w:rPr>
              <w:t>mái dốc</w:t>
            </w:r>
          </w:p>
        </w:tc>
        <w:tc>
          <w:tcPr>
            <w:tcW w:w="3913" w:type="dxa"/>
            <w:shd w:val="clear" w:color="auto" w:fill="auto"/>
          </w:tcPr>
          <w:p w:rsidR="00CB17A5" w:rsidRPr="00B250D3" w:rsidRDefault="00CB17A5" w:rsidP="00EF5EA4">
            <w:pPr>
              <w:spacing w:after="0" w:line="240" w:lineRule="auto"/>
              <w:ind w:left="180" w:firstLine="540"/>
              <w:rPr>
                <w:i/>
                <w:szCs w:val="26"/>
              </w:rPr>
            </w:pPr>
            <w:r w:rsidRPr="00B250D3">
              <w:rPr>
                <w:i/>
                <w:iCs/>
                <w:szCs w:val="26"/>
              </w:rPr>
              <w:t xml:space="preserve">b) Trường hợp phần đua ra là ô văng cửa sổ     </w:t>
            </w:r>
          </w:p>
        </w:tc>
      </w:tr>
      <w:tr w:rsidR="00CB17A5" w:rsidRPr="00B250D3" w:rsidTr="00CB17A5">
        <w:tc>
          <w:tcPr>
            <w:tcW w:w="5409" w:type="dxa"/>
            <w:shd w:val="clear" w:color="auto" w:fill="auto"/>
            <w:vAlign w:val="center"/>
          </w:tcPr>
          <w:p w:rsidR="00CB17A5" w:rsidRPr="00B250D3" w:rsidRDefault="00CB17A5" w:rsidP="00EF5EA4">
            <w:pPr>
              <w:spacing w:after="0" w:line="240" w:lineRule="auto"/>
              <w:ind w:left="180" w:firstLine="540"/>
              <w:rPr>
                <w:rFonts w:eastAsia="Times New Roman"/>
                <w:szCs w:val="26"/>
              </w:rPr>
            </w:pPr>
            <w:bookmarkStart w:id="283" w:name="_Toc295890716"/>
            <w:r w:rsidRPr="00B250D3">
              <w:rPr>
                <w:rFonts w:eastAsia="Times New Roman"/>
                <w:noProof/>
                <w:szCs w:val="26"/>
              </w:rPr>
              <w:lastRenderedPageBreak/>
              <w:drawing>
                <wp:inline distT="0" distB="0" distL="0" distR="0" wp14:anchorId="178861C6" wp14:editId="661BA91B">
                  <wp:extent cx="1914525" cy="2114550"/>
                  <wp:effectExtent l="0" t="0" r="952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14525" cy="2114550"/>
                          </a:xfrm>
                          <a:prstGeom prst="rect">
                            <a:avLst/>
                          </a:prstGeom>
                          <a:noFill/>
                          <a:ln>
                            <a:noFill/>
                          </a:ln>
                        </pic:spPr>
                      </pic:pic>
                    </a:graphicData>
                  </a:graphic>
                </wp:inline>
              </w:drawing>
            </w:r>
            <w:bookmarkEnd w:id="283"/>
          </w:p>
        </w:tc>
        <w:tc>
          <w:tcPr>
            <w:tcW w:w="3913" w:type="dxa"/>
            <w:shd w:val="clear" w:color="auto" w:fill="auto"/>
            <w:vAlign w:val="center"/>
          </w:tcPr>
          <w:p w:rsidR="00CB17A5" w:rsidRPr="00B250D3" w:rsidRDefault="00CB17A5" w:rsidP="0000419A">
            <w:pPr>
              <w:spacing w:after="0" w:line="240" w:lineRule="auto"/>
              <w:ind w:left="180" w:firstLine="40"/>
              <w:rPr>
                <w:rFonts w:eastAsia="Times New Roman"/>
                <w:szCs w:val="26"/>
              </w:rPr>
            </w:pPr>
            <w:bookmarkStart w:id="284" w:name="_Toc295890717"/>
            <w:r w:rsidRPr="00B250D3">
              <w:rPr>
                <w:rFonts w:eastAsia="Times New Roman"/>
                <w:noProof/>
                <w:szCs w:val="26"/>
              </w:rPr>
              <w:drawing>
                <wp:inline distT="0" distB="0" distL="0" distR="0" wp14:anchorId="4E334D88" wp14:editId="21323F0A">
                  <wp:extent cx="1990725" cy="1847850"/>
                  <wp:effectExtent l="0" t="0" r="952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90725" cy="1847850"/>
                          </a:xfrm>
                          <a:prstGeom prst="rect">
                            <a:avLst/>
                          </a:prstGeom>
                          <a:noFill/>
                          <a:ln>
                            <a:noFill/>
                          </a:ln>
                        </pic:spPr>
                      </pic:pic>
                    </a:graphicData>
                  </a:graphic>
                </wp:inline>
              </w:drawing>
            </w:r>
            <w:bookmarkEnd w:id="284"/>
          </w:p>
        </w:tc>
      </w:tr>
      <w:tr w:rsidR="00CB17A5" w:rsidRPr="00B250D3" w:rsidTr="00CB17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3"/>
        </w:trPr>
        <w:tc>
          <w:tcPr>
            <w:tcW w:w="5409" w:type="dxa"/>
            <w:tcBorders>
              <w:top w:val="nil"/>
              <w:left w:val="nil"/>
              <w:bottom w:val="nil"/>
              <w:right w:val="nil"/>
            </w:tcBorders>
            <w:shd w:val="clear" w:color="auto" w:fill="auto"/>
          </w:tcPr>
          <w:p w:rsidR="00CB17A5" w:rsidRPr="00B250D3" w:rsidRDefault="00CB17A5" w:rsidP="00EF5EA4">
            <w:pPr>
              <w:spacing w:after="0" w:line="240" w:lineRule="auto"/>
              <w:ind w:left="180" w:firstLine="540"/>
              <w:rPr>
                <w:i/>
                <w:iCs/>
                <w:szCs w:val="26"/>
              </w:rPr>
            </w:pPr>
            <w:r w:rsidRPr="00B250D3">
              <w:rPr>
                <w:i/>
                <w:iCs/>
                <w:szCs w:val="26"/>
              </w:rPr>
              <w:t>c) Trường hợp phần đua ra là con sơn mái dốc</w:t>
            </w:r>
          </w:p>
        </w:tc>
        <w:tc>
          <w:tcPr>
            <w:tcW w:w="3913" w:type="dxa"/>
            <w:tcBorders>
              <w:top w:val="nil"/>
              <w:left w:val="nil"/>
              <w:bottom w:val="nil"/>
              <w:right w:val="nil"/>
            </w:tcBorders>
            <w:shd w:val="clear" w:color="auto" w:fill="auto"/>
          </w:tcPr>
          <w:p w:rsidR="00CB17A5" w:rsidRPr="00B250D3" w:rsidRDefault="00CB17A5" w:rsidP="00EF5EA4">
            <w:pPr>
              <w:spacing w:after="0" w:line="240" w:lineRule="auto"/>
              <w:ind w:left="180" w:firstLine="540"/>
              <w:rPr>
                <w:i/>
                <w:szCs w:val="26"/>
              </w:rPr>
            </w:pPr>
            <w:r w:rsidRPr="00B250D3">
              <w:rPr>
                <w:i/>
                <w:szCs w:val="26"/>
              </w:rPr>
              <w:t xml:space="preserve">d) Các bộ phận khác như gờ chỉ, bậu cửa, bộ phận trang trí     </w:t>
            </w:r>
          </w:p>
        </w:tc>
      </w:tr>
    </w:tbl>
    <w:p w:rsidR="00CB17A5" w:rsidRPr="00B250D3" w:rsidRDefault="00CB17A5" w:rsidP="00EF5EA4">
      <w:pPr>
        <w:tabs>
          <w:tab w:val="left" w:pos="480"/>
          <w:tab w:val="right" w:leader="dot" w:pos="9355"/>
        </w:tabs>
        <w:spacing w:after="0" w:line="240" w:lineRule="auto"/>
        <w:ind w:left="180" w:firstLine="540"/>
        <w:rPr>
          <w:i/>
          <w:szCs w:val="26"/>
          <w:u w:val="single"/>
          <w:lang w:val="pt-BR"/>
        </w:rPr>
      </w:pPr>
      <w:r w:rsidRPr="00B250D3">
        <w:rPr>
          <w:i/>
          <w:szCs w:val="26"/>
        </w:rPr>
        <w:t>Quy định về độ vươn ra của các bộ phận công trình</w:t>
      </w:r>
    </w:p>
    <w:p w:rsidR="00CB17A5" w:rsidRPr="00B250D3" w:rsidRDefault="00CB17A5" w:rsidP="00CB17A5">
      <w:pPr>
        <w:spacing w:after="0" w:line="240" w:lineRule="auto"/>
        <w:ind w:left="180"/>
        <w:jc w:val="both"/>
        <w:rPr>
          <w:rFonts w:eastAsia="Times New Roman"/>
          <w:b/>
          <w:szCs w:val="26"/>
          <w:lang w:val="pt-BR"/>
        </w:rPr>
      </w:pPr>
      <w:r w:rsidRPr="00B250D3">
        <w:rPr>
          <w:rFonts w:eastAsia="Times New Roman"/>
          <w:b/>
          <w:szCs w:val="26"/>
          <w:lang w:val="pt-BR"/>
        </w:rPr>
        <w:t>5.1.3. Quy định về phần công trình được phép nhô ra quá chỉ giới xây dựng trong trường hợp chỉ giới xây dựng lùi vào sau chỉ giới đường đỏ:</w:t>
      </w:r>
    </w:p>
    <w:p w:rsidR="00CB17A5" w:rsidRPr="00B250D3" w:rsidRDefault="00CB17A5" w:rsidP="00EF5EA4">
      <w:pPr>
        <w:numPr>
          <w:ilvl w:val="0"/>
          <w:numId w:val="81"/>
        </w:numPr>
        <w:spacing w:after="0" w:line="240" w:lineRule="auto"/>
        <w:ind w:left="180" w:firstLine="540"/>
        <w:jc w:val="both"/>
        <w:rPr>
          <w:szCs w:val="26"/>
          <w:lang w:val="pt-BR"/>
        </w:rPr>
      </w:pPr>
      <w:r w:rsidRPr="00B250D3">
        <w:rPr>
          <w:szCs w:val="26"/>
          <w:lang w:val="pt-BR"/>
        </w:rPr>
        <w:t>Các bộ phận của công trình sau đây được phép vượt quá chỉ giới xây dựng trong các trường hợp sau:</w:t>
      </w:r>
    </w:p>
    <w:p w:rsidR="00CB17A5" w:rsidRPr="00B250D3" w:rsidRDefault="00CB17A5" w:rsidP="00EF5EA4">
      <w:pPr>
        <w:numPr>
          <w:ilvl w:val="0"/>
          <w:numId w:val="82"/>
        </w:numPr>
        <w:tabs>
          <w:tab w:val="left" w:pos="1134"/>
        </w:tabs>
        <w:spacing w:after="0" w:line="240" w:lineRule="auto"/>
        <w:ind w:left="180" w:firstLine="540"/>
        <w:jc w:val="both"/>
        <w:rPr>
          <w:szCs w:val="26"/>
          <w:lang w:val="pt-BR"/>
        </w:rPr>
      </w:pPr>
      <w:r w:rsidRPr="00B250D3">
        <w:rPr>
          <w:szCs w:val="26"/>
          <w:lang w:val="pt-BR"/>
        </w:rPr>
        <w:t>Bậc thềm, vệt dắt xe, bậu cửa, gờ chỉ, cách cửa, ô-văng, mái đua, mái đón, móng nhà;</w:t>
      </w:r>
    </w:p>
    <w:p w:rsidR="00CB17A5" w:rsidRPr="00B250D3" w:rsidRDefault="00CB17A5" w:rsidP="00EF5EA4">
      <w:pPr>
        <w:numPr>
          <w:ilvl w:val="0"/>
          <w:numId w:val="82"/>
        </w:numPr>
        <w:tabs>
          <w:tab w:val="left" w:pos="1134"/>
        </w:tabs>
        <w:spacing w:after="0" w:line="240" w:lineRule="auto"/>
        <w:ind w:left="180" w:firstLine="540"/>
        <w:jc w:val="both"/>
        <w:rPr>
          <w:szCs w:val="26"/>
          <w:lang w:val="pt-BR"/>
        </w:rPr>
      </w:pPr>
      <w:r w:rsidRPr="00B250D3">
        <w:rPr>
          <w:szCs w:val="26"/>
          <w:lang w:val="pt-BR"/>
        </w:rPr>
        <w:t xml:space="preserve">Riêng ban công được nhô quá chỉ giới xây dựng không quá 1,4m và không được che chắn tạo thành buồng hay lô-gia. </w:t>
      </w:r>
    </w:p>
    <w:p w:rsidR="00CB17A5" w:rsidRPr="00B250D3" w:rsidRDefault="00CB17A5" w:rsidP="00EF5EA4">
      <w:pPr>
        <w:spacing w:after="0" w:line="240" w:lineRule="auto"/>
        <w:ind w:left="180" w:firstLine="540"/>
        <w:jc w:val="both"/>
        <w:rPr>
          <w:rFonts w:eastAsia="Times New Roman"/>
          <w:b/>
          <w:szCs w:val="26"/>
          <w:lang w:val="pt-BR"/>
        </w:rPr>
      </w:pPr>
      <w:r w:rsidRPr="00B250D3">
        <w:rPr>
          <w:rFonts w:eastAsia="Times New Roman"/>
          <w:b/>
          <w:szCs w:val="26"/>
          <w:lang w:val="pt-BR"/>
        </w:rPr>
        <w:t>a. Quan hệ với các công trình bên cạnh:</w:t>
      </w:r>
    </w:p>
    <w:p w:rsidR="00CB17A5" w:rsidRPr="00B250D3" w:rsidRDefault="00CB17A5" w:rsidP="00EF5EA4">
      <w:pPr>
        <w:numPr>
          <w:ilvl w:val="0"/>
          <w:numId w:val="81"/>
        </w:numPr>
        <w:spacing w:after="0" w:line="240" w:lineRule="auto"/>
        <w:ind w:left="180" w:firstLine="540"/>
        <w:jc w:val="both"/>
        <w:rPr>
          <w:szCs w:val="26"/>
          <w:lang w:val="pt-BR"/>
        </w:rPr>
      </w:pPr>
      <w:r w:rsidRPr="00B250D3">
        <w:rPr>
          <w:szCs w:val="26"/>
          <w:lang w:val="pt-BR"/>
        </w:rPr>
        <w:t>Công trình không được vi phạm ranh giới:</w:t>
      </w:r>
    </w:p>
    <w:p w:rsidR="00CB17A5" w:rsidRPr="00B250D3" w:rsidRDefault="00CB17A5" w:rsidP="00EF5EA4">
      <w:pPr>
        <w:numPr>
          <w:ilvl w:val="0"/>
          <w:numId w:val="82"/>
        </w:numPr>
        <w:tabs>
          <w:tab w:val="left" w:pos="1134"/>
        </w:tabs>
        <w:spacing w:after="0" w:line="240" w:lineRule="auto"/>
        <w:ind w:left="180" w:firstLine="540"/>
        <w:jc w:val="both"/>
        <w:rPr>
          <w:szCs w:val="26"/>
          <w:lang w:val="pt-BR"/>
        </w:rPr>
      </w:pPr>
      <w:r w:rsidRPr="00B250D3">
        <w:rPr>
          <w:szCs w:val="26"/>
          <w:lang w:val="pt-BR"/>
        </w:rPr>
        <w:t>Không bộ phận nào của ngôi nhà kể cả thiết bị, đường ống, phần ngầm dưới đất (móng, đường ống), được vượt quá ranh giới với lô đất bên cạnh;</w:t>
      </w:r>
    </w:p>
    <w:p w:rsidR="00CB17A5" w:rsidRPr="00B250D3" w:rsidRDefault="00CB17A5" w:rsidP="00EF5EA4">
      <w:pPr>
        <w:numPr>
          <w:ilvl w:val="0"/>
          <w:numId w:val="82"/>
        </w:numPr>
        <w:tabs>
          <w:tab w:val="left" w:pos="1134"/>
        </w:tabs>
        <w:spacing w:after="0" w:line="240" w:lineRule="auto"/>
        <w:ind w:left="180" w:firstLine="540"/>
        <w:jc w:val="both"/>
        <w:rPr>
          <w:szCs w:val="26"/>
          <w:lang w:val="pt-BR"/>
        </w:rPr>
      </w:pPr>
      <w:r w:rsidRPr="00B250D3">
        <w:rPr>
          <w:szCs w:val="26"/>
          <w:lang w:val="pt-BR"/>
        </w:rPr>
        <w:t>Không được xả nước mưa, nước thải các loại (kể cả nước ngưng tụ của máy lạnh), khí bụi, khí thải sang nhà bên cạnh.</w:t>
      </w:r>
    </w:p>
    <w:p w:rsidR="00CB17A5" w:rsidRPr="00B250D3" w:rsidRDefault="00CB17A5" w:rsidP="00CB17A5">
      <w:pPr>
        <w:spacing w:after="0" w:line="240" w:lineRule="auto"/>
        <w:ind w:left="180"/>
        <w:jc w:val="both"/>
        <w:rPr>
          <w:rFonts w:eastAsia="Times New Roman"/>
          <w:b/>
          <w:szCs w:val="26"/>
          <w:lang w:val="pt-BR"/>
        </w:rPr>
      </w:pPr>
      <w:r w:rsidRPr="00B250D3">
        <w:rPr>
          <w:rFonts w:eastAsia="Times New Roman"/>
          <w:b/>
          <w:szCs w:val="26"/>
          <w:lang w:val="pt-BR"/>
        </w:rPr>
        <w:t>b.Quy định về mật độ và tầng cao xây dựng công trình:</w:t>
      </w:r>
    </w:p>
    <w:p w:rsidR="00CB17A5" w:rsidRPr="00B250D3" w:rsidRDefault="00CB17A5" w:rsidP="00EF5EA4">
      <w:pPr>
        <w:spacing w:after="0" w:line="240" w:lineRule="auto"/>
        <w:ind w:left="180" w:firstLine="540"/>
        <w:jc w:val="both"/>
        <w:rPr>
          <w:rFonts w:eastAsia="Times New Roman"/>
          <w:i/>
          <w:szCs w:val="26"/>
          <w:u w:val="single"/>
          <w:lang w:val="pt-BR"/>
        </w:rPr>
      </w:pPr>
      <w:r w:rsidRPr="00B250D3">
        <w:rPr>
          <w:rFonts w:eastAsia="Times New Roman"/>
          <w:i/>
          <w:szCs w:val="26"/>
          <w:u w:val="single"/>
          <w:lang w:val="pt-BR"/>
        </w:rPr>
        <w:t>b.1.Mật độ xây dựng:</w:t>
      </w:r>
    </w:p>
    <w:p w:rsidR="00CB17A5" w:rsidRPr="00B250D3" w:rsidRDefault="00CB17A5" w:rsidP="00EF5EA4">
      <w:pPr>
        <w:spacing w:after="0" w:line="240" w:lineRule="auto"/>
        <w:ind w:left="180" w:firstLine="540"/>
        <w:jc w:val="both"/>
        <w:rPr>
          <w:rFonts w:eastAsia="Times New Roman"/>
          <w:spacing w:val="-2"/>
          <w:szCs w:val="26"/>
          <w:lang w:val="vi-VN"/>
        </w:rPr>
      </w:pPr>
      <w:r w:rsidRPr="00B250D3">
        <w:rPr>
          <w:rFonts w:eastAsia="Times New Roman"/>
          <w:spacing w:val="-2"/>
          <w:szCs w:val="26"/>
          <w:lang w:val="vi-VN"/>
        </w:rPr>
        <w:t>Mật độ xây dựng được bố trí như sau:</w:t>
      </w:r>
    </w:p>
    <w:p w:rsidR="00CB17A5" w:rsidRPr="00B250D3" w:rsidRDefault="00CB17A5" w:rsidP="00EF5EA4">
      <w:pPr>
        <w:spacing w:after="0" w:line="240" w:lineRule="auto"/>
        <w:ind w:left="180" w:firstLine="540"/>
        <w:jc w:val="both"/>
        <w:rPr>
          <w:rFonts w:eastAsia="Times New Roman"/>
          <w:spacing w:val="-2"/>
          <w:szCs w:val="26"/>
          <w:lang w:val="vi-VN"/>
        </w:rPr>
      </w:pPr>
      <w:r w:rsidRPr="00B250D3">
        <w:rPr>
          <w:rFonts w:eastAsia="Times New Roman"/>
          <w:spacing w:val="-2"/>
          <w:szCs w:val="26"/>
          <w:lang w:val="vi-VN"/>
        </w:rPr>
        <w:t xml:space="preserve">Mật độ xây dựng tập trung cao tại khu vực trung tâm thị trấn: Dọc theo tỉnh lộ </w:t>
      </w:r>
      <w:r w:rsidRPr="00B250D3">
        <w:rPr>
          <w:rFonts w:eastAsia="Times New Roman"/>
          <w:spacing w:val="-2"/>
          <w:szCs w:val="26"/>
        </w:rPr>
        <w:t>825</w:t>
      </w:r>
      <w:r w:rsidRPr="00B250D3">
        <w:rPr>
          <w:rFonts w:eastAsia="Times New Roman"/>
          <w:spacing w:val="-2"/>
          <w:szCs w:val="26"/>
          <w:lang w:val="vi-VN"/>
        </w:rPr>
        <w:t xml:space="preserve"> </w:t>
      </w:r>
      <w:r w:rsidRPr="00B250D3">
        <w:rPr>
          <w:rFonts w:eastAsia="Times New Roman"/>
          <w:spacing w:val="-2"/>
          <w:szCs w:val="26"/>
        </w:rPr>
        <w:t>tỉnh lộ 823</w:t>
      </w:r>
      <w:r w:rsidRPr="00B250D3">
        <w:rPr>
          <w:rFonts w:eastAsia="Times New Roman"/>
          <w:spacing w:val="-2"/>
          <w:szCs w:val="26"/>
          <w:lang w:val="vi-VN"/>
        </w:rPr>
        <w:t xml:space="preserve">, đường </w:t>
      </w:r>
      <w:r w:rsidRPr="00B250D3">
        <w:rPr>
          <w:rFonts w:eastAsia="Times New Roman"/>
          <w:spacing w:val="-2"/>
          <w:szCs w:val="26"/>
        </w:rPr>
        <w:t>Bàu Công, Ấp Chánh,3/2</w:t>
      </w:r>
      <w:r w:rsidRPr="00B250D3">
        <w:rPr>
          <w:rFonts w:eastAsia="Times New Roman"/>
          <w:spacing w:val="-2"/>
          <w:szCs w:val="26"/>
          <w:lang w:val="vi-VN"/>
        </w:rPr>
        <w:t>. Khu vực này tập trung các công trình công cộng, công trình hành chính chính trị và các dạng nhà ở kết hợp thương mại (mật độ chung trên các ô phố 40%); trong các ô phố bố trí khu dân cư là dạng nhà ở liền kề và nhà biệt thự phố (mật độ chung trên các các lô nhà đạt &gt;80%).</w:t>
      </w:r>
    </w:p>
    <w:p w:rsidR="00CB17A5" w:rsidRPr="00B250D3" w:rsidRDefault="00CB17A5" w:rsidP="00EF5EA4">
      <w:pPr>
        <w:spacing w:after="0" w:line="240" w:lineRule="auto"/>
        <w:ind w:left="180" w:firstLine="540"/>
        <w:jc w:val="both"/>
        <w:rPr>
          <w:rFonts w:eastAsia="Times New Roman"/>
          <w:spacing w:val="-2"/>
          <w:szCs w:val="26"/>
        </w:rPr>
      </w:pPr>
      <w:r w:rsidRPr="00B250D3">
        <w:rPr>
          <w:rFonts w:eastAsia="Times New Roman"/>
          <w:spacing w:val="-2"/>
          <w:szCs w:val="26"/>
          <w:lang w:val="vi-VN"/>
        </w:rPr>
        <w:t xml:space="preserve">Mật độ xây dựng giảm dần </w:t>
      </w:r>
      <w:r w:rsidRPr="00B250D3">
        <w:rPr>
          <w:rFonts w:eastAsia="Times New Roman"/>
          <w:spacing w:val="-2"/>
          <w:szCs w:val="26"/>
        </w:rPr>
        <w:t>từ trục tỉnh lộ 825 tỏa ra hai hướng đông tây</w:t>
      </w:r>
    </w:p>
    <w:p w:rsidR="00CB17A5" w:rsidRPr="00B250D3" w:rsidRDefault="00CB17A5" w:rsidP="00EF5EA4">
      <w:pPr>
        <w:spacing w:after="0" w:line="240" w:lineRule="auto"/>
        <w:ind w:left="180" w:firstLine="540"/>
        <w:jc w:val="both"/>
        <w:rPr>
          <w:rFonts w:eastAsia="Times New Roman"/>
          <w:i/>
          <w:szCs w:val="26"/>
        </w:rPr>
      </w:pPr>
      <w:r w:rsidRPr="00B250D3">
        <w:rPr>
          <w:rFonts w:eastAsia="Times New Roman"/>
          <w:i/>
          <w:szCs w:val="26"/>
          <w:u w:val="single"/>
          <w:lang w:val="vi-VN"/>
        </w:rPr>
        <w:t>b.2.Tầng cao tối đa công trình:</w:t>
      </w:r>
      <w:r w:rsidRPr="00B250D3">
        <w:rPr>
          <w:rFonts w:eastAsia="Times New Roman"/>
          <w:i/>
          <w:szCs w:val="26"/>
          <w:lang w:val="vi-VN"/>
        </w:rPr>
        <w:t xml:space="preserve"> </w:t>
      </w:r>
    </w:p>
    <w:p w:rsidR="00CB17A5" w:rsidRPr="00B250D3" w:rsidRDefault="00CB17A5" w:rsidP="00EF5EA4">
      <w:pPr>
        <w:spacing w:after="0" w:line="240" w:lineRule="auto"/>
        <w:ind w:left="180" w:firstLine="540"/>
        <w:jc w:val="both"/>
        <w:rPr>
          <w:rFonts w:eastAsia="Times New Roman"/>
          <w:spacing w:val="-2"/>
          <w:szCs w:val="26"/>
          <w:lang w:val="pt-BR"/>
        </w:rPr>
      </w:pPr>
      <w:r w:rsidRPr="00B250D3">
        <w:rPr>
          <w:rFonts w:eastAsia="Times New Roman"/>
          <w:spacing w:val="-2"/>
          <w:szCs w:val="26"/>
          <w:lang w:val="vi-VN"/>
        </w:rPr>
        <w:t>Được quy định trong Bảng chỉ tiêu Quy hoạch xây dựng trong Bản vẽ hướng dẫn quản lý quy hoạch kiến trúc</w:t>
      </w:r>
      <w:r w:rsidRPr="00B250D3">
        <w:rPr>
          <w:rFonts w:eastAsia="Times New Roman"/>
          <w:spacing w:val="-2"/>
          <w:szCs w:val="26"/>
          <w:lang w:val="pt-BR"/>
        </w:rPr>
        <w:t>.</w:t>
      </w:r>
    </w:p>
    <w:p w:rsidR="00CB17A5" w:rsidRPr="00B250D3" w:rsidRDefault="00CB17A5" w:rsidP="00EF5EA4">
      <w:pPr>
        <w:spacing w:after="0" w:line="240" w:lineRule="auto"/>
        <w:ind w:left="180" w:firstLine="540"/>
        <w:jc w:val="both"/>
        <w:rPr>
          <w:rFonts w:eastAsia="Times New Roman"/>
          <w:spacing w:val="-2"/>
          <w:szCs w:val="26"/>
          <w:lang w:val="pt-BR"/>
        </w:rPr>
      </w:pPr>
      <w:r w:rsidRPr="00B250D3">
        <w:rPr>
          <w:rFonts w:eastAsia="Times New Roman"/>
          <w:spacing w:val="-2"/>
          <w:szCs w:val="26"/>
          <w:lang w:val="pt-BR"/>
        </w:rPr>
        <w:t xml:space="preserve">Tầng cao công trình khu quy hoạch được bố trí cụ thể như sau: </w:t>
      </w:r>
    </w:p>
    <w:p w:rsidR="00CB17A5" w:rsidRPr="00B250D3" w:rsidRDefault="00CB17A5" w:rsidP="00EF5EA4">
      <w:pPr>
        <w:spacing w:after="0" w:line="240" w:lineRule="auto"/>
        <w:ind w:left="180" w:firstLine="540"/>
        <w:jc w:val="both"/>
        <w:rPr>
          <w:rFonts w:eastAsia="Times New Roman"/>
          <w:spacing w:val="-2"/>
          <w:szCs w:val="26"/>
          <w:lang w:val="pt-BR"/>
        </w:rPr>
      </w:pPr>
      <w:r w:rsidRPr="00B250D3">
        <w:rPr>
          <w:rFonts w:eastAsia="Times New Roman"/>
          <w:spacing w:val="-2"/>
          <w:szCs w:val="26"/>
          <w:lang w:val="pt-BR"/>
        </w:rPr>
        <w:t xml:space="preserve">Khu vực các công trình cơ quan hành chính công cộng, thương mại dịch vụ, công trình văn hóa và các công trình thương mại dịch vụ kết hợp nhà ở có tầng cao </w:t>
      </w:r>
      <w:r w:rsidRPr="00B250D3">
        <w:rPr>
          <w:rFonts w:eastAsia="Times New Roman"/>
          <w:spacing w:val="-2"/>
          <w:szCs w:val="26"/>
          <w:lang w:val="pt-BR"/>
        </w:rPr>
        <w:lastRenderedPageBreak/>
        <w:t>cao nhất (9 tầng) tầng cao thấp dần được bố trí về phía khu vực trung tâm các đơn vị ở (hướng gần với các công viên bờ kênh và hướng bờ sông (3-5 tầng)</w:t>
      </w:r>
    </w:p>
    <w:p w:rsidR="00CB17A5" w:rsidRPr="00B250D3" w:rsidRDefault="00CB17A5" w:rsidP="00EF5EA4">
      <w:pPr>
        <w:spacing w:after="0" w:line="240" w:lineRule="auto"/>
        <w:ind w:left="180" w:firstLine="540"/>
        <w:jc w:val="both"/>
        <w:rPr>
          <w:rFonts w:eastAsia="Times New Roman"/>
          <w:spacing w:val="-2"/>
          <w:szCs w:val="26"/>
          <w:lang w:val="vi-VN"/>
        </w:rPr>
      </w:pPr>
      <w:r w:rsidRPr="00B250D3">
        <w:rPr>
          <w:rFonts w:eastAsia="Times New Roman"/>
          <w:spacing w:val="-2"/>
          <w:szCs w:val="26"/>
          <w:lang w:val="pt-BR"/>
        </w:rPr>
        <w:t>Riêng các khu vực dân cư cung được bố trí tầng cao giảm dần từ khu vực trung tâm về phía Tây và Đông (tầng cao cao nhất 4-5 tầng giảm dần 1-2 tầng ~ dạng nhà ở biệt thự vườn và nhà vườn).</w:t>
      </w:r>
    </w:p>
    <w:p w:rsidR="00CB17A5" w:rsidRPr="00B250D3" w:rsidRDefault="00CB17A5" w:rsidP="00EF5EA4">
      <w:pPr>
        <w:spacing w:after="0" w:line="240" w:lineRule="auto"/>
        <w:ind w:left="180" w:firstLine="540"/>
        <w:jc w:val="both"/>
        <w:rPr>
          <w:szCs w:val="26"/>
          <w:u w:val="single"/>
          <w:lang w:val="pt-BR"/>
        </w:rPr>
      </w:pPr>
      <w:r w:rsidRPr="00B250D3">
        <w:rPr>
          <w:szCs w:val="26"/>
          <w:u w:val="single"/>
          <w:lang w:val="pt-BR"/>
        </w:rPr>
        <w:t xml:space="preserve">*Chiều cao công trình, cao độ đỉnh mái: </w:t>
      </w:r>
    </w:p>
    <w:p w:rsidR="00CB17A5" w:rsidRPr="00B250D3" w:rsidRDefault="00CB17A5" w:rsidP="00EF5EA4">
      <w:pPr>
        <w:numPr>
          <w:ilvl w:val="0"/>
          <w:numId w:val="80"/>
        </w:numPr>
        <w:autoSpaceDE w:val="0"/>
        <w:autoSpaceDN w:val="0"/>
        <w:adjustRightInd w:val="0"/>
        <w:spacing w:after="0" w:line="240" w:lineRule="auto"/>
        <w:ind w:left="180" w:firstLine="540"/>
        <w:jc w:val="both"/>
        <w:rPr>
          <w:szCs w:val="26"/>
          <w:lang w:val="nl-NL"/>
        </w:rPr>
      </w:pPr>
      <w:r w:rsidRPr="00B250D3">
        <w:rPr>
          <w:szCs w:val="26"/>
          <w:lang w:val="nl-NL"/>
        </w:rPr>
        <w:t xml:space="preserve">Chiều cao công trình được tính từ cao độ vỉa hè hiện hữu ổn định (được quy định là cao độ mặt đất ± 0.000) đến cao độ chuẩn ở vị trí chỉ giới xây dựng. </w:t>
      </w:r>
    </w:p>
    <w:p w:rsidR="00CB17A5" w:rsidRPr="00B250D3" w:rsidRDefault="00CB17A5" w:rsidP="00EF5EA4">
      <w:pPr>
        <w:numPr>
          <w:ilvl w:val="0"/>
          <w:numId w:val="80"/>
        </w:numPr>
        <w:autoSpaceDE w:val="0"/>
        <w:autoSpaceDN w:val="0"/>
        <w:adjustRightInd w:val="0"/>
        <w:spacing w:after="0" w:line="240" w:lineRule="auto"/>
        <w:ind w:left="180" w:firstLine="540"/>
        <w:jc w:val="both"/>
        <w:rPr>
          <w:szCs w:val="26"/>
          <w:lang w:val="nl-NL"/>
        </w:rPr>
      </w:pPr>
      <w:r w:rsidRPr="00B250D3">
        <w:rPr>
          <w:szCs w:val="26"/>
          <w:lang w:val="nl-NL"/>
        </w:rPr>
        <w:t xml:space="preserve">Cao độ đỉnh mái là cao độ tính từ cao độ mặt đất theo quy hoạch được duyệt (hoặc cao độ nền vỉa hè) tới đỉnh chóp cao nhất của phần mái công trình. </w:t>
      </w:r>
    </w:p>
    <w:p w:rsidR="00CB17A5" w:rsidRPr="00B250D3" w:rsidRDefault="00CB17A5" w:rsidP="00EF5EA4">
      <w:pPr>
        <w:numPr>
          <w:ilvl w:val="1"/>
          <w:numId w:val="80"/>
        </w:numPr>
        <w:autoSpaceDE w:val="0"/>
        <w:autoSpaceDN w:val="0"/>
        <w:adjustRightInd w:val="0"/>
        <w:spacing w:after="0" w:line="240" w:lineRule="auto"/>
        <w:ind w:left="180" w:firstLine="540"/>
        <w:jc w:val="both"/>
        <w:rPr>
          <w:szCs w:val="26"/>
          <w:lang w:val="nl-NL"/>
        </w:rPr>
      </w:pPr>
      <w:r w:rsidRPr="00B250D3">
        <w:rPr>
          <w:szCs w:val="26"/>
          <w:lang w:val="nl-NL"/>
        </w:rPr>
        <w:t>Diện tích phần mái che cầu thang không được lớn hơn 1/2 diện tích sàn sân thượng và phải bố trí có sân trước, sân sau. Khoảng lùi phía trước cách vị trí mặt tiền sàn sân thượng tối thiểu 4m; khoảng lùi phía sau cách ranh đất mặt hậu tối thiểu 2m. Trường hợp bố trí mái che thang là mái dốc thì có thể bố trí không có khoảng lùi phía sau, nhưng phải tổ chức có mái dốc đổ về phía sau, cao độ mái tại vị trí ranh đất mặt hậu không quá 2m (tính từ sàn sân thượng).- áp dụng cho các công trình công cộng dịch vụ đô thị có kiểu dáng kiến trúc tương đồng.</w:t>
      </w:r>
    </w:p>
    <w:p w:rsidR="00CB17A5" w:rsidRPr="00B250D3" w:rsidRDefault="00CB17A5" w:rsidP="00CB17A5">
      <w:pPr>
        <w:spacing w:after="0" w:line="240" w:lineRule="auto"/>
        <w:ind w:left="180"/>
        <w:jc w:val="center"/>
        <w:rPr>
          <w:b/>
          <w:szCs w:val="26"/>
        </w:rPr>
      </w:pPr>
      <w:r w:rsidRPr="00B250D3">
        <w:rPr>
          <w:b/>
          <w:noProof/>
          <w:szCs w:val="26"/>
        </w:rPr>
        <w:drawing>
          <wp:inline distT="0" distB="0" distL="0" distR="0" wp14:anchorId="1FA913F0" wp14:editId="346EA598">
            <wp:extent cx="3486150" cy="3048000"/>
            <wp:effectExtent l="0" t="0" r="0" b="0"/>
            <wp:docPr id="162" name="Picture 162" descr="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0-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86150" cy="3048000"/>
                    </a:xfrm>
                    <a:prstGeom prst="rect">
                      <a:avLst/>
                    </a:prstGeom>
                    <a:noFill/>
                    <a:ln>
                      <a:noFill/>
                    </a:ln>
                  </pic:spPr>
                </pic:pic>
              </a:graphicData>
            </a:graphic>
          </wp:inline>
        </w:drawing>
      </w:r>
    </w:p>
    <w:p w:rsidR="00CB17A5" w:rsidRPr="00B250D3" w:rsidRDefault="00CB17A5" w:rsidP="00EF5EA4">
      <w:pPr>
        <w:spacing w:after="0" w:line="240" w:lineRule="auto"/>
        <w:ind w:left="180" w:firstLine="540"/>
        <w:jc w:val="both"/>
        <w:rPr>
          <w:szCs w:val="26"/>
        </w:rPr>
      </w:pPr>
      <w:r w:rsidRPr="00B250D3">
        <w:rPr>
          <w:szCs w:val="26"/>
        </w:rPr>
        <w:t xml:space="preserve">Chiều cao công trình bố trí theo nguyên tắc chung: ưu tiên phát triển chiều cao các khu vực tiếp giáp với đường giao thông lớn, trục chính, tiếp giáp không gian thoáng như mặt nước, công viên cây xanh. </w:t>
      </w:r>
    </w:p>
    <w:p w:rsidR="00CB17A5" w:rsidRPr="00B250D3" w:rsidRDefault="00CB17A5" w:rsidP="00EF5EA4">
      <w:pPr>
        <w:spacing w:after="0" w:line="240" w:lineRule="auto"/>
        <w:ind w:left="180" w:firstLine="540"/>
        <w:jc w:val="both"/>
        <w:rPr>
          <w:rFonts w:eastAsia="Times New Roman"/>
          <w:i/>
          <w:szCs w:val="26"/>
          <w:u w:val="single"/>
        </w:rPr>
      </w:pPr>
      <w:r w:rsidRPr="00B250D3">
        <w:rPr>
          <w:rFonts w:eastAsia="Times New Roman"/>
          <w:i/>
          <w:szCs w:val="26"/>
          <w:u w:val="single"/>
        </w:rPr>
        <w:t>b.3.Khoảng lùi công trình trong từng phân khu chức năng</w:t>
      </w:r>
    </w:p>
    <w:p w:rsidR="00CB17A5" w:rsidRPr="00B250D3" w:rsidRDefault="00CB17A5" w:rsidP="00EF5EA4">
      <w:pPr>
        <w:spacing w:after="0" w:line="240" w:lineRule="auto"/>
        <w:ind w:left="180" w:firstLine="540"/>
        <w:jc w:val="both"/>
        <w:rPr>
          <w:rFonts w:eastAsia="Times New Roman"/>
          <w:i/>
          <w:szCs w:val="26"/>
          <w:u w:val="single"/>
        </w:rPr>
      </w:pPr>
      <w:r w:rsidRPr="00B250D3">
        <w:rPr>
          <w:rFonts w:eastAsia="Times New Roman"/>
          <w:spacing w:val="-2"/>
          <w:szCs w:val="26"/>
          <w:lang w:val="vi-VN"/>
        </w:rPr>
        <w:t xml:space="preserve">Không gian tạo ra từ khoảng lùi không bắt buộc phải mở ra công cộng (có thể có hàng rào). Cao độ nền mở ra không gian công cộng không quá 1,2m so với cao độ vỉa hè hoàn thiện (theo bản vẽ quy hoạch phân khu). Áp dụng cho các công </w:t>
      </w:r>
      <w:r w:rsidRPr="00B250D3">
        <w:rPr>
          <w:rFonts w:eastAsia="Times New Roman"/>
          <w:spacing w:val="-2"/>
          <w:szCs w:val="26"/>
          <w:lang w:val="vi-VN"/>
        </w:rPr>
        <w:lastRenderedPageBreak/>
        <w:t xml:space="preserve">trình có khoảng lùi nhỏ hơn 6m nhằm đảm bảo tính gần gũi và liên kết tốt hơn với không gian công cộng. </w:t>
      </w:r>
    </w:p>
    <w:p w:rsidR="00CB17A5" w:rsidRPr="00B250D3" w:rsidRDefault="00CB17A5" w:rsidP="00EF5EA4">
      <w:pPr>
        <w:spacing w:after="0" w:line="240" w:lineRule="auto"/>
        <w:ind w:left="180" w:firstLine="540"/>
        <w:jc w:val="both"/>
        <w:rPr>
          <w:szCs w:val="26"/>
          <w:lang w:val="vi-VN"/>
        </w:rPr>
      </w:pPr>
      <w:r w:rsidRPr="00B250D3">
        <w:rPr>
          <w:rFonts w:eastAsia="Times New Roman"/>
          <w:spacing w:val="-2"/>
          <w:szCs w:val="26"/>
          <w:lang w:val="vi-VN"/>
        </w:rPr>
        <w:t>- Tùy vị trí, chức năng, tầng cao tối đa của công trình mà khoảng lùi tối thiểu khối đế, khối tháp có thể được điều chỉnh sao cho phù hợp với  các tuyến đường và cụ thể từng loại công trình.</w:t>
      </w:r>
    </w:p>
    <w:p w:rsidR="00CB17A5" w:rsidRPr="00B250D3" w:rsidRDefault="00041698" w:rsidP="00A34B61">
      <w:pPr>
        <w:keepNext/>
        <w:keepLines/>
        <w:spacing w:after="0" w:line="276" w:lineRule="auto"/>
        <w:ind w:left="180"/>
        <w:jc w:val="both"/>
        <w:outlineLvl w:val="1"/>
        <w:rPr>
          <w:rFonts w:eastAsia="Times New Roman"/>
          <w:b/>
          <w:bCs/>
          <w:szCs w:val="26"/>
        </w:rPr>
      </w:pPr>
      <w:bookmarkStart w:id="285" w:name="_Toc521071099"/>
      <w:bookmarkStart w:id="286" w:name="_Toc529179724"/>
      <w:r>
        <w:rPr>
          <w:rFonts w:eastAsia="Times New Roman"/>
          <w:b/>
          <w:bCs/>
          <w:szCs w:val="26"/>
        </w:rPr>
        <w:t>5.3</w:t>
      </w:r>
      <w:r w:rsidR="00CB17A5" w:rsidRPr="00B250D3">
        <w:rPr>
          <w:rFonts w:eastAsia="Times New Roman"/>
          <w:b/>
          <w:bCs/>
          <w:szCs w:val="26"/>
        </w:rPr>
        <w:t>. Tổ chức không gian kiến trúc cảnh quan đô thị khu vực trung tâm:</w:t>
      </w:r>
      <w:bookmarkEnd w:id="285"/>
      <w:bookmarkEnd w:id="286"/>
    </w:p>
    <w:p w:rsidR="00CB17A5" w:rsidRPr="00B250D3" w:rsidRDefault="00041698" w:rsidP="00CB17A5">
      <w:pPr>
        <w:spacing w:after="0" w:line="240" w:lineRule="auto"/>
        <w:ind w:left="180"/>
        <w:contextualSpacing/>
        <w:jc w:val="both"/>
        <w:outlineLvl w:val="2"/>
        <w:rPr>
          <w:b/>
          <w:szCs w:val="26"/>
        </w:rPr>
      </w:pPr>
      <w:bookmarkStart w:id="287" w:name="_Toc529179725"/>
      <w:r>
        <w:rPr>
          <w:b/>
          <w:szCs w:val="26"/>
        </w:rPr>
        <w:t>5.3</w:t>
      </w:r>
      <w:r w:rsidR="00CB17A5" w:rsidRPr="00B250D3">
        <w:rPr>
          <w:b/>
          <w:szCs w:val="26"/>
        </w:rPr>
        <w:t>.1</w:t>
      </w:r>
      <w:r w:rsidR="007A227D">
        <w:rPr>
          <w:b/>
          <w:szCs w:val="26"/>
        </w:rPr>
        <w:t>.</w:t>
      </w:r>
      <w:r w:rsidR="00CB17A5" w:rsidRPr="00B250D3">
        <w:rPr>
          <w:b/>
          <w:szCs w:val="26"/>
        </w:rPr>
        <w:t xml:space="preserve"> Xác định các khu vực không gian cảnh quan trung tâm đô thị</w:t>
      </w:r>
      <w:bookmarkEnd w:id="287"/>
    </w:p>
    <w:p w:rsidR="00CB17A5" w:rsidRPr="00B250D3" w:rsidRDefault="00CB17A5" w:rsidP="00EF5EA4">
      <w:pPr>
        <w:tabs>
          <w:tab w:val="left" w:pos="900"/>
        </w:tabs>
        <w:spacing w:after="0" w:line="240" w:lineRule="auto"/>
        <w:ind w:left="180" w:firstLine="540"/>
        <w:contextualSpacing/>
        <w:jc w:val="both"/>
        <w:rPr>
          <w:szCs w:val="26"/>
        </w:rPr>
      </w:pPr>
      <w:r w:rsidRPr="00B250D3">
        <w:rPr>
          <w:szCs w:val="26"/>
        </w:rPr>
        <w:tab/>
        <w:t xml:space="preserve">Với bố cục không gian kiến trúc cảnh quan toàn khu quy hoạch có thể xác định </w:t>
      </w:r>
      <w:r w:rsidR="00B00124" w:rsidRPr="00B250D3">
        <w:rPr>
          <w:szCs w:val="26"/>
        </w:rPr>
        <w:t>3 khu vực đô thị chính:</w:t>
      </w:r>
    </w:p>
    <w:p w:rsidR="00CB17A5" w:rsidRPr="00B250D3" w:rsidRDefault="00CB17A5" w:rsidP="00EF5EA4">
      <w:pPr>
        <w:numPr>
          <w:ilvl w:val="0"/>
          <w:numId w:val="119"/>
        </w:numPr>
        <w:tabs>
          <w:tab w:val="left" w:pos="900"/>
        </w:tabs>
        <w:spacing w:after="0" w:line="240" w:lineRule="auto"/>
        <w:ind w:left="180" w:firstLine="540"/>
        <w:contextualSpacing/>
        <w:jc w:val="both"/>
        <w:rPr>
          <w:szCs w:val="26"/>
        </w:rPr>
      </w:pPr>
      <w:r w:rsidRPr="00B250D3">
        <w:rPr>
          <w:szCs w:val="26"/>
        </w:rPr>
        <w:t>Khu trung tâm hiện hữu đây được xem là đầu não chính trị văn hóa xã hội và là nơi có dân cư tập trung đông nhất khu vực thị trấn Hậu Nghĩa hiện nay.</w:t>
      </w:r>
    </w:p>
    <w:p w:rsidR="00CB17A5" w:rsidRPr="00B250D3" w:rsidRDefault="00CB17A5" w:rsidP="00EF5EA4">
      <w:pPr>
        <w:numPr>
          <w:ilvl w:val="0"/>
          <w:numId w:val="119"/>
        </w:numPr>
        <w:tabs>
          <w:tab w:val="left" w:pos="900"/>
        </w:tabs>
        <w:spacing w:after="0" w:line="240" w:lineRule="auto"/>
        <w:ind w:left="180" w:firstLine="540"/>
        <w:contextualSpacing/>
        <w:jc w:val="both"/>
        <w:rPr>
          <w:szCs w:val="26"/>
        </w:rPr>
      </w:pPr>
      <w:r w:rsidRPr="00B250D3">
        <w:rPr>
          <w:szCs w:val="26"/>
        </w:rPr>
        <w:t xml:space="preserve">Khu vực trung tâm mới </w:t>
      </w:r>
      <w:r w:rsidR="00B00124" w:rsidRPr="00B250D3">
        <w:rPr>
          <w:szCs w:val="26"/>
        </w:rPr>
        <w:t xml:space="preserve">ấp Sò Đo </w:t>
      </w:r>
      <w:r w:rsidRPr="00B250D3">
        <w:rPr>
          <w:szCs w:val="26"/>
        </w:rPr>
        <w:t xml:space="preserve">được định hướng sẽ tạo thành điểm nhấn cho toàn đô thị Hậu Nghĩa. Khu trung tâm được định hướng là khu </w:t>
      </w:r>
      <w:r w:rsidR="00B00124" w:rsidRPr="00B250D3">
        <w:rPr>
          <w:szCs w:val="26"/>
        </w:rPr>
        <w:t>dân cư đô thị mới, thương mại dịch vụ</w:t>
      </w:r>
      <w:r w:rsidRPr="00B250D3">
        <w:rPr>
          <w:szCs w:val="26"/>
        </w:rPr>
        <w:t xml:space="preserve">, văn hóa – xã hội, thể dục - thể thao mới bổ sung thêm cho khu trung tâm hiện hữu và cũng là không gian mở xanh, có kiến trúc đẹp, bền vững cho tương lai </w:t>
      </w:r>
      <w:r w:rsidRPr="00B250D3">
        <w:rPr>
          <w:szCs w:val="26"/>
          <w:lang w:val="vi-VN"/>
        </w:rPr>
        <w:t>đô</w:t>
      </w:r>
      <w:r w:rsidRPr="00B250D3">
        <w:rPr>
          <w:szCs w:val="26"/>
        </w:rPr>
        <w:t xml:space="preserve"> thị Hậu Nghĩa</w:t>
      </w:r>
    </w:p>
    <w:p w:rsidR="00B00124" w:rsidRPr="00B250D3" w:rsidRDefault="00B00124" w:rsidP="00EF5EA4">
      <w:pPr>
        <w:numPr>
          <w:ilvl w:val="0"/>
          <w:numId w:val="119"/>
        </w:numPr>
        <w:tabs>
          <w:tab w:val="left" w:pos="900"/>
        </w:tabs>
        <w:spacing w:after="0" w:line="240" w:lineRule="auto"/>
        <w:ind w:left="180" w:firstLine="540"/>
        <w:contextualSpacing/>
        <w:jc w:val="both"/>
        <w:rPr>
          <w:szCs w:val="26"/>
        </w:rPr>
      </w:pPr>
      <w:r w:rsidRPr="00B250D3">
        <w:rPr>
          <w:szCs w:val="26"/>
        </w:rPr>
        <w:t>Khu vực đô thị 2 : có đường 3/2 nối dài, là tuyến thương mại dịch vụ của H</w:t>
      </w:r>
      <w:r w:rsidR="00127C14">
        <w:rPr>
          <w:szCs w:val="26"/>
        </w:rPr>
        <w:t>ậu</w:t>
      </w:r>
      <w:r w:rsidRPr="00B250D3">
        <w:rPr>
          <w:szCs w:val="26"/>
        </w:rPr>
        <w:t xml:space="preserve"> Nghĩa, tạo cảnh quan đô thị cho Hậu Nghĩa.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39"/>
      </w:tblGrid>
      <w:tr w:rsidR="00CB17A5" w:rsidRPr="00B250D3" w:rsidTr="00837FA7">
        <w:tc>
          <w:tcPr>
            <w:tcW w:w="8939" w:type="dxa"/>
            <w:shd w:val="clear" w:color="auto" w:fill="auto"/>
          </w:tcPr>
          <w:p w:rsidR="00CB17A5" w:rsidRPr="00B250D3" w:rsidRDefault="00CB17A5" w:rsidP="003C4491">
            <w:pPr>
              <w:spacing w:after="0" w:line="240" w:lineRule="auto"/>
              <w:ind w:left="180"/>
              <w:contextualSpacing/>
              <w:rPr>
                <w:szCs w:val="26"/>
              </w:rPr>
            </w:pPr>
            <w:r w:rsidRPr="00B250D3">
              <w:rPr>
                <w:noProof/>
                <w:szCs w:val="26"/>
              </w:rPr>
              <w:drawing>
                <wp:inline distT="0" distB="0" distL="0" distR="0" wp14:anchorId="40A9C994" wp14:editId="4CA708EC">
                  <wp:extent cx="5284381" cy="3157380"/>
                  <wp:effectExtent l="0" t="0" r="0" b="508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5295714" cy="3164151"/>
                          </a:xfrm>
                          <a:prstGeom prst="rect">
                            <a:avLst/>
                          </a:prstGeom>
                          <a:noFill/>
                          <a:ln>
                            <a:noFill/>
                          </a:ln>
                        </pic:spPr>
                      </pic:pic>
                    </a:graphicData>
                  </a:graphic>
                </wp:inline>
              </w:drawing>
            </w:r>
          </w:p>
        </w:tc>
      </w:tr>
    </w:tbl>
    <w:p w:rsidR="00CB17A5" w:rsidRDefault="009D4461" w:rsidP="003C4491">
      <w:pPr>
        <w:pStyle w:val="Caption"/>
        <w:spacing w:after="0" w:line="240" w:lineRule="auto"/>
        <w:jc w:val="center"/>
        <w:rPr>
          <w:sz w:val="26"/>
          <w:szCs w:val="26"/>
        </w:rPr>
      </w:pPr>
      <w:bookmarkStart w:id="288" w:name="_Toc535570228"/>
      <w:r w:rsidRPr="003C4491">
        <w:rPr>
          <w:sz w:val="26"/>
          <w:szCs w:val="26"/>
        </w:rPr>
        <w:t xml:space="preserve">Hình </w:t>
      </w:r>
      <w:r w:rsidRPr="003C4491">
        <w:rPr>
          <w:sz w:val="26"/>
          <w:szCs w:val="26"/>
        </w:rPr>
        <w:fldChar w:fldCharType="begin"/>
      </w:r>
      <w:r w:rsidRPr="003C4491">
        <w:rPr>
          <w:sz w:val="26"/>
          <w:szCs w:val="26"/>
        </w:rPr>
        <w:instrText xml:space="preserve"> SEQ Hình \* ARABIC </w:instrText>
      </w:r>
      <w:r w:rsidRPr="003C4491">
        <w:rPr>
          <w:sz w:val="26"/>
          <w:szCs w:val="26"/>
        </w:rPr>
        <w:fldChar w:fldCharType="separate"/>
      </w:r>
      <w:r w:rsidR="0003355D">
        <w:rPr>
          <w:noProof/>
          <w:sz w:val="26"/>
          <w:szCs w:val="26"/>
        </w:rPr>
        <w:t>38</w:t>
      </w:r>
      <w:r w:rsidRPr="003C4491">
        <w:rPr>
          <w:sz w:val="26"/>
          <w:szCs w:val="26"/>
        </w:rPr>
        <w:fldChar w:fldCharType="end"/>
      </w:r>
      <w:r w:rsidR="003C4491" w:rsidRPr="003C4491">
        <w:rPr>
          <w:sz w:val="26"/>
          <w:szCs w:val="26"/>
        </w:rPr>
        <w:t xml:space="preserve"> : Phối cảnh đường 3/2</w:t>
      </w:r>
      <w:r w:rsidR="003C4491">
        <w:rPr>
          <w:sz w:val="26"/>
          <w:szCs w:val="26"/>
        </w:rPr>
        <w:t xml:space="preserve"> nối dài</w:t>
      </w:r>
      <w:bookmarkEnd w:id="288"/>
    </w:p>
    <w:tbl>
      <w:tblPr>
        <w:tblStyle w:val="TableGrid"/>
        <w:tblW w:w="0" w:type="auto"/>
        <w:tblLook w:val="04A0" w:firstRow="1" w:lastRow="0" w:firstColumn="1" w:lastColumn="0" w:noHBand="0" w:noVBand="1"/>
      </w:tblPr>
      <w:tblGrid>
        <w:gridCol w:w="8939"/>
      </w:tblGrid>
      <w:tr w:rsidR="003C4491" w:rsidTr="008F1676">
        <w:trPr>
          <w:trHeight w:val="4661"/>
        </w:trPr>
        <w:tc>
          <w:tcPr>
            <w:tcW w:w="8939" w:type="dxa"/>
            <w:vAlign w:val="bottom"/>
          </w:tcPr>
          <w:p w:rsidR="003C4491" w:rsidRDefault="003C4491" w:rsidP="008F1676">
            <w:pPr>
              <w:jc w:val="center"/>
            </w:pPr>
            <w:r w:rsidRPr="00B250D3">
              <w:rPr>
                <w:noProof/>
                <w:szCs w:val="26"/>
              </w:rPr>
              <w:lastRenderedPageBreak/>
              <w:drawing>
                <wp:inline distT="0" distB="0" distL="0" distR="0" wp14:anchorId="68375561" wp14:editId="2DD35589">
                  <wp:extent cx="5486400" cy="316566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5491354" cy="3168523"/>
                          </a:xfrm>
                          <a:prstGeom prst="rect">
                            <a:avLst/>
                          </a:prstGeom>
                          <a:noFill/>
                          <a:ln>
                            <a:noFill/>
                          </a:ln>
                        </pic:spPr>
                      </pic:pic>
                    </a:graphicData>
                  </a:graphic>
                </wp:inline>
              </w:drawing>
            </w:r>
          </w:p>
        </w:tc>
      </w:tr>
    </w:tbl>
    <w:p w:rsidR="003C4491" w:rsidRPr="003C4491" w:rsidRDefault="003C4491" w:rsidP="003C4491">
      <w:pPr>
        <w:pStyle w:val="Caption"/>
        <w:jc w:val="center"/>
        <w:rPr>
          <w:sz w:val="26"/>
          <w:szCs w:val="26"/>
        </w:rPr>
      </w:pPr>
      <w:bookmarkStart w:id="289" w:name="_Toc535570229"/>
      <w:r w:rsidRPr="003C4491">
        <w:rPr>
          <w:sz w:val="26"/>
          <w:szCs w:val="26"/>
        </w:rPr>
        <w:t xml:space="preserve">Hình </w:t>
      </w:r>
      <w:r w:rsidRPr="003C4491">
        <w:rPr>
          <w:sz w:val="26"/>
          <w:szCs w:val="26"/>
        </w:rPr>
        <w:fldChar w:fldCharType="begin"/>
      </w:r>
      <w:r w:rsidRPr="003C4491">
        <w:rPr>
          <w:sz w:val="26"/>
          <w:szCs w:val="26"/>
        </w:rPr>
        <w:instrText xml:space="preserve"> SEQ Hình \* ARABIC </w:instrText>
      </w:r>
      <w:r w:rsidRPr="003C4491">
        <w:rPr>
          <w:sz w:val="26"/>
          <w:szCs w:val="26"/>
        </w:rPr>
        <w:fldChar w:fldCharType="separate"/>
      </w:r>
      <w:r w:rsidR="0003355D">
        <w:rPr>
          <w:noProof/>
          <w:sz w:val="26"/>
          <w:szCs w:val="26"/>
        </w:rPr>
        <w:t>39</w:t>
      </w:r>
      <w:r w:rsidRPr="003C4491">
        <w:rPr>
          <w:sz w:val="26"/>
          <w:szCs w:val="26"/>
        </w:rPr>
        <w:fldChar w:fldCharType="end"/>
      </w:r>
      <w:r w:rsidRPr="003C4491">
        <w:rPr>
          <w:sz w:val="26"/>
          <w:szCs w:val="26"/>
        </w:rPr>
        <w:t xml:space="preserve"> : </w:t>
      </w:r>
      <w:r w:rsidRPr="003C4491">
        <w:rPr>
          <w:noProof/>
          <w:sz w:val="26"/>
          <w:szCs w:val="26"/>
        </w:rPr>
        <w:t>Định hướng không gian KTCQ khu đô thị phía bắc, trục 825, Bàu Công, Ấp Chánh</w:t>
      </w:r>
      <w:r>
        <w:rPr>
          <w:noProof/>
          <w:sz w:val="26"/>
          <w:szCs w:val="26"/>
        </w:rPr>
        <w:t>.</w:t>
      </w:r>
      <w:bookmarkEnd w:id="28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39"/>
      </w:tblGrid>
      <w:tr w:rsidR="00CB17A5" w:rsidRPr="00B250D3" w:rsidTr="003C4491">
        <w:tc>
          <w:tcPr>
            <w:tcW w:w="8939" w:type="dxa"/>
            <w:shd w:val="clear" w:color="auto" w:fill="auto"/>
          </w:tcPr>
          <w:p w:rsidR="00CB17A5" w:rsidRPr="00B250D3" w:rsidRDefault="00CB17A5" w:rsidP="003C4491">
            <w:pPr>
              <w:spacing w:after="0" w:line="240" w:lineRule="auto"/>
              <w:ind w:left="180"/>
              <w:contextualSpacing/>
              <w:jc w:val="center"/>
              <w:rPr>
                <w:i/>
                <w:szCs w:val="26"/>
              </w:rPr>
            </w:pPr>
            <w:r w:rsidRPr="00B250D3">
              <w:rPr>
                <w:i/>
                <w:noProof/>
                <w:szCs w:val="26"/>
              </w:rPr>
              <w:drawing>
                <wp:inline distT="0" distB="0" distL="0" distR="0" wp14:anchorId="77C52950" wp14:editId="61CEE662">
                  <wp:extent cx="5178056" cy="2660724"/>
                  <wp:effectExtent l="0" t="0" r="3810" b="635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0">
                            <a:extLst>
                              <a:ext uri="{28A0092B-C50C-407E-A947-70E740481C1C}">
                                <a14:useLocalDpi xmlns:a14="http://schemas.microsoft.com/office/drawing/2010/main" val="0"/>
                              </a:ext>
                            </a:extLst>
                          </a:blip>
                          <a:stretch>
                            <a:fillRect/>
                          </a:stretch>
                        </pic:blipFill>
                        <pic:spPr bwMode="auto">
                          <a:xfrm>
                            <a:off x="0" y="0"/>
                            <a:ext cx="5178854" cy="2661134"/>
                          </a:xfrm>
                          <a:prstGeom prst="rect">
                            <a:avLst/>
                          </a:prstGeom>
                          <a:noFill/>
                          <a:ln>
                            <a:noFill/>
                          </a:ln>
                        </pic:spPr>
                      </pic:pic>
                    </a:graphicData>
                  </a:graphic>
                </wp:inline>
              </w:drawing>
            </w:r>
          </w:p>
        </w:tc>
      </w:tr>
    </w:tbl>
    <w:p w:rsidR="003C4491" w:rsidRPr="003C4491" w:rsidRDefault="003C4491" w:rsidP="003C4491">
      <w:pPr>
        <w:pStyle w:val="Caption"/>
        <w:spacing w:after="0" w:line="240" w:lineRule="auto"/>
        <w:jc w:val="center"/>
        <w:rPr>
          <w:sz w:val="26"/>
          <w:szCs w:val="26"/>
        </w:rPr>
      </w:pPr>
      <w:bookmarkStart w:id="290" w:name="_Toc535570230"/>
      <w:bookmarkStart w:id="291" w:name="_Toc529179726"/>
      <w:r w:rsidRPr="003C4491">
        <w:rPr>
          <w:sz w:val="26"/>
          <w:szCs w:val="26"/>
        </w:rPr>
        <w:t xml:space="preserve">Hình </w:t>
      </w:r>
      <w:r w:rsidRPr="003C4491">
        <w:rPr>
          <w:sz w:val="26"/>
          <w:szCs w:val="26"/>
        </w:rPr>
        <w:fldChar w:fldCharType="begin"/>
      </w:r>
      <w:r w:rsidRPr="003C4491">
        <w:rPr>
          <w:sz w:val="26"/>
          <w:szCs w:val="26"/>
        </w:rPr>
        <w:instrText xml:space="preserve"> SEQ Hình \* ARABIC </w:instrText>
      </w:r>
      <w:r w:rsidRPr="003C4491">
        <w:rPr>
          <w:sz w:val="26"/>
          <w:szCs w:val="26"/>
        </w:rPr>
        <w:fldChar w:fldCharType="separate"/>
      </w:r>
      <w:r w:rsidR="0003355D">
        <w:rPr>
          <w:noProof/>
          <w:sz w:val="26"/>
          <w:szCs w:val="26"/>
        </w:rPr>
        <w:t>40</w:t>
      </w:r>
      <w:r w:rsidRPr="003C4491">
        <w:rPr>
          <w:sz w:val="26"/>
          <w:szCs w:val="26"/>
        </w:rPr>
        <w:fldChar w:fldCharType="end"/>
      </w:r>
      <w:r w:rsidRPr="003C4491">
        <w:rPr>
          <w:sz w:val="26"/>
          <w:szCs w:val="26"/>
        </w:rPr>
        <w:t xml:space="preserve"> : </w:t>
      </w:r>
      <w:r w:rsidRPr="003C4491">
        <w:rPr>
          <w:noProof/>
          <w:sz w:val="26"/>
          <w:szCs w:val="26"/>
        </w:rPr>
        <w:t>Định hướng không gian KTCQ nút giao thông TL  823 và 3/2</w:t>
      </w:r>
      <w:r w:rsidR="00CD68C3">
        <w:rPr>
          <w:noProof/>
          <w:sz w:val="26"/>
          <w:szCs w:val="26"/>
        </w:rPr>
        <w:t xml:space="preserve"> nối dài</w:t>
      </w:r>
      <w:bookmarkEnd w:id="290"/>
    </w:p>
    <w:p w:rsidR="00CB17A5" w:rsidRPr="00B250D3" w:rsidRDefault="00041698" w:rsidP="00CB17A5">
      <w:pPr>
        <w:spacing w:after="0" w:line="240" w:lineRule="auto"/>
        <w:ind w:left="180"/>
        <w:contextualSpacing/>
        <w:jc w:val="both"/>
        <w:outlineLvl w:val="2"/>
        <w:rPr>
          <w:b/>
          <w:szCs w:val="26"/>
        </w:rPr>
      </w:pPr>
      <w:r>
        <w:rPr>
          <w:b/>
          <w:szCs w:val="26"/>
        </w:rPr>
        <w:t>5.3</w:t>
      </w:r>
      <w:r w:rsidR="00CB17A5" w:rsidRPr="00B250D3">
        <w:rPr>
          <w:b/>
          <w:szCs w:val="26"/>
        </w:rPr>
        <w:t>.2</w:t>
      </w:r>
      <w:r w:rsidR="007A227D">
        <w:rPr>
          <w:b/>
          <w:szCs w:val="26"/>
        </w:rPr>
        <w:t>.</w:t>
      </w:r>
      <w:r w:rsidR="00CB17A5" w:rsidRPr="00B250D3">
        <w:rPr>
          <w:b/>
          <w:szCs w:val="26"/>
        </w:rPr>
        <w:t xml:space="preserve"> Định hướng phát triển kiên trúc cảnh quan và phân bổ hướng phát triển</w:t>
      </w:r>
      <w:bookmarkEnd w:id="291"/>
    </w:p>
    <w:p w:rsidR="00CB17A5" w:rsidRPr="00B250D3" w:rsidRDefault="00CB17A5" w:rsidP="00FB04F1">
      <w:pPr>
        <w:numPr>
          <w:ilvl w:val="0"/>
          <w:numId w:val="93"/>
        </w:numPr>
        <w:tabs>
          <w:tab w:val="left" w:pos="180"/>
        </w:tabs>
        <w:spacing w:after="0" w:line="240" w:lineRule="auto"/>
        <w:ind w:left="0" w:firstLine="0"/>
        <w:contextualSpacing/>
        <w:jc w:val="both"/>
        <w:rPr>
          <w:b/>
          <w:i/>
          <w:szCs w:val="26"/>
        </w:rPr>
      </w:pPr>
      <w:r w:rsidRPr="00B250D3">
        <w:rPr>
          <w:b/>
          <w:i/>
          <w:szCs w:val="26"/>
        </w:rPr>
        <w:t>Đối với khu trung tâm hiện hữu</w:t>
      </w:r>
    </w:p>
    <w:p w:rsidR="00CB17A5" w:rsidRPr="00B250D3" w:rsidRDefault="00CB17A5" w:rsidP="00FB04F1">
      <w:pPr>
        <w:numPr>
          <w:ilvl w:val="0"/>
          <w:numId w:val="95"/>
        </w:numPr>
        <w:tabs>
          <w:tab w:val="left" w:pos="900"/>
        </w:tabs>
        <w:spacing w:after="0" w:line="240" w:lineRule="auto"/>
        <w:ind w:left="0" w:firstLine="720"/>
        <w:jc w:val="both"/>
        <w:rPr>
          <w:i/>
          <w:iCs/>
          <w:szCs w:val="26"/>
          <w:lang w:val="nl-NL"/>
        </w:rPr>
      </w:pPr>
      <w:r w:rsidRPr="00B250D3">
        <w:rPr>
          <w:i/>
          <w:iCs/>
          <w:szCs w:val="26"/>
          <w:lang w:val="nl-NL"/>
        </w:rPr>
        <w:t>Định hướng phát triển:</w:t>
      </w:r>
    </w:p>
    <w:p w:rsidR="00CB17A5" w:rsidRPr="00B250D3" w:rsidRDefault="00CB17A5" w:rsidP="00FB04F1">
      <w:pPr>
        <w:numPr>
          <w:ilvl w:val="0"/>
          <w:numId w:val="77"/>
        </w:numPr>
        <w:tabs>
          <w:tab w:val="left" w:pos="900"/>
        </w:tabs>
        <w:spacing w:after="0" w:line="240" w:lineRule="auto"/>
        <w:ind w:left="0" w:firstLine="720"/>
        <w:jc w:val="both"/>
        <w:rPr>
          <w:szCs w:val="26"/>
          <w:lang w:val="nl-NL"/>
        </w:rPr>
      </w:pPr>
      <w:r w:rsidRPr="00B250D3">
        <w:rPr>
          <w:szCs w:val="26"/>
          <w:lang w:val="nl-NL"/>
        </w:rPr>
        <w:t>Phát triển khu vực đô thị cũ hiện hữu theo hướng hạn chế gia tăng dân số, từng bước bổ sung cơ sở hạ tầng kỹ thuật và xã hội; cải tạo chỉnh trang để có được sự đồng bộ về kiến trúc, cảnh quan đô thị;</w:t>
      </w:r>
    </w:p>
    <w:p w:rsidR="00CB17A5" w:rsidRPr="00B250D3" w:rsidRDefault="00CB17A5" w:rsidP="00FB04F1">
      <w:pPr>
        <w:numPr>
          <w:ilvl w:val="0"/>
          <w:numId w:val="77"/>
        </w:numPr>
        <w:tabs>
          <w:tab w:val="left" w:pos="900"/>
        </w:tabs>
        <w:spacing w:after="0" w:line="240" w:lineRule="auto"/>
        <w:ind w:left="0" w:firstLine="720"/>
        <w:jc w:val="both"/>
        <w:rPr>
          <w:szCs w:val="26"/>
          <w:lang w:val="nl-NL"/>
        </w:rPr>
      </w:pPr>
      <w:r w:rsidRPr="00B250D3">
        <w:rPr>
          <w:szCs w:val="26"/>
          <w:lang w:val="nl-NL"/>
        </w:rPr>
        <w:lastRenderedPageBreak/>
        <w:t>Khuyến khích các dự án cải tạo chỉnh trang đô thị, tạo thêm các không gian mở, các công trình dịch vụ đô thị, tăng thêm chỗ đậu xe; hạn chế các dự án khoét lõm quy mô nhỏ, trong các hẻm nhỏ, thiếu kết nối đồng bộ với không gian đô thị hiện hữu.</w:t>
      </w:r>
    </w:p>
    <w:p w:rsidR="00CB17A5" w:rsidRPr="00B250D3" w:rsidRDefault="00CB17A5" w:rsidP="00FB04F1">
      <w:pPr>
        <w:numPr>
          <w:ilvl w:val="0"/>
          <w:numId w:val="95"/>
        </w:numPr>
        <w:tabs>
          <w:tab w:val="left" w:pos="900"/>
        </w:tabs>
        <w:spacing w:after="0" w:line="240" w:lineRule="auto"/>
        <w:ind w:left="0" w:firstLine="720"/>
        <w:jc w:val="both"/>
        <w:rPr>
          <w:i/>
          <w:iCs/>
          <w:szCs w:val="26"/>
          <w:lang w:val="nl-NL"/>
        </w:rPr>
      </w:pPr>
      <w:r w:rsidRPr="00B250D3">
        <w:rPr>
          <w:i/>
          <w:iCs/>
          <w:szCs w:val="26"/>
          <w:lang w:val="nl-NL"/>
        </w:rPr>
        <w:t xml:space="preserve">Về tổ chức không gian đô thị: </w:t>
      </w:r>
    </w:p>
    <w:p w:rsidR="00CB17A5" w:rsidRPr="00B250D3" w:rsidRDefault="00CB17A5" w:rsidP="00FB04F1">
      <w:pPr>
        <w:numPr>
          <w:ilvl w:val="0"/>
          <w:numId w:val="77"/>
        </w:numPr>
        <w:tabs>
          <w:tab w:val="left" w:pos="900"/>
        </w:tabs>
        <w:spacing w:after="0" w:line="240" w:lineRule="auto"/>
        <w:ind w:left="0" w:firstLine="720"/>
        <w:jc w:val="both"/>
        <w:rPr>
          <w:szCs w:val="26"/>
          <w:lang w:val="nl-NL"/>
        </w:rPr>
      </w:pPr>
      <w:r w:rsidRPr="00B250D3">
        <w:rPr>
          <w:szCs w:val="26"/>
          <w:lang w:val="nl-NL"/>
        </w:rPr>
        <w:t xml:space="preserve">Tổ chức lại hệ thống giao thông, tăng cường phát triển giao thông công cộng như xe buýt, vận chuyển công cộng đường sông; hiện đại hóa cơ cở hạ tầng kỹ thuật đô thị, từng bước ngầm hóa các đường dây kỹ thuật (cáp điện, thông tin liên lạc);  </w:t>
      </w:r>
    </w:p>
    <w:p w:rsidR="00CB17A5" w:rsidRPr="00B250D3" w:rsidRDefault="00CB17A5" w:rsidP="00FB04F1">
      <w:pPr>
        <w:numPr>
          <w:ilvl w:val="0"/>
          <w:numId w:val="77"/>
        </w:numPr>
        <w:tabs>
          <w:tab w:val="left" w:pos="900"/>
        </w:tabs>
        <w:spacing w:after="0" w:line="240" w:lineRule="auto"/>
        <w:ind w:left="0" w:firstLine="720"/>
        <w:jc w:val="both"/>
        <w:rPr>
          <w:szCs w:val="26"/>
          <w:lang w:val="nl-NL"/>
        </w:rPr>
      </w:pPr>
      <w:r w:rsidRPr="00B250D3">
        <w:rPr>
          <w:szCs w:val="26"/>
          <w:lang w:val="nl-NL"/>
        </w:rPr>
        <w:t>Tập trung cải tạo, chỉnh trang đô thị, đặc biệt là các khu dân cư hiện hữu xuống cấp, kênh rạch ô nhiễm;</w:t>
      </w:r>
    </w:p>
    <w:p w:rsidR="00CB17A5" w:rsidRPr="00B250D3" w:rsidRDefault="00CB17A5" w:rsidP="00FB04F1">
      <w:pPr>
        <w:numPr>
          <w:ilvl w:val="0"/>
          <w:numId w:val="77"/>
        </w:numPr>
        <w:tabs>
          <w:tab w:val="left" w:pos="900"/>
        </w:tabs>
        <w:spacing w:after="0" w:line="240" w:lineRule="auto"/>
        <w:ind w:left="0" w:firstLine="720"/>
        <w:jc w:val="both"/>
        <w:rPr>
          <w:szCs w:val="26"/>
          <w:lang w:val="nl-NL"/>
        </w:rPr>
      </w:pPr>
      <w:r w:rsidRPr="00B250D3">
        <w:rPr>
          <w:szCs w:val="26"/>
          <w:lang w:val="nl-NL"/>
        </w:rPr>
        <w:t>Khu vực cần bảo tồn di sản kiến trúc, lịch sử, cảnh quan, cần rà soát, giữ nguyên các công trình, biệt thự có kiến trúc đặc thù có giá trị;</w:t>
      </w:r>
    </w:p>
    <w:p w:rsidR="00CB17A5" w:rsidRPr="00B250D3" w:rsidRDefault="00CB17A5" w:rsidP="00FB04F1">
      <w:pPr>
        <w:numPr>
          <w:ilvl w:val="0"/>
          <w:numId w:val="77"/>
        </w:numPr>
        <w:tabs>
          <w:tab w:val="left" w:pos="900"/>
        </w:tabs>
        <w:spacing w:after="0" w:line="240" w:lineRule="auto"/>
        <w:ind w:left="0" w:firstLine="720"/>
        <w:jc w:val="both"/>
        <w:rPr>
          <w:szCs w:val="26"/>
          <w:lang w:val="nl-NL"/>
        </w:rPr>
      </w:pPr>
      <w:r w:rsidRPr="00B250D3">
        <w:rPr>
          <w:szCs w:val="26"/>
          <w:lang w:val="nl-NL"/>
        </w:rPr>
        <w:t>Di dời các cơ sở sản xuất ô nhiễm ra các khu công nghiệp tập trung;</w:t>
      </w:r>
    </w:p>
    <w:p w:rsidR="00CB17A5" w:rsidRPr="00B250D3" w:rsidRDefault="00CB17A5" w:rsidP="00FB04F1">
      <w:pPr>
        <w:numPr>
          <w:ilvl w:val="0"/>
          <w:numId w:val="95"/>
        </w:numPr>
        <w:tabs>
          <w:tab w:val="left" w:pos="900"/>
        </w:tabs>
        <w:spacing w:after="0" w:line="240" w:lineRule="auto"/>
        <w:ind w:left="0" w:firstLine="720"/>
        <w:jc w:val="both"/>
        <w:rPr>
          <w:i/>
          <w:iCs/>
          <w:szCs w:val="26"/>
          <w:lang w:val="nl-NL"/>
        </w:rPr>
      </w:pPr>
      <w:r w:rsidRPr="00B250D3">
        <w:rPr>
          <w:i/>
          <w:iCs/>
          <w:szCs w:val="26"/>
          <w:lang w:val="nl-NL"/>
        </w:rPr>
        <w:t xml:space="preserve">Về kiến trúc đô thị: </w:t>
      </w:r>
    </w:p>
    <w:p w:rsidR="00CB17A5" w:rsidRPr="00B250D3" w:rsidRDefault="00CB17A5" w:rsidP="00FB04F1">
      <w:pPr>
        <w:numPr>
          <w:ilvl w:val="0"/>
          <w:numId w:val="77"/>
        </w:numPr>
        <w:tabs>
          <w:tab w:val="left" w:pos="900"/>
        </w:tabs>
        <w:spacing w:after="0" w:line="240" w:lineRule="auto"/>
        <w:ind w:left="0" w:firstLine="720"/>
        <w:jc w:val="both"/>
        <w:rPr>
          <w:szCs w:val="26"/>
          <w:lang w:val="nl-NL"/>
        </w:rPr>
      </w:pPr>
      <w:r w:rsidRPr="00B250D3">
        <w:rPr>
          <w:szCs w:val="26"/>
          <w:lang w:val="nl-NL"/>
        </w:rPr>
        <w:t>Tổ chức kiến trúc đô thị hài hoà về phong cách kiến trúc, chiều cao, khoảng lùi, chi tiết, màu sắc, chất liệu của các công trình và nhà ở riêng lẻ trên các tuyến phố;</w:t>
      </w:r>
    </w:p>
    <w:p w:rsidR="00CB17A5" w:rsidRPr="00B250D3" w:rsidRDefault="00CB17A5" w:rsidP="00FB04F1">
      <w:pPr>
        <w:numPr>
          <w:ilvl w:val="0"/>
          <w:numId w:val="77"/>
        </w:numPr>
        <w:tabs>
          <w:tab w:val="left" w:pos="900"/>
        </w:tabs>
        <w:spacing w:after="0" w:line="240" w:lineRule="auto"/>
        <w:ind w:left="0" w:firstLine="720"/>
        <w:jc w:val="both"/>
        <w:rPr>
          <w:szCs w:val="26"/>
          <w:lang w:val="nl-NL"/>
        </w:rPr>
      </w:pPr>
      <w:r w:rsidRPr="00B250D3">
        <w:rPr>
          <w:szCs w:val="26"/>
          <w:lang w:val="nl-NL"/>
        </w:rPr>
        <w:t>Khuyến khích việc nhập các thửa đất nhỏ thành các lô đất lớn hơn và hợp khối các công trình kiến trúc có quy mô nhỏ để tổ chức bộ mặt kiến trúc chung của đô thị khang trang hơn;</w:t>
      </w:r>
    </w:p>
    <w:p w:rsidR="00CB17A5" w:rsidRPr="00B250D3" w:rsidRDefault="00CB17A5" w:rsidP="00FB04F1">
      <w:pPr>
        <w:numPr>
          <w:ilvl w:val="0"/>
          <w:numId w:val="77"/>
        </w:numPr>
        <w:tabs>
          <w:tab w:val="left" w:pos="900"/>
        </w:tabs>
        <w:spacing w:after="0" w:line="240" w:lineRule="auto"/>
        <w:ind w:left="0" w:firstLine="720"/>
        <w:jc w:val="both"/>
        <w:rPr>
          <w:szCs w:val="26"/>
          <w:lang w:val="nl-NL"/>
        </w:rPr>
      </w:pPr>
      <w:r w:rsidRPr="00B250D3">
        <w:rPr>
          <w:szCs w:val="26"/>
          <w:lang w:val="nl-NL"/>
        </w:rPr>
        <w:t>Có thể có hoặc không có khoảng lùi so với chỉ giới đường đỏ, được xác định theo tính chất hiện hữu ổn định và không cần thiết phải đồng bộ trên toàn tuyến;</w:t>
      </w:r>
    </w:p>
    <w:p w:rsidR="00CB17A5" w:rsidRPr="00B250D3" w:rsidRDefault="00CB17A5" w:rsidP="00FB04F1">
      <w:pPr>
        <w:numPr>
          <w:ilvl w:val="0"/>
          <w:numId w:val="77"/>
        </w:numPr>
        <w:tabs>
          <w:tab w:val="left" w:pos="900"/>
        </w:tabs>
        <w:spacing w:after="0" w:line="240" w:lineRule="auto"/>
        <w:ind w:left="0" w:firstLine="720"/>
        <w:jc w:val="both"/>
        <w:rPr>
          <w:szCs w:val="26"/>
          <w:lang w:val="nl-NL"/>
        </w:rPr>
      </w:pPr>
      <w:r w:rsidRPr="00B250D3">
        <w:rPr>
          <w:szCs w:val="26"/>
          <w:lang w:val="nl-NL"/>
        </w:rPr>
        <w:t>Các quy định về mật độ xây dựng, tầng cao xây dựng tuân thủ theo các quy định hành.</w:t>
      </w:r>
    </w:p>
    <w:p w:rsidR="00CB17A5" w:rsidRPr="00B250D3" w:rsidRDefault="00CB17A5" w:rsidP="00FB04F1">
      <w:pPr>
        <w:numPr>
          <w:ilvl w:val="0"/>
          <w:numId w:val="77"/>
        </w:numPr>
        <w:tabs>
          <w:tab w:val="left" w:pos="900"/>
        </w:tabs>
        <w:spacing w:after="0" w:line="240" w:lineRule="auto"/>
        <w:ind w:left="0" w:firstLine="720"/>
        <w:jc w:val="both"/>
        <w:rPr>
          <w:szCs w:val="26"/>
          <w:lang w:val="nl-NL"/>
        </w:rPr>
      </w:pPr>
      <w:r w:rsidRPr="00B250D3">
        <w:rPr>
          <w:szCs w:val="26"/>
          <w:lang w:val="nl-NL"/>
        </w:rPr>
        <w:t>Tuân thủ các quy định cụ thể đối với từng lô đất như nhà liên kế, nhà liên kế có khoảng lùi, biệt thự.</w:t>
      </w:r>
    </w:p>
    <w:p w:rsidR="00CB17A5" w:rsidRPr="00B250D3" w:rsidRDefault="00CB17A5" w:rsidP="00FB04F1">
      <w:pPr>
        <w:numPr>
          <w:ilvl w:val="0"/>
          <w:numId w:val="95"/>
        </w:numPr>
        <w:tabs>
          <w:tab w:val="left" w:pos="900"/>
        </w:tabs>
        <w:spacing w:after="0" w:line="240" w:lineRule="auto"/>
        <w:ind w:left="0" w:firstLine="720"/>
        <w:jc w:val="both"/>
        <w:rPr>
          <w:i/>
          <w:iCs/>
          <w:szCs w:val="26"/>
          <w:lang w:val="nl-NL"/>
        </w:rPr>
      </w:pPr>
      <w:r w:rsidRPr="00B250D3">
        <w:rPr>
          <w:i/>
          <w:iCs/>
          <w:szCs w:val="26"/>
          <w:lang w:val="nl-NL"/>
        </w:rPr>
        <w:t>Về cảnh quan đô thị:</w:t>
      </w:r>
    </w:p>
    <w:p w:rsidR="00CB17A5" w:rsidRPr="00B250D3" w:rsidRDefault="00CB17A5" w:rsidP="00FB04F1">
      <w:pPr>
        <w:numPr>
          <w:ilvl w:val="0"/>
          <w:numId w:val="77"/>
        </w:numPr>
        <w:tabs>
          <w:tab w:val="left" w:pos="900"/>
        </w:tabs>
        <w:spacing w:after="0" w:line="240" w:lineRule="auto"/>
        <w:ind w:left="0" w:firstLine="720"/>
        <w:jc w:val="both"/>
        <w:rPr>
          <w:szCs w:val="26"/>
          <w:lang w:val="nl-NL"/>
        </w:rPr>
      </w:pPr>
      <w:r w:rsidRPr="00B250D3">
        <w:rPr>
          <w:szCs w:val="26"/>
          <w:lang w:val="nl-NL"/>
        </w:rPr>
        <w:t>Phát triển và hoàn thiện hệ thống công viên, cây xanh trên các trục đường, các quảng trường, không gian mở, kết hợp bổ sung và chỉnh trang các tượng đài, vườn hoa, vòi phun nước. Khuyến khích các dự án tăng cường các khoảng lùi và tạo các quảng trường, hoa viên và không gian cho cộng đồng;</w:t>
      </w:r>
    </w:p>
    <w:p w:rsidR="00CB17A5" w:rsidRPr="00B250D3" w:rsidRDefault="00CB17A5" w:rsidP="00FB04F1">
      <w:pPr>
        <w:numPr>
          <w:ilvl w:val="0"/>
          <w:numId w:val="77"/>
        </w:numPr>
        <w:tabs>
          <w:tab w:val="left" w:pos="900"/>
        </w:tabs>
        <w:spacing w:after="0" w:line="240" w:lineRule="auto"/>
        <w:ind w:left="0" w:firstLine="720"/>
        <w:jc w:val="both"/>
        <w:rPr>
          <w:szCs w:val="26"/>
          <w:lang w:val="nl-NL"/>
        </w:rPr>
      </w:pPr>
      <w:r w:rsidRPr="00B250D3">
        <w:rPr>
          <w:szCs w:val="26"/>
          <w:lang w:val="nl-NL"/>
        </w:rPr>
        <w:t>Cải tạo, chỉnh trang và phát triển mới các quảng trường công cộng, kết nối không gian mở đô thị, đặc biệt kết hợp với các quảng trường giao thông;</w:t>
      </w:r>
    </w:p>
    <w:p w:rsidR="00CB17A5" w:rsidRPr="00B250D3" w:rsidRDefault="00CB17A5" w:rsidP="00FB04F1">
      <w:pPr>
        <w:numPr>
          <w:ilvl w:val="0"/>
          <w:numId w:val="77"/>
        </w:numPr>
        <w:tabs>
          <w:tab w:val="left" w:pos="900"/>
        </w:tabs>
        <w:spacing w:after="0" w:line="240" w:lineRule="auto"/>
        <w:ind w:left="0" w:firstLine="720"/>
        <w:jc w:val="both"/>
        <w:rPr>
          <w:szCs w:val="26"/>
          <w:lang w:val="nl-NL"/>
        </w:rPr>
      </w:pPr>
      <w:r w:rsidRPr="00B250D3">
        <w:rPr>
          <w:szCs w:val="26"/>
          <w:lang w:val="nl-NL"/>
        </w:rPr>
        <w:t>Cải tạo chỉnh trang các tuyến kênh rạch ô nhiễm, kết hợp khai thác cảnh quan đô thị để phát triển các hoạt động dịch vụ, du lịch;</w:t>
      </w:r>
    </w:p>
    <w:p w:rsidR="00CB17A5" w:rsidRPr="00B250D3" w:rsidRDefault="00CB17A5" w:rsidP="00FB04F1">
      <w:pPr>
        <w:numPr>
          <w:ilvl w:val="0"/>
          <w:numId w:val="77"/>
        </w:numPr>
        <w:tabs>
          <w:tab w:val="left" w:pos="900"/>
        </w:tabs>
        <w:spacing w:after="0" w:line="240" w:lineRule="auto"/>
        <w:ind w:left="0" w:firstLine="720"/>
        <w:jc w:val="both"/>
        <w:rPr>
          <w:szCs w:val="26"/>
          <w:lang w:val="nl-NL"/>
        </w:rPr>
      </w:pPr>
      <w:r w:rsidRPr="00B250D3">
        <w:rPr>
          <w:szCs w:val="26"/>
          <w:lang w:val="nl-NL"/>
        </w:rPr>
        <w:t>Triển khai từng bước hệ thống các trục đường đi bộ, đặc biệt trong khu vực trung tâm, kết nối các công trình văn hóa, công cộng, bảo tồn công trình, di tích cổ hoặc các công trình thời trước;</w:t>
      </w:r>
    </w:p>
    <w:p w:rsidR="00CB17A5" w:rsidRPr="00B250D3" w:rsidRDefault="00CB17A5" w:rsidP="00FB04F1">
      <w:pPr>
        <w:numPr>
          <w:ilvl w:val="0"/>
          <w:numId w:val="77"/>
        </w:numPr>
        <w:tabs>
          <w:tab w:val="left" w:pos="900"/>
        </w:tabs>
        <w:spacing w:after="0" w:line="240" w:lineRule="auto"/>
        <w:ind w:left="0" w:firstLine="720"/>
        <w:jc w:val="both"/>
        <w:rPr>
          <w:szCs w:val="26"/>
          <w:lang w:val="nl-NL"/>
        </w:rPr>
      </w:pPr>
      <w:r w:rsidRPr="00B250D3">
        <w:rPr>
          <w:szCs w:val="26"/>
          <w:lang w:val="nl-NL"/>
        </w:rPr>
        <w:t>Cải tạo chỉnh trang hệ thống vỉa hè kết hợp bổ sung các tiện ích đô thị như cây xanh đô thị, bồn hoa, ghế ngồi, thùng rác công cộng, bảng thông tin, nhà vệ sinh công cộng phục vụ cho người dân và du khách, trong đó đặc biệt là người già, trẻ em, người tàn tật.</w:t>
      </w: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98"/>
        <w:gridCol w:w="4410"/>
      </w:tblGrid>
      <w:tr w:rsidR="00CB17A5" w:rsidRPr="00B250D3" w:rsidTr="008A02D5">
        <w:tc>
          <w:tcPr>
            <w:tcW w:w="4698" w:type="dxa"/>
            <w:shd w:val="clear" w:color="auto" w:fill="auto"/>
          </w:tcPr>
          <w:p w:rsidR="00CB17A5" w:rsidRPr="00B250D3" w:rsidRDefault="00CB17A5" w:rsidP="008A02D5">
            <w:pPr>
              <w:spacing w:after="0" w:line="240" w:lineRule="auto"/>
              <w:ind w:left="180"/>
              <w:jc w:val="both"/>
              <w:rPr>
                <w:rFonts w:eastAsia="Times New Roman"/>
                <w:szCs w:val="26"/>
                <w:lang w:val="nl-NL"/>
              </w:rPr>
            </w:pPr>
            <w:r w:rsidRPr="00B250D3">
              <w:rPr>
                <w:rFonts w:eastAsia="Times New Roman"/>
                <w:noProof/>
                <w:szCs w:val="26"/>
              </w:rPr>
              <w:lastRenderedPageBreak/>
              <w:drawing>
                <wp:inline distT="0" distB="0" distL="0" distR="0" wp14:anchorId="43C7F6E0" wp14:editId="6956BD00">
                  <wp:extent cx="2662292" cy="1389716"/>
                  <wp:effectExtent l="0" t="0" r="5080" b="127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c 1 cai tao o pho"/>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2675347" cy="1396531"/>
                          </a:xfrm>
                          <a:prstGeom prst="rect">
                            <a:avLst/>
                          </a:prstGeom>
                          <a:noFill/>
                          <a:ln>
                            <a:noFill/>
                          </a:ln>
                        </pic:spPr>
                      </pic:pic>
                    </a:graphicData>
                  </a:graphic>
                </wp:inline>
              </w:drawing>
            </w:r>
          </w:p>
        </w:tc>
        <w:tc>
          <w:tcPr>
            <w:tcW w:w="4410" w:type="dxa"/>
            <w:shd w:val="clear" w:color="auto" w:fill="auto"/>
          </w:tcPr>
          <w:p w:rsidR="00CB17A5" w:rsidRPr="00B250D3" w:rsidRDefault="00CB17A5" w:rsidP="008A02D5">
            <w:pPr>
              <w:spacing w:after="0" w:line="240" w:lineRule="auto"/>
              <w:ind w:left="180"/>
              <w:rPr>
                <w:rFonts w:eastAsia="Times New Roman"/>
                <w:szCs w:val="26"/>
                <w:lang w:val="nl-NL"/>
              </w:rPr>
            </w:pPr>
            <w:r w:rsidRPr="00B250D3">
              <w:rPr>
                <w:rFonts w:eastAsia="Times New Roman"/>
                <w:noProof/>
                <w:szCs w:val="26"/>
              </w:rPr>
              <w:drawing>
                <wp:inline distT="0" distB="0" distL="0" distR="0" wp14:anchorId="3F9D89BC" wp14:editId="19B9B7E2">
                  <wp:extent cx="2458855" cy="136207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c 2 cai tao o pho"/>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2473753" cy="1370327"/>
                          </a:xfrm>
                          <a:prstGeom prst="rect">
                            <a:avLst/>
                          </a:prstGeom>
                          <a:noFill/>
                          <a:ln>
                            <a:noFill/>
                          </a:ln>
                        </pic:spPr>
                      </pic:pic>
                    </a:graphicData>
                  </a:graphic>
                </wp:inline>
              </w:drawing>
            </w:r>
          </w:p>
        </w:tc>
      </w:tr>
      <w:tr w:rsidR="00CB17A5" w:rsidRPr="00B250D3" w:rsidTr="008A02D5">
        <w:tc>
          <w:tcPr>
            <w:tcW w:w="4698" w:type="dxa"/>
            <w:shd w:val="clear" w:color="auto" w:fill="auto"/>
          </w:tcPr>
          <w:p w:rsidR="00CB17A5" w:rsidRPr="00B250D3" w:rsidRDefault="00CB17A5" w:rsidP="00CB17A5">
            <w:pPr>
              <w:spacing w:after="0" w:line="240" w:lineRule="auto"/>
              <w:ind w:left="180"/>
              <w:rPr>
                <w:rFonts w:eastAsia="Times New Roman"/>
                <w:i/>
                <w:szCs w:val="26"/>
              </w:rPr>
            </w:pPr>
            <w:r w:rsidRPr="00B250D3">
              <w:rPr>
                <w:rFonts w:eastAsia="Times New Roman"/>
                <w:i/>
                <w:szCs w:val="26"/>
              </w:rPr>
              <w:t>Cải tạo đồng bộ hình thức kiến trúc nhà phố mặt đứng, tạo thẩm mỹ cho dãy phối</w:t>
            </w:r>
          </w:p>
        </w:tc>
        <w:tc>
          <w:tcPr>
            <w:tcW w:w="4410" w:type="dxa"/>
            <w:shd w:val="clear" w:color="auto" w:fill="auto"/>
          </w:tcPr>
          <w:p w:rsidR="00CB17A5" w:rsidRPr="00B250D3" w:rsidRDefault="00CB17A5" w:rsidP="00CB17A5">
            <w:pPr>
              <w:spacing w:after="0" w:line="240" w:lineRule="auto"/>
              <w:ind w:left="180"/>
              <w:rPr>
                <w:rFonts w:eastAsia="Times New Roman"/>
                <w:i/>
                <w:szCs w:val="26"/>
              </w:rPr>
            </w:pPr>
            <w:r w:rsidRPr="00B250D3">
              <w:rPr>
                <w:rFonts w:eastAsia="Times New Roman"/>
                <w:i/>
                <w:szCs w:val="26"/>
              </w:rPr>
              <w:t>Tạo thêm các mảng xanh, không gian mở cho khu lõi bên trong; nâng cấp cải tạo hẻm kết nối thuận tiện đường giao thông bên ngoài</w:t>
            </w:r>
          </w:p>
        </w:tc>
      </w:tr>
      <w:tr w:rsidR="00CB17A5" w:rsidRPr="00B250D3" w:rsidTr="008A02D5">
        <w:tc>
          <w:tcPr>
            <w:tcW w:w="9108" w:type="dxa"/>
            <w:gridSpan w:val="2"/>
            <w:shd w:val="clear" w:color="auto" w:fill="auto"/>
          </w:tcPr>
          <w:p w:rsidR="00CB17A5" w:rsidRPr="00B250D3" w:rsidRDefault="00CB17A5" w:rsidP="00CB17A5">
            <w:pPr>
              <w:spacing w:after="0" w:line="240" w:lineRule="auto"/>
              <w:ind w:left="180"/>
              <w:rPr>
                <w:rFonts w:eastAsia="Times New Roman"/>
                <w:i/>
                <w:szCs w:val="26"/>
              </w:rPr>
            </w:pPr>
            <w:r w:rsidRPr="00B250D3">
              <w:rPr>
                <w:rFonts w:eastAsia="Times New Roman"/>
                <w:i/>
                <w:szCs w:val="26"/>
              </w:rPr>
              <w:t>Khu nhà ở hiện hữu chỉnh trang (Hình minh họa nguồn internet)</w:t>
            </w:r>
          </w:p>
        </w:tc>
      </w:tr>
    </w:tbl>
    <w:p w:rsidR="008F1676" w:rsidRPr="008F1676" w:rsidRDefault="008F1676" w:rsidP="008F1676">
      <w:pPr>
        <w:pStyle w:val="Caption"/>
        <w:spacing w:after="0" w:line="240" w:lineRule="auto"/>
        <w:jc w:val="center"/>
        <w:rPr>
          <w:b w:val="0"/>
          <w:i/>
          <w:sz w:val="26"/>
          <w:szCs w:val="26"/>
        </w:rPr>
      </w:pPr>
      <w:bookmarkStart w:id="292" w:name="_Toc535570231"/>
      <w:r w:rsidRPr="008F1676">
        <w:rPr>
          <w:sz w:val="26"/>
          <w:szCs w:val="26"/>
        </w:rPr>
        <w:t xml:space="preserve">Hình </w:t>
      </w:r>
      <w:r w:rsidRPr="008F1676">
        <w:rPr>
          <w:sz w:val="26"/>
          <w:szCs w:val="26"/>
        </w:rPr>
        <w:fldChar w:fldCharType="begin"/>
      </w:r>
      <w:r w:rsidRPr="008F1676">
        <w:rPr>
          <w:sz w:val="26"/>
          <w:szCs w:val="26"/>
        </w:rPr>
        <w:instrText xml:space="preserve"> SEQ Hình \* ARABIC </w:instrText>
      </w:r>
      <w:r w:rsidRPr="008F1676">
        <w:rPr>
          <w:sz w:val="26"/>
          <w:szCs w:val="26"/>
        </w:rPr>
        <w:fldChar w:fldCharType="separate"/>
      </w:r>
      <w:r w:rsidR="0003355D">
        <w:rPr>
          <w:noProof/>
          <w:sz w:val="26"/>
          <w:szCs w:val="26"/>
        </w:rPr>
        <w:t>41</w:t>
      </w:r>
      <w:r w:rsidRPr="008F1676">
        <w:rPr>
          <w:sz w:val="26"/>
          <w:szCs w:val="26"/>
        </w:rPr>
        <w:fldChar w:fldCharType="end"/>
      </w:r>
      <w:r w:rsidRPr="008F1676">
        <w:rPr>
          <w:sz w:val="26"/>
          <w:szCs w:val="26"/>
        </w:rPr>
        <w:t xml:space="preserve"> : Cải tạo khu nhà ở hiện hữu</w:t>
      </w:r>
      <w:bookmarkEnd w:id="292"/>
    </w:p>
    <w:p w:rsidR="00CB17A5" w:rsidRPr="00B250D3" w:rsidRDefault="00CB17A5" w:rsidP="00F94106">
      <w:pPr>
        <w:numPr>
          <w:ilvl w:val="0"/>
          <w:numId w:val="93"/>
        </w:numPr>
        <w:spacing w:after="0" w:line="240" w:lineRule="auto"/>
        <w:ind w:left="180" w:firstLine="0"/>
        <w:contextualSpacing/>
        <w:jc w:val="both"/>
        <w:rPr>
          <w:b/>
          <w:i/>
          <w:szCs w:val="26"/>
        </w:rPr>
      </w:pPr>
      <w:r w:rsidRPr="00B250D3">
        <w:rPr>
          <w:b/>
          <w:i/>
          <w:szCs w:val="26"/>
        </w:rPr>
        <w:t>Đối với khu vực trung tâm mới</w:t>
      </w:r>
    </w:p>
    <w:p w:rsidR="00CB17A5" w:rsidRPr="00B250D3" w:rsidRDefault="00CB17A5" w:rsidP="00284CA3">
      <w:pPr>
        <w:numPr>
          <w:ilvl w:val="0"/>
          <w:numId w:val="95"/>
        </w:numPr>
        <w:tabs>
          <w:tab w:val="left" w:pos="900"/>
        </w:tabs>
        <w:spacing w:after="0" w:line="240" w:lineRule="auto"/>
        <w:ind w:left="180" w:firstLine="540"/>
        <w:jc w:val="both"/>
        <w:rPr>
          <w:i/>
          <w:iCs/>
          <w:szCs w:val="26"/>
          <w:lang w:val="nl-NL"/>
        </w:rPr>
      </w:pPr>
      <w:r w:rsidRPr="00B250D3">
        <w:rPr>
          <w:i/>
          <w:iCs/>
          <w:szCs w:val="26"/>
          <w:lang w:val="nl-NL"/>
        </w:rPr>
        <w:t>Định hướng phát triển:</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 xml:space="preserve">Phát triển các khu trung tâm công cộng đáp ứng yêu cầu của đô thị, bảo đảm phù hợp quy hoạch chung đã được phê duyệt. Hạ tầng kỹ thuật được đầu tư xây dựng đồng bộ, ưu tiên kết nối tốt với các hệ thống giao thông công cộng, tạo không gian đi bộ, kết nối với các khu vực chức năng đô thị kế cận. </w:t>
      </w:r>
    </w:p>
    <w:p w:rsidR="00CB17A5" w:rsidRPr="00B250D3" w:rsidRDefault="00CB17A5" w:rsidP="00284CA3">
      <w:pPr>
        <w:numPr>
          <w:ilvl w:val="0"/>
          <w:numId w:val="95"/>
        </w:numPr>
        <w:tabs>
          <w:tab w:val="left" w:pos="900"/>
        </w:tabs>
        <w:spacing w:after="0" w:line="240" w:lineRule="auto"/>
        <w:ind w:left="180" w:firstLine="540"/>
        <w:jc w:val="both"/>
        <w:rPr>
          <w:i/>
          <w:iCs/>
          <w:szCs w:val="26"/>
          <w:lang w:val="nl-NL"/>
        </w:rPr>
      </w:pPr>
      <w:r w:rsidRPr="00B250D3">
        <w:rPr>
          <w:i/>
          <w:iCs/>
          <w:szCs w:val="26"/>
          <w:lang w:val="nl-NL"/>
        </w:rPr>
        <w:t xml:space="preserve">Về tổ chức không gian đô thị: </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Khuyến khích kết nối về không gian giữa các công trình công cộng, kể cả không gian ngầm, khuyến khích kết hợp phát triển các trung tâm công cộng với các dự án bảo tồn, trùng tu các công trình kiến trúc đô thị (chùa, đình, các công trình nhà gỗ, nhà vườn kiểu Pháp...) có giá trị để tạo lập không gian đô thị có đặc trưng riêng biệt.</w:t>
      </w:r>
    </w:p>
    <w:p w:rsidR="00CB17A5" w:rsidRPr="00B250D3" w:rsidRDefault="00CB17A5" w:rsidP="00284CA3">
      <w:pPr>
        <w:numPr>
          <w:ilvl w:val="0"/>
          <w:numId w:val="95"/>
        </w:numPr>
        <w:tabs>
          <w:tab w:val="left" w:pos="900"/>
        </w:tabs>
        <w:spacing w:after="0" w:line="240" w:lineRule="auto"/>
        <w:ind w:left="180" w:firstLine="540"/>
        <w:jc w:val="both"/>
        <w:rPr>
          <w:i/>
          <w:iCs/>
          <w:szCs w:val="26"/>
          <w:lang w:val="nl-NL"/>
        </w:rPr>
      </w:pPr>
      <w:r w:rsidRPr="00B250D3">
        <w:rPr>
          <w:i/>
          <w:iCs/>
          <w:szCs w:val="26"/>
          <w:lang w:val="nl-NL"/>
        </w:rPr>
        <w:t xml:space="preserve">Về kiến trúc đô thị: </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Các công trình cần được nghiên cứu thiết kế với chất lượng cao về công năng, thẩm mỹ và kỹ thuật, khuyến khích tổ chức thi tuyển kiến trúc;</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Khuyến khích loại hình kiến trúc hiện đại kết hợp phát huy các giá trị truyền thống, phù hợp với điều kiện cảnh quan và không gian đô thị môi trường tự nhiên và tập quán sinh hoạt; nhưng cần đảm bảo đúng theo quy chế quản lý quy hoạch kiến trúc đô thị Thị trấn Hậu Nghĩa</w:t>
      </w:r>
    </w:p>
    <w:p w:rsidR="00CB17A5" w:rsidRPr="00B250D3" w:rsidRDefault="00CB17A5" w:rsidP="00284CA3">
      <w:pPr>
        <w:numPr>
          <w:ilvl w:val="0"/>
          <w:numId w:val="77"/>
        </w:numPr>
        <w:tabs>
          <w:tab w:val="left" w:pos="900"/>
        </w:tabs>
        <w:spacing w:after="0" w:line="240" w:lineRule="auto"/>
        <w:ind w:left="180" w:firstLine="540"/>
        <w:jc w:val="both"/>
        <w:rPr>
          <w:spacing w:val="-4"/>
          <w:szCs w:val="26"/>
          <w:lang w:val="nl-NL"/>
        </w:rPr>
      </w:pPr>
      <w:r w:rsidRPr="00B250D3">
        <w:rPr>
          <w:spacing w:val="-4"/>
          <w:szCs w:val="26"/>
          <w:lang w:val="nl-NL"/>
        </w:rPr>
        <w:t xml:space="preserve">Các công trình công cộng cần được thiết kế bảo đảm sử dụng năng lượng hiệu quả và thuận tiên cho người tàn tật tiếp cận theo quy định của các quy chuẩn hiện hành. </w:t>
      </w:r>
    </w:p>
    <w:p w:rsidR="00CB17A5" w:rsidRPr="00B250D3" w:rsidRDefault="00CB17A5" w:rsidP="00284CA3">
      <w:pPr>
        <w:numPr>
          <w:ilvl w:val="0"/>
          <w:numId w:val="95"/>
        </w:numPr>
        <w:tabs>
          <w:tab w:val="left" w:pos="900"/>
        </w:tabs>
        <w:spacing w:after="0" w:line="240" w:lineRule="auto"/>
        <w:ind w:left="180" w:firstLine="540"/>
        <w:jc w:val="both"/>
        <w:rPr>
          <w:i/>
          <w:iCs/>
          <w:szCs w:val="26"/>
          <w:lang w:val="nl-NL"/>
        </w:rPr>
      </w:pPr>
      <w:r w:rsidRPr="00B250D3">
        <w:rPr>
          <w:i/>
          <w:iCs/>
          <w:szCs w:val="26"/>
          <w:lang w:val="nl-NL"/>
        </w:rPr>
        <w:t>Về cảnh quan đô thị:</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Tạo lập cảnh quan khu trung tâm công cộng khang trang, đồng bộ, hiện đại, xanh và hài hòa với môi trường, cảnh quan của từng khu vực. Khuyến khích kết nối không gian mở, hạn chế xây dựng hàng rào ngăn cách công trình, tạo điều kiện cho người dân dễ dàng tiếp cận (ngoại trừ những khu vực cần bảo vệ an ninh cao);</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 xml:space="preserve">Khuyến khích quy hoạch và trồng cây xanh tán lớn, kết hợp tổ chức các quảng trường, vườn hoa, đài phun nước, tượng đài, phù điêu, tiểu cảnh nhỏ trong </w:t>
      </w:r>
      <w:r w:rsidRPr="00B250D3">
        <w:rPr>
          <w:szCs w:val="26"/>
          <w:lang w:val="nl-NL"/>
        </w:rPr>
        <w:lastRenderedPageBreak/>
        <w:t>các khu vực trung tâm công cộng. Trồng và chăm sóc chu đáo cây xanh đường phố kết hợp cây xanh trên các quảng trường và không gian mở cho cộng đồng để tạo lập đặc trưng của từng khu trung tâm;</w:t>
      </w:r>
    </w:p>
    <w:p w:rsidR="00CB17A5" w:rsidRPr="00B250D3" w:rsidRDefault="00CB17A5" w:rsidP="00284CA3">
      <w:pPr>
        <w:tabs>
          <w:tab w:val="left" w:pos="900"/>
        </w:tabs>
        <w:spacing w:after="0" w:line="240" w:lineRule="auto"/>
        <w:ind w:left="180" w:firstLine="540"/>
        <w:jc w:val="both"/>
        <w:rPr>
          <w:spacing w:val="-2"/>
          <w:szCs w:val="26"/>
          <w:lang w:val="vi-VN"/>
        </w:rPr>
      </w:pPr>
      <w:r w:rsidRPr="00B250D3">
        <w:rPr>
          <w:spacing w:val="-2"/>
          <w:szCs w:val="26"/>
          <w:lang w:val="nl-NL"/>
        </w:rPr>
        <w:t>Ngoài ra cần tuân thủ đúng theo quy chế quản lý quy hoạch kiến trúc thị trấn Hậu Nghĩa.</w:t>
      </w:r>
    </w:p>
    <w:p w:rsidR="00CB17A5" w:rsidRPr="00B250D3" w:rsidRDefault="00041698" w:rsidP="00CB17A5">
      <w:pPr>
        <w:spacing w:after="0" w:line="240" w:lineRule="auto"/>
        <w:ind w:left="180"/>
        <w:contextualSpacing/>
        <w:jc w:val="both"/>
        <w:outlineLvl w:val="2"/>
        <w:rPr>
          <w:b/>
          <w:szCs w:val="26"/>
        </w:rPr>
      </w:pPr>
      <w:bookmarkStart w:id="293" w:name="_Toc529179727"/>
      <w:r>
        <w:rPr>
          <w:b/>
          <w:szCs w:val="26"/>
        </w:rPr>
        <w:t>5.3</w:t>
      </w:r>
      <w:r w:rsidR="00CB17A5" w:rsidRPr="00B250D3">
        <w:rPr>
          <w:b/>
          <w:szCs w:val="26"/>
        </w:rPr>
        <w:t>.3. Định hướng tổ chức không gian cảnh quan khu vực công trình công cộng:</w:t>
      </w:r>
      <w:bookmarkEnd w:id="293"/>
    </w:p>
    <w:p w:rsidR="00CB17A5" w:rsidRPr="00B250D3" w:rsidRDefault="00CB17A5" w:rsidP="00577AFC">
      <w:pPr>
        <w:numPr>
          <w:ilvl w:val="0"/>
          <w:numId w:val="94"/>
        </w:numPr>
        <w:spacing w:after="0" w:line="240" w:lineRule="auto"/>
        <w:ind w:left="180" w:firstLine="270"/>
        <w:contextualSpacing/>
        <w:jc w:val="both"/>
        <w:rPr>
          <w:b/>
          <w:i/>
          <w:szCs w:val="26"/>
          <w:u w:val="single"/>
          <w:lang w:val="pt-BR"/>
        </w:rPr>
      </w:pPr>
      <w:r w:rsidRPr="00B250D3">
        <w:rPr>
          <w:b/>
          <w:i/>
          <w:szCs w:val="26"/>
          <w:u w:val="single"/>
          <w:lang w:val="pt-BR"/>
        </w:rPr>
        <w:t>Tổ chức không gian kiến trúc cảnh quan công trình giáo dục phổ thông:</w:t>
      </w:r>
    </w:p>
    <w:p w:rsidR="00CB17A5" w:rsidRPr="00B250D3" w:rsidRDefault="00CB17A5" w:rsidP="00284CA3">
      <w:pPr>
        <w:tabs>
          <w:tab w:val="left" w:pos="900"/>
        </w:tabs>
        <w:spacing w:after="0" w:line="240" w:lineRule="auto"/>
        <w:ind w:left="180" w:firstLine="540"/>
        <w:jc w:val="both"/>
        <w:rPr>
          <w:i/>
          <w:iCs/>
          <w:szCs w:val="26"/>
          <w:lang w:val="nl-NL"/>
        </w:rPr>
      </w:pPr>
      <w:r w:rsidRPr="00B250D3">
        <w:rPr>
          <w:i/>
          <w:iCs/>
          <w:szCs w:val="26"/>
          <w:lang w:val="nl-NL"/>
        </w:rPr>
        <w:t>a.1.Quy định về kiến trúc cảnh quan:</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Các chỉ tiêu quy hoạch xây dựng công trình cần tuân thủ quy hoạch phân khu, quy hoạch chi tiết, thiết kế đô thị, quy chế quản lý quy hoạch kiến trúc được duyệt; phù hợp với tiêu chuẩn, quy chuẩn thiết kế; bảo đảm an toàn phòng cháy, chữa cháy;</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Khuyến khích phương án thiết kế để trống tầng trệt (một phần hoặc toàn bộ) làm sân chơi, bãi tập.</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Cây xanh trong sân trường để tạo bóng mát cần phải đảm bảo các quy chuẩn kỹ thuật về khoảng cách cây trồng, chiều cao, đường kính cây; lưu ý chọn các loại cây không độc hại, hạn chế trồng cây ăn trái, không trồng cây có gai và nhựa độc;</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Khuyến khích trồng cây xanh trong sân trường, xung quanh khoảng cách ly, giáp hàng rào và khu vực cổng. Trồng cây xanh không che khuất biển hiệu, biển báo khu vực trường học.</w:t>
      </w:r>
    </w:p>
    <w:p w:rsidR="00CB17A5" w:rsidRPr="00B250D3" w:rsidRDefault="00CB17A5" w:rsidP="00284CA3">
      <w:pPr>
        <w:tabs>
          <w:tab w:val="left" w:pos="900"/>
        </w:tabs>
        <w:spacing w:after="0" w:line="240" w:lineRule="auto"/>
        <w:ind w:left="180" w:firstLine="540"/>
        <w:jc w:val="both"/>
        <w:rPr>
          <w:i/>
          <w:iCs/>
          <w:szCs w:val="26"/>
          <w:lang w:val="nl-NL"/>
        </w:rPr>
      </w:pPr>
      <w:r w:rsidRPr="00B250D3">
        <w:rPr>
          <w:i/>
          <w:iCs/>
          <w:szCs w:val="26"/>
          <w:lang w:val="nl-NL"/>
        </w:rPr>
        <w:t>a.2.Quy định về giao thông:</w:t>
      </w:r>
    </w:p>
    <w:p w:rsidR="00CB17A5" w:rsidRPr="00B250D3" w:rsidRDefault="00CB17A5" w:rsidP="00284CA3">
      <w:pPr>
        <w:tabs>
          <w:tab w:val="left" w:pos="900"/>
        </w:tabs>
        <w:spacing w:after="0" w:line="240" w:lineRule="auto"/>
        <w:ind w:left="180" w:firstLine="540"/>
        <w:jc w:val="both"/>
        <w:rPr>
          <w:b/>
          <w:szCs w:val="26"/>
          <w:lang w:val="pt-BR"/>
        </w:rPr>
      </w:pPr>
      <w:r w:rsidRPr="00B250D3">
        <w:rPr>
          <w:szCs w:val="26"/>
          <w:lang w:val="nl-NL"/>
        </w:rPr>
        <w:t>Lối ra vào trường học cần có vịnh đậu xe, khu vực đưa đón, tập trung người bố trí trong khuôn viên đất của trường và các giải pháp tổ chức giao thông đảm bảo không gây ùn tắc khi học sinh đến trường hoặc ra về.</w:t>
      </w:r>
    </w:p>
    <w:p w:rsidR="00CB17A5" w:rsidRPr="00B250D3" w:rsidRDefault="00CB17A5" w:rsidP="00577AFC">
      <w:pPr>
        <w:numPr>
          <w:ilvl w:val="0"/>
          <w:numId w:val="94"/>
        </w:numPr>
        <w:spacing w:after="0" w:line="240" w:lineRule="auto"/>
        <w:ind w:left="180" w:firstLine="270"/>
        <w:contextualSpacing/>
        <w:jc w:val="both"/>
        <w:rPr>
          <w:b/>
          <w:i/>
          <w:szCs w:val="26"/>
          <w:u w:val="single"/>
          <w:lang w:val="pt-BR"/>
        </w:rPr>
      </w:pPr>
      <w:r w:rsidRPr="00B250D3">
        <w:rPr>
          <w:b/>
          <w:i/>
          <w:szCs w:val="26"/>
          <w:u w:val="single"/>
          <w:lang w:val="pt-BR"/>
        </w:rPr>
        <w:t>Tổ chức không gian kiến trúc cảnh quan công trình y tế:</w:t>
      </w:r>
    </w:p>
    <w:p w:rsidR="00CB17A5" w:rsidRPr="00B250D3" w:rsidRDefault="00CB17A5" w:rsidP="00284CA3">
      <w:pPr>
        <w:tabs>
          <w:tab w:val="left" w:pos="900"/>
        </w:tabs>
        <w:spacing w:after="0" w:line="240" w:lineRule="auto"/>
        <w:ind w:left="180" w:firstLine="540"/>
        <w:jc w:val="both"/>
        <w:rPr>
          <w:i/>
          <w:iCs/>
          <w:szCs w:val="26"/>
          <w:lang w:val="nl-NL"/>
        </w:rPr>
      </w:pPr>
      <w:r w:rsidRPr="00B250D3">
        <w:rPr>
          <w:i/>
          <w:iCs/>
          <w:szCs w:val="26"/>
          <w:lang w:val="nl-NL"/>
        </w:rPr>
        <w:t>b.1.Quy định về kiến trúc, cảnh quan:</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Các chỉ tiêu quy hoạch xây dựng công trình cần tuân thủ quy hoạch phân khu, quy hoạch chi tiết, thiết kế đô thị, quy chế quản lý quy hoạch kiến trúc được duyệt; phù hợp với tiêu chuẩn, quy chuẩn thiết kế; bảo đảm an toàn phòng cháy, chữa cháy;</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Khuyến khích sáng tác kiến trúc hiện đại, thông thoáng và thân thiện với môi trường;</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Tổ chức cây xanh, cảnh quan các công trình y tế theo hướng tham gia đóng góp cho cảnh quan đô thị chung của khu vực kế cận, đồng thời giúp cải thiện vi khí hậu, tạo lập cảnh quan trong khuôn viên sinh động, thân thiện, phù hợp với môi trường y tế.</w:t>
      </w:r>
    </w:p>
    <w:p w:rsidR="00CB17A5" w:rsidRPr="00B250D3" w:rsidRDefault="00CB17A5" w:rsidP="00284CA3">
      <w:pPr>
        <w:tabs>
          <w:tab w:val="left" w:pos="900"/>
        </w:tabs>
        <w:spacing w:after="0" w:line="240" w:lineRule="auto"/>
        <w:ind w:left="180" w:firstLine="540"/>
        <w:jc w:val="both"/>
        <w:rPr>
          <w:i/>
          <w:iCs/>
          <w:szCs w:val="26"/>
          <w:lang w:val="nl-NL"/>
        </w:rPr>
      </w:pPr>
      <w:r w:rsidRPr="00B250D3">
        <w:rPr>
          <w:i/>
          <w:iCs/>
          <w:szCs w:val="26"/>
          <w:lang w:val="nl-NL"/>
        </w:rPr>
        <w:t xml:space="preserve">b.2.Quy định về giao thông: </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Kết nối giao thông công cộng: cần nghiên cứu bố trí các bến dừng, đỗ giao thông công cộng trong phạm vi bán kính hợp lý gần các công trình y tế;</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Lối ra vào công trình y tế cần có vịnh đậu xe và các giải pháp tổ chức giao thông đảm bảo thuận tiện cho hoạt động của công trình và không gây ùn tắc đối với giao thông khu vực.</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1"/>
      </w:tblGrid>
      <w:tr w:rsidR="00CB17A5" w:rsidRPr="00B250D3" w:rsidTr="00CB17A5">
        <w:trPr>
          <w:jc w:val="center"/>
        </w:trPr>
        <w:tc>
          <w:tcPr>
            <w:tcW w:w="0" w:type="auto"/>
            <w:shd w:val="clear" w:color="auto" w:fill="auto"/>
          </w:tcPr>
          <w:p w:rsidR="00CB17A5" w:rsidRPr="00B250D3" w:rsidRDefault="00CB17A5" w:rsidP="00CB17A5">
            <w:pPr>
              <w:spacing w:after="0" w:line="240" w:lineRule="auto"/>
              <w:ind w:left="180"/>
              <w:rPr>
                <w:rFonts w:eastAsia="Times New Roman"/>
                <w:szCs w:val="26"/>
                <w:lang w:val="nl-NL"/>
              </w:rPr>
            </w:pPr>
            <w:r w:rsidRPr="00B250D3">
              <w:rPr>
                <w:rFonts w:eastAsia="Times New Roman"/>
                <w:noProof/>
                <w:szCs w:val="26"/>
              </w:rPr>
              <w:lastRenderedPageBreak/>
              <w:drawing>
                <wp:inline distT="0" distB="0" distL="0" distR="0" wp14:anchorId="1E2D08CD" wp14:editId="40B761BC">
                  <wp:extent cx="5172075" cy="2717690"/>
                  <wp:effectExtent l="0" t="0" r="0" b="698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5172075" cy="2717690"/>
                          </a:xfrm>
                          <a:prstGeom prst="rect">
                            <a:avLst/>
                          </a:prstGeom>
                          <a:noFill/>
                          <a:ln>
                            <a:noFill/>
                          </a:ln>
                        </pic:spPr>
                      </pic:pic>
                    </a:graphicData>
                  </a:graphic>
                </wp:inline>
              </w:drawing>
            </w:r>
          </w:p>
        </w:tc>
      </w:tr>
    </w:tbl>
    <w:p w:rsidR="008F1676" w:rsidRPr="008F1676" w:rsidRDefault="008F1676" w:rsidP="008F1676">
      <w:pPr>
        <w:pStyle w:val="Caption"/>
        <w:spacing w:after="0" w:line="240" w:lineRule="auto"/>
        <w:jc w:val="center"/>
        <w:rPr>
          <w:b w:val="0"/>
          <w:sz w:val="26"/>
          <w:szCs w:val="26"/>
          <w:lang w:val="pt-BR"/>
        </w:rPr>
      </w:pPr>
      <w:bookmarkStart w:id="294" w:name="_Toc535570232"/>
      <w:bookmarkStart w:id="295" w:name="_Toc377979457"/>
      <w:bookmarkStart w:id="296" w:name="_Toc391631174"/>
      <w:r w:rsidRPr="008F1676">
        <w:rPr>
          <w:sz w:val="26"/>
          <w:szCs w:val="26"/>
        </w:rPr>
        <w:t xml:space="preserve">Hình </w:t>
      </w:r>
      <w:r w:rsidRPr="008F1676">
        <w:rPr>
          <w:sz w:val="26"/>
          <w:szCs w:val="26"/>
        </w:rPr>
        <w:fldChar w:fldCharType="begin"/>
      </w:r>
      <w:r w:rsidRPr="008F1676">
        <w:rPr>
          <w:sz w:val="26"/>
          <w:szCs w:val="26"/>
        </w:rPr>
        <w:instrText xml:space="preserve"> SEQ Hình \* ARABIC </w:instrText>
      </w:r>
      <w:r w:rsidRPr="008F1676">
        <w:rPr>
          <w:sz w:val="26"/>
          <w:szCs w:val="26"/>
        </w:rPr>
        <w:fldChar w:fldCharType="separate"/>
      </w:r>
      <w:r w:rsidR="0003355D">
        <w:rPr>
          <w:noProof/>
          <w:sz w:val="26"/>
          <w:szCs w:val="26"/>
        </w:rPr>
        <w:t>42</w:t>
      </w:r>
      <w:r w:rsidRPr="008F1676">
        <w:rPr>
          <w:sz w:val="26"/>
          <w:szCs w:val="26"/>
        </w:rPr>
        <w:fldChar w:fldCharType="end"/>
      </w:r>
      <w:r w:rsidRPr="008F1676">
        <w:rPr>
          <w:sz w:val="26"/>
          <w:szCs w:val="26"/>
        </w:rPr>
        <w:t xml:space="preserve"> : </w:t>
      </w:r>
      <w:r w:rsidRPr="008F1676">
        <w:rPr>
          <w:rFonts w:eastAsia="Times New Roman"/>
          <w:sz w:val="26"/>
          <w:szCs w:val="26"/>
        </w:rPr>
        <w:t>Tổ chức không gian kiến trúc cảnh quan công trình hành chính- chính trị</w:t>
      </w:r>
      <w:bookmarkEnd w:id="294"/>
    </w:p>
    <w:p w:rsidR="00CB17A5" w:rsidRPr="00B250D3" w:rsidRDefault="00CB17A5" w:rsidP="00577AFC">
      <w:pPr>
        <w:numPr>
          <w:ilvl w:val="0"/>
          <w:numId w:val="94"/>
        </w:numPr>
        <w:spacing w:after="0" w:line="240" w:lineRule="auto"/>
        <w:ind w:left="180" w:firstLine="270"/>
        <w:contextualSpacing/>
        <w:jc w:val="both"/>
        <w:rPr>
          <w:b/>
          <w:i/>
          <w:szCs w:val="26"/>
          <w:u w:val="single"/>
          <w:lang w:val="pt-BR"/>
        </w:rPr>
      </w:pPr>
      <w:r w:rsidRPr="00B250D3">
        <w:rPr>
          <w:b/>
          <w:i/>
          <w:szCs w:val="26"/>
          <w:u w:val="single"/>
          <w:lang w:val="pt-BR"/>
        </w:rPr>
        <w:t xml:space="preserve">Tổ chức không gian kiến trúc cảnh quan công trình thương mại </w:t>
      </w:r>
      <w:bookmarkEnd w:id="295"/>
      <w:bookmarkEnd w:id="296"/>
      <w:r w:rsidRPr="00B250D3">
        <w:rPr>
          <w:b/>
          <w:i/>
          <w:szCs w:val="26"/>
          <w:u w:val="single"/>
          <w:lang w:val="pt-BR"/>
        </w:rPr>
        <w:t>dịch vụ:</w:t>
      </w:r>
    </w:p>
    <w:p w:rsidR="00CB17A5" w:rsidRPr="00B250D3" w:rsidRDefault="00CB17A5" w:rsidP="00284CA3">
      <w:pPr>
        <w:tabs>
          <w:tab w:val="left" w:pos="900"/>
        </w:tabs>
        <w:spacing w:after="0" w:line="240" w:lineRule="auto"/>
        <w:ind w:left="180" w:firstLine="540"/>
        <w:jc w:val="both"/>
        <w:rPr>
          <w:i/>
          <w:iCs/>
          <w:szCs w:val="26"/>
          <w:lang w:val="nl-NL"/>
        </w:rPr>
      </w:pPr>
      <w:r w:rsidRPr="00B250D3">
        <w:rPr>
          <w:i/>
          <w:iCs/>
          <w:szCs w:val="26"/>
          <w:lang w:val="nl-NL"/>
        </w:rPr>
        <w:t>c.1.Quy định về kiến trúc, cảnh quan:</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Các chỉ tiêu quy hoạch xây dựng công trình cần tuân thủ quy hoạch phân khu, quy hoạch chi tiết, thiết kế đô thị, quy chế quản lý quy hoạch kiến trúc được duyệt; phù hợp với tiêu chuẩn, quy chuẩn thiết kế; bảo đảm an toàn phòng cháy, chữa cháy;</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Kiến trúc công trình cần được thiết kế hài hòa với không gian các trục đường chính, mặt đứng các hướng đều phải được nghiên cứu đồng bộ. Hình thức kiến trúc công trình cần đa dạng, khuyến khích theo phong cách kiến trúc hiện đại, phù hợp với đặc điểm khí hậu, tập quán sinh hoạt và nếp sống văn minh đô thị;</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Ram dốc của lối vào tầng hầm lùi so với ranh lộ giới tối thiểu là 3m để đảm bảo an toàn khi ra vào;</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Khuyến khích tổ chức thảm cỏ, vườn hoa, hồ nước, tiểu cảnh, cây xanh trang trí trong sân vườn, cây xanh theo tường rào, trên sân thượng, của công trình thương mại;</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pacing w:val="-4"/>
          <w:szCs w:val="26"/>
          <w:lang w:val="nl-NL"/>
        </w:rPr>
        <w:t>Khuyến khích bố trí các tiện ích đô thị nhỏ trong khuôn viên như ghế đá, thùng rác, vòi nước rửa tay, bảng hướng dẫn thông tin, mái che lối đi bộ tại sân vườn công cộng</w:t>
      </w:r>
      <w:r w:rsidRPr="00B250D3">
        <w:rPr>
          <w:szCs w:val="26"/>
          <w:lang w:val="nl-NL"/>
        </w:rPr>
        <w:t>.</w:t>
      </w:r>
    </w:p>
    <w:p w:rsidR="00CB17A5" w:rsidRPr="00B250D3" w:rsidRDefault="00CB17A5" w:rsidP="00284CA3">
      <w:pPr>
        <w:tabs>
          <w:tab w:val="left" w:pos="900"/>
        </w:tabs>
        <w:spacing w:after="0" w:line="240" w:lineRule="auto"/>
        <w:ind w:left="180" w:firstLine="540"/>
        <w:jc w:val="both"/>
        <w:rPr>
          <w:i/>
          <w:iCs/>
          <w:szCs w:val="26"/>
          <w:lang w:val="nl-NL"/>
        </w:rPr>
      </w:pPr>
      <w:r w:rsidRPr="00B250D3">
        <w:rPr>
          <w:i/>
          <w:iCs/>
          <w:szCs w:val="26"/>
          <w:lang w:val="nl-NL"/>
        </w:rPr>
        <w:t xml:space="preserve">c.2.Quy định về giao thông: </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Tổ chức vịnh đậu xe phù hợp để tiếp cận khu vực có chức năng thương mại dịch vụ, Lối ra vào xe bảo đảm ảnh hưởng ít nhất tới giao thông đô thị khu vực;</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Bố trí tầng hầm và bãi để xe phù hợp quy định.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82"/>
      </w:tblGrid>
      <w:tr w:rsidR="00CB17A5" w:rsidRPr="00B250D3" w:rsidTr="00CB17A5">
        <w:trPr>
          <w:jc w:val="center"/>
        </w:trPr>
        <w:tc>
          <w:tcPr>
            <w:tcW w:w="0" w:type="auto"/>
            <w:vAlign w:val="center"/>
          </w:tcPr>
          <w:p w:rsidR="00CB17A5" w:rsidRPr="00B250D3" w:rsidRDefault="00CB17A5" w:rsidP="00CB17A5">
            <w:pPr>
              <w:spacing w:after="0" w:line="240" w:lineRule="auto"/>
              <w:ind w:left="180"/>
              <w:rPr>
                <w:rFonts w:eastAsia="Times New Roman"/>
                <w:bCs/>
                <w:i/>
                <w:spacing w:val="-2"/>
                <w:szCs w:val="26"/>
                <w:lang w:val="pt-BR"/>
              </w:rPr>
            </w:pPr>
            <w:r w:rsidRPr="00B250D3">
              <w:rPr>
                <w:rFonts w:eastAsia="Times New Roman"/>
                <w:i/>
                <w:noProof/>
                <w:spacing w:val="-2"/>
                <w:szCs w:val="26"/>
              </w:rPr>
              <w:lastRenderedPageBreak/>
              <w:drawing>
                <wp:inline distT="0" distB="0" distL="0" distR="0" wp14:anchorId="6153959F" wp14:editId="5E9FE886">
                  <wp:extent cx="4690533" cy="2638425"/>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4690533" cy="2638425"/>
                          </a:xfrm>
                          <a:prstGeom prst="rect">
                            <a:avLst/>
                          </a:prstGeom>
                          <a:noFill/>
                          <a:ln>
                            <a:noFill/>
                          </a:ln>
                        </pic:spPr>
                      </pic:pic>
                    </a:graphicData>
                  </a:graphic>
                </wp:inline>
              </w:drawing>
            </w:r>
          </w:p>
        </w:tc>
      </w:tr>
    </w:tbl>
    <w:p w:rsidR="008F1676" w:rsidRPr="008F1676" w:rsidRDefault="008F1676" w:rsidP="008F1676">
      <w:pPr>
        <w:pStyle w:val="Caption"/>
        <w:spacing w:after="0" w:line="240" w:lineRule="auto"/>
        <w:jc w:val="center"/>
        <w:rPr>
          <w:b w:val="0"/>
          <w:sz w:val="26"/>
          <w:szCs w:val="26"/>
          <w:u w:val="single"/>
          <w:lang w:val="pt-BR"/>
        </w:rPr>
      </w:pPr>
      <w:bookmarkStart w:id="297" w:name="_Toc535570233"/>
      <w:bookmarkStart w:id="298" w:name="_Toc377979434"/>
      <w:bookmarkStart w:id="299" w:name="_Toc391631151"/>
      <w:r w:rsidRPr="008F1676">
        <w:rPr>
          <w:sz w:val="26"/>
          <w:szCs w:val="26"/>
        </w:rPr>
        <w:t xml:space="preserve">Hình </w:t>
      </w:r>
      <w:r w:rsidRPr="008F1676">
        <w:rPr>
          <w:sz w:val="26"/>
          <w:szCs w:val="26"/>
        </w:rPr>
        <w:fldChar w:fldCharType="begin"/>
      </w:r>
      <w:r w:rsidRPr="008F1676">
        <w:rPr>
          <w:sz w:val="26"/>
          <w:szCs w:val="26"/>
        </w:rPr>
        <w:instrText xml:space="preserve"> SEQ Hình \* ARABIC </w:instrText>
      </w:r>
      <w:r w:rsidRPr="008F1676">
        <w:rPr>
          <w:sz w:val="26"/>
          <w:szCs w:val="26"/>
        </w:rPr>
        <w:fldChar w:fldCharType="separate"/>
      </w:r>
      <w:r w:rsidR="0003355D">
        <w:rPr>
          <w:noProof/>
          <w:sz w:val="26"/>
          <w:szCs w:val="26"/>
        </w:rPr>
        <w:t>43</w:t>
      </w:r>
      <w:r w:rsidRPr="008F1676">
        <w:rPr>
          <w:sz w:val="26"/>
          <w:szCs w:val="26"/>
        </w:rPr>
        <w:fldChar w:fldCharType="end"/>
      </w:r>
      <w:r w:rsidR="00CD68C3">
        <w:rPr>
          <w:sz w:val="26"/>
          <w:szCs w:val="26"/>
        </w:rPr>
        <w:t xml:space="preserve"> : Khu công trình</w:t>
      </w:r>
      <w:r w:rsidRPr="008F1676">
        <w:rPr>
          <w:sz w:val="26"/>
          <w:szCs w:val="26"/>
        </w:rPr>
        <w:t xml:space="preserve"> thương mại dịch vụ</w:t>
      </w:r>
      <w:bookmarkEnd w:id="297"/>
    </w:p>
    <w:p w:rsidR="00CB17A5" w:rsidRPr="00B250D3" w:rsidRDefault="00CB17A5" w:rsidP="00577AFC">
      <w:pPr>
        <w:numPr>
          <w:ilvl w:val="0"/>
          <w:numId w:val="94"/>
        </w:numPr>
        <w:spacing w:after="0" w:line="240" w:lineRule="auto"/>
        <w:ind w:left="180" w:firstLine="270"/>
        <w:contextualSpacing/>
        <w:jc w:val="both"/>
        <w:rPr>
          <w:b/>
          <w:i/>
          <w:szCs w:val="26"/>
          <w:u w:val="single"/>
          <w:lang w:val="pt-BR"/>
        </w:rPr>
      </w:pPr>
      <w:r w:rsidRPr="00B250D3">
        <w:rPr>
          <w:b/>
          <w:i/>
          <w:szCs w:val="26"/>
          <w:u w:val="single"/>
          <w:lang w:val="pt-BR"/>
        </w:rPr>
        <w:t>Tổ chức không gian kiến trúc cảnh quan công trình tôn giáo, tín ngưỡng</w:t>
      </w:r>
      <w:bookmarkEnd w:id="298"/>
      <w:bookmarkEnd w:id="299"/>
      <w:r w:rsidRPr="00B250D3">
        <w:rPr>
          <w:b/>
          <w:i/>
          <w:szCs w:val="26"/>
          <w:u w:val="single"/>
          <w:lang w:val="pt-BR"/>
        </w:rPr>
        <w:t>:</w:t>
      </w:r>
    </w:p>
    <w:p w:rsidR="00CB17A5" w:rsidRPr="00B250D3" w:rsidRDefault="00CB17A5" w:rsidP="00284CA3">
      <w:pPr>
        <w:tabs>
          <w:tab w:val="left" w:pos="900"/>
        </w:tabs>
        <w:spacing w:after="0" w:line="240" w:lineRule="auto"/>
        <w:ind w:left="180" w:firstLine="540"/>
        <w:jc w:val="both"/>
        <w:rPr>
          <w:i/>
          <w:iCs/>
          <w:szCs w:val="26"/>
          <w:lang w:val="nl-NL"/>
        </w:rPr>
      </w:pPr>
      <w:r w:rsidRPr="00B250D3">
        <w:rPr>
          <w:i/>
          <w:iCs/>
          <w:szCs w:val="26"/>
          <w:lang w:val="nl-NL"/>
        </w:rPr>
        <w:t>d.1.Quy định về kiến trúc, cảnh quan:</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Tổ chức không gian hài hòa với không gian cảnh quan đô thị chung của khu vực, hình thức kiến trúc đẹp, hài hòa với kiến trúc của khu vực và phát huy truyền thống kiến trúc dân tộc, mang đặc trưng riêng về kiến trúc của từng tôn giáo, tín ngưỡng.</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Các công trình tôn giáo cần tổ chức tốt các không gian mở, sân bãi trong khuôn viên công trình, kết hợp khoảng trống tại tầng trệt đáp ứng yêu cầu tập trung sinh hoạt;</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Bảo đảm mật độ xây dựng phù hợp, dành nhiều khoảng trống để tăng cường cảnh quan xung quanh các công trình tôn giáo như bố trí cây xanh, thảm cỏ, vườn hoa, tiểu cảnh trên các khoảng lùi xây dựng;</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Khi cần sửa chữa, cải tạo, nâng cấp ngưỡng cần được xem xét, thiết kế theo hướng hài hòa về tỷ lệ, chiều cao, quy mô, kiến trúc, màu sắc tương đồng với kiến trúc khu vực xung quanh;</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 xml:space="preserve"> Không cho phép quảng cáo trên các công trình kiến trúc tôn giáo, công trình mang tính biểu tượng.</w:t>
      </w:r>
    </w:p>
    <w:p w:rsidR="00CB17A5" w:rsidRPr="00B250D3" w:rsidRDefault="00CB17A5" w:rsidP="00284CA3">
      <w:pPr>
        <w:tabs>
          <w:tab w:val="left" w:pos="900"/>
        </w:tabs>
        <w:spacing w:after="0" w:line="240" w:lineRule="auto"/>
        <w:ind w:left="180" w:firstLine="540"/>
        <w:jc w:val="both"/>
        <w:rPr>
          <w:i/>
          <w:iCs/>
          <w:szCs w:val="26"/>
          <w:lang w:val="nl-NL"/>
        </w:rPr>
      </w:pPr>
      <w:r w:rsidRPr="00B250D3">
        <w:rPr>
          <w:i/>
          <w:iCs/>
          <w:szCs w:val="26"/>
          <w:lang w:val="nl-NL"/>
        </w:rPr>
        <w:t xml:space="preserve">d.2.Quy định về giao thông: </w:t>
      </w:r>
    </w:p>
    <w:p w:rsidR="00CB17A5" w:rsidRPr="00B250D3" w:rsidRDefault="00CB17A5" w:rsidP="00284CA3">
      <w:pPr>
        <w:tabs>
          <w:tab w:val="left" w:pos="900"/>
        </w:tabs>
        <w:spacing w:after="0" w:line="240" w:lineRule="auto"/>
        <w:ind w:left="180" w:firstLine="540"/>
        <w:contextualSpacing/>
        <w:jc w:val="both"/>
        <w:rPr>
          <w:b/>
          <w:szCs w:val="26"/>
        </w:rPr>
      </w:pPr>
      <w:r w:rsidRPr="00B250D3">
        <w:rPr>
          <w:szCs w:val="26"/>
          <w:lang w:val="nl-NL"/>
        </w:rPr>
        <w:t>Tổ chức tốt hệ thống giao thông tiếp cận, ưu tiên giao thông công cộng; bố trí nhà để xe, lối thoát hiểm.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6"/>
        <w:gridCol w:w="4433"/>
      </w:tblGrid>
      <w:tr w:rsidR="00CB17A5" w:rsidRPr="00B250D3" w:rsidTr="008A02D5">
        <w:tc>
          <w:tcPr>
            <w:tcW w:w="4506" w:type="dxa"/>
            <w:shd w:val="clear" w:color="auto" w:fill="auto"/>
          </w:tcPr>
          <w:p w:rsidR="00CB17A5" w:rsidRPr="00B250D3" w:rsidRDefault="00CB17A5" w:rsidP="00CB17A5">
            <w:pPr>
              <w:spacing w:after="0" w:line="240" w:lineRule="auto"/>
              <w:ind w:left="180"/>
              <w:contextualSpacing/>
              <w:rPr>
                <w:b/>
                <w:szCs w:val="26"/>
                <w:lang w:val="pt-BR"/>
              </w:rPr>
            </w:pPr>
            <w:r w:rsidRPr="00B250D3">
              <w:rPr>
                <w:b/>
                <w:noProof/>
                <w:szCs w:val="26"/>
              </w:rPr>
              <w:drawing>
                <wp:inline distT="0" distB="0" distL="0" distR="0" wp14:anchorId="4C573EE5" wp14:editId="4A14A80A">
                  <wp:extent cx="2605403" cy="1638300"/>
                  <wp:effectExtent l="0" t="0" r="508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2612244" cy="1642602"/>
                          </a:xfrm>
                          <a:prstGeom prst="rect">
                            <a:avLst/>
                          </a:prstGeom>
                          <a:noFill/>
                          <a:ln>
                            <a:noFill/>
                          </a:ln>
                        </pic:spPr>
                      </pic:pic>
                    </a:graphicData>
                  </a:graphic>
                </wp:inline>
              </w:drawing>
            </w:r>
          </w:p>
        </w:tc>
        <w:tc>
          <w:tcPr>
            <w:tcW w:w="4433" w:type="dxa"/>
            <w:shd w:val="clear" w:color="auto" w:fill="auto"/>
          </w:tcPr>
          <w:p w:rsidR="00CB17A5" w:rsidRPr="00B250D3" w:rsidRDefault="00CB17A5" w:rsidP="00CB17A5">
            <w:pPr>
              <w:spacing w:after="0" w:line="240" w:lineRule="auto"/>
              <w:ind w:left="180"/>
              <w:contextualSpacing/>
              <w:rPr>
                <w:b/>
                <w:szCs w:val="26"/>
                <w:lang w:val="pt-BR"/>
              </w:rPr>
            </w:pPr>
            <w:r w:rsidRPr="00B250D3">
              <w:rPr>
                <w:b/>
                <w:noProof/>
                <w:szCs w:val="26"/>
              </w:rPr>
              <w:drawing>
                <wp:inline distT="0" distB="0" distL="0" distR="0" wp14:anchorId="157F611A" wp14:editId="52BCD146">
                  <wp:extent cx="2546942" cy="1638300"/>
                  <wp:effectExtent l="0" t="0" r="635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2548277" cy="1639159"/>
                          </a:xfrm>
                          <a:prstGeom prst="rect">
                            <a:avLst/>
                          </a:prstGeom>
                          <a:noFill/>
                          <a:ln>
                            <a:noFill/>
                          </a:ln>
                        </pic:spPr>
                      </pic:pic>
                    </a:graphicData>
                  </a:graphic>
                </wp:inline>
              </w:drawing>
            </w:r>
          </w:p>
        </w:tc>
      </w:tr>
    </w:tbl>
    <w:p w:rsidR="008F1676" w:rsidRPr="008F1676" w:rsidRDefault="008F1676" w:rsidP="008F1676">
      <w:pPr>
        <w:pStyle w:val="Caption"/>
        <w:spacing w:after="0" w:line="240" w:lineRule="auto"/>
        <w:jc w:val="center"/>
        <w:rPr>
          <w:rFonts w:eastAsia="Times New Roman"/>
          <w:sz w:val="26"/>
          <w:szCs w:val="26"/>
        </w:rPr>
      </w:pPr>
      <w:bookmarkStart w:id="300" w:name="_Toc535570234"/>
      <w:bookmarkStart w:id="301" w:name="_Toc521071100"/>
      <w:bookmarkStart w:id="302" w:name="_Toc529179728"/>
      <w:r w:rsidRPr="008F1676">
        <w:rPr>
          <w:rFonts w:eastAsia="Times New Roman"/>
          <w:sz w:val="26"/>
          <w:szCs w:val="26"/>
        </w:rPr>
        <w:lastRenderedPageBreak/>
        <w:t xml:space="preserve">Hình </w:t>
      </w:r>
      <w:r w:rsidRPr="008F1676">
        <w:rPr>
          <w:rFonts w:eastAsia="Times New Roman"/>
          <w:sz w:val="26"/>
          <w:szCs w:val="26"/>
        </w:rPr>
        <w:fldChar w:fldCharType="begin"/>
      </w:r>
      <w:r w:rsidRPr="008F1676">
        <w:rPr>
          <w:rFonts w:eastAsia="Times New Roman"/>
          <w:sz w:val="26"/>
          <w:szCs w:val="26"/>
        </w:rPr>
        <w:instrText xml:space="preserve"> SEQ Hình \* ARABIC </w:instrText>
      </w:r>
      <w:r w:rsidRPr="008F1676">
        <w:rPr>
          <w:rFonts w:eastAsia="Times New Roman"/>
          <w:sz w:val="26"/>
          <w:szCs w:val="26"/>
        </w:rPr>
        <w:fldChar w:fldCharType="separate"/>
      </w:r>
      <w:r w:rsidR="0003355D">
        <w:rPr>
          <w:rFonts w:eastAsia="Times New Roman"/>
          <w:noProof/>
          <w:sz w:val="26"/>
          <w:szCs w:val="26"/>
        </w:rPr>
        <w:t>44</w:t>
      </w:r>
      <w:r w:rsidRPr="008F1676">
        <w:rPr>
          <w:rFonts w:eastAsia="Times New Roman"/>
          <w:sz w:val="26"/>
          <w:szCs w:val="26"/>
        </w:rPr>
        <w:fldChar w:fldCharType="end"/>
      </w:r>
      <w:r w:rsidRPr="008F1676">
        <w:rPr>
          <w:rFonts w:eastAsia="Times New Roman"/>
          <w:sz w:val="26"/>
          <w:szCs w:val="26"/>
        </w:rPr>
        <w:t xml:space="preserve"> : Tổ chức không gian kiến trúc cảnh quan công trình tôn giáo trong đô thị -hình minh họa (nguồn internet)</w:t>
      </w:r>
      <w:bookmarkEnd w:id="300"/>
    </w:p>
    <w:p w:rsidR="00CB17A5" w:rsidRPr="00B250D3" w:rsidRDefault="00041698" w:rsidP="00A34B61">
      <w:pPr>
        <w:keepNext/>
        <w:keepLines/>
        <w:spacing w:after="0" w:line="276" w:lineRule="auto"/>
        <w:ind w:left="180"/>
        <w:jc w:val="both"/>
        <w:outlineLvl w:val="1"/>
        <w:rPr>
          <w:rFonts w:eastAsia="Times New Roman"/>
          <w:b/>
          <w:bCs/>
          <w:szCs w:val="26"/>
          <w:lang w:val="nl-NL"/>
        </w:rPr>
      </w:pPr>
      <w:r>
        <w:rPr>
          <w:rFonts w:eastAsia="Times New Roman"/>
          <w:b/>
          <w:bCs/>
          <w:szCs w:val="26"/>
        </w:rPr>
        <w:t>5.4</w:t>
      </w:r>
      <w:r w:rsidR="00CB17A5" w:rsidRPr="00B250D3">
        <w:rPr>
          <w:rFonts w:eastAsia="Times New Roman"/>
          <w:b/>
          <w:bCs/>
          <w:szCs w:val="26"/>
        </w:rPr>
        <w:t xml:space="preserve"> .Tổ chức không gian kiến trúc cảnh quan dọc các trục chính:</w:t>
      </w:r>
      <w:bookmarkEnd w:id="301"/>
      <w:bookmarkEnd w:id="302"/>
      <w:r w:rsidR="00CB17A5" w:rsidRPr="00B250D3">
        <w:rPr>
          <w:rFonts w:eastAsia="Times New Roman"/>
          <w:b/>
          <w:bCs/>
          <w:szCs w:val="26"/>
          <w:lang w:val="nl-NL"/>
        </w:rPr>
        <w:t xml:space="preserve"> </w:t>
      </w:r>
    </w:p>
    <w:p w:rsidR="00CB17A5" w:rsidRPr="00B250D3" w:rsidRDefault="00CB17A5" w:rsidP="00284CA3">
      <w:pPr>
        <w:keepNext/>
        <w:keepLines/>
        <w:spacing w:after="0" w:line="240" w:lineRule="auto"/>
        <w:ind w:left="180"/>
        <w:jc w:val="both"/>
        <w:outlineLvl w:val="2"/>
        <w:rPr>
          <w:rFonts w:eastAsia="Times New Roman"/>
          <w:b/>
          <w:bCs/>
          <w:szCs w:val="26"/>
          <w:lang w:val="pt-BR"/>
        </w:rPr>
      </w:pPr>
      <w:bookmarkStart w:id="303" w:name="_Toc529179729"/>
      <w:r w:rsidRPr="00B250D3">
        <w:rPr>
          <w:rFonts w:eastAsia="Times New Roman"/>
          <w:b/>
          <w:bCs/>
          <w:szCs w:val="26"/>
          <w:lang w:val="nl-NL"/>
        </w:rPr>
        <w:t>5.</w:t>
      </w:r>
      <w:r w:rsidR="00041698">
        <w:rPr>
          <w:rFonts w:eastAsia="Times New Roman"/>
          <w:b/>
          <w:bCs/>
          <w:szCs w:val="26"/>
          <w:lang w:val="nl-NL"/>
        </w:rPr>
        <w:t>4</w:t>
      </w:r>
      <w:r w:rsidRPr="00B250D3">
        <w:rPr>
          <w:rFonts w:eastAsia="Times New Roman"/>
          <w:b/>
          <w:bCs/>
          <w:szCs w:val="26"/>
          <w:lang w:val="nl-NL"/>
        </w:rPr>
        <w:t xml:space="preserve">.1. </w:t>
      </w:r>
      <w:r w:rsidRPr="00B250D3">
        <w:rPr>
          <w:rFonts w:eastAsia="Times New Roman"/>
          <w:b/>
          <w:bCs/>
          <w:szCs w:val="26"/>
          <w:lang w:val="pt-BR"/>
        </w:rPr>
        <w:t>Tổ chức không gian kiến trúc cảnh quan đô thị trên tuyến đường đô thị:</w:t>
      </w:r>
      <w:bookmarkEnd w:id="303"/>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 xml:space="preserve">Đối với tuyến đường </w:t>
      </w:r>
      <w:r w:rsidRPr="00B250D3">
        <w:rPr>
          <w:szCs w:val="26"/>
          <w:lang w:val="vi-VN"/>
        </w:rPr>
        <w:t>825,823</w:t>
      </w:r>
      <w:r w:rsidRPr="00B250D3">
        <w:rPr>
          <w:szCs w:val="26"/>
          <w:lang w:val="nl-NL"/>
        </w:rPr>
        <w:t xml:space="preserve"> tập trung tổ chức các công trình kiến trúc cao tầng, các khu công trình dịch vụ đô thị theo hướng giảm mật độ xây dựng, khuyến khích tạo lập không gian mở cho đô thị;</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Bảo vệ và tôn tạo cảnh quan tự nhiên trong khoảng cách ly đối với các tuyến đường, tổ chức cây xanh bóng mát phù hợp với yêu cầu an toàn của đường chính đô thị, cây xanh cảnh quan hai bên hành lang cách ly và cây xanh đô thị trên các tuyến đường song hành tiếp cận khu dân cư;</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Tổ chức các khu vực điểm nhấn về cảnh quan tại các giao lộ như cây có hoa, tượng đài cửa ngõ đô thị. Bảo vệ và tạo lập mới không gian mở, tầm nhìn đến các khu vực cảnh quan tự nhiên như đồi, gò, sông rạch, quảng trường, công trình kiến trúc điểm nhấn trên tuyến đường.</w:t>
      </w:r>
    </w:p>
    <w:p w:rsidR="00CB17A5" w:rsidRPr="00B250D3" w:rsidRDefault="00CB17A5" w:rsidP="00284CA3">
      <w:pPr>
        <w:spacing w:after="0" w:line="240" w:lineRule="auto"/>
        <w:ind w:left="180"/>
        <w:jc w:val="both"/>
        <w:rPr>
          <w:szCs w:val="26"/>
          <w:lang w:val="nl-N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39"/>
      </w:tblGrid>
      <w:tr w:rsidR="00CB17A5" w:rsidRPr="00B250D3" w:rsidTr="00CB17A5">
        <w:trPr>
          <w:trHeight w:val="4190"/>
          <w:jc w:val="center"/>
        </w:trPr>
        <w:tc>
          <w:tcPr>
            <w:tcW w:w="5000" w:type="pct"/>
            <w:shd w:val="clear" w:color="auto" w:fill="auto"/>
          </w:tcPr>
          <w:p w:rsidR="00CB17A5" w:rsidRPr="00B250D3" w:rsidRDefault="00CB17A5" w:rsidP="00CB17A5">
            <w:pPr>
              <w:spacing w:after="0" w:line="240" w:lineRule="auto"/>
              <w:ind w:left="180"/>
              <w:jc w:val="center"/>
              <w:rPr>
                <w:rFonts w:eastAsia="Times New Roman"/>
                <w:szCs w:val="26"/>
                <w:lang w:val="nl-NL"/>
              </w:rPr>
            </w:pPr>
            <w:r w:rsidRPr="00B250D3">
              <w:rPr>
                <w:rFonts w:eastAsia="Times New Roman"/>
                <w:szCs w:val="26"/>
                <w:lang w:val="nl-NL"/>
              </w:rPr>
              <w:br w:type="page"/>
            </w:r>
            <w:r w:rsidRPr="00B250D3">
              <w:rPr>
                <w:rFonts w:eastAsia="Times New Roman"/>
                <w:noProof/>
                <w:szCs w:val="26"/>
              </w:rPr>
              <w:drawing>
                <wp:inline distT="0" distB="0" distL="0" distR="0" wp14:anchorId="2B498E25" wp14:editId="3FDEE4A7">
                  <wp:extent cx="5226714" cy="28956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ong tranh thi tran"/>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5226714" cy="2895600"/>
                          </a:xfrm>
                          <a:prstGeom prst="rect">
                            <a:avLst/>
                          </a:prstGeom>
                          <a:noFill/>
                          <a:ln>
                            <a:noFill/>
                          </a:ln>
                        </pic:spPr>
                      </pic:pic>
                    </a:graphicData>
                  </a:graphic>
                </wp:inline>
              </w:drawing>
            </w:r>
          </w:p>
        </w:tc>
      </w:tr>
    </w:tbl>
    <w:p w:rsidR="00CB17A5" w:rsidRPr="008F1676" w:rsidRDefault="008F1676" w:rsidP="008F1676">
      <w:pPr>
        <w:pStyle w:val="Caption"/>
        <w:spacing w:after="0" w:line="240" w:lineRule="auto"/>
        <w:jc w:val="center"/>
        <w:rPr>
          <w:b w:val="0"/>
          <w:sz w:val="26"/>
          <w:szCs w:val="26"/>
          <w:lang w:val="pt-BR"/>
        </w:rPr>
      </w:pPr>
      <w:bookmarkStart w:id="304" w:name="_Toc535570235"/>
      <w:r w:rsidRPr="008F1676">
        <w:rPr>
          <w:sz w:val="26"/>
          <w:szCs w:val="26"/>
        </w:rPr>
        <w:t xml:space="preserve">Hình </w:t>
      </w:r>
      <w:r w:rsidRPr="008F1676">
        <w:rPr>
          <w:sz w:val="26"/>
          <w:szCs w:val="26"/>
        </w:rPr>
        <w:fldChar w:fldCharType="begin"/>
      </w:r>
      <w:r w:rsidRPr="008F1676">
        <w:rPr>
          <w:sz w:val="26"/>
          <w:szCs w:val="26"/>
        </w:rPr>
        <w:instrText xml:space="preserve"> SEQ Hình \* ARABIC </w:instrText>
      </w:r>
      <w:r w:rsidRPr="008F1676">
        <w:rPr>
          <w:sz w:val="26"/>
          <w:szCs w:val="26"/>
        </w:rPr>
        <w:fldChar w:fldCharType="separate"/>
      </w:r>
      <w:r w:rsidR="0003355D">
        <w:rPr>
          <w:noProof/>
          <w:sz w:val="26"/>
          <w:szCs w:val="26"/>
        </w:rPr>
        <w:t>45</w:t>
      </w:r>
      <w:r w:rsidRPr="008F1676">
        <w:rPr>
          <w:sz w:val="26"/>
          <w:szCs w:val="26"/>
        </w:rPr>
        <w:fldChar w:fldCharType="end"/>
      </w:r>
      <w:r w:rsidRPr="008F1676">
        <w:rPr>
          <w:sz w:val="26"/>
          <w:szCs w:val="26"/>
        </w:rPr>
        <w:t xml:space="preserve"> : Tồ chức không gian tuyến phố thương mại</w:t>
      </w:r>
      <w:bookmarkEnd w:id="304"/>
    </w:p>
    <w:tbl>
      <w:tblPr>
        <w:tblW w:w="50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4861"/>
      </w:tblGrid>
      <w:tr w:rsidR="00CB17A5" w:rsidRPr="00B250D3" w:rsidTr="008A02D5">
        <w:tc>
          <w:tcPr>
            <w:tcW w:w="2332" w:type="pct"/>
          </w:tcPr>
          <w:p w:rsidR="00CB17A5" w:rsidRPr="00B250D3" w:rsidRDefault="00CB17A5" w:rsidP="008A02D5">
            <w:pPr>
              <w:spacing w:after="0" w:line="240" w:lineRule="auto"/>
              <w:ind w:left="180" w:right="-567"/>
              <w:rPr>
                <w:rFonts w:eastAsia="Times New Roman"/>
                <w:b/>
                <w:szCs w:val="26"/>
                <w:lang w:val="pt-BR"/>
              </w:rPr>
            </w:pPr>
            <w:r w:rsidRPr="00B250D3">
              <w:rPr>
                <w:rFonts w:eastAsia="Times New Roman"/>
                <w:b/>
                <w:noProof/>
                <w:szCs w:val="26"/>
              </w:rPr>
              <w:drawing>
                <wp:inline distT="0" distB="0" distL="0" distR="0" wp14:anchorId="7ADE792B" wp14:editId="43DB6CBE">
                  <wp:extent cx="2280621" cy="1608829"/>
                  <wp:effectExtent l="0" t="0" r="571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5-TRA VINH\QHPK-CANGUOC\DO AN- CanGiuoc (sau bao cao UBND)\BANVE-DOAN\KIENTRUC\QH04-KTCQ\Duongtranh.jpg"/>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2308168" cy="1628262"/>
                          </a:xfrm>
                          <a:prstGeom prst="rect">
                            <a:avLst/>
                          </a:prstGeom>
                          <a:noFill/>
                          <a:ln>
                            <a:noFill/>
                          </a:ln>
                        </pic:spPr>
                      </pic:pic>
                    </a:graphicData>
                  </a:graphic>
                </wp:inline>
              </w:drawing>
            </w:r>
          </w:p>
        </w:tc>
        <w:tc>
          <w:tcPr>
            <w:tcW w:w="2668" w:type="pct"/>
          </w:tcPr>
          <w:p w:rsidR="00CB17A5" w:rsidRPr="00B250D3" w:rsidRDefault="00CB17A5" w:rsidP="008A02D5">
            <w:pPr>
              <w:spacing w:after="0" w:line="240" w:lineRule="auto"/>
              <w:ind w:left="180" w:right="-567"/>
              <w:rPr>
                <w:rFonts w:eastAsia="Times New Roman"/>
                <w:b/>
                <w:szCs w:val="26"/>
                <w:lang w:val="pt-BR"/>
              </w:rPr>
            </w:pPr>
            <w:r w:rsidRPr="00B250D3">
              <w:rPr>
                <w:rFonts w:eastAsia="Times New Roman"/>
                <w:b/>
                <w:noProof/>
                <w:szCs w:val="26"/>
              </w:rPr>
              <w:drawing>
                <wp:inline distT="0" distB="0" distL="0" distR="0" wp14:anchorId="53E79442" wp14:editId="762F7CA4">
                  <wp:extent cx="2676635" cy="1609725"/>
                  <wp:effectExtent l="0" t="0" r="9525" b="0"/>
                  <wp:docPr id="174" name="Picture 174" descr="D:\5-TRA VINH\QHPK-CANGUOC\DO AN- CanGiuoc (sau bao cao UBND)\BANVE-DOAN\KIENTRUC\QH04-KTCQ\Tuyenduongdoc110k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5-TRA VINH\QHPK-CANGUOC\DO AN- CanGiuoc (sau bao cao UBND)\BANVE-DOAN\KIENTRUC\QH04-KTCQ\Tuyenduongdoc110kV.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76635" cy="1609725"/>
                          </a:xfrm>
                          <a:prstGeom prst="rect">
                            <a:avLst/>
                          </a:prstGeom>
                          <a:noFill/>
                          <a:ln>
                            <a:noFill/>
                          </a:ln>
                        </pic:spPr>
                      </pic:pic>
                    </a:graphicData>
                  </a:graphic>
                </wp:inline>
              </w:drawing>
            </w:r>
          </w:p>
        </w:tc>
      </w:tr>
      <w:tr w:rsidR="00CB17A5" w:rsidRPr="00B250D3" w:rsidTr="008A02D5">
        <w:tc>
          <w:tcPr>
            <w:tcW w:w="2332" w:type="pct"/>
          </w:tcPr>
          <w:p w:rsidR="00CB17A5" w:rsidRPr="00B250D3" w:rsidRDefault="00CB17A5" w:rsidP="00CB17A5">
            <w:pPr>
              <w:spacing w:after="0" w:line="240" w:lineRule="auto"/>
              <w:ind w:left="180" w:right="-567"/>
              <w:jc w:val="center"/>
              <w:rPr>
                <w:rFonts w:eastAsia="Times New Roman"/>
                <w:i/>
                <w:szCs w:val="26"/>
                <w:lang w:val="pt-BR"/>
              </w:rPr>
            </w:pPr>
            <w:r w:rsidRPr="00B250D3">
              <w:rPr>
                <w:rFonts w:eastAsia="Times New Roman"/>
                <w:i/>
                <w:szCs w:val="26"/>
                <w:lang w:val="pt-BR"/>
              </w:rPr>
              <w:t>Công viên ven rạch</w:t>
            </w:r>
          </w:p>
        </w:tc>
        <w:tc>
          <w:tcPr>
            <w:tcW w:w="2668" w:type="pct"/>
          </w:tcPr>
          <w:p w:rsidR="00CB17A5" w:rsidRPr="00B250D3" w:rsidRDefault="00CB17A5" w:rsidP="00CB17A5">
            <w:pPr>
              <w:spacing w:after="0" w:line="240" w:lineRule="auto"/>
              <w:ind w:left="180" w:right="-567"/>
              <w:jc w:val="center"/>
              <w:rPr>
                <w:rFonts w:eastAsia="Times New Roman"/>
                <w:i/>
                <w:szCs w:val="26"/>
                <w:lang w:val="pt-BR"/>
              </w:rPr>
            </w:pPr>
            <w:r w:rsidRPr="00B250D3">
              <w:rPr>
                <w:rFonts w:eastAsia="Times New Roman"/>
                <w:i/>
                <w:szCs w:val="26"/>
                <w:lang w:val="pt-BR"/>
              </w:rPr>
              <w:t>Tuyến đường dọc 220kV</w:t>
            </w:r>
          </w:p>
        </w:tc>
      </w:tr>
    </w:tbl>
    <w:p w:rsidR="00CB17A5" w:rsidRPr="00553417" w:rsidRDefault="008F1676" w:rsidP="00553417">
      <w:pPr>
        <w:pStyle w:val="Caption"/>
        <w:spacing w:after="0" w:line="240" w:lineRule="auto"/>
        <w:jc w:val="center"/>
        <w:rPr>
          <w:b w:val="0"/>
          <w:sz w:val="26"/>
          <w:szCs w:val="26"/>
          <w:lang w:val="pt-BR"/>
        </w:rPr>
      </w:pPr>
      <w:bookmarkStart w:id="305" w:name="_Toc535570236"/>
      <w:r w:rsidRPr="00553417">
        <w:rPr>
          <w:sz w:val="26"/>
          <w:szCs w:val="26"/>
        </w:rPr>
        <w:t xml:space="preserve">Hình </w:t>
      </w:r>
      <w:r w:rsidRPr="00553417">
        <w:rPr>
          <w:sz w:val="26"/>
          <w:szCs w:val="26"/>
        </w:rPr>
        <w:fldChar w:fldCharType="begin"/>
      </w:r>
      <w:r w:rsidRPr="00553417">
        <w:rPr>
          <w:sz w:val="26"/>
          <w:szCs w:val="26"/>
        </w:rPr>
        <w:instrText xml:space="preserve"> SEQ Hình \* ARABIC </w:instrText>
      </w:r>
      <w:r w:rsidRPr="00553417">
        <w:rPr>
          <w:sz w:val="26"/>
          <w:szCs w:val="26"/>
        </w:rPr>
        <w:fldChar w:fldCharType="separate"/>
      </w:r>
      <w:r w:rsidR="0003355D">
        <w:rPr>
          <w:noProof/>
          <w:sz w:val="26"/>
          <w:szCs w:val="26"/>
        </w:rPr>
        <w:t>46</w:t>
      </w:r>
      <w:r w:rsidRPr="00553417">
        <w:rPr>
          <w:sz w:val="26"/>
          <w:szCs w:val="26"/>
        </w:rPr>
        <w:fldChar w:fldCharType="end"/>
      </w:r>
      <w:r w:rsidRPr="00553417">
        <w:rPr>
          <w:sz w:val="26"/>
          <w:szCs w:val="26"/>
        </w:rPr>
        <w:t xml:space="preserve"> : Tổ chức không gian mở, công viên, cây xanh cách ly</w:t>
      </w:r>
      <w:bookmarkEnd w:id="30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39"/>
      </w:tblGrid>
      <w:tr w:rsidR="00CB17A5" w:rsidRPr="00B250D3" w:rsidTr="00553417">
        <w:tc>
          <w:tcPr>
            <w:tcW w:w="8939" w:type="dxa"/>
            <w:shd w:val="clear" w:color="auto" w:fill="auto"/>
          </w:tcPr>
          <w:p w:rsidR="00CB17A5" w:rsidRPr="00B250D3" w:rsidRDefault="00CB17A5" w:rsidP="008A02D5">
            <w:pPr>
              <w:spacing w:after="0" w:line="240" w:lineRule="auto"/>
              <w:ind w:left="180"/>
              <w:rPr>
                <w:rFonts w:eastAsia="Times New Roman"/>
                <w:szCs w:val="26"/>
                <w:lang w:val="nl-NL"/>
              </w:rPr>
            </w:pPr>
            <w:r w:rsidRPr="00B250D3">
              <w:rPr>
                <w:rFonts w:eastAsia="Times New Roman"/>
                <w:noProof/>
                <w:szCs w:val="26"/>
              </w:rPr>
              <w:lastRenderedPageBreak/>
              <w:drawing>
                <wp:inline distT="0" distB="0" distL="0" distR="0" wp14:anchorId="2B2F2B68" wp14:editId="4BA10EEB">
                  <wp:extent cx="5334000" cy="3006103"/>
                  <wp:effectExtent l="0" t="0" r="0" b="3810"/>
                  <wp:docPr id="175" name="Picture 175" descr="G:\CONG VIEC\1.QUY HOACH\2.HO CHI MINH\1.BINH CHANH\3.BACBINHCHANH\CHEP_CD_KDCPHIABACBC\KIENTRUC-BAC-BC\QH05-TKDT\QH 05.B TRUC DUONG, CAY XANH, O PHO\canh quan truc duong do t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CONG VIEC\1.QUY HOACH\2.HO CHI MINH\1.BINH CHANH\3.BACBINHCHANH\CHEP_CD_KDCPHIABACBC\KIENTRUC-BAC-BC\QH05-TKDT\QH 05.B TRUC DUONG, CAY XANH, O PHO\canh quan truc duong do thi.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34000" cy="3006103"/>
                          </a:xfrm>
                          <a:prstGeom prst="rect">
                            <a:avLst/>
                          </a:prstGeom>
                          <a:noFill/>
                          <a:ln>
                            <a:noFill/>
                          </a:ln>
                        </pic:spPr>
                      </pic:pic>
                    </a:graphicData>
                  </a:graphic>
                </wp:inline>
              </w:drawing>
            </w:r>
          </w:p>
        </w:tc>
      </w:tr>
    </w:tbl>
    <w:p w:rsidR="00553417" w:rsidRPr="00553417" w:rsidRDefault="00553417" w:rsidP="00553417">
      <w:pPr>
        <w:pStyle w:val="Caption"/>
        <w:spacing w:after="0" w:line="240" w:lineRule="auto"/>
        <w:jc w:val="center"/>
        <w:rPr>
          <w:rFonts w:eastAsia="Times New Roman"/>
          <w:b w:val="0"/>
          <w:bCs w:val="0"/>
          <w:sz w:val="26"/>
          <w:szCs w:val="26"/>
          <w:lang w:val="pt-BR"/>
        </w:rPr>
      </w:pPr>
      <w:bookmarkStart w:id="306" w:name="_Toc535570237"/>
      <w:bookmarkStart w:id="307" w:name="_Toc529179730"/>
      <w:r w:rsidRPr="00553417">
        <w:rPr>
          <w:sz w:val="26"/>
          <w:szCs w:val="26"/>
        </w:rPr>
        <w:t xml:space="preserve">Hình </w:t>
      </w:r>
      <w:r w:rsidRPr="00553417">
        <w:rPr>
          <w:sz w:val="26"/>
          <w:szCs w:val="26"/>
        </w:rPr>
        <w:fldChar w:fldCharType="begin"/>
      </w:r>
      <w:r w:rsidRPr="00553417">
        <w:rPr>
          <w:sz w:val="26"/>
          <w:szCs w:val="26"/>
        </w:rPr>
        <w:instrText xml:space="preserve"> SEQ Hình \* ARABIC </w:instrText>
      </w:r>
      <w:r w:rsidRPr="00553417">
        <w:rPr>
          <w:sz w:val="26"/>
          <w:szCs w:val="26"/>
        </w:rPr>
        <w:fldChar w:fldCharType="separate"/>
      </w:r>
      <w:r w:rsidR="0003355D">
        <w:rPr>
          <w:noProof/>
          <w:sz w:val="26"/>
          <w:szCs w:val="26"/>
        </w:rPr>
        <w:t>47</w:t>
      </w:r>
      <w:r w:rsidRPr="00553417">
        <w:rPr>
          <w:sz w:val="26"/>
          <w:szCs w:val="26"/>
        </w:rPr>
        <w:fldChar w:fldCharType="end"/>
      </w:r>
      <w:r w:rsidRPr="00553417">
        <w:rPr>
          <w:sz w:val="26"/>
          <w:szCs w:val="26"/>
        </w:rPr>
        <w:t xml:space="preserve"> : Tổ chức tuyến vành đai 4 qua đô phần phía Nam thị trấn</w:t>
      </w:r>
      <w:bookmarkEnd w:id="306"/>
    </w:p>
    <w:p w:rsidR="00CB17A5" w:rsidRPr="00B250D3" w:rsidRDefault="00CB17A5" w:rsidP="00CB17A5">
      <w:pPr>
        <w:keepNext/>
        <w:keepLines/>
        <w:spacing w:after="0" w:line="240" w:lineRule="auto"/>
        <w:ind w:left="180"/>
        <w:jc w:val="both"/>
        <w:outlineLvl w:val="2"/>
        <w:rPr>
          <w:rFonts w:eastAsia="Times New Roman"/>
          <w:b/>
          <w:bCs/>
          <w:szCs w:val="26"/>
          <w:lang w:val="pt-BR"/>
        </w:rPr>
      </w:pPr>
      <w:r w:rsidRPr="00B250D3">
        <w:rPr>
          <w:rFonts w:eastAsia="Times New Roman"/>
          <w:b/>
          <w:bCs/>
          <w:szCs w:val="26"/>
          <w:lang w:val="pt-BR"/>
        </w:rPr>
        <w:t>5.</w:t>
      </w:r>
      <w:r w:rsidR="00041698">
        <w:rPr>
          <w:rFonts w:eastAsia="Times New Roman"/>
          <w:b/>
          <w:bCs/>
          <w:szCs w:val="26"/>
          <w:lang w:val="pt-BR"/>
        </w:rPr>
        <w:t>4</w:t>
      </w:r>
      <w:r w:rsidRPr="00B250D3">
        <w:rPr>
          <w:rFonts w:eastAsia="Times New Roman"/>
          <w:b/>
          <w:bCs/>
          <w:szCs w:val="26"/>
          <w:lang w:val="pt-BR"/>
        </w:rPr>
        <w:t>.2.Tổ chức không gian, kiến trúc, cảnh quan đô thị trên các tuyến đường khu vực:</w:t>
      </w:r>
      <w:bookmarkEnd w:id="307"/>
      <w:r w:rsidRPr="00B250D3">
        <w:rPr>
          <w:rFonts w:eastAsia="Times New Roman"/>
          <w:b/>
          <w:bCs/>
          <w:szCs w:val="26"/>
          <w:lang w:val="pt-BR"/>
        </w:rPr>
        <w:t xml:space="preserve"> </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Trên các tuyến đường khu vực tổ chức cây xanh tán lớn tạo bóng mát trên các tuyến đường, tạo lập các không gian công cộng có cảnh quan đẹp, hài hòa. Tổ chức các tuyến giao thông kết nối và tạo lập mới tầm nhìn đến các khu vực cảnh quan tự nhiên như sông rạch, công viên, công trình kiến trúc công cộng. Tổ chức không gian đi bộ với cảnh quan đẹp, tiện ích đô thị phong phú dọc theo hè phố các tuyến đường, tại các trung tâm giao thông công cộng;</w:t>
      </w:r>
    </w:p>
    <w:p w:rsidR="00CB17A5" w:rsidRPr="00B250D3" w:rsidRDefault="00CB17A5" w:rsidP="00284CA3">
      <w:pPr>
        <w:numPr>
          <w:ilvl w:val="0"/>
          <w:numId w:val="77"/>
        </w:numPr>
        <w:tabs>
          <w:tab w:val="left" w:pos="900"/>
        </w:tabs>
        <w:spacing w:after="0" w:line="240" w:lineRule="auto"/>
        <w:ind w:left="180" w:firstLine="540"/>
        <w:jc w:val="both"/>
        <w:rPr>
          <w:szCs w:val="26"/>
        </w:rPr>
      </w:pPr>
      <w:r w:rsidRPr="00B250D3">
        <w:rPr>
          <w:szCs w:val="26"/>
          <w:lang w:val="nl-NL"/>
        </w:rPr>
        <w:t>Kiến trúc loại hình nhà phố bảo đảm phát triển hài hòa, đồng bộ, khuyến khích tạo được khoảng lùi 3m tại tầng trệt và mái đua che nắng cho người đi bộ. Tổ chức các công trình kiến trúc cao tầng, các khu thương mại dịch vụ theo hướng giảm mật độ xây dựng, khuyến khích đóng góp không gian mở cho các hoạt động của cộng đồng, thiết kế cảnh quan đẹp và thân thiện.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39"/>
      </w:tblGrid>
      <w:tr w:rsidR="00CB17A5" w:rsidRPr="00B250D3" w:rsidTr="00CB17A5">
        <w:tc>
          <w:tcPr>
            <w:tcW w:w="9288" w:type="dxa"/>
            <w:shd w:val="clear" w:color="auto" w:fill="auto"/>
          </w:tcPr>
          <w:p w:rsidR="00CB17A5" w:rsidRPr="00B250D3" w:rsidRDefault="00CB17A5" w:rsidP="00CB17A5">
            <w:pPr>
              <w:spacing w:after="0" w:line="240" w:lineRule="auto"/>
              <w:ind w:left="180"/>
              <w:jc w:val="center"/>
              <w:rPr>
                <w:rFonts w:eastAsia="Times New Roman"/>
                <w:szCs w:val="26"/>
                <w:lang w:val="nl-NL"/>
              </w:rPr>
            </w:pPr>
            <w:r w:rsidRPr="00B250D3">
              <w:rPr>
                <w:rFonts w:eastAsia="Times New Roman"/>
                <w:noProof/>
                <w:spacing w:val="-4"/>
                <w:szCs w:val="26"/>
              </w:rPr>
              <w:drawing>
                <wp:inline distT="0" distB="0" distL="0" distR="0" wp14:anchorId="0648038A" wp14:editId="13BC75C4">
                  <wp:extent cx="5142015" cy="1907240"/>
                  <wp:effectExtent l="0" t="0" r="190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nh quan truc duong khu vuc"/>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5146356" cy="1908850"/>
                          </a:xfrm>
                          <a:prstGeom prst="rect">
                            <a:avLst/>
                          </a:prstGeom>
                          <a:noFill/>
                          <a:ln>
                            <a:noFill/>
                          </a:ln>
                        </pic:spPr>
                      </pic:pic>
                    </a:graphicData>
                  </a:graphic>
                </wp:inline>
              </w:drawing>
            </w:r>
          </w:p>
        </w:tc>
      </w:tr>
      <w:tr w:rsidR="00CB17A5" w:rsidRPr="00B250D3" w:rsidTr="00CB17A5">
        <w:tc>
          <w:tcPr>
            <w:tcW w:w="9288" w:type="dxa"/>
            <w:shd w:val="clear" w:color="auto" w:fill="auto"/>
          </w:tcPr>
          <w:p w:rsidR="00CB17A5" w:rsidRPr="00B250D3" w:rsidRDefault="00CB17A5" w:rsidP="00CB17A5">
            <w:pPr>
              <w:spacing w:after="0" w:line="240" w:lineRule="auto"/>
              <w:ind w:left="180"/>
              <w:jc w:val="center"/>
              <w:rPr>
                <w:rFonts w:eastAsia="Times New Roman"/>
                <w:szCs w:val="26"/>
                <w:lang w:val="nl-NL"/>
              </w:rPr>
            </w:pPr>
            <w:r w:rsidRPr="00B250D3">
              <w:rPr>
                <w:rFonts w:eastAsia="Times New Roman"/>
                <w:i/>
                <w:spacing w:val="-4"/>
                <w:szCs w:val="26"/>
                <w:lang w:val="nl-NL"/>
              </w:rPr>
              <w:t>Tổ chức không gian kiến trúc cảnh quan trục đường khu vực</w:t>
            </w:r>
          </w:p>
        </w:tc>
      </w:tr>
      <w:tr w:rsidR="00CB17A5" w:rsidRPr="00B250D3" w:rsidTr="00CB17A5">
        <w:tc>
          <w:tcPr>
            <w:tcW w:w="9288" w:type="dxa"/>
            <w:shd w:val="clear" w:color="auto" w:fill="auto"/>
          </w:tcPr>
          <w:p w:rsidR="00CB17A5" w:rsidRPr="00B250D3" w:rsidRDefault="00CB17A5" w:rsidP="00CB17A5">
            <w:pPr>
              <w:spacing w:after="0" w:line="240" w:lineRule="auto"/>
              <w:ind w:left="180"/>
              <w:jc w:val="center"/>
              <w:rPr>
                <w:rFonts w:eastAsia="Times New Roman"/>
                <w:szCs w:val="26"/>
                <w:lang w:val="nl-NL"/>
              </w:rPr>
            </w:pPr>
            <w:r w:rsidRPr="00B250D3">
              <w:rPr>
                <w:rFonts w:eastAsia="Times New Roman"/>
                <w:i/>
                <w:noProof/>
                <w:spacing w:val="-4"/>
                <w:szCs w:val="26"/>
              </w:rPr>
              <w:lastRenderedPageBreak/>
              <w:drawing>
                <wp:inline distT="0" distB="0" distL="0" distR="0" wp14:anchorId="3FFE8F42" wp14:editId="23CAB384">
                  <wp:extent cx="5106389" cy="2553194"/>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nh quan truc duong ven song"/>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5121793" cy="2560896"/>
                          </a:xfrm>
                          <a:prstGeom prst="rect">
                            <a:avLst/>
                          </a:prstGeom>
                          <a:noFill/>
                          <a:ln>
                            <a:noFill/>
                          </a:ln>
                        </pic:spPr>
                      </pic:pic>
                    </a:graphicData>
                  </a:graphic>
                </wp:inline>
              </w:drawing>
            </w:r>
          </w:p>
        </w:tc>
      </w:tr>
      <w:tr w:rsidR="00CB17A5" w:rsidRPr="00B250D3" w:rsidTr="00CB17A5">
        <w:tc>
          <w:tcPr>
            <w:tcW w:w="9288" w:type="dxa"/>
            <w:shd w:val="clear" w:color="auto" w:fill="auto"/>
          </w:tcPr>
          <w:p w:rsidR="00CB17A5" w:rsidRPr="00B250D3" w:rsidRDefault="00CB17A5" w:rsidP="00CB17A5">
            <w:pPr>
              <w:spacing w:after="0" w:line="240" w:lineRule="auto"/>
              <w:ind w:left="180"/>
              <w:jc w:val="center"/>
              <w:rPr>
                <w:rFonts w:eastAsia="Times New Roman"/>
                <w:szCs w:val="26"/>
                <w:lang w:val="nl-NL"/>
              </w:rPr>
            </w:pPr>
            <w:r w:rsidRPr="00B250D3">
              <w:rPr>
                <w:rFonts w:eastAsia="Times New Roman"/>
                <w:i/>
                <w:spacing w:val="-4"/>
                <w:szCs w:val="26"/>
                <w:lang w:val="nl-NL"/>
              </w:rPr>
              <w:t>Tổ chức không gian kiến trúc cảnh quan trục đường ven kênh</w:t>
            </w:r>
          </w:p>
        </w:tc>
      </w:tr>
    </w:tbl>
    <w:p w:rsidR="00553417" w:rsidRPr="00553417" w:rsidRDefault="00553417" w:rsidP="00553417">
      <w:pPr>
        <w:pStyle w:val="Caption"/>
        <w:spacing w:after="0" w:line="240" w:lineRule="auto"/>
        <w:jc w:val="center"/>
        <w:rPr>
          <w:rFonts w:eastAsia="Times New Roman"/>
          <w:b w:val="0"/>
          <w:bCs w:val="0"/>
          <w:sz w:val="26"/>
          <w:szCs w:val="26"/>
        </w:rPr>
      </w:pPr>
      <w:bookmarkStart w:id="308" w:name="_Toc535570238"/>
      <w:bookmarkStart w:id="309" w:name="_Toc529179731"/>
      <w:r w:rsidRPr="00553417">
        <w:rPr>
          <w:sz w:val="26"/>
          <w:szCs w:val="26"/>
        </w:rPr>
        <w:t xml:space="preserve">Hình </w:t>
      </w:r>
      <w:r w:rsidRPr="00553417">
        <w:rPr>
          <w:sz w:val="26"/>
          <w:szCs w:val="26"/>
        </w:rPr>
        <w:fldChar w:fldCharType="begin"/>
      </w:r>
      <w:r w:rsidRPr="00553417">
        <w:rPr>
          <w:sz w:val="26"/>
          <w:szCs w:val="26"/>
        </w:rPr>
        <w:instrText xml:space="preserve"> SEQ Hình \* ARABIC </w:instrText>
      </w:r>
      <w:r w:rsidRPr="00553417">
        <w:rPr>
          <w:sz w:val="26"/>
          <w:szCs w:val="26"/>
        </w:rPr>
        <w:fldChar w:fldCharType="separate"/>
      </w:r>
      <w:r w:rsidR="0003355D">
        <w:rPr>
          <w:noProof/>
          <w:sz w:val="26"/>
          <w:szCs w:val="26"/>
        </w:rPr>
        <w:t>48</w:t>
      </w:r>
      <w:r w:rsidRPr="00553417">
        <w:rPr>
          <w:sz w:val="26"/>
          <w:szCs w:val="26"/>
        </w:rPr>
        <w:fldChar w:fldCharType="end"/>
      </w:r>
      <w:r w:rsidRPr="00553417">
        <w:rPr>
          <w:sz w:val="26"/>
          <w:szCs w:val="26"/>
        </w:rPr>
        <w:t xml:space="preserve"> : Tổ chức các tuyến đường cảnh quan đô thị</w:t>
      </w:r>
      <w:bookmarkEnd w:id="308"/>
    </w:p>
    <w:p w:rsidR="00CB17A5" w:rsidRPr="00B250D3" w:rsidRDefault="00CB17A5" w:rsidP="00CB17A5">
      <w:pPr>
        <w:keepNext/>
        <w:keepLines/>
        <w:spacing w:after="0" w:line="240" w:lineRule="auto"/>
        <w:ind w:left="180"/>
        <w:jc w:val="both"/>
        <w:outlineLvl w:val="2"/>
        <w:rPr>
          <w:rFonts w:eastAsia="Times New Roman"/>
          <w:b/>
          <w:bCs/>
          <w:szCs w:val="26"/>
          <w:lang w:val="pt-BR"/>
        </w:rPr>
      </w:pPr>
      <w:r w:rsidRPr="00B250D3">
        <w:rPr>
          <w:rFonts w:eastAsia="Times New Roman"/>
          <w:b/>
          <w:bCs/>
          <w:szCs w:val="26"/>
        </w:rPr>
        <w:t>5.</w:t>
      </w:r>
      <w:r w:rsidR="00041698">
        <w:rPr>
          <w:rFonts w:eastAsia="Times New Roman"/>
          <w:b/>
          <w:bCs/>
          <w:szCs w:val="26"/>
        </w:rPr>
        <w:t>4</w:t>
      </w:r>
      <w:r w:rsidRPr="00B250D3">
        <w:rPr>
          <w:rFonts w:eastAsia="Times New Roman"/>
          <w:b/>
          <w:bCs/>
          <w:szCs w:val="26"/>
        </w:rPr>
        <w:t>.3</w:t>
      </w:r>
      <w:r w:rsidRPr="00B250D3">
        <w:rPr>
          <w:rFonts w:eastAsia="Times New Roman"/>
          <w:b/>
          <w:bCs/>
          <w:szCs w:val="26"/>
          <w:lang w:val="pt-BR"/>
        </w:rPr>
        <w:t>.Tổ chức không gian, kiến trúc, cảnh quan đô thị các tuyến đường phân khu vực:</w:t>
      </w:r>
      <w:bookmarkEnd w:id="309"/>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Trên các tuyến đường phân khu vực có lộ giới từ 15m - 20m, tổ chức các khu chức năng đô thị chủ yếu bao gồm khu ở, khu công cộng, khu hành chính, khu giáo dục.</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Tổ chức cây xanh tán vừa và nhỏ hài hòa với tỷ lệ của khu đô thị và thân thiện với tỷ lệ con người, tạo bóng mát trên vỉa hè và lòng đường. Tổ chức các khu vực cảnh quan đô thị nhỏ, gần gũi như công viên trong khu dân cư, vườn hoa, sân chơi, quảng trường nhỏ kết hợp với các bến xe buýt, liên kết với các tuyến giao thông công cộng lớn. Tổ chức các tuyến giao thông kết nối và tạo lập mới tầm nhìn đến các khu vực cảnh quan tự nhiên như sông rạch, công viên, công trình kiến trúc công cộng. Tổ chức không gian đi bộ với cảnh quan đẹp, tiện ích đô thị phong phú dọc theo hè phố các tuyến đường tại các trung tâm công cộng.</w:t>
      </w:r>
    </w:p>
    <w:p w:rsidR="00CB17A5" w:rsidRPr="00B250D3" w:rsidRDefault="00CB17A5" w:rsidP="00284CA3">
      <w:pPr>
        <w:numPr>
          <w:ilvl w:val="0"/>
          <w:numId w:val="77"/>
        </w:numPr>
        <w:tabs>
          <w:tab w:val="left" w:pos="900"/>
        </w:tabs>
        <w:spacing w:after="0" w:line="240" w:lineRule="auto"/>
        <w:ind w:left="180" w:firstLine="540"/>
        <w:jc w:val="both"/>
        <w:rPr>
          <w:szCs w:val="26"/>
          <w:lang w:val="nl-NL"/>
        </w:rPr>
      </w:pPr>
      <w:r w:rsidRPr="00B250D3">
        <w:rPr>
          <w:szCs w:val="26"/>
          <w:lang w:val="nl-NL"/>
        </w:rPr>
        <w:t>Quản lý kiến trúc loại hình nhà phố để bảo đảm phát triển hài hòa, đồng bộ, ở những đoạn phố thương mại dịch vụ, khuyến khích tạo được khoảng lùi 3m tại tầng trệt và mái đua che nắng cho người đi bộ. Tổ chức các công trình kiến trúc cao tầng, kiến trúc các khu thương mại dịch vụ theo hướng giảm mật độ xây dựng, khuyến khích đóng góp không gian mở cho các hoạt động của cộng đồng, thiết kế cảnh quan đẹp và thân thiện.</w:t>
      </w:r>
    </w:p>
    <w:p w:rsidR="00CB17A5" w:rsidRPr="00B250D3" w:rsidRDefault="00CB17A5" w:rsidP="00CB17A5">
      <w:pPr>
        <w:spacing w:after="0" w:line="240" w:lineRule="auto"/>
        <w:ind w:left="180"/>
        <w:jc w:val="both"/>
        <w:rPr>
          <w:szCs w:val="26"/>
        </w:rPr>
      </w:pP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08"/>
      </w:tblGrid>
      <w:tr w:rsidR="00CB17A5" w:rsidRPr="00B250D3" w:rsidTr="008A02D5">
        <w:tc>
          <w:tcPr>
            <w:tcW w:w="9108" w:type="dxa"/>
            <w:shd w:val="clear" w:color="auto" w:fill="auto"/>
          </w:tcPr>
          <w:p w:rsidR="00CB17A5" w:rsidRPr="00B250D3" w:rsidRDefault="00CB17A5" w:rsidP="008A02D5">
            <w:pPr>
              <w:spacing w:after="0" w:line="240" w:lineRule="auto"/>
              <w:ind w:left="180"/>
              <w:rPr>
                <w:rFonts w:eastAsia="Times New Roman"/>
                <w:szCs w:val="26"/>
                <w:lang w:val="nl-NL"/>
              </w:rPr>
            </w:pPr>
            <w:r w:rsidRPr="00B250D3">
              <w:rPr>
                <w:rFonts w:eastAsia="Times New Roman"/>
                <w:noProof/>
                <w:szCs w:val="26"/>
              </w:rPr>
              <w:lastRenderedPageBreak/>
              <w:drawing>
                <wp:inline distT="0" distB="0" distL="0" distR="0" wp14:anchorId="4EF48283" wp14:editId="153FAA7E">
                  <wp:extent cx="5429250" cy="3143250"/>
                  <wp:effectExtent l="0" t="0" r="0" b="0"/>
                  <wp:docPr id="180" name="Picture 180" descr="G:\CONG VIEC\1.QUY HOACH\2.HO CHI MINH\1.BINH CHANH\3.BACBINHCHANH\CHEP_CD_KDCPHIABACBC\KIENTRUC-BAC-BC\QH05-TKDT\QH 05.B TRUC DUONG, CAY XANH, O PH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CONG VIEC\1.QUY HOACH\2.HO CHI MINH\1.BINH CHANH\3.BACBINHCHANH\CHEP_CD_KDCPHIABACBC\KIENTRUC-BAC-BC\QH05-TKDT\QH 05.B TRUC DUONG, CAY XANH, O PHO\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29250" cy="3143250"/>
                          </a:xfrm>
                          <a:prstGeom prst="rect">
                            <a:avLst/>
                          </a:prstGeom>
                          <a:noFill/>
                          <a:ln>
                            <a:noFill/>
                          </a:ln>
                        </pic:spPr>
                      </pic:pic>
                    </a:graphicData>
                  </a:graphic>
                </wp:inline>
              </w:drawing>
            </w:r>
          </w:p>
        </w:tc>
      </w:tr>
    </w:tbl>
    <w:p w:rsidR="00553417" w:rsidRPr="00553417" w:rsidRDefault="00553417" w:rsidP="00553417">
      <w:pPr>
        <w:pStyle w:val="Caption"/>
        <w:spacing w:after="0" w:line="240" w:lineRule="auto"/>
        <w:jc w:val="center"/>
        <w:rPr>
          <w:rFonts w:eastAsia="Times New Roman"/>
          <w:b w:val="0"/>
          <w:bCs w:val="0"/>
          <w:sz w:val="26"/>
          <w:szCs w:val="26"/>
          <w:lang w:val="pt-BR"/>
        </w:rPr>
      </w:pPr>
      <w:bookmarkStart w:id="310" w:name="_Toc535570239"/>
      <w:bookmarkStart w:id="311" w:name="_Toc529179732"/>
      <w:r w:rsidRPr="00553417">
        <w:rPr>
          <w:sz w:val="26"/>
          <w:szCs w:val="26"/>
        </w:rPr>
        <w:t xml:space="preserve">Hình </w:t>
      </w:r>
      <w:r w:rsidRPr="00553417">
        <w:rPr>
          <w:sz w:val="26"/>
          <w:szCs w:val="26"/>
        </w:rPr>
        <w:fldChar w:fldCharType="begin"/>
      </w:r>
      <w:r w:rsidRPr="00553417">
        <w:rPr>
          <w:sz w:val="26"/>
          <w:szCs w:val="26"/>
        </w:rPr>
        <w:instrText xml:space="preserve"> SEQ Hình \* ARABIC </w:instrText>
      </w:r>
      <w:r w:rsidRPr="00553417">
        <w:rPr>
          <w:sz w:val="26"/>
          <w:szCs w:val="26"/>
        </w:rPr>
        <w:fldChar w:fldCharType="separate"/>
      </w:r>
      <w:r w:rsidR="0003355D">
        <w:rPr>
          <w:noProof/>
          <w:sz w:val="26"/>
          <w:szCs w:val="26"/>
        </w:rPr>
        <w:t>49</w:t>
      </w:r>
      <w:r w:rsidRPr="00553417">
        <w:rPr>
          <w:sz w:val="26"/>
          <w:szCs w:val="26"/>
        </w:rPr>
        <w:fldChar w:fldCharType="end"/>
      </w:r>
      <w:r w:rsidRPr="00553417">
        <w:rPr>
          <w:sz w:val="26"/>
          <w:szCs w:val="26"/>
        </w:rPr>
        <w:t xml:space="preserve"> : Tổ chức không gian kiến trúc cảnh quan đườ</w:t>
      </w:r>
      <w:r>
        <w:rPr>
          <w:sz w:val="26"/>
          <w:szCs w:val="26"/>
        </w:rPr>
        <w:t>ng phân</w:t>
      </w:r>
      <w:r w:rsidRPr="00553417">
        <w:rPr>
          <w:sz w:val="26"/>
          <w:szCs w:val="26"/>
        </w:rPr>
        <w:t xml:space="preserve"> khu vực</w:t>
      </w:r>
      <w:bookmarkEnd w:id="310"/>
    </w:p>
    <w:p w:rsidR="00CB17A5" w:rsidRPr="00B250D3" w:rsidRDefault="00CB17A5" w:rsidP="00CB17A5">
      <w:pPr>
        <w:keepNext/>
        <w:keepLines/>
        <w:spacing w:after="0" w:line="240" w:lineRule="auto"/>
        <w:ind w:left="180"/>
        <w:jc w:val="both"/>
        <w:outlineLvl w:val="2"/>
        <w:rPr>
          <w:rFonts w:eastAsia="Times New Roman"/>
          <w:b/>
          <w:bCs/>
          <w:i/>
          <w:szCs w:val="26"/>
          <w:u w:val="single"/>
          <w:lang w:val="pt-BR"/>
        </w:rPr>
      </w:pPr>
      <w:r w:rsidRPr="00B250D3">
        <w:rPr>
          <w:rFonts w:eastAsia="Times New Roman"/>
          <w:b/>
          <w:bCs/>
          <w:szCs w:val="26"/>
          <w:lang w:val="pt-BR"/>
        </w:rPr>
        <w:t>5.</w:t>
      </w:r>
      <w:r w:rsidR="00041698">
        <w:rPr>
          <w:rFonts w:eastAsia="Times New Roman"/>
          <w:b/>
          <w:bCs/>
          <w:szCs w:val="26"/>
          <w:lang w:val="pt-BR"/>
        </w:rPr>
        <w:t>4</w:t>
      </w:r>
      <w:r w:rsidRPr="00B250D3">
        <w:rPr>
          <w:rFonts w:eastAsia="Times New Roman"/>
          <w:b/>
          <w:bCs/>
          <w:szCs w:val="26"/>
          <w:lang w:val="pt-BR"/>
        </w:rPr>
        <w:t>.4.Cây xanh đường phố:</w:t>
      </w:r>
      <w:bookmarkEnd w:id="311"/>
    </w:p>
    <w:p w:rsidR="00CB17A5" w:rsidRPr="00B250D3" w:rsidRDefault="00CB17A5" w:rsidP="00284CA3">
      <w:pPr>
        <w:numPr>
          <w:ilvl w:val="0"/>
          <w:numId w:val="77"/>
        </w:numPr>
        <w:tabs>
          <w:tab w:val="left" w:pos="900"/>
        </w:tabs>
        <w:spacing w:after="0" w:line="240" w:lineRule="auto"/>
        <w:ind w:left="180" w:firstLine="540"/>
        <w:jc w:val="both"/>
        <w:rPr>
          <w:spacing w:val="-2"/>
          <w:szCs w:val="26"/>
          <w:lang w:val="nl-NL"/>
        </w:rPr>
      </w:pPr>
      <w:r w:rsidRPr="00B250D3">
        <w:rPr>
          <w:spacing w:val="-2"/>
          <w:szCs w:val="26"/>
          <w:lang w:val="nl-NL"/>
        </w:rPr>
        <w:t>Việc bố trí cây xanh đường phố phải tuân thủ quy hoạch, quy chuẩn và tiêu chuẩn và các quy định về quản lý công viên và cây xanh đô thị trên địa bàn Thành phố;</w:t>
      </w:r>
    </w:p>
    <w:p w:rsidR="00CB17A5" w:rsidRPr="00B250D3" w:rsidRDefault="00CB17A5" w:rsidP="00284CA3">
      <w:pPr>
        <w:numPr>
          <w:ilvl w:val="0"/>
          <w:numId w:val="77"/>
        </w:numPr>
        <w:tabs>
          <w:tab w:val="left" w:pos="900"/>
        </w:tabs>
        <w:spacing w:after="0" w:line="240" w:lineRule="auto"/>
        <w:ind w:left="180" w:firstLine="540"/>
        <w:jc w:val="both"/>
        <w:rPr>
          <w:spacing w:val="-2"/>
          <w:szCs w:val="26"/>
          <w:lang w:val="nl-NL"/>
        </w:rPr>
      </w:pPr>
      <w:r w:rsidRPr="00B250D3">
        <w:rPr>
          <w:spacing w:val="-2"/>
          <w:szCs w:val="26"/>
          <w:lang w:val="nl-NL"/>
        </w:rPr>
        <w:t>Việc bố trí các công trình ngầm bao gồm đường ống - hào kỹ thuật, các tuyến cáp kỹ thuật phải được tính toán để phù hợp với việc trồng cây xanh đô thị tán lớn, rễ sâu.</w:t>
      </w:r>
    </w:p>
    <w:p w:rsidR="00CB17A5" w:rsidRPr="00B250D3" w:rsidRDefault="00CB17A5" w:rsidP="00CB17A5">
      <w:pPr>
        <w:spacing w:after="0" w:line="240" w:lineRule="auto"/>
        <w:ind w:left="180"/>
        <w:jc w:val="both"/>
        <w:rPr>
          <w:i/>
          <w:iCs/>
          <w:szCs w:val="26"/>
          <w:u w:val="single"/>
          <w:lang w:val="nl-NL"/>
        </w:rPr>
      </w:pPr>
      <w:r w:rsidRPr="00B250D3">
        <w:rPr>
          <w:i/>
          <w:iCs/>
          <w:szCs w:val="26"/>
          <w:u w:val="single"/>
          <w:lang w:val="nl-NL"/>
        </w:rPr>
        <w:t>d.1.Cây xanh trên giải phân cách:</w:t>
      </w:r>
    </w:p>
    <w:p w:rsidR="00CB17A5" w:rsidRPr="00B250D3" w:rsidRDefault="00CB17A5" w:rsidP="00284CA3">
      <w:pPr>
        <w:numPr>
          <w:ilvl w:val="0"/>
          <w:numId w:val="77"/>
        </w:numPr>
        <w:tabs>
          <w:tab w:val="left" w:pos="900"/>
        </w:tabs>
        <w:spacing w:after="0" w:line="240" w:lineRule="auto"/>
        <w:ind w:left="180" w:firstLine="540"/>
        <w:jc w:val="both"/>
        <w:rPr>
          <w:spacing w:val="-2"/>
          <w:szCs w:val="26"/>
          <w:lang w:val="nl-NL"/>
        </w:rPr>
      </w:pPr>
      <w:r w:rsidRPr="00B250D3">
        <w:rPr>
          <w:spacing w:val="-2"/>
          <w:szCs w:val="26"/>
          <w:lang w:val="nl-NL"/>
        </w:rPr>
        <w:t>Trên giải phân cách giữa các làn đường có chiều rộng trên 2m, trường hợp không bị hạn chế bởi các tuyến hạ tầng ngầm hoặc nổi, cần thiết kế trồng cây xanh bóng mát tán lớn, rễ cọc. Tầng thấp trồng cây cỏ, hoa trang trí.</w:t>
      </w:r>
    </w:p>
    <w:p w:rsidR="00CB17A5" w:rsidRPr="00B250D3" w:rsidRDefault="00CB17A5" w:rsidP="00CB17A5">
      <w:pPr>
        <w:spacing w:after="0" w:line="240" w:lineRule="auto"/>
        <w:ind w:left="180"/>
        <w:jc w:val="both"/>
        <w:rPr>
          <w:i/>
          <w:iCs/>
          <w:szCs w:val="26"/>
          <w:u w:val="single"/>
          <w:lang w:val="nl-NL"/>
        </w:rPr>
      </w:pPr>
      <w:r w:rsidRPr="00B250D3">
        <w:rPr>
          <w:i/>
          <w:iCs/>
          <w:szCs w:val="26"/>
          <w:u w:val="single"/>
          <w:lang w:val="nl-NL"/>
        </w:rPr>
        <w:t>d.2.Cây xanh trên vỉa hè:</w:t>
      </w:r>
    </w:p>
    <w:p w:rsidR="00CB17A5" w:rsidRPr="00B250D3" w:rsidRDefault="00CB17A5" w:rsidP="00284CA3">
      <w:pPr>
        <w:numPr>
          <w:ilvl w:val="0"/>
          <w:numId w:val="77"/>
        </w:numPr>
        <w:tabs>
          <w:tab w:val="left" w:pos="900"/>
        </w:tabs>
        <w:spacing w:after="0" w:line="240" w:lineRule="auto"/>
        <w:ind w:left="180" w:firstLine="540"/>
        <w:jc w:val="both"/>
        <w:rPr>
          <w:spacing w:val="-2"/>
          <w:szCs w:val="26"/>
          <w:lang w:val="nl-NL"/>
        </w:rPr>
      </w:pPr>
      <w:r w:rsidRPr="00B250D3">
        <w:rPr>
          <w:spacing w:val="-2"/>
          <w:szCs w:val="26"/>
          <w:lang w:val="nl-NL"/>
        </w:rPr>
        <w:t>Trên vỉa hè các tuyến đường, lựa chọn các loại cây trung tán, rễ cọc, tán cây thưa, hài hòa với không gian đô thị của từng trục đường;</w:t>
      </w:r>
    </w:p>
    <w:p w:rsidR="00CB17A5" w:rsidRPr="00B250D3" w:rsidRDefault="00CB17A5" w:rsidP="00284CA3">
      <w:pPr>
        <w:numPr>
          <w:ilvl w:val="0"/>
          <w:numId w:val="77"/>
        </w:numPr>
        <w:tabs>
          <w:tab w:val="left" w:pos="900"/>
        </w:tabs>
        <w:spacing w:after="0" w:line="240" w:lineRule="auto"/>
        <w:ind w:left="180" w:firstLine="540"/>
        <w:jc w:val="both"/>
        <w:rPr>
          <w:spacing w:val="-2"/>
          <w:szCs w:val="26"/>
          <w:lang w:val="nl-NL"/>
        </w:rPr>
      </w:pPr>
      <w:r w:rsidRPr="00B250D3">
        <w:rPr>
          <w:spacing w:val="-2"/>
          <w:szCs w:val="26"/>
          <w:lang w:val="nl-NL"/>
        </w:rPr>
        <w:t>Khoảng cách cây trồng phù hợp với từng loại cây và với tổ chức kiến trúc đô thị hai bên đường;</w:t>
      </w:r>
    </w:p>
    <w:p w:rsidR="00CB17A5" w:rsidRPr="00B250D3" w:rsidRDefault="00CB17A5" w:rsidP="00284CA3">
      <w:pPr>
        <w:numPr>
          <w:ilvl w:val="0"/>
          <w:numId w:val="77"/>
        </w:numPr>
        <w:tabs>
          <w:tab w:val="left" w:pos="900"/>
        </w:tabs>
        <w:spacing w:after="0" w:line="240" w:lineRule="auto"/>
        <w:ind w:left="180" w:firstLine="540"/>
        <w:jc w:val="both"/>
        <w:rPr>
          <w:spacing w:val="-2"/>
          <w:szCs w:val="26"/>
          <w:lang w:val="nl-NL"/>
        </w:rPr>
      </w:pPr>
      <w:r w:rsidRPr="00B250D3">
        <w:rPr>
          <w:spacing w:val="-2"/>
          <w:szCs w:val="26"/>
          <w:lang w:val="nl-NL"/>
        </w:rPr>
        <w:t>Thiết kế nắp đan bồn cây đẹp, phẳng, bằng vật liệu bền vững để tạo điều kiện thuận lợi cho người đi bộ. Thiết kế lắp đặt khung bảo vệ cây bền vững và mỹ quan, hài hòa với thiết kế chung của vỉa hè;</w:t>
      </w: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8"/>
        <w:gridCol w:w="4590"/>
      </w:tblGrid>
      <w:tr w:rsidR="00CB17A5" w:rsidRPr="00B250D3" w:rsidTr="008A02D5">
        <w:tc>
          <w:tcPr>
            <w:tcW w:w="4518" w:type="dxa"/>
            <w:shd w:val="clear" w:color="auto" w:fill="auto"/>
          </w:tcPr>
          <w:p w:rsidR="00CB17A5" w:rsidRPr="00B250D3" w:rsidRDefault="00CB17A5" w:rsidP="00CB17A5">
            <w:pPr>
              <w:spacing w:after="0" w:line="240" w:lineRule="auto"/>
              <w:ind w:left="180"/>
              <w:rPr>
                <w:rFonts w:eastAsia="Times New Roman"/>
                <w:szCs w:val="26"/>
                <w:lang w:val="nl-NL"/>
              </w:rPr>
            </w:pPr>
            <w:r w:rsidRPr="00B250D3">
              <w:rPr>
                <w:rFonts w:eastAsia="Times New Roman"/>
                <w:noProof/>
                <w:szCs w:val="26"/>
              </w:rPr>
              <w:lastRenderedPageBreak/>
              <w:drawing>
                <wp:inline distT="0" distB="0" distL="0" distR="0" wp14:anchorId="166BFB45" wp14:editId="47934741">
                  <wp:extent cx="2578395" cy="1524000"/>
                  <wp:effectExtent l="0" t="0" r="0" b="0"/>
                  <wp:docPr id="181" name="Picture 181" descr="NBC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BCT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86652" cy="1528881"/>
                          </a:xfrm>
                          <a:prstGeom prst="rect">
                            <a:avLst/>
                          </a:prstGeom>
                          <a:noFill/>
                          <a:ln>
                            <a:noFill/>
                          </a:ln>
                        </pic:spPr>
                      </pic:pic>
                    </a:graphicData>
                  </a:graphic>
                </wp:inline>
              </w:drawing>
            </w:r>
          </w:p>
        </w:tc>
        <w:tc>
          <w:tcPr>
            <w:tcW w:w="4590" w:type="dxa"/>
            <w:shd w:val="clear" w:color="auto" w:fill="auto"/>
          </w:tcPr>
          <w:p w:rsidR="00CB17A5" w:rsidRPr="00B250D3" w:rsidRDefault="00CB17A5" w:rsidP="008A02D5">
            <w:pPr>
              <w:spacing w:after="0" w:line="240" w:lineRule="auto"/>
              <w:ind w:left="180"/>
              <w:rPr>
                <w:rFonts w:eastAsia="Times New Roman"/>
                <w:szCs w:val="26"/>
                <w:lang w:val="nl-NL"/>
              </w:rPr>
            </w:pPr>
            <w:r w:rsidRPr="00B250D3">
              <w:rPr>
                <w:rFonts w:eastAsia="Times New Roman"/>
                <w:noProof/>
                <w:szCs w:val="26"/>
              </w:rPr>
              <w:drawing>
                <wp:inline distT="0" distB="0" distL="0" distR="0" wp14:anchorId="78216380" wp14:editId="33F30C01">
                  <wp:extent cx="2596116" cy="1524000"/>
                  <wp:effectExtent l="0" t="0" r="0" b="0"/>
                  <wp:docPr id="182" name="Picture 182" descr="nci143397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ci143397000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96116" cy="1524000"/>
                          </a:xfrm>
                          <a:prstGeom prst="rect">
                            <a:avLst/>
                          </a:prstGeom>
                          <a:noFill/>
                          <a:ln>
                            <a:noFill/>
                          </a:ln>
                        </pic:spPr>
                      </pic:pic>
                    </a:graphicData>
                  </a:graphic>
                </wp:inline>
              </w:drawing>
            </w:r>
          </w:p>
        </w:tc>
      </w:tr>
    </w:tbl>
    <w:p w:rsidR="00CB17A5" w:rsidRDefault="00CB17A5" w:rsidP="00CB17A5">
      <w:pPr>
        <w:spacing w:after="0" w:line="240" w:lineRule="auto"/>
        <w:ind w:left="180"/>
        <w:rPr>
          <w:i/>
          <w:szCs w:val="26"/>
          <w:lang w:val="nl-NL"/>
        </w:rPr>
      </w:pPr>
      <w:r w:rsidRPr="00B250D3">
        <w:rPr>
          <w:i/>
          <w:szCs w:val="26"/>
          <w:lang w:val="nl-NL"/>
        </w:rPr>
        <w:t>(Hình minh họa: Nguồn internet)</w:t>
      </w:r>
    </w:p>
    <w:p w:rsidR="00930C39" w:rsidRPr="00930C39" w:rsidRDefault="00930C39" w:rsidP="00930C39">
      <w:pPr>
        <w:pStyle w:val="Caption"/>
        <w:spacing w:after="120" w:line="240" w:lineRule="auto"/>
        <w:jc w:val="center"/>
        <w:rPr>
          <w:sz w:val="26"/>
          <w:szCs w:val="26"/>
          <w:lang w:val="nl-NL"/>
        </w:rPr>
      </w:pPr>
      <w:bookmarkStart w:id="312" w:name="_Toc535570240"/>
      <w:r w:rsidRPr="00930C39">
        <w:rPr>
          <w:sz w:val="26"/>
          <w:szCs w:val="26"/>
        </w:rPr>
        <w:t xml:space="preserve">Hình </w:t>
      </w:r>
      <w:r w:rsidRPr="00930C39">
        <w:rPr>
          <w:sz w:val="26"/>
          <w:szCs w:val="26"/>
        </w:rPr>
        <w:fldChar w:fldCharType="begin"/>
      </w:r>
      <w:r w:rsidRPr="00930C39">
        <w:rPr>
          <w:sz w:val="26"/>
          <w:szCs w:val="26"/>
        </w:rPr>
        <w:instrText xml:space="preserve"> SEQ Hình \* ARABIC </w:instrText>
      </w:r>
      <w:r w:rsidRPr="00930C39">
        <w:rPr>
          <w:sz w:val="26"/>
          <w:szCs w:val="26"/>
        </w:rPr>
        <w:fldChar w:fldCharType="separate"/>
      </w:r>
      <w:r w:rsidR="0003355D">
        <w:rPr>
          <w:noProof/>
          <w:sz w:val="26"/>
          <w:szCs w:val="26"/>
        </w:rPr>
        <w:t>50</w:t>
      </w:r>
      <w:r w:rsidRPr="00930C39">
        <w:rPr>
          <w:sz w:val="26"/>
          <w:szCs w:val="26"/>
        </w:rPr>
        <w:fldChar w:fldCharType="end"/>
      </w:r>
      <w:r w:rsidRPr="00930C39">
        <w:rPr>
          <w:sz w:val="26"/>
          <w:szCs w:val="26"/>
        </w:rPr>
        <w:t xml:space="preserve"> : Thiết kế minh họa nắp đan bồn cây cho vỉa hè</w:t>
      </w:r>
      <w:bookmarkEnd w:id="312"/>
    </w:p>
    <w:p w:rsidR="00CB17A5" w:rsidRPr="00B250D3" w:rsidRDefault="00CB17A5" w:rsidP="00284CA3">
      <w:pPr>
        <w:numPr>
          <w:ilvl w:val="0"/>
          <w:numId w:val="77"/>
        </w:numPr>
        <w:tabs>
          <w:tab w:val="left" w:pos="900"/>
        </w:tabs>
        <w:spacing w:after="0" w:line="240" w:lineRule="auto"/>
        <w:ind w:left="180" w:firstLine="540"/>
        <w:jc w:val="both"/>
        <w:rPr>
          <w:spacing w:val="-2"/>
          <w:szCs w:val="26"/>
          <w:lang w:val="nl-NL"/>
        </w:rPr>
      </w:pPr>
      <w:r w:rsidRPr="00B250D3">
        <w:rPr>
          <w:spacing w:val="-2"/>
          <w:szCs w:val="26"/>
          <w:lang w:val="nl-NL"/>
        </w:rPr>
        <w:t>Tại những khu vực công trình lớn, hàng rào dài theo vỉa hè, bố trí các bồn cỏ, hoa kết nối để tăng cường cảnh quan đường phố.</w:t>
      </w:r>
    </w:p>
    <w:p w:rsidR="00CB17A5" w:rsidRPr="00B250D3" w:rsidRDefault="00CB17A5" w:rsidP="00A34B61">
      <w:pPr>
        <w:keepNext/>
        <w:keepLines/>
        <w:spacing w:after="0" w:line="276" w:lineRule="auto"/>
        <w:ind w:left="180"/>
        <w:jc w:val="both"/>
        <w:outlineLvl w:val="1"/>
        <w:rPr>
          <w:rFonts w:eastAsia="Times New Roman"/>
          <w:b/>
          <w:bCs/>
          <w:szCs w:val="26"/>
        </w:rPr>
      </w:pPr>
      <w:bookmarkStart w:id="313" w:name="_Toc521071101"/>
      <w:bookmarkStart w:id="314" w:name="_Toc529179733"/>
      <w:r w:rsidRPr="00B250D3">
        <w:rPr>
          <w:rFonts w:eastAsia="Times New Roman"/>
          <w:b/>
          <w:bCs/>
          <w:szCs w:val="26"/>
        </w:rPr>
        <w:t>5.</w:t>
      </w:r>
      <w:r w:rsidR="00041698">
        <w:rPr>
          <w:rFonts w:eastAsia="Times New Roman"/>
          <w:b/>
          <w:bCs/>
          <w:szCs w:val="26"/>
        </w:rPr>
        <w:t>5</w:t>
      </w:r>
      <w:r w:rsidRPr="00B250D3">
        <w:rPr>
          <w:rFonts w:eastAsia="Times New Roman"/>
          <w:b/>
          <w:bCs/>
          <w:szCs w:val="26"/>
        </w:rPr>
        <w:t>. Các khu vực không gian mở:</w:t>
      </w:r>
      <w:bookmarkEnd w:id="313"/>
      <w:bookmarkEnd w:id="314"/>
    </w:p>
    <w:tbl>
      <w:tblPr>
        <w:tblStyle w:val="TableGrid"/>
        <w:tblW w:w="0" w:type="auto"/>
        <w:tblLook w:val="04A0" w:firstRow="1" w:lastRow="0" w:firstColumn="1" w:lastColumn="0" w:noHBand="0" w:noVBand="1"/>
      </w:tblPr>
      <w:tblGrid>
        <w:gridCol w:w="8939"/>
      </w:tblGrid>
      <w:tr w:rsidR="00CB17A5" w:rsidRPr="00B250D3" w:rsidTr="00CB17A5">
        <w:tc>
          <w:tcPr>
            <w:tcW w:w="9666" w:type="dxa"/>
          </w:tcPr>
          <w:p w:rsidR="00CB17A5" w:rsidRPr="00B250D3" w:rsidRDefault="00254FFA" w:rsidP="00CB17A5">
            <w:pPr>
              <w:spacing w:after="0" w:line="240" w:lineRule="auto"/>
              <w:ind w:left="180"/>
              <w:jc w:val="center"/>
              <w:rPr>
                <w:szCs w:val="26"/>
              </w:rPr>
            </w:pPr>
            <w:r w:rsidRPr="00B250D3">
              <w:rPr>
                <w:noProof/>
                <w:szCs w:val="26"/>
              </w:rPr>
              <w:drawing>
                <wp:inline distT="0" distB="0" distL="0" distR="0" wp14:anchorId="098F72DA" wp14:editId="5F35CA51">
                  <wp:extent cx="4581879" cy="50482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ông viên-Model.png"/>
                          <pic:cNvPicPr/>
                        </pic:nvPicPr>
                        <pic:blipFill rotWithShape="1">
                          <a:blip r:embed="rId50" cstate="print">
                            <a:extLst>
                              <a:ext uri="{28A0092B-C50C-407E-A947-70E740481C1C}">
                                <a14:useLocalDpi xmlns:a14="http://schemas.microsoft.com/office/drawing/2010/main" val="0"/>
                              </a:ext>
                            </a:extLst>
                          </a:blip>
                          <a:srcRect l="3205" t="11324" r="717" b="13833"/>
                          <a:stretch/>
                        </pic:blipFill>
                        <pic:spPr bwMode="auto">
                          <a:xfrm>
                            <a:off x="0" y="0"/>
                            <a:ext cx="4591457" cy="5058803"/>
                          </a:xfrm>
                          <a:prstGeom prst="rect">
                            <a:avLst/>
                          </a:prstGeom>
                          <a:ln>
                            <a:noFill/>
                          </a:ln>
                          <a:extLst>
                            <a:ext uri="{53640926-AAD7-44D8-BBD7-CCE9431645EC}">
                              <a14:shadowObscured xmlns:a14="http://schemas.microsoft.com/office/drawing/2010/main"/>
                            </a:ext>
                          </a:extLst>
                        </pic:spPr>
                      </pic:pic>
                    </a:graphicData>
                  </a:graphic>
                </wp:inline>
              </w:drawing>
            </w:r>
          </w:p>
        </w:tc>
      </w:tr>
    </w:tbl>
    <w:p w:rsidR="00CB17A5" w:rsidRPr="00B250D3" w:rsidRDefault="00CB17A5" w:rsidP="00CB17A5">
      <w:pPr>
        <w:spacing w:after="0" w:line="240" w:lineRule="auto"/>
        <w:ind w:left="180"/>
        <w:jc w:val="center"/>
        <w:rPr>
          <w:b/>
          <w:bCs/>
          <w:szCs w:val="26"/>
        </w:rPr>
      </w:pPr>
      <w:bookmarkStart w:id="315" w:name="_Toc535570241"/>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51</w:t>
      </w:r>
      <w:r w:rsidRPr="00B250D3">
        <w:rPr>
          <w:b/>
          <w:bCs/>
          <w:szCs w:val="26"/>
        </w:rPr>
        <w:fldChar w:fldCharType="end"/>
      </w:r>
      <w:r w:rsidRPr="00B250D3">
        <w:rPr>
          <w:b/>
          <w:bCs/>
          <w:szCs w:val="26"/>
        </w:rPr>
        <w:t xml:space="preserve"> : Sơ đồ hệ thống các công viên, không gian mở.</w:t>
      </w:r>
      <w:bookmarkEnd w:id="315"/>
    </w:p>
    <w:p w:rsidR="00CB17A5" w:rsidRPr="00B250D3" w:rsidRDefault="00CB17A5" w:rsidP="00CB17A5">
      <w:pPr>
        <w:keepNext/>
        <w:keepLines/>
        <w:spacing w:after="0" w:line="240" w:lineRule="auto"/>
        <w:ind w:left="180"/>
        <w:jc w:val="both"/>
        <w:outlineLvl w:val="2"/>
        <w:rPr>
          <w:rFonts w:eastAsia="Times New Roman"/>
          <w:bCs/>
          <w:szCs w:val="26"/>
        </w:rPr>
      </w:pPr>
      <w:bookmarkStart w:id="316" w:name="_Toc529179734"/>
      <w:r w:rsidRPr="00B250D3">
        <w:rPr>
          <w:rFonts w:eastAsia="Times New Roman"/>
          <w:bCs/>
          <w:szCs w:val="26"/>
        </w:rPr>
        <w:t>5.</w:t>
      </w:r>
      <w:r w:rsidR="00041698">
        <w:rPr>
          <w:rFonts w:eastAsia="Times New Roman"/>
          <w:bCs/>
          <w:szCs w:val="26"/>
        </w:rPr>
        <w:t>5</w:t>
      </w:r>
      <w:r w:rsidRPr="00B250D3">
        <w:rPr>
          <w:rFonts w:eastAsia="Times New Roman"/>
          <w:bCs/>
          <w:szCs w:val="26"/>
        </w:rPr>
        <w:t>.1.Đề xuất chức năng:</w:t>
      </w:r>
      <w:bookmarkEnd w:id="316"/>
    </w:p>
    <w:p w:rsidR="00CB17A5" w:rsidRPr="00B250D3" w:rsidRDefault="00CB17A5" w:rsidP="00CB17A5">
      <w:pPr>
        <w:spacing w:after="0" w:line="240" w:lineRule="auto"/>
        <w:ind w:left="180"/>
        <w:jc w:val="both"/>
        <w:rPr>
          <w:b/>
          <w:szCs w:val="26"/>
        </w:rPr>
      </w:pPr>
      <w:r w:rsidRPr="00B250D3">
        <w:rPr>
          <w:b/>
          <w:szCs w:val="26"/>
        </w:rPr>
        <w:t>a) Khu công viên ven sông</w:t>
      </w:r>
      <w:r w:rsidRPr="00B250D3">
        <w:rPr>
          <w:szCs w:val="26"/>
        </w:rPr>
        <w:t>:</w:t>
      </w:r>
    </w:p>
    <w:p w:rsidR="00CB17A5" w:rsidRPr="00B250D3" w:rsidRDefault="00CB17A5" w:rsidP="00284CA3">
      <w:pPr>
        <w:numPr>
          <w:ilvl w:val="0"/>
          <w:numId w:val="87"/>
        </w:numPr>
        <w:tabs>
          <w:tab w:val="left" w:pos="900"/>
        </w:tabs>
        <w:spacing w:after="0" w:line="240" w:lineRule="auto"/>
        <w:ind w:left="180" w:firstLine="540"/>
        <w:jc w:val="both"/>
        <w:rPr>
          <w:szCs w:val="26"/>
        </w:rPr>
      </w:pPr>
      <w:r w:rsidRPr="00B250D3">
        <w:rPr>
          <w:b/>
          <w:szCs w:val="26"/>
        </w:rPr>
        <w:t xml:space="preserve">Vị trí: </w:t>
      </w:r>
      <w:r w:rsidRPr="00B250D3">
        <w:rPr>
          <w:szCs w:val="26"/>
        </w:rPr>
        <w:t xml:space="preserve">mảng xanh tự nhiên ven khu vực rạch Cầu Duyên </w:t>
      </w:r>
    </w:p>
    <w:p w:rsidR="00CB17A5" w:rsidRPr="00B250D3" w:rsidRDefault="00CB17A5" w:rsidP="00284CA3">
      <w:pPr>
        <w:numPr>
          <w:ilvl w:val="0"/>
          <w:numId w:val="87"/>
        </w:numPr>
        <w:tabs>
          <w:tab w:val="left" w:pos="900"/>
        </w:tabs>
        <w:spacing w:after="0" w:line="240" w:lineRule="auto"/>
        <w:ind w:left="180" w:firstLine="540"/>
        <w:jc w:val="both"/>
        <w:rPr>
          <w:szCs w:val="26"/>
        </w:rPr>
      </w:pPr>
      <w:r w:rsidRPr="00B250D3">
        <w:rPr>
          <w:b/>
          <w:szCs w:val="26"/>
        </w:rPr>
        <w:lastRenderedPageBreak/>
        <w:t>Mật độ</w:t>
      </w:r>
      <w:r w:rsidRPr="00B250D3">
        <w:rPr>
          <w:szCs w:val="26"/>
        </w:rPr>
        <w:t>:</w:t>
      </w:r>
    </w:p>
    <w:p w:rsidR="00CB17A5" w:rsidRPr="00B250D3" w:rsidRDefault="00284CA3" w:rsidP="00E325CE">
      <w:pPr>
        <w:numPr>
          <w:ilvl w:val="0"/>
          <w:numId w:val="91"/>
        </w:numPr>
        <w:tabs>
          <w:tab w:val="left" w:pos="1620"/>
        </w:tabs>
        <w:spacing w:after="0" w:line="240" w:lineRule="auto"/>
        <w:ind w:left="180" w:firstLine="1260"/>
        <w:jc w:val="both"/>
        <w:rPr>
          <w:szCs w:val="26"/>
        </w:rPr>
      </w:pPr>
      <w:r w:rsidRPr="00B250D3">
        <w:rPr>
          <w:szCs w:val="26"/>
        </w:rPr>
        <w:t xml:space="preserve">Đoạn đường ven hai bên </w:t>
      </w:r>
      <w:r w:rsidR="00CB17A5" w:rsidRPr="00B250D3">
        <w:rPr>
          <w:szCs w:val="26"/>
        </w:rPr>
        <w:t xml:space="preserve">rạch Cầu Duyên đoạn từ </w:t>
      </w:r>
      <w:r w:rsidRPr="00B250D3">
        <w:rPr>
          <w:szCs w:val="26"/>
        </w:rPr>
        <w:t>khu đất anh ninh quốc phòng</w:t>
      </w:r>
      <w:r w:rsidR="00CB17A5" w:rsidRPr="00B250D3">
        <w:rPr>
          <w:szCs w:val="26"/>
        </w:rPr>
        <w:t xml:space="preserve"> đến đường 3/2 nối dài có mật độ xây dựng là 40%-60 % với các công trình nhà ở hiện hữu, thương mại dịch vụ nhà văn hóa, các công trình thể dục thể thao…</w:t>
      </w:r>
    </w:p>
    <w:p w:rsidR="00CB17A5" w:rsidRPr="00B250D3" w:rsidRDefault="00284CA3" w:rsidP="00E325CE">
      <w:pPr>
        <w:numPr>
          <w:ilvl w:val="0"/>
          <w:numId w:val="91"/>
        </w:numPr>
        <w:tabs>
          <w:tab w:val="left" w:pos="1620"/>
        </w:tabs>
        <w:spacing w:after="0" w:line="240" w:lineRule="auto"/>
        <w:ind w:left="180" w:firstLine="1260"/>
        <w:jc w:val="both"/>
        <w:rPr>
          <w:szCs w:val="26"/>
        </w:rPr>
      </w:pPr>
      <w:r w:rsidRPr="00B250D3">
        <w:rPr>
          <w:szCs w:val="26"/>
        </w:rPr>
        <w:t>Đoạn</w:t>
      </w:r>
      <w:r w:rsidR="00CB17A5" w:rsidRPr="00B250D3">
        <w:rPr>
          <w:szCs w:val="26"/>
        </w:rPr>
        <w:t xml:space="preserve"> còn lại có mật độ xây dựng 10% với các quảng trường công cộng và chòi nghỉ chân, đường dạo…</w:t>
      </w:r>
    </w:p>
    <w:p w:rsidR="00CB17A5" w:rsidRPr="00B250D3" w:rsidRDefault="00CB17A5" w:rsidP="00284CA3">
      <w:pPr>
        <w:numPr>
          <w:ilvl w:val="0"/>
          <w:numId w:val="87"/>
        </w:numPr>
        <w:tabs>
          <w:tab w:val="left" w:pos="900"/>
        </w:tabs>
        <w:spacing w:after="0" w:line="240" w:lineRule="auto"/>
        <w:ind w:left="180" w:firstLine="540"/>
        <w:jc w:val="both"/>
        <w:rPr>
          <w:szCs w:val="26"/>
        </w:rPr>
      </w:pPr>
      <w:r w:rsidRPr="00B250D3">
        <w:rPr>
          <w:b/>
          <w:szCs w:val="26"/>
        </w:rPr>
        <w:t>Tầng cao</w:t>
      </w:r>
      <w:r w:rsidRPr="00B250D3">
        <w:rPr>
          <w:szCs w:val="26"/>
        </w:rPr>
        <w:t>: 1- 2 tầng.</w:t>
      </w:r>
    </w:p>
    <w:p w:rsidR="00CB17A5" w:rsidRPr="00B250D3" w:rsidRDefault="00CB17A5" w:rsidP="00284CA3">
      <w:pPr>
        <w:numPr>
          <w:ilvl w:val="0"/>
          <w:numId w:val="87"/>
        </w:numPr>
        <w:tabs>
          <w:tab w:val="left" w:pos="900"/>
        </w:tabs>
        <w:spacing w:after="0" w:line="240" w:lineRule="auto"/>
        <w:ind w:left="180" w:firstLine="540"/>
        <w:jc w:val="both"/>
        <w:rPr>
          <w:szCs w:val="26"/>
        </w:rPr>
      </w:pPr>
      <w:r w:rsidRPr="00B250D3">
        <w:rPr>
          <w:b/>
          <w:szCs w:val="26"/>
          <w:lang w:val="pt-BR"/>
        </w:rPr>
        <w:t xml:space="preserve">Nhận xét: </w:t>
      </w:r>
      <w:r w:rsidRPr="00B250D3">
        <w:rPr>
          <w:szCs w:val="26"/>
          <w:lang w:val="pt-BR"/>
        </w:rPr>
        <w:t>mảng xanh, công viên cảnh quan dọc các hành lang sông tạo thành một hệ thống mảng xanh liên hoàn các công viên quy mô nhỏ để kết hợp hài hòa với hệ sinh thái, cảnh quan sông nước điểm vui chơi giải trí, không gian sinh hoạt chung của cộng đồng dân cư;</w:t>
      </w: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71"/>
        <w:gridCol w:w="3868"/>
      </w:tblGrid>
      <w:tr w:rsidR="00CB17A5" w:rsidRPr="00B250D3" w:rsidTr="008A02D5">
        <w:trPr>
          <w:trHeight w:val="3770"/>
        </w:trPr>
        <w:tc>
          <w:tcPr>
            <w:tcW w:w="2812" w:type="pct"/>
          </w:tcPr>
          <w:p w:rsidR="00CB17A5" w:rsidRPr="00B250D3" w:rsidRDefault="00CB17A5" w:rsidP="00930C39">
            <w:pPr>
              <w:spacing w:after="0" w:line="240" w:lineRule="auto"/>
              <w:ind w:left="180"/>
              <w:rPr>
                <w:rFonts w:eastAsia="Times New Roman"/>
                <w:szCs w:val="26"/>
              </w:rPr>
            </w:pPr>
            <w:r w:rsidRPr="00B250D3">
              <w:rPr>
                <w:rFonts w:eastAsia="Times New Roman"/>
                <w:noProof/>
                <w:szCs w:val="26"/>
              </w:rPr>
              <w:drawing>
                <wp:inline distT="0" distB="0" distL="0" distR="0" wp14:anchorId="12476B45" wp14:editId="58EAF767">
                  <wp:extent cx="2905125" cy="2176041"/>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3-TRAVINH\QHPK-CANGUOC\DO AN- CanGiuoc (sau bao cao UBND)\BANVE-DOAN\KIENTRUC\QH04-KTCQ\SongCautram.jpg"/>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2936922" cy="2199858"/>
                          </a:xfrm>
                          <a:prstGeom prst="rect">
                            <a:avLst/>
                          </a:prstGeom>
                          <a:noFill/>
                          <a:ln>
                            <a:noFill/>
                          </a:ln>
                        </pic:spPr>
                      </pic:pic>
                    </a:graphicData>
                  </a:graphic>
                </wp:inline>
              </w:drawing>
            </w:r>
          </w:p>
        </w:tc>
        <w:tc>
          <w:tcPr>
            <w:tcW w:w="2188" w:type="pct"/>
          </w:tcPr>
          <w:p w:rsidR="00CB17A5" w:rsidRPr="00B250D3" w:rsidRDefault="00CB17A5" w:rsidP="008A02D5">
            <w:pPr>
              <w:spacing w:after="0" w:line="240" w:lineRule="auto"/>
              <w:rPr>
                <w:rFonts w:eastAsia="Times New Roman"/>
                <w:szCs w:val="26"/>
              </w:rPr>
            </w:pPr>
            <w:r w:rsidRPr="00B250D3">
              <w:rPr>
                <w:rFonts w:eastAsia="Times New Roman"/>
                <w:noProof/>
                <w:szCs w:val="26"/>
              </w:rPr>
              <w:drawing>
                <wp:inline distT="0" distB="0" distL="0" distR="0" wp14:anchorId="4922133E" wp14:editId="3B490FC9">
                  <wp:extent cx="2310911" cy="217170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3-TRAVINH\QHPK-CANGUOC\DO AN- CanGiuoc (sau bao cao UBND)\BANVE-DOAN\KIENTRUC\QH04-KTCQ\Ngabasong.jpg"/>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2317014" cy="2177435"/>
                          </a:xfrm>
                          <a:prstGeom prst="rect">
                            <a:avLst/>
                          </a:prstGeom>
                          <a:noFill/>
                          <a:ln>
                            <a:noFill/>
                          </a:ln>
                        </pic:spPr>
                      </pic:pic>
                    </a:graphicData>
                  </a:graphic>
                </wp:inline>
              </w:drawing>
            </w:r>
          </w:p>
        </w:tc>
      </w:tr>
    </w:tbl>
    <w:p w:rsidR="00930C39" w:rsidRPr="00930C39" w:rsidRDefault="00930C39" w:rsidP="00930C39">
      <w:pPr>
        <w:pStyle w:val="Caption"/>
        <w:spacing w:after="0" w:line="240" w:lineRule="auto"/>
        <w:jc w:val="center"/>
        <w:rPr>
          <w:b w:val="0"/>
          <w:sz w:val="26"/>
          <w:szCs w:val="26"/>
        </w:rPr>
      </w:pPr>
      <w:bookmarkStart w:id="317" w:name="_Toc535570242"/>
      <w:r w:rsidRPr="00930C39">
        <w:rPr>
          <w:sz w:val="26"/>
          <w:szCs w:val="26"/>
        </w:rPr>
        <w:t xml:space="preserve">Hình </w:t>
      </w:r>
      <w:r w:rsidRPr="00930C39">
        <w:rPr>
          <w:sz w:val="26"/>
          <w:szCs w:val="26"/>
        </w:rPr>
        <w:fldChar w:fldCharType="begin"/>
      </w:r>
      <w:r w:rsidRPr="00930C39">
        <w:rPr>
          <w:sz w:val="26"/>
          <w:szCs w:val="26"/>
        </w:rPr>
        <w:instrText xml:space="preserve"> SEQ Hình \* ARABIC </w:instrText>
      </w:r>
      <w:r w:rsidRPr="00930C39">
        <w:rPr>
          <w:sz w:val="26"/>
          <w:szCs w:val="26"/>
        </w:rPr>
        <w:fldChar w:fldCharType="separate"/>
      </w:r>
      <w:r w:rsidR="0003355D">
        <w:rPr>
          <w:noProof/>
          <w:sz w:val="26"/>
          <w:szCs w:val="26"/>
        </w:rPr>
        <w:t>52</w:t>
      </w:r>
      <w:r w:rsidRPr="00930C39">
        <w:rPr>
          <w:sz w:val="26"/>
          <w:szCs w:val="26"/>
        </w:rPr>
        <w:fldChar w:fldCharType="end"/>
      </w:r>
      <w:r w:rsidRPr="00930C39">
        <w:rPr>
          <w:sz w:val="26"/>
          <w:szCs w:val="26"/>
        </w:rPr>
        <w:t xml:space="preserve"> : Tổ chức Không gian mở, công viên đô thị</w:t>
      </w:r>
      <w:bookmarkEnd w:id="317"/>
    </w:p>
    <w:p w:rsidR="00CB17A5" w:rsidRPr="00B250D3" w:rsidRDefault="00CB17A5" w:rsidP="00E325CE">
      <w:pPr>
        <w:numPr>
          <w:ilvl w:val="0"/>
          <w:numId w:val="88"/>
        </w:numPr>
        <w:tabs>
          <w:tab w:val="left" w:pos="360"/>
        </w:tabs>
        <w:spacing w:after="0" w:line="240" w:lineRule="auto"/>
        <w:ind w:left="180" w:firstLine="0"/>
        <w:jc w:val="both"/>
        <w:rPr>
          <w:b/>
          <w:szCs w:val="26"/>
        </w:rPr>
      </w:pPr>
      <w:r w:rsidRPr="00B250D3">
        <w:rPr>
          <w:b/>
          <w:szCs w:val="26"/>
        </w:rPr>
        <w:t>Mảng xanh cách ly ven kênh:</w:t>
      </w:r>
    </w:p>
    <w:p w:rsidR="00CB17A5" w:rsidRPr="00B250D3" w:rsidRDefault="00CB17A5" w:rsidP="00E325CE">
      <w:pPr>
        <w:numPr>
          <w:ilvl w:val="0"/>
          <w:numId w:val="87"/>
        </w:numPr>
        <w:tabs>
          <w:tab w:val="left" w:pos="900"/>
        </w:tabs>
        <w:spacing w:after="0" w:line="240" w:lineRule="auto"/>
        <w:ind w:left="180" w:firstLine="540"/>
        <w:jc w:val="both"/>
        <w:rPr>
          <w:szCs w:val="26"/>
        </w:rPr>
      </w:pPr>
      <w:r w:rsidRPr="00B250D3">
        <w:rPr>
          <w:b/>
          <w:szCs w:val="26"/>
        </w:rPr>
        <w:t>Vị trí:</w:t>
      </w:r>
      <w:r w:rsidRPr="00B250D3">
        <w:rPr>
          <w:szCs w:val="26"/>
        </w:rPr>
        <w:t xml:space="preserve"> Các mảng xanh xách ly ven kênh rạch tự nhiên </w:t>
      </w:r>
    </w:p>
    <w:p w:rsidR="00CB17A5" w:rsidRPr="00B250D3" w:rsidRDefault="00CB17A5" w:rsidP="00E325CE">
      <w:pPr>
        <w:numPr>
          <w:ilvl w:val="0"/>
          <w:numId w:val="87"/>
        </w:numPr>
        <w:tabs>
          <w:tab w:val="left" w:pos="900"/>
        </w:tabs>
        <w:spacing w:after="0" w:line="240" w:lineRule="auto"/>
        <w:ind w:left="180" w:firstLine="540"/>
        <w:jc w:val="both"/>
        <w:rPr>
          <w:szCs w:val="26"/>
        </w:rPr>
      </w:pPr>
      <w:r w:rsidRPr="00B250D3">
        <w:rPr>
          <w:b/>
          <w:szCs w:val="26"/>
        </w:rPr>
        <w:t>Mật độ</w:t>
      </w:r>
      <w:r w:rsidRPr="00B250D3">
        <w:rPr>
          <w:szCs w:val="26"/>
        </w:rPr>
        <w:t>: Do có chức năng là một hành lang ảo bảo vệ an toàn nên không xây dựng công trình tại đây</w:t>
      </w:r>
    </w:p>
    <w:p w:rsidR="00CB17A5" w:rsidRPr="00B250D3" w:rsidRDefault="00CB17A5" w:rsidP="00E325CE">
      <w:pPr>
        <w:numPr>
          <w:ilvl w:val="0"/>
          <w:numId w:val="87"/>
        </w:numPr>
        <w:tabs>
          <w:tab w:val="left" w:pos="900"/>
        </w:tabs>
        <w:spacing w:after="0" w:line="240" w:lineRule="auto"/>
        <w:ind w:left="180" w:firstLine="540"/>
        <w:jc w:val="both"/>
        <w:rPr>
          <w:szCs w:val="26"/>
        </w:rPr>
      </w:pPr>
      <w:r w:rsidRPr="00B250D3">
        <w:rPr>
          <w:b/>
          <w:szCs w:val="26"/>
        </w:rPr>
        <w:t>Tầng cao</w:t>
      </w:r>
      <w:r w:rsidRPr="00B250D3">
        <w:rPr>
          <w:szCs w:val="26"/>
        </w:rPr>
        <w:t xml:space="preserve">: </w:t>
      </w:r>
      <w:r w:rsidR="00363B14" w:rsidRPr="00B250D3">
        <w:rPr>
          <w:szCs w:val="26"/>
        </w:rPr>
        <w:t>1-2</w:t>
      </w:r>
    </w:p>
    <w:p w:rsidR="00CB17A5" w:rsidRPr="00B250D3" w:rsidRDefault="00CB17A5" w:rsidP="00E325CE">
      <w:pPr>
        <w:numPr>
          <w:ilvl w:val="0"/>
          <w:numId w:val="87"/>
        </w:numPr>
        <w:tabs>
          <w:tab w:val="left" w:pos="900"/>
        </w:tabs>
        <w:spacing w:after="0" w:line="240" w:lineRule="auto"/>
        <w:ind w:left="180" w:firstLine="540"/>
        <w:jc w:val="both"/>
        <w:rPr>
          <w:szCs w:val="26"/>
          <w:lang w:val="pt-BR"/>
        </w:rPr>
      </w:pPr>
      <w:r w:rsidRPr="00B250D3">
        <w:rPr>
          <w:b/>
          <w:szCs w:val="26"/>
        </w:rPr>
        <w:t>Nhận xét</w:t>
      </w:r>
      <w:r w:rsidRPr="00B250D3">
        <w:rPr>
          <w:b/>
          <w:szCs w:val="26"/>
          <w:lang w:val="pt-BR"/>
        </w:rPr>
        <w:t>:</w:t>
      </w:r>
      <w:r w:rsidRPr="00B250D3">
        <w:rPr>
          <w:szCs w:val="26"/>
          <w:lang w:val="pt-BR"/>
        </w:rPr>
        <w:t xml:space="preserve"> Cây xanh hành lang sông, kênh, rạch và cây xanh cách ly ngăn cách khu dân cư  kết hợp với mảng xanh đơn vị ở đồng thời cũng góp phần vào chuỗi hệ thống lá phổi xanh  đô thị.</w:t>
      </w:r>
    </w:p>
    <w:p w:rsidR="00CB17A5" w:rsidRPr="00B250D3" w:rsidRDefault="00CB17A5" w:rsidP="00F94106">
      <w:pPr>
        <w:numPr>
          <w:ilvl w:val="0"/>
          <w:numId w:val="88"/>
        </w:numPr>
        <w:spacing w:after="0" w:line="240" w:lineRule="auto"/>
        <w:ind w:left="180" w:firstLine="0"/>
        <w:jc w:val="both"/>
        <w:rPr>
          <w:b/>
          <w:szCs w:val="26"/>
        </w:rPr>
      </w:pPr>
      <w:r w:rsidRPr="00B250D3">
        <w:rPr>
          <w:b/>
          <w:szCs w:val="26"/>
        </w:rPr>
        <w:t>Mảng xanh đơn vị ở:</w:t>
      </w:r>
    </w:p>
    <w:p w:rsidR="00CB17A5" w:rsidRPr="00B250D3" w:rsidRDefault="00CB17A5" w:rsidP="00E325CE">
      <w:pPr>
        <w:numPr>
          <w:ilvl w:val="0"/>
          <w:numId w:val="87"/>
        </w:numPr>
        <w:tabs>
          <w:tab w:val="left" w:pos="900"/>
        </w:tabs>
        <w:spacing w:after="0" w:line="240" w:lineRule="auto"/>
        <w:ind w:left="180" w:firstLine="540"/>
        <w:jc w:val="both"/>
        <w:rPr>
          <w:szCs w:val="26"/>
          <w:lang w:val="pt-BR"/>
        </w:rPr>
      </w:pPr>
      <w:r w:rsidRPr="00B250D3">
        <w:rPr>
          <w:b/>
          <w:szCs w:val="26"/>
          <w:lang w:val="pt-BR"/>
        </w:rPr>
        <w:t xml:space="preserve">Vị trí: </w:t>
      </w:r>
      <w:r w:rsidRPr="00B250D3">
        <w:rPr>
          <w:szCs w:val="26"/>
          <w:lang w:val="pt-BR"/>
        </w:rPr>
        <w:t>nằm tại trung tâm các đơn vị ở, mảng xanh thể dục thể thao.</w:t>
      </w:r>
    </w:p>
    <w:p w:rsidR="00CB17A5" w:rsidRPr="00B250D3" w:rsidRDefault="00CB17A5" w:rsidP="00E325CE">
      <w:pPr>
        <w:numPr>
          <w:ilvl w:val="0"/>
          <w:numId w:val="87"/>
        </w:numPr>
        <w:tabs>
          <w:tab w:val="left" w:pos="900"/>
        </w:tabs>
        <w:spacing w:after="0" w:line="240" w:lineRule="auto"/>
        <w:ind w:left="180" w:firstLine="540"/>
        <w:jc w:val="both"/>
        <w:rPr>
          <w:szCs w:val="26"/>
          <w:lang w:val="pt-BR"/>
        </w:rPr>
      </w:pPr>
      <w:r w:rsidRPr="00B250D3">
        <w:rPr>
          <w:b/>
          <w:szCs w:val="26"/>
          <w:lang w:val="pt-BR"/>
        </w:rPr>
        <w:t>Mật độ</w:t>
      </w:r>
      <w:r w:rsidRPr="00B250D3">
        <w:rPr>
          <w:szCs w:val="26"/>
          <w:lang w:val="pt-BR"/>
        </w:rPr>
        <w:t>: 10% với đường dạo và chòi nghỉ cho các mảng xanh đơn vị ở có diện tích lớn</w:t>
      </w:r>
    </w:p>
    <w:p w:rsidR="00CB17A5" w:rsidRPr="00B250D3" w:rsidRDefault="00CB17A5" w:rsidP="00E325CE">
      <w:pPr>
        <w:numPr>
          <w:ilvl w:val="0"/>
          <w:numId w:val="87"/>
        </w:numPr>
        <w:tabs>
          <w:tab w:val="left" w:pos="900"/>
        </w:tabs>
        <w:spacing w:after="0" w:line="240" w:lineRule="auto"/>
        <w:ind w:left="180" w:firstLine="540"/>
        <w:jc w:val="both"/>
        <w:rPr>
          <w:szCs w:val="26"/>
        </w:rPr>
      </w:pPr>
      <w:r w:rsidRPr="00B250D3">
        <w:rPr>
          <w:b/>
          <w:szCs w:val="26"/>
        </w:rPr>
        <w:t>Tầng cao</w:t>
      </w:r>
      <w:r w:rsidRPr="00B250D3">
        <w:rPr>
          <w:szCs w:val="26"/>
        </w:rPr>
        <w:t xml:space="preserve">: </w:t>
      </w:r>
      <w:r w:rsidR="00363B14" w:rsidRPr="00B250D3">
        <w:rPr>
          <w:szCs w:val="26"/>
        </w:rPr>
        <w:t>1-2</w:t>
      </w:r>
    </w:p>
    <w:p w:rsidR="00CB17A5" w:rsidRPr="00B250D3" w:rsidRDefault="00CB17A5" w:rsidP="00E325CE">
      <w:pPr>
        <w:numPr>
          <w:ilvl w:val="0"/>
          <w:numId w:val="87"/>
        </w:numPr>
        <w:tabs>
          <w:tab w:val="left" w:pos="900"/>
        </w:tabs>
        <w:spacing w:after="0" w:line="240" w:lineRule="auto"/>
        <w:ind w:left="180" w:firstLine="540"/>
        <w:jc w:val="both"/>
        <w:rPr>
          <w:szCs w:val="26"/>
          <w:lang w:val="pt-BR"/>
        </w:rPr>
      </w:pPr>
      <w:r w:rsidRPr="00B250D3">
        <w:rPr>
          <w:b/>
          <w:szCs w:val="26"/>
          <w:lang w:val="pt-BR"/>
        </w:rPr>
        <w:t>Nhận xét:</w:t>
      </w:r>
      <w:r w:rsidRPr="00B250D3">
        <w:rPr>
          <w:szCs w:val="26"/>
          <w:lang w:val="pt-BR"/>
        </w:rPr>
        <w:t>Cây xanh trong đơn vi ở được bố trí chia thành nhiều cụm nhỏ phân bố tại trung tâm các đơn vị ở để đảm bảo bán kính phục vụ tốt nhất đồng thời cũng là lá phổi xanh cho trừng cụm phố. Hệ thống cây xanh đô thị cùng với cây xanh hành lang sông  rạch và cây xanh cách ly tạo thành hệ thống không gian cây xanh – mặt nước cho toàn đô thị.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1"/>
      </w:tblGrid>
      <w:tr w:rsidR="00CB17A5" w:rsidRPr="00B250D3" w:rsidTr="00930C39">
        <w:tc>
          <w:tcPr>
            <w:tcW w:w="8831" w:type="dxa"/>
            <w:shd w:val="clear" w:color="auto" w:fill="auto"/>
          </w:tcPr>
          <w:p w:rsidR="00CB17A5" w:rsidRPr="00B250D3" w:rsidRDefault="00CB17A5" w:rsidP="00577AFC">
            <w:pPr>
              <w:spacing w:after="0" w:line="240" w:lineRule="auto"/>
              <w:ind w:left="180"/>
              <w:jc w:val="center"/>
              <w:rPr>
                <w:rFonts w:eastAsia="Times New Roman"/>
                <w:szCs w:val="26"/>
                <w:lang w:val="nl-NL"/>
              </w:rPr>
            </w:pPr>
            <w:r w:rsidRPr="00B250D3">
              <w:rPr>
                <w:rFonts w:eastAsia="Times New Roman"/>
                <w:noProof/>
                <w:szCs w:val="26"/>
              </w:rPr>
              <w:lastRenderedPageBreak/>
              <w:drawing>
                <wp:inline distT="0" distB="0" distL="0" distR="0" wp14:anchorId="171558BA" wp14:editId="28F98833">
                  <wp:extent cx="4676775" cy="1964246"/>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CONG VIEC\1.QUY HOACH\2.HO CHI MINH\1.BINH CHANH\3.BACBINHCHANH\CHEP_CD_KDCPHIABACBC\KIENTRUC-BAC-BC\QH05-TKDT\QH 05.B TRUC DUONG, CAY XANH, O PHO\cv 1.jpg"/>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4693086" cy="1971097"/>
                          </a:xfrm>
                          <a:prstGeom prst="rect">
                            <a:avLst/>
                          </a:prstGeom>
                          <a:noFill/>
                          <a:ln>
                            <a:noFill/>
                          </a:ln>
                        </pic:spPr>
                      </pic:pic>
                    </a:graphicData>
                  </a:graphic>
                </wp:inline>
              </w:drawing>
            </w:r>
          </w:p>
        </w:tc>
      </w:tr>
    </w:tbl>
    <w:p w:rsidR="00930C39" w:rsidRPr="00930C39" w:rsidRDefault="00930C39" w:rsidP="00930C39">
      <w:pPr>
        <w:pStyle w:val="Caption"/>
        <w:spacing w:after="0" w:line="240" w:lineRule="auto"/>
        <w:jc w:val="center"/>
        <w:rPr>
          <w:b w:val="0"/>
          <w:sz w:val="26"/>
          <w:szCs w:val="26"/>
        </w:rPr>
      </w:pPr>
      <w:bookmarkStart w:id="318" w:name="_Toc535570243"/>
      <w:r w:rsidRPr="00930C39">
        <w:rPr>
          <w:sz w:val="26"/>
          <w:szCs w:val="26"/>
        </w:rPr>
        <w:t xml:space="preserve">Hình </w:t>
      </w:r>
      <w:r w:rsidRPr="00930C39">
        <w:rPr>
          <w:sz w:val="26"/>
          <w:szCs w:val="26"/>
        </w:rPr>
        <w:fldChar w:fldCharType="begin"/>
      </w:r>
      <w:r w:rsidRPr="00930C39">
        <w:rPr>
          <w:sz w:val="26"/>
          <w:szCs w:val="26"/>
        </w:rPr>
        <w:instrText xml:space="preserve"> SEQ Hình \* ARABIC </w:instrText>
      </w:r>
      <w:r w:rsidRPr="00930C39">
        <w:rPr>
          <w:sz w:val="26"/>
          <w:szCs w:val="26"/>
        </w:rPr>
        <w:fldChar w:fldCharType="separate"/>
      </w:r>
      <w:r w:rsidR="0003355D">
        <w:rPr>
          <w:noProof/>
          <w:sz w:val="26"/>
          <w:szCs w:val="26"/>
        </w:rPr>
        <w:t>53</w:t>
      </w:r>
      <w:r w:rsidRPr="00930C39">
        <w:rPr>
          <w:sz w:val="26"/>
          <w:szCs w:val="26"/>
        </w:rPr>
        <w:fldChar w:fldCharType="end"/>
      </w:r>
      <w:r w:rsidRPr="00930C39">
        <w:rPr>
          <w:sz w:val="26"/>
          <w:szCs w:val="26"/>
        </w:rPr>
        <w:t xml:space="preserve"> : Tổ chức không gian công viên đơn vị ở</w:t>
      </w:r>
      <w:bookmarkEnd w:id="318"/>
    </w:p>
    <w:p w:rsidR="00CB17A5" w:rsidRPr="00B250D3" w:rsidRDefault="00CB17A5" w:rsidP="00CB17A5">
      <w:pPr>
        <w:spacing w:after="0" w:line="240" w:lineRule="auto"/>
        <w:ind w:left="180"/>
        <w:jc w:val="both"/>
        <w:rPr>
          <w:b/>
          <w:szCs w:val="26"/>
        </w:rPr>
      </w:pPr>
      <w:r w:rsidRPr="00B250D3">
        <w:rPr>
          <w:b/>
          <w:szCs w:val="26"/>
        </w:rPr>
        <w:t>d) Không gian mở đường phố:</w:t>
      </w:r>
    </w:p>
    <w:p w:rsidR="00CB17A5" w:rsidRPr="00B250D3" w:rsidRDefault="00CB17A5" w:rsidP="00E325CE">
      <w:pPr>
        <w:numPr>
          <w:ilvl w:val="0"/>
          <w:numId w:val="87"/>
        </w:numPr>
        <w:tabs>
          <w:tab w:val="left" w:pos="900"/>
        </w:tabs>
        <w:spacing w:after="0" w:line="240" w:lineRule="auto"/>
        <w:ind w:left="180" w:firstLine="540"/>
        <w:jc w:val="both"/>
        <w:rPr>
          <w:szCs w:val="26"/>
          <w:lang w:val="pt-BR"/>
        </w:rPr>
      </w:pPr>
      <w:r w:rsidRPr="00B250D3">
        <w:rPr>
          <w:b/>
          <w:szCs w:val="26"/>
          <w:lang w:val="pt-BR"/>
        </w:rPr>
        <w:t xml:space="preserve">Vị trí: </w:t>
      </w:r>
    </w:p>
    <w:p w:rsidR="00CB17A5" w:rsidRPr="00B250D3" w:rsidRDefault="00CB17A5" w:rsidP="00E325CE">
      <w:pPr>
        <w:numPr>
          <w:ilvl w:val="0"/>
          <w:numId w:val="89"/>
        </w:numPr>
        <w:tabs>
          <w:tab w:val="left" w:pos="1620"/>
        </w:tabs>
        <w:spacing w:after="0" w:line="240" w:lineRule="auto"/>
        <w:ind w:left="180" w:firstLine="1260"/>
        <w:jc w:val="both"/>
        <w:rPr>
          <w:szCs w:val="26"/>
          <w:lang w:val="pt-BR"/>
        </w:rPr>
      </w:pPr>
      <w:r w:rsidRPr="00B250D3">
        <w:rPr>
          <w:szCs w:val="26"/>
          <w:lang w:val="pt-BR"/>
        </w:rPr>
        <w:t>Quảng trường (Khu TMDV – phức hợp)</w:t>
      </w:r>
    </w:p>
    <w:p w:rsidR="00CB17A5" w:rsidRPr="00B250D3" w:rsidRDefault="00CB17A5" w:rsidP="00E325CE">
      <w:pPr>
        <w:numPr>
          <w:ilvl w:val="0"/>
          <w:numId w:val="89"/>
        </w:numPr>
        <w:tabs>
          <w:tab w:val="left" w:pos="1620"/>
        </w:tabs>
        <w:spacing w:after="0" w:line="240" w:lineRule="auto"/>
        <w:ind w:left="180" w:firstLine="1260"/>
        <w:jc w:val="both"/>
        <w:rPr>
          <w:szCs w:val="26"/>
          <w:lang w:val="pt-BR"/>
        </w:rPr>
      </w:pPr>
      <w:r w:rsidRPr="00B250D3">
        <w:rPr>
          <w:szCs w:val="26"/>
          <w:lang w:val="pt-BR"/>
        </w:rPr>
        <w:t>Hành lang thương mại dịch vụ</w:t>
      </w:r>
    </w:p>
    <w:p w:rsidR="00CB17A5" w:rsidRPr="00B250D3" w:rsidRDefault="00CB17A5" w:rsidP="00E325CE">
      <w:pPr>
        <w:numPr>
          <w:ilvl w:val="0"/>
          <w:numId w:val="89"/>
        </w:numPr>
        <w:tabs>
          <w:tab w:val="left" w:pos="1620"/>
        </w:tabs>
        <w:spacing w:after="0" w:line="240" w:lineRule="auto"/>
        <w:ind w:left="180" w:firstLine="1260"/>
        <w:jc w:val="both"/>
        <w:rPr>
          <w:szCs w:val="26"/>
          <w:lang w:val="pt-BR"/>
        </w:rPr>
      </w:pPr>
      <w:r w:rsidRPr="00B250D3">
        <w:rPr>
          <w:szCs w:val="26"/>
          <w:lang w:val="pt-BR"/>
        </w:rPr>
        <w:t>Hành lang kết nối đi bộ (đối với các trục đường thương mại)</w:t>
      </w:r>
    </w:p>
    <w:p w:rsidR="00CB17A5" w:rsidRPr="00B250D3" w:rsidRDefault="00CB17A5" w:rsidP="00E325CE">
      <w:pPr>
        <w:numPr>
          <w:ilvl w:val="0"/>
          <w:numId w:val="89"/>
        </w:numPr>
        <w:tabs>
          <w:tab w:val="left" w:pos="1620"/>
        </w:tabs>
        <w:spacing w:after="0" w:line="240" w:lineRule="auto"/>
        <w:ind w:left="180" w:firstLine="1260"/>
        <w:jc w:val="both"/>
        <w:rPr>
          <w:szCs w:val="26"/>
          <w:lang w:val="pt-BR"/>
        </w:rPr>
      </w:pPr>
      <w:r w:rsidRPr="00B250D3">
        <w:rPr>
          <w:szCs w:val="26"/>
          <w:lang w:val="pt-BR"/>
        </w:rPr>
        <w:t>Không gian mở trong nội bộ các ô phố</w:t>
      </w:r>
    </w:p>
    <w:p w:rsidR="00CB17A5" w:rsidRPr="00B250D3" w:rsidRDefault="00CB17A5" w:rsidP="00E325CE">
      <w:pPr>
        <w:numPr>
          <w:ilvl w:val="0"/>
          <w:numId w:val="87"/>
        </w:numPr>
        <w:tabs>
          <w:tab w:val="left" w:pos="900"/>
        </w:tabs>
        <w:spacing w:after="0" w:line="240" w:lineRule="auto"/>
        <w:ind w:left="180" w:firstLine="540"/>
        <w:jc w:val="both"/>
        <w:rPr>
          <w:szCs w:val="26"/>
          <w:lang w:val="pt-BR"/>
        </w:rPr>
      </w:pPr>
      <w:r w:rsidRPr="00B250D3">
        <w:rPr>
          <w:b/>
          <w:szCs w:val="26"/>
          <w:lang w:val="pt-BR"/>
        </w:rPr>
        <w:t>Mật độ</w:t>
      </w:r>
      <w:r w:rsidRPr="00B250D3">
        <w:rPr>
          <w:szCs w:val="26"/>
          <w:lang w:val="pt-BR"/>
        </w:rPr>
        <w:t>: 10% với các công trình mang tính chất cảnh quan mềm như tượng điêu khắc – nghệ thuật đường phố kết họp công năng phục vụ hoạt động công cộng dân cư,ghế đá, ghế ngồi thứ cấp....</w:t>
      </w:r>
    </w:p>
    <w:p w:rsidR="00E325CE" w:rsidRPr="00B250D3" w:rsidRDefault="00CB17A5" w:rsidP="00E325CE">
      <w:pPr>
        <w:numPr>
          <w:ilvl w:val="0"/>
          <w:numId w:val="87"/>
        </w:numPr>
        <w:tabs>
          <w:tab w:val="left" w:pos="900"/>
        </w:tabs>
        <w:spacing w:after="0" w:line="240" w:lineRule="auto"/>
        <w:ind w:left="180" w:firstLine="540"/>
        <w:jc w:val="both"/>
        <w:rPr>
          <w:szCs w:val="26"/>
          <w:lang w:val="pt-BR"/>
        </w:rPr>
      </w:pPr>
      <w:r w:rsidRPr="00B250D3">
        <w:rPr>
          <w:b/>
          <w:szCs w:val="26"/>
          <w:lang w:val="pt-BR"/>
        </w:rPr>
        <w:t>Tầng cao</w:t>
      </w:r>
      <w:r w:rsidRPr="00B250D3">
        <w:rPr>
          <w:szCs w:val="26"/>
          <w:lang w:val="pt-BR"/>
        </w:rPr>
        <w:t>: do vừa phải đảm bảo tiếp cận, vừa phải đảm bảo tính dễ nhận biết nên tùy thuộc vào loại không gian đường phố và sự tương tác với các công trình xung quanh mà bố trí các công trình có độ cao khác nhau.</w:t>
      </w:r>
    </w:p>
    <w:p w:rsidR="00CB17A5" w:rsidRPr="00B250D3" w:rsidRDefault="00CB17A5" w:rsidP="00E325CE">
      <w:pPr>
        <w:spacing w:after="0" w:line="240" w:lineRule="auto"/>
        <w:ind w:left="90" w:firstLine="630"/>
        <w:jc w:val="both"/>
        <w:rPr>
          <w:szCs w:val="26"/>
          <w:lang w:val="pt-BR"/>
        </w:rPr>
      </w:pPr>
      <w:r w:rsidRPr="00B250D3">
        <w:rPr>
          <w:b/>
          <w:szCs w:val="26"/>
          <w:lang w:val="pt-BR"/>
        </w:rPr>
        <w:t xml:space="preserve">Nhận xét: </w:t>
      </w:r>
      <w:r w:rsidRPr="00B250D3">
        <w:rPr>
          <w:rFonts w:eastAsia="Times New Roman"/>
          <w:szCs w:val="26"/>
          <w:lang w:val="pt-BR"/>
        </w:rPr>
        <w:t>Không gian mở dọc các trục đường là nơi diễn ra các hoạt động cộng đồng của người dân ở nhiều thời điểm trong ngày, là không gian thân thiện để mọi người gặp gỡ, giao lưu, mua sắm, ăn uống đồng thời có chức năng  làm điểm nhấn, báo hiệu không gian công cộng  và  kết nối hoặc làm đa dạng  hệ thống không gian đô thị.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7"/>
        <w:gridCol w:w="4142"/>
      </w:tblGrid>
      <w:tr w:rsidR="00CB17A5" w:rsidRPr="00B250D3" w:rsidTr="00CB17A5">
        <w:trPr>
          <w:trHeight w:val="2625"/>
        </w:trPr>
        <w:tc>
          <w:tcPr>
            <w:tcW w:w="4642" w:type="dxa"/>
          </w:tcPr>
          <w:p w:rsidR="00CB17A5" w:rsidRPr="00B250D3" w:rsidRDefault="00CB17A5" w:rsidP="008A02D5">
            <w:pPr>
              <w:spacing w:after="0" w:line="240" w:lineRule="auto"/>
              <w:ind w:left="90"/>
              <w:rPr>
                <w:rFonts w:eastAsia="Times New Roman"/>
                <w:szCs w:val="26"/>
              </w:rPr>
            </w:pPr>
            <w:r w:rsidRPr="00B250D3">
              <w:rPr>
                <w:rFonts w:eastAsia="Times New Roman"/>
                <w:noProof/>
                <w:szCs w:val="26"/>
              </w:rPr>
              <w:drawing>
                <wp:inline distT="0" distB="0" distL="0" distR="0" wp14:anchorId="39E2A8F9" wp14:editId="4779234F">
                  <wp:extent cx="2847975" cy="1866900"/>
                  <wp:effectExtent l="0" t="0" r="9525" b="0"/>
                  <wp:docPr id="187" name="Picture 187" descr="D:\2-BA RIA\ba ria vung tau\DATA-BARIA\QHC-TP.BARIA\Banve\TKDT-BARIA\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2-BA RIA\ba ria vung tau\DATA-BARIA\QHC-TP.BARIA\Banve\TKDT-BARIA\29.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47975" cy="1866900"/>
                          </a:xfrm>
                          <a:prstGeom prst="rect">
                            <a:avLst/>
                          </a:prstGeom>
                          <a:noFill/>
                          <a:ln>
                            <a:noFill/>
                          </a:ln>
                        </pic:spPr>
                      </pic:pic>
                    </a:graphicData>
                  </a:graphic>
                </wp:inline>
              </w:drawing>
            </w:r>
          </w:p>
        </w:tc>
        <w:tc>
          <w:tcPr>
            <w:tcW w:w="4642" w:type="dxa"/>
          </w:tcPr>
          <w:p w:rsidR="00CB17A5" w:rsidRPr="00B250D3" w:rsidRDefault="00CB17A5" w:rsidP="008A02D5">
            <w:pPr>
              <w:spacing w:after="0" w:line="240" w:lineRule="auto"/>
              <w:ind w:left="-35" w:hanging="22"/>
              <w:rPr>
                <w:rFonts w:eastAsia="Times New Roman"/>
                <w:szCs w:val="26"/>
              </w:rPr>
            </w:pPr>
            <w:r w:rsidRPr="00B250D3">
              <w:rPr>
                <w:rFonts w:eastAsia="Times New Roman"/>
                <w:noProof/>
                <w:szCs w:val="26"/>
              </w:rPr>
              <w:drawing>
                <wp:inline distT="0" distB="0" distL="0" distR="0" wp14:anchorId="0D4C7926" wp14:editId="49D06C6A">
                  <wp:extent cx="2533650" cy="1838325"/>
                  <wp:effectExtent l="0" t="0" r="0" b="9525"/>
                  <wp:docPr id="188" name="Picture 188" descr="D:\2-BA RIA\ba ria vung tau\DATA-BARIA\QHC-TP.BARIA\Banve\TKDT-BARIA\CDE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2-BA RIA\ba ria vung tau\DATA-BARIA\QHC-TP.BARIA\Banve\TKDT-BARIA\CDE6~1.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33650" cy="1838325"/>
                          </a:xfrm>
                          <a:prstGeom prst="rect">
                            <a:avLst/>
                          </a:prstGeom>
                          <a:noFill/>
                          <a:ln>
                            <a:noFill/>
                          </a:ln>
                        </pic:spPr>
                      </pic:pic>
                    </a:graphicData>
                  </a:graphic>
                </wp:inline>
              </w:drawing>
            </w:r>
          </w:p>
        </w:tc>
      </w:tr>
      <w:tr w:rsidR="00CB17A5" w:rsidRPr="00B250D3" w:rsidTr="00CB17A5">
        <w:trPr>
          <w:trHeight w:val="406"/>
        </w:trPr>
        <w:tc>
          <w:tcPr>
            <w:tcW w:w="4642" w:type="dxa"/>
          </w:tcPr>
          <w:p w:rsidR="00CB17A5" w:rsidRPr="00B250D3" w:rsidRDefault="00CB17A5" w:rsidP="00CB17A5">
            <w:pPr>
              <w:spacing w:after="0" w:line="240" w:lineRule="auto"/>
              <w:ind w:left="180"/>
              <w:jc w:val="center"/>
              <w:rPr>
                <w:rFonts w:eastAsia="Times New Roman"/>
                <w:i/>
                <w:szCs w:val="26"/>
              </w:rPr>
            </w:pPr>
            <w:r w:rsidRPr="00B250D3">
              <w:rPr>
                <w:rFonts w:eastAsia="Times New Roman"/>
                <w:i/>
                <w:szCs w:val="26"/>
              </w:rPr>
              <w:t>Quảng trường giao thông</w:t>
            </w:r>
          </w:p>
        </w:tc>
        <w:tc>
          <w:tcPr>
            <w:tcW w:w="4642" w:type="dxa"/>
          </w:tcPr>
          <w:p w:rsidR="00CB17A5" w:rsidRPr="00B250D3" w:rsidRDefault="00CB17A5" w:rsidP="00CB17A5">
            <w:pPr>
              <w:spacing w:after="0" w:line="240" w:lineRule="auto"/>
              <w:ind w:left="180"/>
              <w:jc w:val="center"/>
              <w:rPr>
                <w:rFonts w:eastAsia="Times New Roman"/>
                <w:i/>
                <w:szCs w:val="26"/>
              </w:rPr>
            </w:pPr>
            <w:r w:rsidRPr="00B250D3">
              <w:rPr>
                <w:rFonts w:eastAsia="Times New Roman"/>
                <w:i/>
                <w:szCs w:val="26"/>
                <w:lang w:val="pt-BR"/>
              </w:rPr>
              <w:t>Hành lang kết nối đi bộ</w:t>
            </w:r>
          </w:p>
        </w:tc>
      </w:tr>
    </w:tbl>
    <w:p w:rsidR="00930C39" w:rsidRPr="00930C39" w:rsidRDefault="00930C39" w:rsidP="00930C39">
      <w:pPr>
        <w:pStyle w:val="Caption"/>
        <w:spacing w:after="0" w:line="240" w:lineRule="auto"/>
        <w:jc w:val="center"/>
        <w:rPr>
          <w:rFonts w:eastAsia="Times New Roman"/>
          <w:bCs w:val="0"/>
          <w:sz w:val="26"/>
          <w:szCs w:val="26"/>
        </w:rPr>
      </w:pPr>
      <w:bookmarkStart w:id="319" w:name="_Toc535570244"/>
      <w:bookmarkStart w:id="320" w:name="_Toc529179735"/>
      <w:r w:rsidRPr="00930C39">
        <w:rPr>
          <w:sz w:val="26"/>
          <w:szCs w:val="26"/>
        </w:rPr>
        <w:t xml:space="preserve">Hình </w:t>
      </w:r>
      <w:r w:rsidRPr="00930C39">
        <w:rPr>
          <w:sz w:val="26"/>
          <w:szCs w:val="26"/>
        </w:rPr>
        <w:fldChar w:fldCharType="begin"/>
      </w:r>
      <w:r w:rsidRPr="00930C39">
        <w:rPr>
          <w:sz w:val="26"/>
          <w:szCs w:val="26"/>
        </w:rPr>
        <w:instrText xml:space="preserve"> SEQ Hình \* ARABIC </w:instrText>
      </w:r>
      <w:r w:rsidRPr="00930C39">
        <w:rPr>
          <w:sz w:val="26"/>
          <w:szCs w:val="26"/>
        </w:rPr>
        <w:fldChar w:fldCharType="separate"/>
      </w:r>
      <w:r w:rsidR="0003355D">
        <w:rPr>
          <w:noProof/>
          <w:sz w:val="26"/>
          <w:szCs w:val="26"/>
        </w:rPr>
        <w:t>54</w:t>
      </w:r>
      <w:r w:rsidRPr="00930C39">
        <w:rPr>
          <w:sz w:val="26"/>
          <w:szCs w:val="26"/>
        </w:rPr>
        <w:fldChar w:fldCharType="end"/>
      </w:r>
      <w:r w:rsidRPr="00930C39">
        <w:rPr>
          <w:sz w:val="26"/>
          <w:szCs w:val="26"/>
        </w:rPr>
        <w:t xml:space="preserve"> : Tổ chức nút giao thông, hành lang đi bộ</w:t>
      </w:r>
      <w:bookmarkEnd w:id="319"/>
    </w:p>
    <w:p w:rsidR="00CB17A5" w:rsidRPr="00B250D3" w:rsidRDefault="00CB17A5" w:rsidP="00CB17A5">
      <w:pPr>
        <w:keepNext/>
        <w:keepLines/>
        <w:spacing w:after="0" w:line="240" w:lineRule="auto"/>
        <w:ind w:left="180"/>
        <w:jc w:val="both"/>
        <w:outlineLvl w:val="2"/>
        <w:rPr>
          <w:rFonts w:eastAsia="Times New Roman"/>
          <w:b/>
          <w:bCs/>
          <w:szCs w:val="26"/>
          <w:lang w:val="pt-BR"/>
        </w:rPr>
      </w:pPr>
      <w:r w:rsidRPr="00B250D3">
        <w:rPr>
          <w:rFonts w:eastAsia="Times New Roman"/>
          <w:b/>
          <w:bCs/>
          <w:szCs w:val="26"/>
          <w:lang w:val="vi-VN"/>
        </w:rPr>
        <w:t>5</w:t>
      </w:r>
      <w:r w:rsidRPr="00B250D3">
        <w:rPr>
          <w:rFonts w:eastAsia="Times New Roman"/>
          <w:b/>
          <w:bCs/>
          <w:szCs w:val="26"/>
          <w:lang w:val="pt-BR"/>
        </w:rPr>
        <w:t>.</w:t>
      </w:r>
      <w:r w:rsidR="00041698">
        <w:rPr>
          <w:rFonts w:eastAsia="Times New Roman"/>
          <w:b/>
          <w:bCs/>
          <w:szCs w:val="26"/>
          <w:lang w:val="pt-BR"/>
        </w:rPr>
        <w:t>5</w:t>
      </w:r>
      <w:r w:rsidRPr="00B250D3">
        <w:rPr>
          <w:rFonts w:eastAsia="Times New Roman"/>
          <w:b/>
          <w:bCs/>
          <w:szCs w:val="26"/>
          <w:lang w:val="pt-BR"/>
        </w:rPr>
        <w:t>.2. Xác định không gian kiến trúc cảnh quan mở về: hình khối, kiến trúc, khoảng lùi, cây xanh, quảng trường:</w:t>
      </w:r>
      <w:bookmarkEnd w:id="320"/>
    </w:p>
    <w:p w:rsidR="00CB17A5" w:rsidRPr="00B250D3" w:rsidRDefault="00CB17A5" w:rsidP="00E325CE">
      <w:pPr>
        <w:tabs>
          <w:tab w:val="left" w:pos="900"/>
        </w:tabs>
        <w:spacing w:after="0" w:line="240" w:lineRule="auto"/>
        <w:ind w:left="180" w:firstLine="540"/>
        <w:jc w:val="both"/>
        <w:rPr>
          <w:b/>
          <w:szCs w:val="26"/>
          <w:lang w:val="pt-BR"/>
        </w:rPr>
      </w:pPr>
      <w:r w:rsidRPr="00B250D3">
        <w:rPr>
          <w:b/>
          <w:szCs w:val="26"/>
          <w:lang w:val="pt-BR"/>
        </w:rPr>
        <w:t xml:space="preserve"> * Định hướng tổ chức không gian mở: </w:t>
      </w:r>
    </w:p>
    <w:p w:rsidR="00CB17A5" w:rsidRPr="00B250D3" w:rsidRDefault="00CB17A5" w:rsidP="00E325CE">
      <w:pPr>
        <w:numPr>
          <w:ilvl w:val="0"/>
          <w:numId w:val="79"/>
        </w:numPr>
        <w:tabs>
          <w:tab w:val="left" w:pos="851"/>
          <w:tab w:val="left" w:pos="900"/>
        </w:tabs>
        <w:spacing w:after="0" w:line="240" w:lineRule="auto"/>
        <w:ind w:left="180" w:firstLine="540"/>
        <w:jc w:val="both"/>
        <w:rPr>
          <w:rFonts w:eastAsia="Times New Roman"/>
          <w:szCs w:val="26"/>
          <w:lang w:val="pt-BR" w:eastAsia="x-none"/>
        </w:rPr>
      </w:pPr>
      <w:r w:rsidRPr="00B250D3">
        <w:rPr>
          <w:rFonts w:eastAsia="Times New Roman"/>
          <w:szCs w:val="26"/>
          <w:lang w:val="pt-BR" w:eastAsia="x-none"/>
        </w:rPr>
        <w:lastRenderedPageBreak/>
        <w:t>Xây dựng, duy trì và nâng cấp mảng xanh, công viên cảnh quan dọc các hành lang sông, kênh, rạch, tạo thành một hệ thống mảng xanh liên hoàn các công viên quy mô nhỏ để kết hợp hài hòa với hệ sinh thái, cảnh quan sông nước điểm vui chơi giải trí, không gian sinh hoạt chung của cộng đồng dân cư;</w:t>
      </w:r>
    </w:p>
    <w:p w:rsidR="00CB17A5" w:rsidRPr="00B250D3" w:rsidRDefault="00CB17A5" w:rsidP="00E325CE">
      <w:pPr>
        <w:numPr>
          <w:ilvl w:val="0"/>
          <w:numId w:val="79"/>
        </w:numPr>
        <w:tabs>
          <w:tab w:val="left" w:pos="851"/>
          <w:tab w:val="left" w:pos="900"/>
        </w:tabs>
        <w:spacing w:after="0" w:line="240" w:lineRule="auto"/>
        <w:ind w:left="180" w:firstLine="540"/>
        <w:jc w:val="both"/>
        <w:rPr>
          <w:rFonts w:eastAsia="Times New Roman"/>
          <w:szCs w:val="26"/>
          <w:lang w:val="pt-BR" w:eastAsia="x-none"/>
        </w:rPr>
      </w:pPr>
      <w:r w:rsidRPr="00B250D3">
        <w:rPr>
          <w:rFonts w:eastAsia="Times New Roman"/>
          <w:szCs w:val="26"/>
          <w:lang w:val="pt-BR" w:eastAsia="x-none"/>
        </w:rPr>
        <w:t>Xây dựng mới, duy trì và nâng cấp cây xanh trên các trục đường, các mảng xanh tại các nút giao, đảo giao thông, tăng cường cảnh quan đô thị tại các đầu mối giao thông;</w:t>
      </w:r>
    </w:p>
    <w:p w:rsidR="00CB17A5" w:rsidRPr="00B250D3" w:rsidRDefault="00CB17A5" w:rsidP="00E325CE">
      <w:pPr>
        <w:numPr>
          <w:ilvl w:val="0"/>
          <w:numId w:val="79"/>
        </w:numPr>
        <w:tabs>
          <w:tab w:val="left" w:pos="851"/>
          <w:tab w:val="left" w:pos="900"/>
        </w:tabs>
        <w:spacing w:after="0" w:line="240" w:lineRule="auto"/>
        <w:ind w:left="180" w:firstLine="540"/>
        <w:jc w:val="both"/>
        <w:rPr>
          <w:rFonts w:eastAsia="Times New Roman"/>
          <w:szCs w:val="26"/>
          <w:lang w:val="pt-BR" w:eastAsia="x-none"/>
        </w:rPr>
      </w:pPr>
      <w:r w:rsidRPr="00B250D3">
        <w:rPr>
          <w:rFonts w:eastAsia="Times New Roman"/>
          <w:szCs w:val="26"/>
          <w:lang w:val="pt-BR" w:eastAsia="x-none"/>
        </w:rPr>
        <w:t>Xây dựng, duy trì và nâng cấp các công viên, vườn hoa kết hợp hài hòa với sân tập thể dục thể thao với tỷ lệ hợp lý, đảm bảo chỉ tiêu cây xanh trên người phù hợp với các đồ án quy hoạch chi tiết, quy hoạch phân khu được phê duyệt;</w:t>
      </w:r>
    </w:p>
    <w:p w:rsidR="00CB17A5" w:rsidRPr="00B250D3" w:rsidRDefault="00CB17A5" w:rsidP="00E325CE">
      <w:pPr>
        <w:numPr>
          <w:ilvl w:val="0"/>
          <w:numId w:val="79"/>
        </w:numPr>
        <w:tabs>
          <w:tab w:val="left" w:pos="851"/>
          <w:tab w:val="left" w:pos="900"/>
        </w:tabs>
        <w:spacing w:after="0" w:line="240" w:lineRule="auto"/>
        <w:ind w:left="180" w:firstLine="540"/>
        <w:jc w:val="both"/>
        <w:rPr>
          <w:rFonts w:eastAsia="Times New Roman"/>
          <w:szCs w:val="26"/>
          <w:lang w:val="pt-BR" w:eastAsia="x-none"/>
        </w:rPr>
      </w:pPr>
      <w:r w:rsidRPr="00B250D3">
        <w:rPr>
          <w:rFonts w:eastAsia="Times New Roman"/>
          <w:szCs w:val="26"/>
          <w:lang w:val="pt-BR" w:eastAsia="x-none"/>
        </w:rPr>
        <w:t>Tăng cường diện tích công viên cây xanh trong các khu công cộng, công trình ở kết hợp thương mại dịch vụ từ việc chỉnh trang đô thị, chuyển đổi một phần các khu đất sản xuất công nghiệp trong khu vực nội thành hiện hữu;</w:t>
      </w:r>
    </w:p>
    <w:p w:rsidR="00CB17A5" w:rsidRPr="00B250D3" w:rsidRDefault="00CB17A5" w:rsidP="00E325CE">
      <w:pPr>
        <w:numPr>
          <w:ilvl w:val="0"/>
          <w:numId w:val="79"/>
        </w:numPr>
        <w:tabs>
          <w:tab w:val="left" w:pos="851"/>
          <w:tab w:val="left" w:pos="900"/>
        </w:tabs>
        <w:spacing w:after="0" w:line="240" w:lineRule="auto"/>
        <w:ind w:left="180" w:firstLine="540"/>
        <w:jc w:val="both"/>
        <w:rPr>
          <w:rFonts w:eastAsia="Times New Roman"/>
          <w:szCs w:val="26"/>
          <w:lang w:val="pt-BR" w:eastAsia="x-none"/>
        </w:rPr>
      </w:pPr>
      <w:r w:rsidRPr="00B250D3">
        <w:rPr>
          <w:rFonts w:eastAsia="Times New Roman"/>
          <w:szCs w:val="26"/>
          <w:lang w:val="pt-BR" w:eastAsia="x-none"/>
        </w:rPr>
        <w:t>Hạn chế các loại hình quảng cáo trong khu vực công viên, cây xanh cảnh quan, cây xanh cách ly. Việc xây dựng, lắp đặt mọi hình thức quảng cáo trong các khu vực trên phải được phép của cơ quan có thẩm quyền.</w:t>
      </w:r>
    </w:p>
    <w:p w:rsidR="00CB17A5" w:rsidRPr="00B250D3" w:rsidRDefault="00CB17A5" w:rsidP="00E325CE">
      <w:pPr>
        <w:tabs>
          <w:tab w:val="left" w:pos="900"/>
        </w:tabs>
        <w:spacing w:after="0" w:line="240" w:lineRule="auto"/>
        <w:ind w:left="180" w:firstLine="540"/>
        <w:jc w:val="both"/>
        <w:rPr>
          <w:i/>
          <w:szCs w:val="26"/>
          <w:u w:val="single"/>
          <w:lang w:val="pt-BR"/>
        </w:rPr>
      </w:pPr>
      <w:r w:rsidRPr="00B250D3">
        <w:rPr>
          <w:b/>
          <w:szCs w:val="26"/>
          <w:lang w:val="pt-BR"/>
        </w:rPr>
        <w:t>* Về hình khối kiến trúc, khoảng lùi, cây xanh, quảng trường:</w:t>
      </w:r>
    </w:p>
    <w:p w:rsidR="00CB17A5" w:rsidRPr="00B250D3" w:rsidRDefault="00CB17A5" w:rsidP="00E325CE">
      <w:pPr>
        <w:numPr>
          <w:ilvl w:val="0"/>
          <w:numId w:val="78"/>
        </w:numPr>
        <w:tabs>
          <w:tab w:val="left" w:pos="567"/>
          <w:tab w:val="left" w:pos="900"/>
        </w:tabs>
        <w:spacing w:after="0" w:line="240" w:lineRule="auto"/>
        <w:ind w:left="180" w:firstLine="540"/>
        <w:jc w:val="both"/>
        <w:rPr>
          <w:rFonts w:eastAsia="Times New Roman"/>
          <w:szCs w:val="26"/>
          <w:lang w:val="pt-BR"/>
        </w:rPr>
      </w:pPr>
      <w:r w:rsidRPr="00B250D3">
        <w:rPr>
          <w:rFonts w:eastAsia="Times New Roman"/>
          <w:szCs w:val="26"/>
          <w:lang w:val="pt-BR"/>
        </w:rPr>
        <w:t xml:space="preserve">Không gian mở dọc các trục đường: Không gian đường phố là nơi diễn ra các hoạt động sôi nổi của người dân ở nhiều thời điểm trong ngày, là không gian thân thiện để mọi người gặp gỡ, giao lưu, mua sắm, ăn uống,… Tùy theo chức năng của từng khu vực, các không gian đường phố có thể phát triển theo nhiều hướng khác nhau như sau: </w:t>
      </w:r>
    </w:p>
    <w:p w:rsidR="00CB17A5" w:rsidRPr="00B250D3" w:rsidRDefault="00CB17A5" w:rsidP="00E325CE">
      <w:pPr>
        <w:numPr>
          <w:ilvl w:val="0"/>
          <w:numId w:val="79"/>
        </w:numPr>
        <w:tabs>
          <w:tab w:val="left" w:pos="851"/>
          <w:tab w:val="left" w:pos="900"/>
        </w:tabs>
        <w:spacing w:after="0" w:line="240" w:lineRule="auto"/>
        <w:ind w:left="180" w:firstLine="540"/>
        <w:jc w:val="both"/>
        <w:rPr>
          <w:rFonts w:eastAsia="Times New Roman"/>
          <w:szCs w:val="26"/>
          <w:lang w:val="pt-BR" w:eastAsia="x-none"/>
        </w:rPr>
      </w:pPr>
      <w:r w:rsidRPr="00B250D3">
        <w:rPr>
          <w:rFonts w:eastAsia="Times New Roman"/>
          <w:szCs w:val="26"/>
          <w:lang w:val="pt-BR" w:eastAsia="x-none"/>
        </w:rPr>
        <w:t xml:space="preserve">Quảng trường </w:t>
      </w:r>
      <w:r w:rsidRPr="00B250D3">
        <w:rPr>
          <w:rFonts w:eastAsia="Times New Roman"/>
          <w:i/>
          <w:szCs w:val="26"/>
          <w:lang w:val="pt-BR" w:eastAsia="x-none"/>
        </w:rPr>
        <w:t>(Khu TMDV – phức hợp)</w:t>
      </w:r>
      <w:r w:rsidRPr="00B250D3">
        <w:rPr>
          <w:rFonts w:eastAsia="Times New Roman"/>
          <w:szCs w:val="26"/>
          <w:lang w:val="pt-BR" w:eastAsia="x-none"/>
        </w:rPr>
        <w:t xml:space="preserve">: Khuyến khích tích hợp nhiều chức năng thương mại dịch vụ công cộng xung quanh quảng trường, tạo không gian thân thiện, hiện đại, đồng thời có thể phục vụ nhu cầu thiết yếu khi có các lễ hội và hoạt dộng meeting. </w:t>
      </w:r>
    </w:p>
    <w:p w:rsidR="00CB17A5" w:rsidRPr="00B250D3" w:rsidRDefault="00CB17A5" w:rsidP="00E325CE">
      <w:pPr>
        <w:numPr>
          <w:ilvl w:val="0"/>
          <w:numId w:val="79"/>
        </w:numPr>
        <w:tabs>
          <w:tab w:val="left" w:pos="851"/>
          <w:tab w:val="left" w:pos="900"/>
        </w:tabs>
        <w:spacing w:after="0" w:line="240" w:lineRule="auto"/>
        <w:ind w:left="180" w:firstLine="540"/>
        <w:jc w:val="both"/>
        <w:rPr>
          <w:rFonts w:eastAsia="Times New Roman"/>
          <w:szCs w:val="26"/>
          <w:lang w:val="pt-BR" w:eastAsia="x-none"/>
        </w:rPr>
      </w:pPr>
      <w:r w:rsidRPr="00B250D3">
        <w:rPr>
          <w:rFonts w:eastAsia="Times New Roman"/>
          <w:szCs w:val="26"/>
          <w:lang w:val="pt-BR" w:eastAsia="x-none"/>
        </w:rPr>
        <w:t>Hành lang thương mại dịch vụ: Không gian đường phố cần có các tiện ích phục vụ các hoạt động mua sắm, giao thương với vỉa hè, lối đi có mái che (hay khoảng lùi vào ở các công trình thương mại dịch vụ đa chức năng), ghế ngồi nghỉ chân…, mặt tiền đường phố tạo sự thu hút có cảm giác an toàn và thoải mái.</w:t>
      </w:r>
    </w:p>
    <w:p w:rsidR="00CB17A5" w:rsidRPr="00B250D3" w:rsidRDefault="00CB17A5" w:rsidP="00E325CE">
      <w:pPr>
        <w:numPr>
          <w:ilvl w:val="0"/>
          <w:numId w:val="79"/>
        </w:numPr>
        <w:tabs>
          <w:tab w:val="left" w:pos="851"/>
          <w:tab w:val="left" w:pos="900"/>
        </w:tabs>
        <w:spacing w:after="0" w:line="240" w:lineRule="auto"/>
        <w:ind w:left="180" w:firstLine="540"/>
        <w:jc w:val="both"/>
        <w:rPr>
          <w:rFonts w:eastAsia="Times New Roman"/>
          <w:szCs w:val="26"/>
          <w:lang w:val="pt-BR" w:eastAsia="x-none"/>
        </w:rPr>
      </w:pPr>
      <w:r w:rsidRPr="00B250D3">
        <w:rPr>
          <w:rFonts w:eastAsia="Times New Roman"/>
          <w:szCs w:val="26"/>
          <w:lang w:val="pt-BR" w:eastAsia="x-none"/>
        </w:rPr>
        <w:t xml:space="preserve">Hành lang kết nối đi bộ (đối với các trục đường thương mại): Tạo các không gian đi bộ kết nối linh hoạt các trung tâm thương mại - dịch vụ giữa các công trình có cùng chức năng với nhau và kết nối với khu vực Quảng trường </w:t>
      </w:r>
      <w:r w:rsidRPr="00B250D3">
        <w:rPr>
          <w:rFonts w:eastAsia="Times New Roman"/>
          <w:i/>
          <w:szCs w:val="26"/>
          <w:lang w:val="pt-BR" w:eastAsia="x-none"/>
        </w:rPr>
        <w:t>(Khu TMDV – phức hợp)</w:t>
      </w:r>
      <w:r w:rsidRPr="00B250D3">
        <w:rPr>
          <w:rFonts w:eastAsia="Times New Roman"/>
          <w:szCs w:val="26"/>
          <w:lang w:val="pt-BR" w:eastAsia="x-none"/>
        </w:rPr>
        <w:t xml:space="preserve">. </w:t>
      </w:r>
    </w:p>
    <w:p w:rsidR="00CB17A5" w:rsidRPr="00B250D3" w:rsidRDefault="00CB17A5" w:rsidP="00E325CE">
      <w:pPr>
        <w:numPr>
          <w:ilvl w:val="0"/>
          <w:numId w:val="79"/>
        </w:numPr>
        <w:tabs>
          <w:tab w:val="left" w:pos="851"/>
          <w:tab w:val="left" w:pos="900"/>
        </w:tabs>
        <w:spacing w:after="0" w:line="240" w:lineRule="auto"/>
        <w:ind w:left="180" w:firstLine="540"/>
        <w:jc w:val="both"/>
        <w:rPr>
          <w:rFonts w:eastAsia="Times New Roman"/>
          <w:szCs w:val="26"/>
          <w:lang w:val="pt-BR" w:eastAsia="x-none"/>
        </w:rPr>
      </w:pPr>
      <w:r w:rsidRPr="00B250D3">
        <w:rPr>
          <w:rFonts w:eastAsia="Times New Roman"/>
          <w:szCs w:val="26"/>
          <w:lang w:val="pt-BR" w:eastAsia="x-none"/>
        </w:rPr>
        <w:t xml:space="preserve">Không gian mở trong nội bộ các ô phố: Cần bố trí hệ thống không gian mở nội bộ có khả năng liên kết giữa các khu vực chức năng nhằm khuyến khích việc giao lưu, liên kết giữa các khu vực chức năng. </w:t>
      </w:r>
    </w:p>
    <w:p w:rsidR="00CB17A5" w:rsidRPr="00B250D3" w:rsidRDefault="00CB17A5" w:rsidP="00E325CE">
      <w:pPr>
        <w:numPr>
          <w:ilvl w:val="0"/>
          <w:numId w:val="78"/>
        </w:numPr>
        <w:tabs>
          <w:tab w:val="left" w:pos="567"/>
          <w:tab w:val="left" w:pos="900"/>
        </w:tabs>
        <w:spacing w:after="0" w:line="240" w:lineRule="auto"/>
        <w:ind w:left="180" w:firstLine="540"/>
        <w:jc w:val="both"/>
        <w:rPr>
          <w:rFonts w:eastAsia="Times New Roman"/>
          <w:szCs w:val="26"/>
          <w:lang w:val="pt-BR"/>
        </w:rPr>
      </w:pPr>
      <w:r w:rsidRPr="00B250D3">
        <w:rPr>
          <w:rFonts w:eastAsia="Times New Roman"/>
          <w:szCs w:val="26"/>
          <w:u w:val="single"/>
          <w:lang w:val="pt-BR"/>
        </w:rPr>
        <w:t>Nguyên tắc thiết kế không gian mở</w:t>
      </w:r>
      <w:r w:rsidRPr="00B250D3">
        <w:rPr>
          <w:rFonts w:eastAsia="Times New Roman"/>
          <w:szCs w:val="26"/>
          <w:lang w:val="pt-BR"/>
        </w:rPr>
        <w:t xml:space="preserve">: </w:t>
      </w:r>
    </w:p>
    <w:p w:rsidR="00CB17A5" w:rsidRPr="00B250D3" w:rsidRDefault="00CB17A5" w:rsidP="00E325CE">
      <w:pPr>
        <w:numPr>
          <w:ilvl w:val="0"/>
          <w:numId w:val="90"/>
        </w:numPr>
        <w:tabs>
          <w:tab w:val="left" w:pos="567"/>
          <w:tab w:val="left" w:pos="900"/>
        </w:tabs>
        <w:spacing w:after="0" w:line="240" w:lineRule="auto"/>
        <w:ind w:left="180" w:firstLine="540"/>
        <w:contextualSpacing/>
        <w:jc w:val="both"/>
        <w:rPr>
          <w:rFonts w:eastAsia="Times New Roman"/>
          <w:szCs w:val="26"/>
          <w:lang w:val="pt-BR"/>
        </w:rPr>
      </w:pPr>
      <w:r w:rsidRPr="00B250D3">
        <w:rPr>
          <w:rFonts w:eastAsia="Times New Roman"/>
          <w:szCs w:val="26"/>
          <w:lang w:val="pt-BR"/>
        </w:rPr>
        <w:t xml:space="preserve">Hình thức phần chính của quảng trường </w:t>
      </w:r>
      <w:r w:rsidRPr="00B250D3">
        <w:rPr>
          <w:i/>
          <w:szCs w:val="26"/>
          <w:lang w:val="pt-BR"/>
        </w:rPr>
        <w:t>(khu TMDV – phức hợp)</w:t>
      </w:r>
      <w:r w:rsidRPr="00B250D3">
        <w:rPr>
          <w:rFonts w:eastAsia="Times New Roman"/>
          <w:szCs w:val="26"/>
          <w:lang w:val="pt-BR"/>
        </w:rPr>
        <w:t xml:space="preserve"> không gian mở phải có hình dạng thông thường như hình chữ nhật hoặc hình vuông và phải đảm bảo các yêu cầu sau: </w:t>
      </w:r>
    </w:p>
    <w:p w:rsidR="00CB17A5" w:rsidRPr="00B250D3" w:rsidRDefault="00CB17A5" w:rsidP="00E325CE">
      <w:pPr>
        <w:numPr>
          <w:ilvl w:val="0"/>
          <w:numId w:val="79"/>
        </w:numPr>
        <w:tabs>
          <w:tab w:val="left" w:pos="851"/>
          <w:tab w:val="left" w:pos="900"/>
        </w:tabs>
        <w:spacing w:after="0" w:line="240" w:lineRule="auto"/>
        <w:ind w:left="180" w:firstLine="540"/>
        <w:jc w:val="both"/>
        <w:rPr>
          <w:rFonts w:eastAsia="Times New Roman"/>
          <w:szCs w:val="26"/>
          <w:lang w:val="pt-BR" w:eastAsia="x-none"/>
        </w:rPr>
      </w:pPr>
      <w:r w:rsidRPr="00B250D3">
        <w:rPr>
          <w:rFonts w:eastAsia="Times New Roman"/>
          <w:szCs w:val="26"/>
          <w:lang w:val="pt-BR" w:eastAsia="x-none"/>
        </w:rPr>
        <w:t xml:space="preserve">Không gian mở phải nằm tại vị trí mà phía trước có đủ vỉa hè đảm bảo khả năng tiếp cận và sử dụng thuận tiện, ít nhất 50% vỉa hè phía trước phải được thông thoáng, hạn chế bố trí các hạng mục kiến trúc phụ trợ. </w:t>
      </w:r>
    </w:p>
    <w:p w:rsidR="00CB17A5" w:rsidRPr="00B250D3" w:rsidRDefault="00CB17A5" w:rsidP="00E325CE">
      <w:pPr>
        <w:numPr>
          <w:ilvl w:val="0"/>
          <w:numId w:val="90"/>
        </w:numPr>
        <w:tabs>
          <w:tab w:val="left" w:pos="900"/>
        </w:tabs>
        <w:spacing w:after="0" w:line="240" w:lineRule="auto"/>
        <w:ind w:left="180" w:firstLine="540"/>
        <w:contextualSpacing/>
        <w:jc w:val="both"/>
        <w:rPr>
          <w:szCs w:val="26"/>
          <w:lang w:val="pt-BR"/>
        </w:rPr>
      </w:pPr>
      <w:r w:rsidRPr="00B250D3">
        <w:rPr>
          <w:rFonts w:eastAsia="Times New Roman"/>
          <w:szCs w:val="26"/>
          <w:lang w:val="pt-BR"/>
        </w:rPr>
        <w:lastRenderedPageBreak/>
        <w:t>Không gian mở cần dễ dàng nhìn thấy (có thể bố cây dạng diện, vừa làm điểm nhấn vừa báo hiệu không gian công cộng và vừa là hàng rào ảo để tiện trong việc quản lý an ninh), tiếp cận và đảm bảo an toàn, không có chênh lệch lớn về cao độ giữa mặt đường và không gian mở. Trường hợp sử dụng bậc thềm để kết nối mặt đường và không gian mở phải đảm bảo tiếp cận thuận tiện và an toàn, phải tổ chức lối tiếp cận không rào cản và thân thiện với người khuyết tật.</w:t>
      </w:r>
    </w:p>
    <w:p w:rsidR="00CB17A5" w:rsidRPr="00B250D3" w:rsidRDefault="00CB17A5" w:rsidP="00E325CE">
      <w:pPr>
        <w:numPr>
          <w:ilvl w:val="0"/>
          <w:numId w:val="78"/>
        </w:numPr>
        <w:tabs>
          <w:tab w:val="left" w:pos="567"/>
          <w:tab w:val="left" w:pos="900"/>
        </w:tabs>
        <w:spacing w:after="0" w:line="240" w:lineRule="auto"/>
        <w:ind w:left="180" w:firstLine="540"/>
        <w:jc w:val="both"/>
        <w:rPr>
          <w:rFonts w:eastAsia="Times New Roman"/>
          <w:szCs w:val="26"/>
          <w:lang w:val="pt-BR"/>
        </w:rPr>
      </w:pPr>
      <w:r w:rsidRPr="00B250D3">
        <w:rPr>
          <w:rFonts w:eastAsia="Times New Roman"/>
          <w:szCs w:val="26"/>
          <w:lang w:val="pt-BR"/>
        </w:rPr>
        <w:t xml:space="preserve">Tổ chức không gian khu cây xanh cảnh quan: </w:t>
      </w:r>
    </w:p>
    <w:p w:rsidR="00CB17A5" w:rsidRPr="00B250D3" w:rsidRDefault="00CB17A5" w:rsidP="00E325CE">
      <w:pPr>
        <w:numPr>
          <w:ilvl w:val="0"/>
          <w:numId w:val="79"/>
        </w:numPr>
        <w:tabs>
          <w:tab w:val="left" w:pos="851"/>
          <w:tab w:val="left" w:pos="900"/>
        </w:tabs>
        <w:spacing w:after="0" w:line="240" w:lineRule="auto"/>
        <w:ind w:left="180" w:firstLine="540"/>
        <w:jc w:val="both"/>
        <w:rPr>
          <w:rFonts w:eastAsia="Times New Roman"/>
          <w:szCs w:val="26"/>
          <w:lang w:val="pt-BR" w:eastAsia="x-none"/>
        </w:rPr>
      </w:pPr>
      <w:r w:rsidRPr="00B250D3">
        <w:rPr>
          <w:rFonts w:eastAsia="Times New Roman"/>
          <w:szCs w:val="26"/>
          <w:lang w:val="pt-BR" w:eastAsia="x-none"/>
        </w:rPr>
        <w:t>Tổ chức lập quy hoạch phục vụ bảo vệ và khai thác có hiệu quả các khu cây xanh cảnh quan có hiệu quả;</w:t>
      </w:r>
    </w:p>
    <w:p w:rsidR="00CB17A5" w:rsidRPr="00B250D3" w:rsidRDefault="00CB17A5" w:rsidP="00E325CE">
      <w:pPr>
        <w:numPr>
          <w:ilvl w:val="0"/>
          <w:numId w:val="79"/>
        </w:numPr>
        <w:tabs>
          <w:tab w:val="left" w:pos="851"/>
          <w:tab w:val="left" w:pos="900"/>
        </w:tabs>
        <w:spacing w:after="0" w:line="240" w:lineRule="auto"/>
        <w:ind w:left="180" w:firstLine="540"/>
        <w:jc w:val="both"/>
        <w:rPr>
          <w:rFonts w:eastAsia="Times New Roman"/>
          <w:szCs w:val="26"/>
          <w:lang w:val="pt-BR" w:eastAsia="x-none"/>
        </w:rPr>
      </w:pPr>
      <w:r w:rsidRPr="00B250D3">
        <w:rPr>
          <w:rFonts w:eastAsia="Times New Roman"/>
          <w:szCs w:val="26"/>
          <w:lang w:val="pt-BR" w:eastAsia="x-none"/>
        </w:rPr>
        <w:t>Quản lý chặt chẽ quỹ đất cây xanh cảnh quan, bảo đảm sử dụng đúng mục đích, không phát triển đô thị khu chưa được phép; không xây dựng các công trình kiến trúc không đúng chức năng trong khu cây xanh cảnh quan;</w:t>
      </w:r>
    </w:p>
    <w:p w:rsidR="00CB17A5" w:rsidRPr="00B250D3" w:rsidRDefault="00CB17A5" w:rsidP="00E325CE">
      <w:pPr>
        <w:numPr>
          <w:ilvl w:val="0"/>
          <w:numId w:val="79"/>
        </w:numPr>
        <w:tabs>
          <w:tab w:val="left" w:pos="851"/>
          <w:tab w:val="left" w:pos="900"/>
        </w:tabs>
        <w:spacing w:after="0" w:line="240" w:lineRule="auto"/>
        <w:ind w:left="180" w:firstLine="540"/>
        <w:jc w:val="both"/>
        <w:rPr>
          <w:rFonts w:eastAsia="Times New Roman"/>
          <w:szCs w:val="26"/>
          <w:lang w:val="pt-BR" w:eastAsia="x-none"/>
        </w:rPr>
      </w:pPr>
      <w:r w:rsidRPr="00B250D3">
        <w:rPr>
          <w:rFonts w:eastAsia="Times New Roman"/>
          <w:szCs w:val="26"/>
          <w:lang w:val="pt-BR" w:eastAsia="x-none"/>
        </w:rPr>
        <w:t>Tổ chức khai thác các khu cây xanh cảnh quan phục vụ vui chơi giải trí của người dân theo dự án và có quy hoạch chi tiết được duyệt;</w:t>
      </w:r>
    </w:p>
    <w:p w:rsidR="00CB17A5" w:rsidRPr="00B250D3" w:rsidRDefault="00CB17A5" w:rsidP="00E325CE">
      <w:pPr>
        <w:numPr>
          <w:ilvl w:val="0"/>
          <w:numId w:val="79"/>
        </w:numPr>
        <w:tabs>
          <w:tab w:val="left" w:pos="851"/>
          <w:tab w:val="left" w:pos="900"/>
        </w:tabs>
        <w:spacing w:after="0" w:line="240" w:lineRule="auto"/>
        <w:ind w:left="180" w:firstLine="540"/>
        <w:jc w:val="both"/>
        <w:rPr>
          <w:rFonts w:eastAsia="Times New Roman"/>
          <w:szCs w:val="26"/>
          <w:lang w:val="pt-BR" w:eastAsia="x-none"/>
        </w:rPr>
      </w:pPr>
      <w:r w:rsidRPr="00B250D3">
        <w:rPr>
          <w:rFonts w:eastAsia="Times New Roman"/>
          <w:szCs w:val="26"/>
          <w:lang w:val="pt-BR" w:eastAsia="x-none"/>
        </w:rPr>
        <w:t>Khuyến khích chăm sóc, bảo vệ, trồng mới cây xanh, đặc biệt là cây xanh tán lớn, cây xanh có giá trị môi trường, cảnh quan, cây xanh đặc trưng của khu vực.</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5"/>
        <w:gridCol w:w="4504"/>
      </w:tblGrid>
      <w:tr w:rsidR="00CB17A5" w:rsidRPr="00B250D3" w:rsidTr="00CB17A5">
        <w:trPr>
          <w:trHeight w:val="2625"/>
          <w:jc w:val="center"/>
        </w:trPr>
        <w:tc>
          <w:tcPr>
            <w:tcW w:w="4642" w:type="dxa"/>
            <w:vAlign w:val="center"/>
          </w:tcPr>
          <w:p w:rsidR="00CB17A5" w:rsidRPr="00B250D3" w:rsidRDefault="00CB17A5" w:rsidP="00CB17A5">
            <w:pPr>
              <w:spacing w:after="0" w:line="240" w:lineRule="auto"/>
              <w:ind w:left="180"/>
              <w:jc w:val="center"/>
              <w:rPr>
                <w:rFonts w:eastAsia="Times New Roman"/>
                <w:szCs w:val="26"/>
              </w:rPr>
            </w:pPr>
            <w:r w:rsidRPr="00B250D3">
              <w:rPr>
                <w:rFonts w:eastAsia="Times New Roman"/>
                <w:noProof/>
                <w:szCs w:val="26"/>
              </w:rPr>
              <w:drawing>
                <wp:inline distT="0" distB="0" distL="0" distR="0" wp14:anchorId="5BDBEE88" wp14:editId="1F5AB0F3">
                  <wp:extent cx="2082801" cy="156210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ết quả hình ảnh cho cây tán lớn"/>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2107783" cy="1580836"/>
                          </a:xfrm>
                          <a:prstGeom prst="rect">
                            <a:avLst/>
                          </a:prstGeom>
                          <a:noFill/>
                          <a:ln>
                            <a:noFill/>
                          </a:ln>
                        </pic:spPr>
                      </pic:pic>
                    </a:graphicData>
                  </a:graphic>
                </wp:inline>
              </w:drawing>
            </w:r>
          </w:p>
        </w:tc>
        <w:tc>
          <w:tcPr>
            <w:tcW w:w="4642" w:type="dxa"/>
            <w:vAlign w:val="center"/>
          </w:tcPr>
          <w:p w:rsidR="00CB17A5" w:rsidRPr="00B250D3" w:rsidRDefault="00CB17A5" w:rsidP="00CB17A5">
            <w:pPr>
              <w:spacing w:after="0" w:line="240" w:lineRule="auto"/>
              <w:ind w:left="180"/>
              <w:jc w:val="center"/>
              <w:rPr>
                <w:rFonts w:eastAsia="Times New Roman"/>
                <w:szCs w:val="26"/>
              </w:rPr>
            </w:pPr>
            <w:r w:rsidRPr="00B250D3">
              <w:rPr>
                <w:rFonts w:eastAsia="Times New Roman"/>
                <w:noProof/>
                <w:szCs w:val="26"/>
              </w:rPr>
              <w:drawing>
                <wp:inline distT="0" distB="0" distL="0" distR="0" wp14:anchorId="75431013" wp14:editId="28CC92C7">
                  <wp:extent cx="2286000" cy="1525702"/>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ình ảnh có liên quan"/>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a:off x="0" y="0"/>
                            <a:ext cx="2294656" cy="1531479"/>
                          </a:xfrm>
                          <a:prstGeom prst="rect">
                            <a:avLst/>
                          </a:prstGeom>
                          <a:noFill/>
                          <a:ln>
                            <a:noFill/>
                          </a:ln>
                        </pic:spPr>
                      </pic:pic>
                    </a:graphicData>
                  </a:graphic>
                </wp:inline>
              </w:drawing>
            </w:r>
          </w:p>
        </w:tc>
      </w:tr>
      <w:tr w:rsidR="00CB17A5" w:rsidRPr="00B250D3" w:rsidTr="00CB17A5">
        <w:trPr>
          <w:trHeight w:val="413"/>
          <w:jc w:val="center"/>
        </w:trPr>
        <w:tc>
          <w:tcPr>
            <w:tcW w:w="9284" w:type="dxa"/>
            <w:gridSpan w:val="2"/>
          </w:tcPr>
          <w:p w:rsidR="00CB17A5" w:rsidRPr="00B250D3" w:rsidRDefault="00CB17A5" w:rsidP="00CB17A5">
            <w:pPr>
              <w:spacing w:after="0" w:line="240" w:lineRule="auto"/>
              <w:ind w:left="180"/>
              <w:jc w:val="center"/>
              <w:rPr>
                <w:rFonts w:eastAsia="Times New Roman"/>
                <w:i/>
                <w:szCs w:val="26"/>
                <w:lang w:val="nl-NL"/>
              </w:rPr>
            </w:pPr>
            <w:r w:rsidRPr="00B250D3">
              <w:rPr>
                <w:rFonts w:eastAsia="Times New Roman"/>
                <w:i/>
                <w:szCs w:val="26"/>
              </w:rPr>
              <w:t>Cây tán lớn cho các trục đường</w:t>
            </w:r>
          </w:p>
        </w:tc>
      </w:tr>
    </w:tbl>
    <w:p w:rsidR="00930C39" w:rsidRPr="00930C39" w:rsidRDefault="00930C39" w:rsidP="00930C39">
      <w:pPr>
        <w:pStyle w:val="Caption"/>
        <w:spacing w:after="0" w:line="240" w:lineRule="auto"/>
        <w:jc w:val="center"/>
        <w:rPr>
          <w:b w:val="0"/>
          <w:sz w:val="26"/>
          <w:szCs w:val="26"/>
          <w:lang w:val="pt-BR"/>
        </w:rPr>
      </w:pPr>
      <w:bookmarkStart w:id="321" w:name="_Toc535570245"/>
      <w:r w:rsidRPr="00930C39">
        <w:rPr>
          <w:sz w:val="26"/>
          <w:szCs w:val="26"/>
        </w:rPr>
        <w:t xml:space="preserve">Hình </w:t>
      </w:r>
      <w:r w:rsidRPr="00930C39">
        <w:rPr>
          <w:sz w:val="26"/>
          <w:szCs w:val="26"/>
        </w:rPr>
        <w:fldChar w:fldCharType="begin"/>
      </w:r>
      <w:r w:rsidRPr="00930C39">
        <w:rPr>
          <w:sz w:val="26"/>
          <w:szCs w:val="26"/>
        </w:rPr>
        <w:instrText xml:space="preserve"> SEQ Hình \* ARABIC </w:instrText>
      </w:r>
      <w:r w:rsidRPr="00930C39">
        <w:rPr>
          <w:sz w:val="26"/>
          <w:szCs w:val="26"/>
        </w:rPr>
        <w:fldChar w:fldCharType="separate"/>
      </w:r>
      <w:r w:rsidR="0003355D">
        <w:rPr>
          <w:noProof/>
          <w:sz w:val="26"/>
          <w:szCs w:val="26"/>
        </w:rPr>
        <w:t>55</w:t>
      </w:r>
      <w:r w:rsidRPr="00930C39">
        <w:rPr>
          <w:sz w:val="26"/>
          <w:szCs w:val="26"/>
        </w:rPr>
        <w:fldChar w:fldCharType="end"/>
      </w:r>
      <w:r w:rsidRPr="00930C39">
        <w:rPr>
          <w:sz w:val="26"/>
          <w:szCs w:val="26"/>
        </w:rPr>
        <w:t xml:space="preserve"> : Hình minh họa loại cây trồng cho tuyến phố chính</w:t>
      </w:r>
      <w:bookmarkEnd w:id="321"/>
    </w:p>
    <w:p w:rsidR="00CB17A5" w:rsidRPr="00B250D3" w:rsidRDefault="00CB17A5" w:rsidP="00E325CE">
      <w:pPr>
        <w:tabs>
          <w:tab w:val="left" w:pos="900"/>
        </w:tabs>
        <w:spacing w:after="0" w:line="240" w:lineRule="auto"/>
        <w:ind w:left="180" w:firstLine="540"/>
        <w:jc w:val="both"/>
        <w:rPr>
          <w:b/>
          <w:szCs w:val="26"/>
          <w:lang w:val="pt-BR"/>
        </w:rPr>
      </w:pPr>
      <w:r w:rsidRPr="00B250D3">
        <w:rPr>
          <w:b/>
          <w:szCs w:val="26"/>
          <w:lang w:val="pt-BR"/>
        </w:rPr>
        <w:t>* Về hình khối kiến trúc, khoảng lùi, cây xanh, quảng trường: không gian kiến trúc cảnh quan tại các ngã, nút giao thông đô thị lớn và trong từng khu vực:</w:t>
      </w:r>
    </w:p>
    <w:p w:rsidR="00CB17A5" w:rsidRPr="00B250D3" w:rsidRDefault="00CB17A5" w:rsidP="00E325CE">
      <w:pPr>
        <w:numPr>
          <w:ilvl w:val="0"/>
          <w:numId w:val="78"/>
        </w:numPr>
        <w:tabs>
          <w:tab w:val="left" w:pos="567"/>
          <w:tab w:val="left" w:pos="900"/>
        </w:tabs>
        <w:spacing w:after="0" w:line="240" w:lineRule="auto"/>
        <w:ind w:left="180" w:firstLine="540"/>
        <w:jc w:val="both"/>
        <w:rPr>
          <w:rFonts w:eastAsia="Times New Roman"/>
          <w:szCs w:val="26"/>
          <w:lang w:val="pt-BR"/>
        </w:rPr>
      </w:pPr>
      <w:r w:rsidRPr="00B250D3">
        <w:rPr>
          <w:rFonts w:eastAsia="Times New Roman"/>
          <w:szCs w:val="26"/>
          <w:lang w:val="pt-BR"/>
        </w:rPr>
        <w:t>Tổ chức không gian kiến trúc cảnh quan khu công viên:</w:t>
      </w:r>
    </w:p>
    <w:p w:rsidR="00CB17A5" w:rsidRPr="00B250D3" w:rsidRDefault="00CB17A5" w:rsidP="00E325CE">
      <w:pPr>
        <w:numPr>
          <w:ilvl w:val="0"/>
          <w:numId w:val="90"/>
        </w:numPr>
        <w:tabs>
          <w:tab w:val="left" w:pos="900"/>
        </w:tabs>
        <w:spacing w:after="0" w:line="240" w:lineRule="auto"/>
        <w:ind w:left="180" w:firstLine="540"/>
        <w:jc w:val="both"/>
        <w:rPr>
          <w:szCs w:val="26"/>
          <w:lang w:val="pt-BR"/>
        </w:rPr>
      </w:pPr>
      <w:r w:rsidRPr="00B250D3">
        <w:rPr>
          <w:szCs w:val="26"/>
          <w:lang w:val="pt-BR"/>
        </w:rPr>
        <w:t>Tổ chức lập quy hoạch cải tạo chỉnh trang và phát triển các công viên mới. Bảo vệ nghiêm quỹ đất xây dựng công viên cây xanh theo quy hoạch, trong các dự án;</w:t>
      </w:r>
    </w:p>
    <w:p w:rsidR="00CB17A5" w:rsidRPr="00B250D3" w:rsidRDefault="00CB17A5" w:rsidP="00E325CE">
      <w:pPr>
        <w:numPr>
          <w:ilvl w:val="0"/>
          <w:numId w:val="90"/>
        </w:numPr>
        <w:tabs>
          <w:tab w:val="left" w:pos="900"/>
        </w:tabs>
        <w:spacing w:after="0" w:line="240" w:lineRule="auto"/>
        <w:ind w:left="180" w:firstLine="540"/>
        <w:jc w:val="both"/>
        <w:rPr>
          <w:szCs w:val="26"/>
          <w:lang w:val="pt-BR"/>
        </w:rPr>
      </w:pPr>
      <w:r w:rsidRPr="00B250D3">
        <w:rPr>
          <w:szCs w:val="26"/>
          <w:lang w:val="pt-BR"/>
        </w:rPr>
        <w:t>Tổ chức các khu vui chơi công cộng cho thanh thiếu niên, người lớn tuổi, người khuyết tật trong các khu công viên;</w:t>
      </w:r>
    </w:p>
    <w:p w:rsidR="00CB17A5" w:rsidRPr="00B250D3" w:rsidRDefault="00CB17A5" w:rsidP="00E325CE">
      <w:pPr>
        <w:numPr>
          <w:ilvl w:val="0"/>
          <w:numId w:val="90"/>
        </w:numPr>
        <w:tabs>
          <w:tab w:val="left" w:pos="900"/>
        </w:tabs>
        <w:spacing w:after="0" w:line="240" w:lineRule="auto"/>
        <w:ind w:left="180" w:firstLine="540"/>
        <w:jc w:val="both"/>
        <w:rPr>
          <w:szCs w:val="26"/>
          <w:lang w:val="pt-BR"/>
        </w:rPr>
      </w:pPr>
      <w:r w:rsidRPr="00B250D3">
        <w:rPr>
          <w:szCs w:val="26"/>
          <w:lang w:val="pt-BR"/>
        </w:rPr>
        <w:t>Tăng cường kết nối giao thông đối với các khu công viên như kết nối các tuyến đường đi bộ, kết nối các bến xe buýt.</w:t>
      </w:r>
    </w:p>
    <w:p w:rsidR="00CB17A5" w:rsidRPr="00B250D3" w:rsidRDefault="00CB17A5" w:rsidP="00E325CE">
      <w:pPr>
        <w:numPr>
          <w:ilvl w:val="0"/>
          <w:numId w:val="78"/>
        </w:numPr>
        <w:tabs>
          <w:tab w:val="left" w:pos="567"/>
          <w:tab w:val="left" w:pos="900"/>
        </w:tabs>
        <w:spacing w:after="0" w:line="240" w:lineRule="auto"/>
        <w:ind w:left="180" w:firstLine="540"/>
        <w:jc w:val="both"/>
        <w:rPr>
          <w:rFonts w:eastAsia="Times New Roman"/>
          <w:szCs w:val="26"/>
          <w:lang w:val="pt-BR"/>
        </w:rPr>
      </w:pPr>
      <w:r w:rsidRPr="00B250D3">
        <w:rPr>
          <w:rFonts w:eastAsia="Times New Roman"/>
          <w:szCs w:val="26"/>
          <w:lang w:val="pt-BR"/>
        </w:rPr>
        <w:t>Tổ chức không gian mặt nước:</w:t>
      </w:r>
    </w:p>
    <w:p w:rsidR="00CB17A5" w:rsidRPr="00B250D3" w:rsidRDefault="00CB17A5" w:rsidP="00E325CE">
      <w:pPr>
        <w:numPr>
          <w:ilvl w:val="0"/>
          <w:numId w:val="90"/>
        </w:numPr>
        <w:tabs>
          <w:tab w:val="left" w:pos="900"/>
        </w:tabs>
        <w:spacing w:after="0" w:line="240" w:lineRule="auto"/>
        <w:ind w:left="180" w:firstLine="540"/>
        <w:jc w:val="both"/>
        <w:rPr>
          <w:szCs w:val="26"/>
          <w:lang w:val="pt-BR"/>
        </w:rPr>
      </w:pPr>
      <w:r w:rsidRPr="00B250D3">
        <w:rPr>
          <w:szCs w:val="26"/>
          <w:lang w:val="pt-BR"/>
        </w:rPr>
        <w:t>Xác định vị trí:</w:t>
      </w:r>
    </w:p>
    <w:p w:rsidR="00CB17A5" w:rsidRPr="00B250D3" w:rsidRDefault="00CB17A5" w:rsidP="00E325CE">
      <w:pPr>
        <w:numPr>
          <w:ilvl w:val="0"/>
          <w:numId w:val="92"/>
        </w:numPr>
        <w:tabs>
          <w:tab w:val="left" w:pos="900"/>
        </w:tabs>
        <w:spacing w:after="0" w:line="240" w:lineRule="auto"/>
        <w:ind w:left="180" w:firstLine="540"/>
        <w:jc w:val="both"/>
        <w:rPr>
          <w:szCs w:val="26"/>
          <w:lang w:val="pt-BR"/>
        </w:rPr>
      </w:pPr>
      <w:r w:rsidRPr="00B250D3">
        <w:rPr>
          <w:szCs w:val="26"/>
          <w:lang w:val="pt-BR"/>
        </w:rPr>
        <w:t>Mặt nước tự nhiên:</w:t>
      </w:r>
    </w:p>
    <w:p w:rsidR="00CB17A5" w:rsidRPr="00B250D3" w:rsidRDefault="00CB17A5" w:rsidP="00E325CE">
      <w:pPr>
        <w:tabs>
          <w:tab w:val="left" w:pos="900"/>
        </w:tabs>
        <w:spacing w:after="0" w:line="240" w:lineRule="auto"/>
        <w:ind w:left="180" w:firstLine="540"/>
        <w:jc w:val="both"/>
        <w:rPr>
          <w:szCs w:val="26"/>
          <w:lang w:val="pt-BR"/>
        </w:rPr>
      </w:pPr>
      <w:r w:rsidRPr="00B250D3">
        <w:rPr>
          <w:szCs w:val="26"/>
          <w:lang w:val="pt-BR"/>
        </w:rPr>
        <w:lastRenderedPageBreak/>
        <w:t>Bao gồm hệ thống sông và kênh rạch tự nhiên như kênh Cầu Duyên, kênh N1, kênh N2,.....</w:t>
      </w:r>
    </w:p>
    <w:p w:rsidR="00CB17A5" w:rsidRPr="00B250D3" w:rsidRDefault="00CB17A5" w:rsidP="00E325CE">
      <w:pPr>
        <w:tabs>
          <w:tab w:val="left" w:pos="900"/>
        </w:tabs>
        <w:spacing w:after="0" w:line="240" w:lineRule="auto"/>
        <w:ind w:left="180" w:firstLine="540"/>
        <w:jc w:val="both"/>
        <w:rPr>
          <w:szCs w:val="26"/>
          <w:lang w:val="pt-BR"/>
        </w:rPr>
      </w:pPr>
      <w:r w:rsidRPr="00B250D3">
        <w:rPr>
          <w:szCs w:val="26"/>
          <w:lang w:val="pt-BR"/>
        </w:rPr>
        <w:t>Được giữ nguyên không san lấp ,tôn trọng địa hình tự nhiên. Bên cạnh đó vẫn có những giải pháp đê điều giải quyết các vấn đề xâm nhập mặn, xâm nhập nước phèn vào nước ngọt, giải quyết nhu cầu sinh hoạt của người dân.</w:t>
      </w:r>
    </w:p>
    <w:p w:rsidR="00CB17A5" w:rsidRPr="00B250D3" w:rsidRDefault="00CB17A5" w:rsidP="00E325CE">
      <w:pPr>
        <w:numPr>
          <w:ilvl w:val="0"/>
          <w:numId w:val="92"/>
        </w:numPr>
        <w:tabs>
          <w:tab w:val="left" w:pos="900"/>
        </w:tabs>
        <w:spacing w:after="0" w:line="240" w:lineRule="auto"/>
        <w:ind w:left="180" w:firstLine="540"/>
        <w:jc w:val="both"/>
        <w:rPr>
          <w:szCs w:val="26"/>
          <w:lang w:val="pt-BR"/>
        </w:rPr>
      </w:pPr>
      <w:r w:rsidRPr="00B250D3">
        <w:rPr>
          <w:szCs w:val="26"/>
          <w:lang w:val="pt-BR"/>
        </w:rPr>
        <w:t xml:space="preserve">Kênh đào: Nhằm mục đích thoát nước mưa </w:t>
      </w:r>
    </w:p>
    <w:p w:rsidR="00CB17A5" w:rsidRPr="00B250D3" w:rsidRDefault="00CB17A5" w:rsidP="00E325CE">
      <w:pPr>
        <w:numPr>
          <w:ilvl w:val="0"/>
          <w:numId w:val="92"/>
        </w:numPr>
        <w:tabs>
          <w:tab w:val="left" w:pos="900"/>
        </w:tabs>
        <w:spacing w:after="0" w:line="240" w:lineRule="auto"/>
        <w:ind w:left="180" w:firstLine="540"/>
        <w:jc w:val="both"/>
        <w:rPr>
          <w:szCs w:val="26"/>
          <w:lang w:val="pt-BR"/>
        </w:rPr>
      </w:pPr>
      <w:r w:rsidRPr="00B250D3">
        <w:rPr>
          <w:szCs w:val="26"/>
          <w:lang w:val="pt-BR"/>
        </w:rPr>
        <w:t>Hồ điều hòa: Nhằm hướng tới một đô thị bền vững với địa hình tự nhiên được bao bọc bởi sông ngòi và kênh rạch của Hậu Nghĩa nên hệ thống có hồ điều được thiết kế kết hợp với mảng xanh đô thị vừa tiết kiệm nhiện tích xây dựng đô thị vừa giúp đô thị thích ứng với biến đổi khí hậu.</w:t>
      </w:r>
    </w:p>
    <w:p w:rsidR="00CB17A5" w:rsidRPr="00B250D3" w:rsidRDefault="00CB17A5" w:rsidP="00E325CE">
      <w:pPr>
        <w:numPr>
          <w:ilvl w:val="0"/>
          <w:numId w:val="90"/>
        </w:numPr>
        <w:tabs>
          <w:tab w:val="left" w:pos="900"/>
        </w:tabs>
        <w:spacing w:after="0" w:line="240" w:lineRule="auto"/>
        <w:ind w:left="180" w:firstLine="540"/>
        <w:jc w:val="both"/>
        <w:rPr>
          <w:szCs w:val="26"/>
          <w:lang w:val="pt-BR"/>
        </w:rPr>
      </w:pPr>
      <w:r w:rsidRPr="00B250D3">
        <w:rPr>
          <w:szCs w:val="26"/>
          <w:lang w:val="pt-BR"/>
        </w:rPr>
        <w:t>Định hướng phát triển:</w:t>
      </w:r>
    </w:p>
    <w:p w:rsidR="00CB17A5" w:rsidRPr="00B250D3" w:rsidRDefault="00CB17A5" w:rsidP="00E325CE">
      <w:pPr>
        <w:numPr>
          <w:ilvl w:val="0"/>
          <w:numId w:val="92"/>
        </w:numPr>
        <w:tabs>
          <w:tab w:val="left" w:pos="900"/>
        </w:tabs>
        <w:spacing w:after="0" w:line="240" w:lineRule="auto"/>
        <w:ind w:left="180" w:firstLine="540"/>
        <w:jc w:val="both"/>
        <w:rPr>
          <w:szCs w:val="26"/>
          <w:lang w:val="pt-BR"/>
        </w:rPr>
      </w:pPr>
      <w:r w:rsidRPr="00B250D3">
        <w:rPr>
          <w:szCs w:val="26"/>
          <w:lang w:val="pt-BR"/>
        </w:rPr>
        <w:t xml:space="preserve">Đề xuất quy định bảo tồn, khai thác, phát huy cảnh quan mặt nước tự nhiên và bảo vệ môi trường sinh thái. </w:t>
      </w:r>
    </w:p>
    <w:p w:rsidR="00CB17A5" w:rsidRPr="00B250D3" w:rsidRDefault="00CB17A5" w:rsidP="00E325CE">
      <w:pPr>
        <w:numPr>
          <w:ilvl w:val="0"/>
          <w:numId w:val="92"/>
        </w:numPr>
        <w:tabs>
          <w:tab w:val="left" w:pos="900"/>
        </w:tabs>
        <w:spacing w:after="0" w:line="240" w:lineRule="auto"/>
        <w:ind w:left="180" w:firstLine="540"/>
        <w:jc w:val="both"/>
        <w:rPr>
          <w:szCs w:val="26"/>
          <w:lang w:val="pt-BR"/>
        </w:rPr>
      </w:pPr>
      <w:r w:rsidRPr="00B250D3">
        <w:rPr>
          <w:szCs w:val="26"/>
          <w:lang w:val="pt-BR"/>
        </w:rPr>
        <w:t>Tại vị trí rạch Cầu Duyên, cảnh quan thiên nhiên cây xanh kênh rạch cần được khai thác và phát triển;</w:t>
      </w:r>
    </w:p>
    <w:p w:rsidR="00CB17A5" w:rsidRPr="00B250D3" w:rsidRDefault="00CB17A5" w:rsidP="00E325CE">
      <w:pPr>
        <w:numPr>
          <w:ilvl w:val="0"/>
          <w:numId w:val="92"/>
        </w:numPr>
        <w:tabs>
          <w:tab w:val="left" w:pos="900"/>
        </w:tabs>
        <w:spacing w:after="0" w:line="240" w:lineRule="auto"/>
        <w:ind w:left="180" w:firstLine="540"/>
        <w:jc w:val="both"/>
        <w:rPr>
          <w:szCs w:val="26"/>
          <w:lang w:val="pt-BR"/>
        </w:rPr>
      </w:pPr>
      <w:r w:rsidRPr="00B250D3">
        <w:rPr>
          <w:szCs w:val="26"/>
          <w:lang w:val="pt-BR"/>
        </w:rPr>
        <w:t>Giữ lại hệ thống sông ngòi tự nhiên: rạch Cầu Duyên, kênh N1, kênh N2,kênh N2-1,....</w:t>
      </w:r>
    </w:p>
    <w:p w:rsidR="00CB17A5" w:rsidRPr="00B250D3" w:rsidRDefault="00CB17A5" w:rsidP="00E325CE">
      <w:pPr>
        <w:numPr>
          <w:ilvl w:val="0"/>
          <w:numId w:val="92"/>
        </w:numPr>
        <w:tabs>
          <w:tab w:val="left" w:pos="900"/>
        </w:tabs>
        <w:spacing w:after="0" w:line="240" w:lineRule="auto"/>
        <w:ind w:left="180" w:firstLine="540"/>
        <w:jc w:val="both"/>
        <w:rPr>
          <w:szCs w:val="26"/>
          <w:lang w:val="pt-BR"/>
        </w:rPr>
      </w:pPr>
      <w:r w:rsidRPr="00B250D3">
        <w:rPr>
          <w:szCs w:val="26"/>
          <w:lang w:val="pt-BR"/>
        </w:rPr>
        <w:t>Duy trì và bảo vệ cảnh quan bờ rạch Cầu Duyên tự nhiên hạn chế các tác động ảnh hưởng đến môi trường</w:t>
      </w:r>
    </w:p>
    <w:p w:rsidR="00CB17A5" w:rsidRPr="00B250D3" w:rsidRDefault="00CB17A5" w:rsidP="00E325CE">
      <w:pPr>
        <w:numPr>
          <w:ilvl w:val="0"/>
          <w:numId w:val="78"/>
        </w:numPr>
        <w:tabs>
          <w:tab w:val="left" w:pos="567"/>
          <w:tab w:val="left" w:pos="900"/>
        </w:tabs>
        <w:spacing w:after="0" w:line="240" w:lineRule="auto"/>
        <w:ind w:left="180" w:firstLine="540"/>
        <w:jc w:val="both"/>
        <w:rPr>
          <w:rFonts w:eastAsia="Times New Roman"/>
          <w:szCs w:val="26"/>
          <w:lang w:val="pt-BR"/>
        </w:rPr>
      </w:pPr>
      <w:r w:rsidRPr="00B250D3">
        <w:rPr>
          <w:rFonts w:eastAsia="Times New Roman"/>
          <w:szCs w:val="26"/>
          <w:lang w:val="pt-BR"/>
        </w:rPr>
        <w:t>Các nút giao thông:</w:t>
      </w:r>
    </w:p>
    <w:p w:rsidR="00CB17A5" w:rsidRPr="00B250D3" w:rsidRDefault="00CB17A5" w:rsidP="00E325CE">
      <w:pPr>
        <w:numPr>
          <w:ilvl w:val="0"/>
          <w:numId w:val="87"/>
        </w:numPr>
        <w:tabs>
          <w:tab w:val="left" w:pos="900"/>
        </w:tabs>
        <w:spacing w:after="0" w:line="240" w:lineRule="auto"/>
        <w:ind w:left="180" w:firstLine="540"/>
        <w:jc w:val="both"/>
        <w:rPr>
          <w:szCs w:val="26"/>
          <w:lang w:val="pt-BR"/>
        </w:rPr>
      </w:pPr>
      <w:r w:rsidRPr="00B250D3">
        <w:rPr>
          <w:b/>
          <w:szCs w:val="26"/>
          <w:lang w:val="pt-BR"/>
        </w:rPr>
        <w:t xml:space="preserve">Vị trí:  </w:t>
      </w:r>
      <w:r w:rsidRPr="00B250D3">
        <w:rPr>
          <w:szCs w:val="26"/>
          <w:lang w:val="pt-BR"/>
        </w:rPr>
        <w:t xml:space="preserve">Cá nút giao thông đô thị lớn nằm tại ngã giao của các trục đường chính đô thị </w:t>
      </w:r>
    </w:p>
    <w:p w:rsidR="00CB17A5" w:rsidRPr="00B250D3" w:rsidRDefault="00CB17A5" w:rsidP="00E325CE">
      <w:pPr>
        <w:numPr>
          <w:ilvl w:val="0"/>
          <w:numId w:val="87"/>
        </w:numPr>
        <w:tabs>
          <w:tab w:val="left" w:pos="900"/>
        </w:tabs>
        <w:spacing w:after="0" w:line="240" w:lineRule="auto"/>
        <w:ind w:left="180" w:firstLine="540"/>
        <w:jc w:val="both"/>
        <w:rPr>
          <w:szCs w:val="26"/>
          <w:lang w:val="pt-BR"/>
        </w:rPr>
      </w:pPr>
      <w:r w:rsidRPr="00B250D3">
        <w:rPr>
          <w:b/>
          <w:szCs w:val="26"/>
          <w:lang w:val="pt-BR"/>
        </w:rPr>
        <w:t>Mật độ</w:t>
      </w:r>
      <w:r w:rsidRPr="00B250D3">
        <w:rPr>
          <w:szCs w:val="26"/>
          <w:lang w:val="pt-BR"/>
        </w:rPr>
        <w:t>: 10% với các công trình mang tính chất cảnh quan mềm như tượng điêu khắc, đèn</w:t>
      </w:r>
    </w:p>
    <w:p w:rsidR="00CB17A5" w:rsidRPr="00B250D3" w:rsidRDefault="00CB17A5" w:rsidP="00E325CE">
      <w:pPr>
        <w:numPr>
          <w:ilvl w:val="0"/>
          <w:numId w:val="87"/>
        </w:numPr>
        <w:tabs>
          <w:tab w:val="left" w:pos="900"/>
        </w:tabs>
        <w:spacing w:after="0" w:line="240" w:lineRule="auto"/>
        <w:ind w:left="180" w:firstLine="540"/>
        <w:jc w:val="both"/>
        <w:rPr>
          <w:szCs w:val="26"/>
          <w:lang w:val="pt-BR"/>
        </w:rPr>
      </w:pPr>
      <w:r w:rsidRPr="00B250D3">
        <w:rPr>
          <w:b/>
          <w:szCs w:val="26"/>
          <w:lang w:val="pt-BR"/>
        </w:rPr>
        <w:t>Tầng cao</w:t>
      </w:r>
      <w:r w:rsidRPr="00B250D3">
        <w:rPr>
          <w:szCs w:val="26"/>
          <w:lang w:val="pt-BR"/>
        </w:rPr>
        <w:t>: do vừa phải đảm bảo tiếp cận, vừa phải đảm bảo tính dễ nhận biết nên tùy thuộc vào loại không gian đường phố và sự tương tác với các công trình xung quanh mà bố trí các công trình có độ cao khác nhau.</w:t>
      </w:r>
    </w:p>
    <w:p w:rsidR="00CB17A5" w:rsidRPr="00B250D3" w:rsidRDefault="00CB17A5" w:rsidP="00E325CE">
      <w:pPr>
        <w:tabs>
          <w:tab w:val="left" w:pos="900"/>
          <w:tab w:val="left" w:pos="7365"/>
        </w:tabs>
        <w:spacing w:after="0" w:line="240" w:lineRule="auto"/>
        <w:ind w:left="180" w:firstLine="540"/>
        <w:jc w:val="both"/>
        <w:rPr>
          <w:szCs w:val="26"/>
          <w:lang w:val="pt-BR"/>
        </w:rPr>
      </w:pPr>
      <w:r w:rsidRPr="00B250D3">
        <w:rPr>
          <w:b/>
          <w:szCs w:val="26"/>
          <w:lang w:val="pt-BR"/>
        </w:rPr>
        <w:t xml:space="preserve">Quy tắc thiết kế: </w:t>
      </w:r>
      <w:r w:rsidRPr="00B250D3">
        <w:rPr>
          <w:szCs w:val="26"/>
          <w:lang w:val="pt-BR"/>
        </w:rPr>
        <w:t>Khi tổ chức giao thông ở đường bên theo một chiều xe chạy, tại nút sẽ không xuất hiện dòng xe ngược chiều ra vào nút, vì vậy cần có những điều chỉnh các đảo dẫn hướng và đảo trung tâm cho phù hợp, đảm bảo các xe tham gia trong nút không có xung đột giao cắt, hạn chế đến mức tối thiểu các xung đột tách nhập. Tùy theo chức năng không gian xung quanh mà thiết kế các nút giao thông khác nhau.</w:t>
      </w:r>
    </w:p>
    <w:p w:rsidR="00CB17A5" w:rsidRPr="00B250D3" w:rsidRDefault="00CB17A5" w:rsidP="00CB17A5">
      <w:pPr>
        <w:tabs>
          <w:tab w:val="left" w:pos="7365"/>
        </w:tabs>
        <w:spacing w:after="0" w:line="240" w:lineRule="auto"/>
        <w:ind w:left="180"/>
        <w:rPr>
          <w:bCs/>
          <w:iCs/>
          <w:szCs w:val="26"/>
        </w:rPr>
      </w:pPr>
      <w:r w:rsidRPr="00B250D3">
        <w:rPr>
          <w:noProof/>
          <w:szCs w:val="26"/>
        </w:rPr>
        <w:lastRenderedPageBreak/>
        <w:drawing>
          <wp:inline distT="0" distB="0" distL="0" distR="0" wp14:anchorId="4B27A918" wp14:editId="4B8EDE87">
            <wp:extent cx="5762625" cy="2257425"/>
            <wp:effectExtent l="0" t="0" r="9525" b="9525"/>
            <wp:docPr id="191" name="Picture 191" descr="F:\3-TRAVINH\QHPK-CANGUOC\DO AN- CanGiuoc (sau bao cao UBND)\Sodophantich\nut giao tho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3-TRAVINH\QHPK-CANGUOC\DO AN- CanGiuoc (sau bao cao UBND)\Sodophantich\nut giao thoong.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62625" cy="2257425"/>
                    </a:xfrm>
                    <a:prstGeom prst="rect">
                      <a:avLst/>
                    </a:prstGeom>
                    <a:noFill/>
                    <a:ln>
                      <a:noFill/>
                    </a:ln>
                  </pic:spPr>
                </pic:pic>
              </a:graphicData>
            </a:graphic>
          </wp:inline>
        </w:drawing>
      </w:r>
    </w:p>
    <w:p w:rsidR="00930C39" w:rsidRPr="00930C39" w:rsidRDefault="00930C39" w:rsidP="00930C39">
      <w:pPr>
        <w:pStyle w:val="Caption"/>
        <w:spacing w:after="0" w:line="240" w:lineRule="auto"/>
        <w:jc w:val="center"/>
        <w:rPr>
          <w:rFonts w:eastAsia="Times New Roman"/>
          <w:b w:val="0"/>
          <w:bCs w:val="0"/>
          <w:sz w:val="26"/>
          <w:szCs w:val="26"/>
        </w:rPr>
      </w:pPr>
      <w:bookmarkStart w:id="322" w:name="_Toc535570246"/>
      <w:bookmarkStart w:id="323" w:name="_Toc521071102"/>
      <w:bookmarkStart w:id="324" w:name="_Toc529179736"/>
      <w:r w:rsidRPr="00930C39">
        <w:rPr>
          <w:sz w:val="26"/>
          <w:szCs w:val="26"/>
        </w:rPr>
        <w:t xml:space="preserve">Hình </w:t>
      </w:r>
      <w:r w:rsidRPr="00930C39">
        <w:rPr>
          <w:sz w:val="26"/>
          <w:szCs w:val="26"/>
        </w:rPr>
        <w:fldChar w:fldCharType="begin"/>
      </w:r>
      <w:r w:rsidRPr="00930C39">
        <w:rPr>
          <w:sz w:val="26"/>
          <w:szCs w:val="26"/>
        </w:rPr>
        <w:instrText xml:space="preserve"> SEQ Hình \* ARABIC </w:instrText>
      </w:r>
      <w:r w:rsidRPr="00930C39">
        <w:rPr>
          <w:sz w:val="26"/>
          <w:szCs w:val="26"/>
        </w:rPr>
        <w:fldChar w:fldCharType="separate"/>
      </w:r>
      <w:r w:rsidR="0003355D">
        <w:rPr>
          <w:noProof/>
          <w:sz w:val="26"/>
          <w:szCs w:val="26"/>
        </w:rPr>
        <w:t>56</w:t>
      </w:r>
      <w:r w:rsidRPr="00930C39">
        <w:rPr>
          <w:sz w:val="26"/>
          <w:szCs w:val="26"/>
        </w:rPr>
        <w:fldChar w:fldCharType="end"/>
      </w:r>
      <w:r w:rsidRPr="00930C39">
        <w:rPr>
          <w:sz w:val="26"/>
          <w:szCs w:val="26"/>
        </w:rPr>
        <w:t xml:space="preserve"> : Hình minh họa nút giao thông lớn, ngã tư, vòng xuyến.</w:t>
      </w:r>
      <w:bookmarkEnd w:id="322"/>
    </w:p>
    <w:p w:rsidR="00CB17A5" w:rsidRPr="00B250D3" w:rsidRDefault="00CB17A5" w:rsidP="00A34B61">
      <w:pPr>
        <w:keepNext/>
        <w:keepLines/>
        <w:spacing w:after="0" w:line="276" w:lineRule="auto"/>
        <w:ind w:left="180"/>
        <w:jc w:val="both"/>
        <w:outlineLvl w:val="1"/>
        <w:rPr>
          <w:rFonts w:eastAsia="Times New Roman"/>
          <w:b/>
          <w:bCs/>
          <w:szCs w:val="26"/>
        </w:rPr>
      </w:pPr>
      <w:r w:rsidRPr="00B250D3">
        <w:rPr>
          <w:rFonts w:eastAsia="Times New Roman"/>
          <w:b/>
          <w:bCs/>
          <w:szCs w:val="26"/>
        </w:rPr>
        <w:t>5.</w:t>
      </w:r>
      <w:r w:rsidR="00041698">
        <w:rPr>
          <w:rFonts w:eastAsia="Times New Roman"/>
          <w:b/>
          <w:bCs/>
          <w:szCs w:val="26"/>
        </w:rPr>
        <w:t>6</w:t>
      </w:r>
      <w:r w:rsidRPr="00B250D3">
        <w:rPr>
          <w:rFonts w:eastAsia="Times New Roman"/>
          <w:b/>
          <w:bCs/>
          <w:szCs w:val="26"/>
        </w:rPr>
        <w:t>. Tổ chức các công trình điểm nhấn:</w:t>
      </w:r>
      <w:bookmarkEnd w:id="323"/>
      <w:bookmarkEnd w:id="324"/>
    </w:p>
    <w:p w:rsidR="00CB17A5" w:rsidRPr="00B250D3" w:rsidRDefault="00CB17A5" w:rsidP="00CB17A5">
      <w:pPr>
        <w:spacing w:after="0" w:line="240" w:lineRule="auto"/>
        <w:ind w:left="180"/>
        <w:contextualSpacing/>
        <w:jc w:val="both"/>
        <w:outlineLvl w:val="2"/>
        <w:rPr>
          <w:b/>
          <w:szCs w:val="26"/>
          <w:lang w:val="pt-BR"/>
        </w:rPr>
      </w:pPr>
      <w:bookmarkStart w:id="325" w:name="_Toc529179737"/>
      <w:r w:rsidRPr="00B250D3">
        <w:rPr>
          <w:b/>
          <w:szCs w:val="26"/>
          <w:lang w:val="pt-BR"/>
        </w:rPr>
        <w:t>5.</w:t>
      </w:r>
      <w:r w:rsidR="00041698">
        <w:rPr>
          <w:b/>
          <w:szCs w:val="26"/>
          <w:lang w:val="pt-BR"/>
        </w:rPr>
        <w:t>6</w:t>
      </w:r>
      <w:r w:rsidRPr="00B250D3">
        <w:rPr>
          <w:b/>
          <w:szCs w:val="26"/>
          <w:lang w:val="pt-BR"/>
        </w:rPr>
        <w:t>.1 Xác định các công trình điểm nhấn chính trên tổng thể cấu trúc đô thị</w:t>
      </w:r>
      <w:bookmarkEnd w:id="325"/>
    </w:p>
    <w:p w:rsidR="00CB17A5" w:rsidRPr="00B250D3" w:rsidRDefault="00CB17A5" w:rsidP="00E325CE">
      <w:pPr>
        <w:numPr>
          <w:ilvl w:val="0"/>
          <w:numId w:val="96"/>
        </w:numPr>
        <w:tabs>
          <w:tab w:val="left" w:pos="900"/>
        </w:tabs>
        <w:spacing w:after="0" w:line="240" w:lineRule="auto"/>
        <w:ind w:left="180" w:firstLine="540"/>
        <w:contextualSpacing/>
        <w:jc w:val="both"/>
        <w:rPr>
          <w:b/>
          <w:szCs w:val="26"/>
          <w:lang w:val="pt-BR"/>
        </w:rPr>
      </w:pPr>
      <w:r w:rsidRPr="00B250D3">
        <w:rPr>
          <w:szCs w:val="26"/>
          <w:lang w:val="nl-NL"/>
        </w:rPr>
        <w:t>Các công trình điểm nhấn thuộc khu vực trung tâm tập trung xây dựng tại nút giao thông TL825,TL823,Bàu Công, Ấp Chánh,....khu thương mại dịch vụ tại nút giao thông cửa ngỏ . Các khu vực trung tâm này bố trí nút giao thông vòng xoay, xung quanh tổ chức các công trình công cộng, thương mại dịch vụ, hành chính cao tầng hơn các khu vực khác nhằm tạo điểm nhấn cảnh quan cho khu vực.</w:t>
      </w:r>
    </w:p>
    <w:p w:rsidR="00CB17A5" w:rsidRPr="00B250D3" w:rsidRDefault="00CB17A5" w:rsidP="00E325CE">
      <w:pPr>
        <w:numPr>
          <w:ilvl w:val="0"/>
          <w:numId w:val="96"/>
        </w:numPr>
        <w:tabs>
          <w:tab w:val="left" w:pos="900"/>
        </w:tabs>
        <w:spacing w:after="0" w:line="240" w:lineRule="auto"/>
        <w:ind w:left="180" w:firstLine="540"/>
        <w:contextualSpacing/>
        <w:jc w:val="both"/>
        <w:rPr>
          <w:b/>
          <w:szCs w:val="26"/>
          <w:lang w:val="pt-BR"/>
        </w:rPr>
      </w:pPr>
      <w:r w:rsidRPr="00B250D3">
        <w:rPr>
          <w:szCs w:val="26"/>
          <w:lang w:val="nl-NL"/>
        </w:rPr>
        <w:t>Khu vực bố trí công trình điểm nhấn có thể bao gồm các thể loại công trình khác nhau: công trình thương mại dịch vụ, công trình văn hóa, TDTT, và cũng có thể là công trình tôn giáo.</w:t>
      </w:r>
    </w:p>
    <w:p w:rsidR="00CB17A5" w:rsidRPr="00B250D3" w:rsidRDefault="00CB17A5" w:rsidP="00E325CE">
      <w:pPr>
        <w:spacing w:after="0" w:line="240" w:lineRule="auto"/>
        <w:ind w:left="180"/>
        <w:jc w:val="both"/>
        <w:outlineLvl w:val="2"/>
        <w:rPr>
          <w:b/>
          <w:szCs w:val="26"/>
          <w:lang w:val="pt-BR"/>
        </w:rPr>
      </w:pPr>
      <w:bookmarkStart w:id="326" w:name="_Toc529179738"/>
      <w:r w:rsidRPr="00B250D3">
        <w:rPr>
          <w:b/>
          <w:szCs w:val="26"/>
          <w:lang w:val="pt-BR"/>
        </w:rPr>
        <w:t>5.</w:t>
      </w:r>
      <w:r w:rsidR="00041698">
        <w:rPr>
          <w:b/>
          <w:szCs w:val="26"/>
          <w:lang w:val="pt-BR"/>
        </w:rPr>
        <w:t>6</w:t>
      </w:r>
      <w:r w:rsidRPr="00B250D3">
        <w:rPr>
          <w:b/>
          <w:szCs w:val="26"/>
          <w:lang w:val="pt-BR"/>
        </w:rPr>
        <w:t>.2 Định hướng kiến trúc, tổ chức cảnh quan khu vực các công trình điểm nhấn</w:t>
      </w:r>
      <w:bookmarkEnd w:id="326"/>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 xml:space="preserve">Phát triển các khu trung tâm công cộng đáp ứng yêu cầu của đô thị, bảo đảm phù hợp quy hoạch chung đã được phê duyệt. Hạ tầng kỹ thuật được đầu tư xây dựng đồng bộ, ưu tiên kết nối tốt với các hệ thống giao thông công cộng, tạo không gian đi bộ, kết nối với các khu vực chức năng đô thị kế cận. </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Phát triển không gian cảnh quan các công trình điểm nhấn với một trong hai hình thức : 1- chọn lựa phương án cao tầng với mật độ xây dựng thấp kết hợp mảng xanh và khu vực không gian mở bờ sông, giải pháp chọn lựa các công trình kiến trúc sử dụng vật liệu thân thiện môi trường và hài hòa với cảnh quan tự nhiên (kiến trúc mô phỏng sinh học...) – một công trình duy nhất làm điểm nhấn chính cho toàn khu trung tâm, co thể chọn màu sắc khác biệt để làm nổi bậc; 2 - chọn lựa phương án xây dựng thấp tầng (1-3 tầng) tạo thành tuyến các công trình đồng nhất với cùng hình thức kiến trúc và vật liệu sử dụng tạo ra vùng công trình điểm nhấn trong tổng thể chung trong toàn cấu trúc đô thị - có thể kết hợp sân trong cây xanh mặt nước kết nối và các tuyến kênh và bờ sông.</w:t>
      </w:r>
    </w:p>
    <w:p w:rsidR="00CB17A5" w:rsidRPr="00B250D3" w:rsidRDefault="00CB17A5" w:rsidP="00E325CE">
      <w:pPr>
        <w:tabs>
          <w:tab w:val="left" w:pos="900"/>
        </w:tabs>
        <w:spacing w:after="0" w:line="240" w:lineRule="auto"/>
        <w:ind w:left="180" w:firstLine="540"/>
        <w:jc w:val="both"/>
        <w:rPr>
          <w:b/>
          <w:szCs w:val="26"/>
          <w:lang w:val="nl-NL"/>
        </w:rPr>
      </w:pPr>
      <w:r w:rsidRPr="00B250D3">
        <w:rPr>
          <w:b/>
          <w:szCs w:val="26"/>
          <w:lang w:val="nl-NL"/>
        </w:rPr>
        <w:t>a. Công trình hành chính</w:t>
      </w:r>
    </w:p>
    <w:p w:rsidR="00CB17A5" w:rsidRPr="00B250D3" w:rsidRDefault="00CB17A5" w:rsidP="00E325CE">
      <w:pPr>
        <w:tabs>
          <w:tab w:val="left" w:pos="900"/>
        </w:tabs>
        <w:spacing w:after="0" w:line="240" w:lineRule="auto"/>
        <w:ind w:left="180" w:firstLine="540"/>
        <w:jc w:val="both"/>
        <w:rPr>
          <w:szCs w:val="26"/>
          <w:lang w:val="nl-NL"/>
        </w:rPr>
      </w:pPr>
      <w:r w:rsidRPr="00B250D3">
        <w:rPr>
          <w:szCs w:val="26"/>
          <w:lang w:val="nl-NL"/>
        </w:rPr>
        <w:t>- Phân bố tập trung hành khu vực trung tâm hành chính, các cơ quan có công trình riêng biệt hoặc tập trung.</w:t>
      </w:r>
    </w:p>
    <w:p w:rsidR="00CB17A5" w:rsidRPr="00B250D3" w:rsidRDefault="00CB17A5" w:rsidP="00E325CE">
      <w:pPr>
        <w:tabs>
          <w:tab w:val="left" w:pos="900"/>
        </w:tabs>
        <w:spacing w:after="0" w:line="240" w:lineRule="auto"/>
        <w:ind w:left="180" w:firstLine="540"/>
        <w:jc w:val="both"/>
        <w:rPr>
          <w:szCs w:val="26"/>
          <w:lang w:val="nl-NL"/>
        </w:rPr>
      </w:pPr>
      <w:r w:rsidRPr="00B250D3">
        <w:rPr>
          <w:szCs w:val="26"/>
          <w:lang w:val="nl-NL"/>
        </w:rPr>
        <w:lastRenderedPageBreak/>
        <w:t>- Công trình có hình thức kiến trúc phù hợp với chức năng với khối công trình cân đối, đơn giản, hài hòa tổng thể với công trình trong khu vực.</w:t>
      </w:r>
    </w:p>
    <w:p w:rsidR="00CB17A5" w:rsidRPr="00B250D3" w:rsidRDefault="00CB17A5" w:rsidP="00E325CE">
      <w:pPr>
        <w:tabs>
          <w:tab w:val="left" w:pos="900"/>
        </w:tabs>
        <w:spacing w:after="0" w:line="240" w:lineRule="auto"/>
        <w:ind w:left="180" w:firstLine="540"/>
        <w:jc w:val="both"/>
        <w:rPr>
          <w:szCs w:val="26"/>
          <w:lang w:val="nl-NL"/>
        </w:rPr>
      </w:pPr>
      <w:r w:rsidRPr="00B250D3">
        <w:rPr>
          <w:szCs w:val="26"/>
          <w:lang w:val="nl-NL"/>
        </w:rPr>
        <w:t>- Công trình sử dụng tông màu trầm (vàng nhạt, màu trắng..), không sử dụng các tông màu nổi (xanh lá cây, hồng, tím...), giữa các màu có sự hài hòa với nhau.</w:t>
      </w:r>
    </w:p>
    <w:p w:rsidR="00CB17A5" w:rsidRPr="00B250D3" w:rsidRDefault="00CB17A5" w:rsidP="00E325CE">
      <w:pPr>
        <w:tabs>
          <w:tab w:val="left" w:pos="900"/>
        </w:tabs>
        <w:spacing w:after="0" w:line="240" w:lineRule="auto"/>
        <w:ind w:left="180" w:firstLine="540"/>
        <w:jc w:val="both"/>
        <w:rPr>
          <w:szCs w:val="26"/>
          <w:lang w:val="nl-NL"/>
        </w:rPr>
      </w:pPr>
      <w:r w:rsidRPr="00B250D3">
        <w:rPr>
          <w:szCs w:val="26"/>
          <w:lang w:val="nl-NL"/>
        </w:rPr>
        <w:t>-Cảnh quan trong công trình hành chính  làm nổi bật không gian công trình, sử dụng các loại cây đường, cây trang trí, cây bon sai thành tuyến, mảng, cụm với các loại cây thích hợp khí hậu địa phương.</w:t>
      </w:r>
    </w:p>
    <w:p w:rsidR="00CB17A5" w:rsidRPr="00B250D3" w:rsidRDefault="00CB17A5" w:rsidP="00E325CE">
      <w:pPr>
        <w:tabs>
          <w:tab w:val="left" w:pos="900"/>
        </w:tabs>
        <w:spacing w:after="0" w:line="240" w:lineRule="auto"/>
        <w:ind w:left="180" w:firstLine="540"/>
        <w:jc w:val="both"/>
        <w:rPr>
          <w:szCs w:val="26"/>
          <w:lang w:val="nl-NL"/>
        </w:rPr>
      </w:pPr>
      <w:r w:rsidRPr="00B250D3">
        <w:rPr>
          <w:szCs w:val="26"/>
          <w:lang w:val="nl-NL"/>
        </w:rPr>
        <w:t xml:space="preserve">-Giao thông tiếp cận công trình hợp lí, có đường phòng cháy chữa cháy xung quanh công trình. </w:t>
      </w:r>
    </w:p>
    <w:tbl>
      <w:tblPr>
        <w:tblW w:w="8612" w:type="dxa"/>
        <w:jc w:val="center"/>
        <w:tblInd w:w="6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2"/>
        <w:gridCol w:w="4500"/>
      </w:tblGrid>
      <w:tr w:rsidR="00CB17A5" w:rsidRPr="00B250D3" w:rsidTr="00E325CE">
        <w:trPr>
          <w:trHeight w:val="2644"/>
          <w:jc w:val="center"/>
        </w:trPr>
        <w:tc>
          <w:tcPr>
            <w:tcW w:w="4112" w:type="dxa"/>
            <w:shd w:val="clear" w:color="auto" w:fill="auto"/>
          </w:tcPr>
          <w:p w:rsidR="00CB17A5" w:rsidRPr="00B250D3" w:rsidRDefault="00CB17A5" w:rsidP="00CB17A5">
            <w:pPr>
              <w:spacing w:after="0" w:line="240" w:lineRule="auto"/>
              <w:ind w:left="180"/>
              <w:jc w:val="center"/>
              <w:rPr>
                <w:rFonts w:eastAsia="Times New Roman"/>
                <w:noProof/>
                <w:szCs w:val="26"/>
              </w:rPr>
            </w:pPr>
            <w:r w:rsidRPr="00B250D3">
              <w:rPr>
                <w:rFonts w:eastAsia="Times New Roman"/>
                <w:noProof/>
                <w:szCs w:val="26"/>
              </w:rPr>
              <w:drawing>
                <wp:inline distT="0" distB="0" distL="0" distR="0" wp14:anchorId="42FBAE98" wp14:editId="4C65D6FB">
                  <wp:extent cx="2434856" cy="1377016"/>
                  <wp:effectExtent l="0" t="0" r="3810" b="0"/>
                  <wp:docPr id="192" name="Picture 192" descr="D:\10-THAM KHAO THIET KE DO THI\doan-qhct-tt hanhchinh\KIENTRUC\HINH TM\HOITRU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0-THAM KHAO THIET KE DO THI\doan-qhct-tt hanhchinh\KIENTRUC\HINH TM\HOITRUONG.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39740" cy="1379778"/>
                          </a:xfrm>
                          <a:prstGeom prst="rect">
                            <a:avLst/>
                          </a:prstGeom>
                          <a:noFill/>
                          <a:ln>
                            <a:noFill/>
                          </a:ln>
                        </pic:spPr>
                      </pic:pic>
                    </a:graphicData>
                  </a:graphic>
                </wp:inline>
              </w:drawing>
            </w:r>
          </w:p>
          <w:p w:rsidR="00CB17A5" w:rsidRPr="00B250D3" w:rsidRDefault="00CB17A5" w:rsidP="00CB17A5">
            <w:pPr>
              <w:spacing w:after="0" w:line="240" w:lineRule="auto"/>
              <w:ind w:left="180"/>
              <w:jc w:val="center"/>
              <w:rPr>
                <w:rFonts w:eastAsia="Times New Roman"/>
                <w:noProof/>
                <w:szCs w:val="26"/>
              </w:rPr>
            </w:pPr>
            <w:r w:rsidRPr="00B250D3">
              <w:rPr>
                <w:rFonts w:eastAsia="Times New Roman"/>
                <w:noProof/>
                <w:szCs w:val="26"/>
              </w:rPr>
              <w:t>Phối cảnh công trình Hội trường</w:t>
            </w:r>
          </w:p>
        </w:tc>
        <w:tc>
          <w:tcPr>
            <w:tcW w:w="4500" w:type="dxa"/>
            <w:shd w:val="clear" w:color="auto" w:fill="auto"/>
          </w:tcPr>
          <w:p w:rsidR="00CB17A5" w:rsidRPr="00B250D3" w:rsidRDefault="00CB17A5" w:rsidP="00CB17A5">
            <w:pPr>
              <w:spacing w:after="0" w:line="240" w:lineRule="auto"/>
              <w:ind w:left="180"/>
              <w:jc w:val="center"/>
              <w:rPr>
                <w:rFonts w:eastAsia="Times New Roman"/>
                <w:noProof/>
                <w:szCs w:val="26"/>
              </w:rPr>
            </w:pPr>
            <w:r w:rsidRPr="00B250D3">
              <w:rPr>
                <w:rFonts w:eastAsia="Times New Roman"/>
                <w:noProof/>
                <w:szCs w:val="26"/>
              </w:rPr>
              <w:drawing>
                <wp:inline distT="0" distB="0" distL="0" distR="0" wp14:anchorId="79F54C3F" wp14:editId="527B10C2">
                  <wp:extent cx="2444839" cy="1376979"/>
                  <wp:effectExtent l="0" t="0" r="0" b="0"/>
                  <wp:docPr id="193" name="Picture 193" descr="D:\10-THAM KHAO THIET KE DO THI\doan-qhct-tt hanhchinh\KIENTRUC\HINH TM\HUYENU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0-THAM KHAO THIET KE DO THI\doan-qhct-tt hanhchinh\KIENTRUC\HINH TM\HUYENUY.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55986" cy="1383257"/>
                          </a:xfrm>
                          <a:prstGeom prst="rect">
                            <a:avLst/>
                          </a:prstGeom>
                          <a:noFill/>
                          <a:ln>
                            <a:noFill/>
                          </a:ln>
                        </pic:spPr>
                      </pic:pic>
                    </a:graphicData>
                  </a:graphic>
                </wp:inline>
              </w:drawing>
            </w:r>
          </w:p>
          <w:p w:rsidR="00CB17A5" w:rsidRPr="00B250D3" w:rsidRDefault="00CB17A5" w:rsidP="00CB17A5">
            <w:pPr>
              <w:spacing w:after="0" w:line="240" w:lineRule="auto"/>
              <w:ind w:left="180"/>
              <w:jc w:val="center"/>
              <w:rPr>
                <w:rFonts w:eastAsia="Times New Roman"/>
                <w:szCs w:val="26"/>
                <w:lang w:val="nl-NL"/>
              </w:rPr>
            </w:pPr>
            <w:r w:rsidRPr="00B250D3">
              <w:rPr>
                <w:rFonts w:eastAsia="Times New Roman"/>
                <w:noProof/>
                <w:szCs w:val="26"/>
                <w:lang w:val="vi-VN"/>
              </w:rPr>
              <w:t>Phối cảnh công trình Huyện Ủy</w:t>
            </w:r>
          </w:p>
        </w:tc>
      </w:tr>
      <w:tr w:rsidR="00CB17A5" w:rsidRPr="00B250D3" w:rsidTr="00E325CE">
        <w:trPr>
          <w:trHeight w:val="333"/>
          <w:jc w:val="center"/>
        </w:trPr>
        <w:tc>
          <w:tcPr>
            <w:tcW w:w="8612" w:type="dxa"/>
            <w:gridSpan w:val="2"/>
            <w:shd w:val="clear" w:color="auto" w:fill="auto"/>
          </w:tcPr>
          <w:p w:rsidR="00CB17A5" w:rsidRPr="00B250D3" w:rsidRDefault="00CB17A5" w:rsidP="00CB17A5">
            <w:pPr>
              <w:spacing w:after="0" w:line="240" w:lineRule="auto"/>
              <w:ind w:left="180"/>
              <w:jc w:val="center"/>
              <w:rPr>
                <w:rFonts w:eastAsia="Times New Roman"/>
                <w:i/>
                <w:noProof/>
                <w:szCs w:val="26"/>
              </w:rPr>
            </w:pPr>
            <w:r w:rsidRPr="00B250D3">
              <w:rPr>
                <w:rFonts w:eastAsia="Times New Roman"/>
                <w:i/>
                <w:noProof/>
                <w:szCs w:val="26"/>
              </w:rPr>
              <w:t>Hình thức tách khối</w:t>
            </w:r>
          </w:p>
        </w:tc>
      </w:tr>
      <w:tr w:rsidR="00CB17A5" w:rsidRPr="00B250D3" w:rsidTr="00E325CE">
        <w:trPr>
          <w:trHeight w:val="333"/>
          <w:jc w:val="center"/>
        </w:trPr>
        <w:tc>
          <w:tcPr>
            <w:tcW w:w="8612" w:type="dxa"/>
            <w:gridSpan w:val="2"/>
            <w:shd w:val="clear" w:color="auto" w:fill="auto"/>
          </w:tcPr>
          <w:p w:rsidR="00CB17A5" w:rsidRPr="00B250D3" w:rsidRDefault="00CB17A5" w:rsidP="00CB17A5">
            <w:pPr>
              <w:spacing w:after="0" w:line="240" w:lineRule="auto"/>
              <w:ind w:left="180"/>
              <w:jc w:val="center"/>
              <w:rPr>
                <w:rFonts w:eastAsia="Times New Roman"/>
                <w:noProof/>
                <w:szCs w:val="26"/>
              </w:rPr>
            </w:pPr>
            <w:r w:rsidRPr="00B250D3">
              <w:rPr>
                <w:rFonts w:eastAsia="Times New Roman"/>
                <w:noProof/>
                <w:szCs w:val="26"/>
              </w:rPr>
              <w:drawing>
                <wp:inline distT="0" distB="0" distL="0" distR="0" wp14:anchorId="563ED6B0" wp14:editId="43BF1393">
                  <wp:extent cx="3924300" cy="22860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
                          <pic:cNvPicPr>
                            <a:picLocks noChangeAspect="1" noChangeArrowheads="1"/>
                          </pic:cNvPicPr>
                        </pic:nvPicPr>
                        <pic:blipFill>
                          <a:blip r:embed="rId94">
                            <a:extLst>
                              <a:ext uri="{28A0092B-C50C-407E-A947-70E740481C1C}">
                                <a14:useLocalDpi xmlns:a14="http://schemas.microsoft.com/office/drawing/2010/main" val="0"/>
                              </a:ext>
                            </a:extLst>
                          </a:blip>
                          <a:stretch>
                            <a:fillRect/>
                          </a:stretch>
                        </pic:blipFill>
                        <pic:spPr bwMode="auto">
                          <a:xfrm>
                            <a:off x="0" y="0"/>
                            <a:ext cx="3924300" cy="2286000"/>
                          </a:xfrm>
                          <a:prstGeom prst="rect">
                            <a:avLst/>
                          </a:prstGeom>
                          <a:noFill/>
                          <a:ln>
                            <a:noFill/>
                          </a:ln>
                        </pic:spPr>
                      </pic:pic>
                    </a:graphicData>
                  </a:graphic>
                </wp:inline>
              </w:drawing>
            </w:r>
          </w:p>
        </w:tc>
      </w:tr>
      <w:tr w:rsidR="00CB17A5" w:rsidRPr="00B250D3" w:rsidTr="00E325CE">
        <w:trPr>
          <w:trHeight w:val="333"/>
          <w:jc w:val="center"/>
        </w:trPr>
        <w:tc>
          <w:tcPr>
            <w:tcW w:w="8612" w:type="dxa"/>
            <w:gridSpan w:val="2"/>
            <w:tcBorders>
              <w:bottom w:val="single" w:sz="4" w:space="0" w:color="auto"/>
            </w:tcBorders>
            <w:shd w:val="clear" w:color="auto" w:fill="auto"/>
          </w:tcPr>
          <w:p w:rsidR="00CB17A5" w:rsidRPr="00B250D3" w:rsidRDefault="00CB17A5" w:rsidP="00CB17A5">
            <w:pPr>
              <w:spacing w:after="0" w:line="240" w:lineRule="auto"/>
              <w:ind w:left="180"/>
              <w:rPr>
                <w:rFonts w:eastAsia="Times New Roman"/>
                <w:noProof/>
                <w:szCs w:val="26"/>
              </w:rPr>
            </w:pPr>
            <w:r w:rsidRPr="00B250D3">
              <w:rPr>
                <w:rFonts w:eastAsia="Times New Roman"/>
                <w:i/>
                <w:szCs w:val="26"/>
              </w:rPr>
              <w:t>Phối cảnh khu công trình Hành chính Chính trị, Cơ quan nhà nước (nguồn Internet) – hình thức nhập khối</w:t>
            </w:r>
          </w:p>
        </w:tc>
      </w:tr>
    </w:tbl>
    <w:p w:rsidR="00930C39" w:rsidRPr="00E05F4B" w:rsidRDefault="00930C39" w:rsidP="00E05F4B">
      <w:pPr>
        <w:pStyle w:val="Caption"/>
        <w:spacing w:after="0" w:line="240" w:lineRule="auto"/>
        <w:jc w:val="center"/>
        <w:rPr>
          <w:b w:val="0"/>
          <w:sz w:val="26"/>
          <w:szCs w:val="26"/>
          <w:lang w:val="nl-NL"/>
        </w:rPr>
      </w:pPr>
      <w:bookmarkStart w:id="327" w:name="_Toc535570247"/>
      <w:r w:rsidRPr="00E05F4B">
        <w:rPr>
          <w:sz w:val="26"/>
          <w:szCs w:val="26"/>
        </w:rPr>
        <w:t xml:space="preserve">Hình </w:t>
      </w:r>
      <w:r w:rsidRPr="00E05F4B">
        <w:rPr>
          <w:sz w:val="26"/>
          <w:szCs w:val="26"/>
        </w:rPr>
        <w:fldChar w:fldCharType="begin"/>
      </w:r>
      <w:r w:rsidRPr="00E05F4B">
        <w:rPr>
          <w:sz w:val="26"/>
          <w:szCs w:val="26"/>
        </w:rPr>
        <w:instrText xml:space="preserve"> SEQ Hình \* ARABIC </w:instrText>
      </w:r>
      <w:r w:rsidRPr="00E05F4B">
        <w:rPr>
          <w:sz w:val="26"/>
          <w:szCs w:val="26"/>
        </w:rPr>
        <w:fldChar w:fldCharType="separate"/>
      </w:r>
      <w:r w:rsidR="0003355D">
        <w:rPr>
          <w:noProof/>
          <w:sz w:val="26"/>
          <w:szCs w:val="26"/>
        </w:rPr>
        <w:t>57</w:t>
      </w:r>
      <w:r w:rsidRPr="00E05F4B">
        <w:rPr>
          <w:sz w:val="26"/>
          <w:szCs w:val="26"/>
        </w:rPr>
        <w:fldChar w:fldCharType="end"/>
      </w:r>
      <w:r w:rsidRPr="00E05F4B">
        <w:rPr>
          <w:sz w:val="26"/>
          <w:szCs w:val="26"/>
        </w:rPr>
        <w:t xml:space="preserve"> : </w:t>
      </w:r>
      <w:r w:rsidR="00E05F4B" w:rsidRPr="00E05F4B">
        <w:rPr>
          <w:sz w:val="26"/>
          <w:szCs w:val="26"/>
        </w:rPr>
        <w:t>Phối cảnh các công trình hành chính – chính trị</w:t>
      </w:r>
      <w:bookmarkEnd w:id="327"/>
    </w:p>
    <w:p w:rsidR="00CB17A5" w:rsidRPr="00B250D3" w:rsidRDefault="00CB17A5" w:rsidP="00CB17A5">
      <w:pPr>
        <w:spacing w:after="0" w:line="240" w:lineRule="auto"/>
        <w:ind w:left="180"/>
        <w:jc w:val="both"/>
        <w:rPr>
          <w:b/>
          <w:szCs w:val="26"/>
          <w:lang w:val="nl-NL"/>
        </w:rPr>
      </w:pPr>
      <w:r w:rsidRPr="00B250D3">
        <w:rPr>
          <w:b/>
          <w:szCs w:val="26"/>
          <w:lang w:val="nl-NL"/>
        </w:rPr>
        <w:t>b. Công trình thương mại- dịch vụ</w:t>
      </w:r>
    </w:p>
    <w:p w:rsidR="00CB17A5" w:rsidRPr="00B250D3" w:rsidRDefault="00CB17A5" w:rsidP="00E325CE">
      <w:pPr>
        <w:spacing w:after="0" w:line="240" w:lineRule="auto"/>
        <w:ind w:left="180" w:firstLine="540"/>
        <w:jc w:val="both"/>
        <w:rPr>
          <w:szCs w:val="26"/>
          <w:lang w:val="nl-NL"/>
        </w:rPr>
      </w:pPr>
      <w:r w:rsidRPr="00B250D3">
        <w:rPr>
          <w:szCs w:val="26"/>
          <w:lang w:val="nl-NL"/>
        </w:rPr>
        <w:t>- Phân bố dọc các tuyến giao thông chính đô thị, chủ yếu trên quốc lộ 50.</w:t>
      </w:r>
    </w:p>
    <w:p w:rsidR="00CB17A5" w:rsidRPr="00B250D3" w:rsidRDefault="00CB17A5" w:rsidP="00E325CE">
      <w:pPr>
        <w:spacing w:after="0" w:line="240" w:lineRule="auto"/>
        <w:ind w:left="180" w:firstLine="540"/>
        <w:jc w:val="both"/>
        <w:rPr>
          <w:szCs w:val="26"/>
          <w:lang w:val="nl-NL"/>
        </w:rPr>
      </w:pPr>
      <w:r w:rsidRPr="00B250D3">
        <w:rPr>
          <w:szCs w:val="26"/>
          <w:lang w:val="nl-NL"/>
        </w:rPr>
        <w:t>- Công trình có hình khối, màu sắc linh hoạt là công trình có chiều cao cao nhất của đô thị.</w:t>
      </w:r>
    </w:p>
    <w:p w:rsidR="00CB17A5" w:rsidRPr="00B250D3" w:rsidRDefault="00CB17A5" w:rsidP="00E325CE">
      <w:pPr>
        <w:spacing w:after="0" w:line="240" w:lineRule="auto"/>
        <w:ind w:left="180" w:firstLine="540"/>
        <w:jc w:val="both"/>
        <w:rPr>
          <w:szCs w:val="26"/>
          <w:lang w:val="nl-NL"/>
        </w:rPr>
      </w:pPr>
      <w:r w:rsidRPr="00B250D3">
        <w:rPr>
          <w:szCs w:val="26"/>
          <w:lang w:val="nl-NL"/>
        </w:rPr>
        <w:t>- Kiến trúc, vật liệu hiện đại bê tông, kính..</w:t>
      </w:r>
    </w:p>
    <w:p w:rsidR="00CB17A5" w:rsidRPr="00B250D3" w:rsidRDefault="00CB17A5" w:rsidP="00E325CE">
      <w:pPr>
        <w:spacing w:after="0" w:line="240" w:lineRule="auto"/>
        <w:ind w:left="180" w:firstLine="540"/>
        <w:jc w:val="both"/>
        <w:rPr>
          <w:szCs w:val="26"/>
          <w:lang w:val="nl-NL"/>
        </w:rPr>
      </w:pPr>
      <w:r w:rsidRPr="00B250D3">
        <w:rPr>
          <w:szCs w:val="26"/>
          <w:lang w:val="nl-NL"/>
        </w:rPr>
        <w:t>- Khoảng lùi công trình lớn, có thể tổ chức hoạt động thương mại trước công trình.</w:t>
      </w:r>
    </w:p>
    <w:p w:rsidR="00CB17A5" w:rsidRPr="00B250D3" w:rsidRDefault="00CB17A5" w:rsidP="00E325CE">
      <w:pPr>
        <w:spacing w:after="0" w:line="240" w:lineRule="auto"/>
        <w:ind w:left="180" w:firstLine="540"/>
        <w:jc w:val="both"/>
        <w:rPr>
          <w:szCs w:val="26"/>
          <w:lang w:val="nl-NL"/>
        </w:rPr>
      </w:pPr>
      <w:r w:rsidRPr="00B250D3">
        <w:rPr>
          <w:szCs w:val="26"/>
          <w:lang w:val="nl-NL"/>
        </w:rPr>
        <w:t>- Công trình thương mại- dịch vụ có lối tiếp cận và bãi giữ xe lớn, đáp ứng đủ nhu cầu của khách mua sắm.</w:t>
      </w:r>
    </w:p>
    <w:p w:rsidR="00CB17A5" w:rsidRPr="00B250D3" w:rsidRDefault="00CB17A5" w:rsidP="00E325CE">
      <w:pPr>
        <w:spacing w:after="0" w:line="240" w:lineRule="auto"/>
        <w:ind w:left="180" w:firstLine="540"/>
        <w:jc w:val="both"/>
        <w:rPr>
          <w:szCs w:val="26"/>
          <w:lang w:val="nl-NL"/>
        </w:rPr>
      </w:pPr>
      <w:r w:rsidRPr="00B250D3">
        <w:rPr>
          <w:szCs w:val="26"/>
          <w:lang w:val="nl-NL"/>
        </w:rPr>
        <w:lastRenderedPageBreak/>
        <w:t>- Quy định biển quảng cáo trên công trình được quy định về chiều cao, diện tích, vị trí bố trí trên công trình, tạo sự sinh động nhưng vẫn đảm bảo tính tổng thể, không gây lộn xộn.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1"/>
        <w:gridCol w:w="4238"/>
      </w:tblGrid>
      <w:tr w:rsidR="00CB17A5" w:rsidRPr="00B250D3" w:rsidTr="00CB17A5">
        <w:trPr>
          <w:jc w:val="center"/>
        </w:trPr>
        <w:tc>
          <w:tcPr>
            <w:tcW w:w="0" w:type="auto"/>
            <w:shd w:val="clear" w:color="auto" w:fill="auto"/>
            <w:vAlign w:val="center"/>
          </w:tcPr>
          <w:p w:rsidR="00CB17A5" w:rsidRPr="00B250D3" w:rsidRDefault="00CB17A5" w:rsidP="00CB17A5">
            <w:pPr>
              <w:spacing w:after="0" w:line="240" w:lineRule="auto"/>
              <w:ind w:left="180"/>
              <w:jc w:val="center"/>
              <w:rPr>
                <w:rFonts w:eastAsia="Times New Roman"/>
                <w:szCs w:val="26"/>
                <w:lang w:val="nl-NL"/>
              </w:rPr>
            </w:pPr>
            <w:r w:rsidRPr="00B250D3">
              <w:rPr>
                <w:rFonts w:eastAsia="Times New Roman"/>
                <w:noProof/>
                <w:spacing w:val="-2"/>
                <w:szCs w:val="26"/>
              </w:rPr>
              <w:drawing>
                <wp:inline distT="0" distB="0" distL="0" distR="0" wp14:anchorId="145ECEFD" wp14:editId="1437788F">
                  <wp:extent cx="2594344" cy="1603247"/>
                  <wp:effectExtent l="0" t="0" r="0" b="0"/>
                  <wp:docPr id="195" name="Picture 195" descr="D:\4-CV-MYTHO\PHOICANH-QUY\BAI X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4-CV-MYTHO\PHOICANH-QUY\BAI XE.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96380" cy="1604505"/>
                          </a:xfrm>
                          <a:prstGeom prst="rect">
                            <a:avLst/>
                          </a:prstGeom>
                          <a:noFill/>
                          <a:ln>
                            <a:noFill/>
                          </a:ln>
                        </pic:spPr>
                      </pic:pic>
                    </a:graphicData>
                  </a:graphic>
                </wp:inline>
              </w:drawing>
            </w:r>
          </w:p>
        </w:tc>
        <w:tc>
          <w:tcPr>
            <w:tcW w:w="0" w:type="auto"/>
            <w:shd w:val="clear" w:color="auto" w:fill="auto"/>
            <w:vAlign w:val="center"/>
          </w:tcPr>
          <w:p w:rsidR="00CB17A5" w:rsidRPr="00B250D3" w:rsidRDefault="00CB17A5" w:rsidP="00CB17A5">
            <w:pPr>
              <w:spacing w:after="0" w:line="240" w:lineRule="auto"/>
              <w:ind w:left="180"/>
              <w:jc w:val="center"/>
              <w:rPr>
                <w:rFonts w:eastAsia="Times New Roman"/>
                <w:szCs w:val="26"/>
                <w:lang w:val="nl-NL"/>
              </w:rPr>
            </w:pPr>
            <w:r w:rsidRPr="00B250D3">
              <w:rPr>
                <w:rFonts w:eastAsia="Times New Roman"/>
                <w:noProof/>
                <w:szCs w:val="26"/>
              </w:rPr>
              <w:drawing>
                <wp:inline distT="0" distB="0" distL="0" distR="0" wp14:anchorId="2F18C5B7" wp14:editId="6465C70F">
                  <wp:extent cx="2440171" cy="1626781"/>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HOICANH5"/>
                          <pic:cNvPicPr>
                            <a:picLocks noChangeAspect="1" noChangeArrowheads="1"/>
                          </pic:cNvPicPr>
                        </pic:nvPicPr>
                        <pic:blipFill>
                          <a:blip r:embed="rId96">
                            <a:extLst>
                              <a:ext uri="{28A0092B-C50C-407E-A947-70E740481C1C}">
                                <a14:useLocalDpi xmlns:a14="http://schemas.microsoft.com/office/drawing/2010/main" val="0"/>
                              </a:ext>
                            </a:extLst>
                          </a:blip>
                          <a:stretch>
                            <a:fillRect/>
                          </a:stretch>
                        </pic:blipFill>
                        <pic:spPr bwMode="auto">
                          <a:xfrm>
                            <a:off x="0" y="0"/>
                            <a:ext cx="2444055" cy="1629370"/>
                          </a:xfrm>
                          <a:prstGeom prst="rect">
                            <a:avLst/>
                          </a:prstGeom>
                          <a:noFill/>
                          <a:ln>
                            <a:noFill/>
                          </a:ln>
                        </pic:spPr>
                      </pic:pic>
                    </a:graphicData>
                  </a:graphic>
                </wp:inline>
              </w:drawing>
            </w:r>
          </w:p>
        </w:tc>
      </w:tr>
      <w:tr w:rsidR="00CB17A5" w:rsidRPr="00B250D3" w:rsidTr="00CB17A5">
        <w:trPr>
          <w:jc w:val="center"/>
        </w:trPr>
        <w:tc>
          <w:tcPr>
            <w:tcW w:w="0" w:type="auto"/>
            <w:gridSpan w:val="2"/>
            <w:shd w:val="clear" w:color="auto" w:fill="auto"/>
            <w:vAlign w:val="center"/>
          </w:tcPr>
          <w:p w:rsidR="00CB17A5" w:rsidRPr="00B250D3" w:rsidRDefault="00CB17A5" w:rsidP="00CB17A5">
            <w:pPr>
              <w:spacing w:after="0" w:line="240" w:lineRule="auto"/>
              <w:ind w:left="180"/>
              <w:jc w:val="center"/>
              <w:rPr>
                <w:rFonts w:eastAsia="Times New Roman"/>
                <w:i/>
                <w:szCs w:val="26"/>
                <w:lang w:val="nl-NL"/>
              </w:rPr>
            </w:pPr>
            <w:r w:rsidRPr="00B250D3">
              <w:rPr>
                <w:rFonts w:eastAsia="Times New Roman"/>
                <w:i/>
                <w:szCs w:val="26"/>
                <w:lang w:val="nl-NL"/>
              </w:rPr>
              <w:t>Tổ chức cảnh quan bãi xe công trình TMDV</w:t>
            </w:r>
          </w:p>
        </w:tc>
      </w:tr>
      <w:tr w:rsidR="00CB17A5" w:rsidRPr="00B250D3" w:rsidTr="00CB17A5">
        <w:trPr>
          <w:jc w:val="center"/>
        </w:trPr>
        <w:tc>
          <w:tcPr>
            <w:tcW w:w="0" w:type="auto"/>
            <w:gridSpan w:val="2"/>
            <w:shd w:val="clear" w:color="auto" w:fill="auto"/>
            <w:vAlign w:val="center"/>
          </w:tcPr>
          <w:p w:rsidR="00CB17A5" w:rsidRPr="00B250D3" w:rsidRDefault="00CB17A5" w:rsidP="00CB17A5">
            <w:pPr>
              <w:spacing w:after="0" w:line="240" w:lineRule="auto"/>
              <w:ind w:left="180"/>
              <w:jc w:val="center"/>
              <w:rPr>
                <w:rFonts w:eastAsia="Times New Roman"/>
                <w:szCs w:val="26"/>
                <w:lang w:val="nl-NL"/>
              </w:rPr>
            </w:pPr>
            <w:r w:rsidRPr="00B250D3">
              <w:rPr>
                <w:rFonts w:eastAsia="Times New Roman"/>
                <w:b/>
                <w:caps/>
                <w:noProof/>
                <w:szCs w:val="26"/>
              </w:rPr>
              <w:drawing>
                <wp:inline distT="0" distB="0" distL="0" distR="0" wp14:anchorId="2F927287" wp14:editId="204063FC">
                  <wp:extent cx="3795824" cy="1894517"/>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hối cảnh tổng thể"/>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3796592" cy="1894900"/>
                          </a:xfrm>
                          <a:prstGeom prst="rect">
                            <a:avLst/>
                          </a:prstGeom>
                          <a:noFill/>
                          <a:ln>
                            <a:noFill/>
                          </a:ln>
                        </pic:spPr>
                      </pic:pic>
                    </a:graphicData>
                  </a:graphic>
                </wp:inline>
              </w:drawing>
            </w:r>
          </w:p>
        </w:tc>
      </w:tr>
      <w:tr w:rsidR="00CB17A5" w:rsidRPr="00B250D3" w:rsidTr="00CB17A5">
        <w:trPr>
          <w:jc w:val="center"/>
        </w:trPr>
        <w:tc>
          <w:tcPr>
            <w:tcW w:w="0" w:type="auto"/>
            <w:gridSpan w:val="2"/>
            <w:shd w:val="clear" w:color="auto" w:fill="auto"/>
            <w:vAlign w:val="center"/>
          </w:tcPr>
          <w:p w:rsidR="00CB17A5" w:rsidRPr="00B250D3" w:rsidRDefault="00CB17A5" w:rsidP="00CB17A5">
            <w:pPr>
              <w:spacing w:after="0" w:line="240" w:lineRule="auto"/>
              <w:ind w:left="180"/>
              <w:jc w:val="center"/>
              <w:rPr>
                <w:rFonts w:eastAsia="Times New Roman"/>
                <w:i/>
                <w:szCs w:val="26"/>
                <w:lang w:val="x-none"/>
              </w:rPr>
            </w:pPr>
            <w:r w:rsidRPr="00B250D3">
              <w:rPr>
                <w:rFonts w:eastAsia="Times New Roman"/>
                <w:i/>
                <w:szCs w:val="26"/>
                <w:lang w:val="x-none"/>
              </w:rPr>
              <w:t>Phối cảnh công trình thương mại dịch vụ đô thị (nguồn Internet)</w:t>
            </w:r>
          </w:p>
        </w:tc>
      </w:tr>
    </w:tbl>
    <w:p w:rsidR="00E05F4B" w:rsidRPr="00E05F4B" w:rsidRDefault="00E05F4B" w:rsidP="00E05F4B">
      <w:pPr>
        <w:pStyle w:val="Caption"/>
        <w:spacing w:after="0" w:line="240" w:lineRule="auto"/>
        <w:jc w:val="center"/>
        <w:rPr>
          <w:b w:val="0"/>
          <w:sz w:val="26"/>
          <w:szCs w:val="26"/>
          <w:lang w:val="nl-NL"/>
        </w:rPr>
      </w:pPr>
      <w:bookmarkStart w:id="328" w:name="_Toc535570248"/>
      <w:r w:rsidRPr="00E05F4B">
        <w:rPr>
          <w:sz w:val="26"/>
          <w:szCs w:val="26"/>
        </w:rPr>
        <w:t xml:space="preserve">Hình </w:t>
      </w:r>
      <w:r w:rsidRPr="00E05F4B">
        <w:rPr>
          <w:sz w:val="26"/>
          <w:szCs w:val="26"/>
        </w:rPr>
        <w:fldChar w:fldCharType="begin"/>
      </w:r>
      <w:r w:rsidRPr="00E05F4B">
        <w:rPr>
          <w:sz w:val="26"/>
          <w:szCs w:val="26"/>
        </w:rPr>
        <w:instrText xml:space="preserve"> SEQ Hình \* ARABIC </w:instrText>
      </w:r>
      <w:r w:rsidRPr="00E05F4B">
        <w:rPr>
          <w:sz w:val="26"/>
          <w:szCs w:val="26"/>
        </w:rPr>
        <w:fldChar w:fldCharType="separate"/>
      </w:r>
      <w:r w:rsidR="0003355D">
        <w:rPr>
          <w:noProof/>
          <w:sz w:val="26"/>
          <w:szCs w:val="26"/>
        </w:rPr>
        <w:t>58</w:t>
      </w:r>
      <w:r w:rsidRPr="00E05F4B">
        <w:rPr>
          <w:sz w:val="26"/>
          <w:szCs w:val="26"/>
        </w:rPr>
        <w:fldChar w:fldCharType="end"/>
      </w:r>
      <w:r w:rsidRPr="00E05F4B">
        <w:rPr>
          <w:sz w:val="26"/>
          <w:szCs w:val="26"/>
        </w:rPr>
        <w:t xml:space="preserve"> : Phối cảnh bãi đỗ xe, công trình thương mại dịch vụ.</w:t>
      </w:r>
      <w:bookmarkEnd w:id="328"/>
    </w:p>
    <w:p w:rsidR="00CB17A5" w:rsidRPr="00B250D3" w:rsidRDefault="00CB17A5" w:rsidP="00CB17A5">
      <w:pPr>
        <w:spacing w:after="0" w:line="240" w:lineRule="auto"/>
        <w:ind w:left="180"/>
        <w:jc w:val="both"/>
        <w:rPr>
          <w:b/>
          <w:szCs w:val="26"/>
          <w:lang w:val="nl-NL"/>
        </w:rPr>
      </w:pPr>
      <w:r w:rsidRPr="00B250D3">
        <w:rPr>
          <w:b/>
          <w:szCs w:val="26"/>
          <w:lang w:val="nl-NL"/>
        </w:rPr>
        <w:t>c. Công trình tôn giáo</w:t>
      </w:r>
    </w:p>
    <w:p w:rsidR="00CB17A5" w:rsidRPr="00B250D3" w:rsidRDefault="00CB17A5" w:rsidP="00E325CE">
      <w:pPr>
        <w:spacing w:after="0" w:line="240" w:lineRule="auto"/>
        <w:ind w:left="180" w:firstLine="540"/>
        <w:jc w:val="both"/>
        <w:rPr>
          <w:szCs w:val="26"/>
          <w:lang w:val="nl-NL"/>
        </w:rPr>
      </w:pPr>
      <w:r w:rsidRPr="00B250D3">
        <w:rPr>
          <w:szCs w:val="26"/>
          <w:lang w:val="nl-NL"/>
        </w:rPr>
        <w:t>- Có nhiều loại công trình tôn giáo của các đạo khác nhau. Trong đó, chủ yếu là chùa của Phật giáo và nhà thờ của Thiên Chúa giáo.</w:t>
      </w:r>
    </w:p>
    <w:p w:rsidR="00CB17A5" w:rsidRPr="00B250D3" w:rsidRDefault="00CB17A5" w:rsidP="00E325CE">
      <w:pPr>
        <w:spacing w:after="0" w:line="240" w:lineRule="auto"/>
        <w:ind w:left="180" w:firstLine="540"/>
        <w:jc w:val="both"/>
        <w:rPr>
          <w:szCs w:val="26"/>
          <w:lang w:val="nl-NL"/>
        </w:rPr>
      </w:pPr>
      <w:r w:rsidRPr="00B250D3">
        <w:rPr>
          <w:szCs w:val="26"/>
          <w:lang w:val="nl-NL"/>
        </w:rPr>
        <w:t>- Công trình tôn giáo cần tuân theo quy định về chỉ giới, khoảng lùi tuyến đường giao thông, có đường nội bộ phòng cháy chữa cháy.</w:t>
      </w:r>
    </w:p>
    <w:p w:rsidR="00CB17A5" w:rsidRPr="00B250D3" w:rsidRDefault="00CB17A5" w:rsidP="00E325CE">
      <w:pPr>
        <w:spacing w:after="0" w:line="240" w:lineRule="auto"/>
        <w:ind w:left="180" w:firstLine="540"/>
        <w:jc w:val="both"/>
        <w:rPr>
          <w:szCs w:val="26"/>
          <w:lang w:val="nl-NL"/>
        </w:rPr>
      </w:pPr>
      <w:r w:rsidRPr="00B250D3">
        <w:rPr>
          <w:szCs w:val="26"/>
          <w:lang w:val="nl-NL"/>
        </w:rPr>
        <w:t>- Kiến trúc công trình tôn giáo mang đặc trưng của các tôn giáo khác nhau. Cần có sự quản lí chặt chẽ, tránh xây dựng công trình đồ sộ với kiến trúc bị pha trộn, ảnh hưởng cảnh quan chung toàn khu vực.</w:t>
      </w:r>
    </w:p>
    <w:p w:rsidR="00CB17A5" w:rsidRPr="00B250D3" w:rsidRDefault="00CB17A5" w:rsidP="00CB17A5">
      <w:pPr>
        <w:spacing w:after="0" w:line="240" w:lineRule="auto"/>
        <w:ind w:left="180"/>
        <w:contextualSpacing/>
        <w:outlineLvl w:val="2"/>
        <w:rPr>
          <w:b/>
          <w:szCs w:val="26"/>
          <w:lang w:val="pt-BR"/>
        </w:rPr>
      </w:pPr>
      <w:bookmarkStart w:id="329" w:name="_Toc529179739"/>
      <w:r w:rsidRPr="00B250D3">
        <w:rPr>
          <w:b/>
          <w:szCs w:val="26"/>
          <w:lang w:val="pt-BR"/>
        </w:rPr>
        <w:t>5.</w:t>
      </w:r>
      <w:r w:rsidR="00041698">
        <w:rPr>
          <w:b/>
          <w:szCs w:val="26"/>
          <w:lang w:val="pt-BR"/>
        </w:rPr>
        <w:t>6</w:t>
      </w:r>
      <w:r w:rsidRPr="00B250D3">
        <w:rPr>
          <w:b/>
          <w:szCs w:val="26"/>
          <w:lang w:val="pt-BR"/>
        </w:rPr>
        <w:t>.3 Giải pháp giảm thiểu sự lấn át của các công trình kiến trúc xung quanh và một số công trình điểm nhấn phụ khác.</w:t>
      </w:r>
      <w:bookmarkEnd w:id="32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1"/>
        <w:gridCol w:w="4438"/>
      </w:tblGrid>
      <w:tr w:rsidR="00CB17A5" w:rsidRPr="00B250D3" w:rsidTr="00CB17A5">
        <w:trPr>
          <w:jc w:val="center"/>
        </w:trPr>
        <w:tc>
          <w:tcPr>
            <w:tcW w:w="4806" w:type="dxa"/>
            <w:shd w:val="clear" w:color="auto" w:fill="auto"/>
            <w:vAlign w:val="center"/>
          </w:tcPr>
          <w:p w:rsidR="00CB17A5" w:rsidRPr="00B250D3" w:rsidRDefault="00CB17A5" w:rsidP="00CB17A5">
            <w:pPr>
              <w:spacing w:after="0" w:line="240" w:lineRule="auto"/>
              <w:ind w:left="180"/>
              <w:jc w:val="center"/>
              <w:rPr>
                <w:rFonts w:eastAsia="Times New Roman"/>
                <w:szCs w:val="26"/>
                <w:lang w:val="nl-NL"/>
              </w:rPr>
            </w:pPr>
            <w:r w:rsidRPr="00B250D3">
              <w:rPr>
                <w:rFonts w:eastAsia="Times New Roman"/>
                <w:noProof/>
                <w:szCs w:val="26"/>
              </w:rPr>
              <w:drawing>
                <wp:inline distT="0" distB="0" distL="0" distR="0" wp14:anchorId="61488433" wp14:editId="36048792">
                  <wp:extent cx="2105247" cy="1442363"/>
                  <wp:effectExtent l="0" t="0" r="0" b="571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C3"/>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2127615" cy="1457688"/>
                          </a:xfrm>
                          <a:prstGeom prst="rect">
                            <a:avLst/>
                          </a:prstGeom>
                          <a:noFill/>
                          <a:ln>
                            <a:noFill/>
                          </a:ln>
                        </pic:spPr>
                      </pic:pic>
                    </a:graphicData>
                  </a:graphic>
                </wp:inline>
              </w:drawing>
            </w:r>
          </w:p>
        </w:tc>
        <w:tc>
          <w:tcPr>
            <w:tcW w:w="4482" w:type="dxa"/>
            <w:shd w:val="clear" w:color="auto" w:fill="auto"/>
            <w:vAlign w:val="center"/>
          </w:tcPr>
          <w:p w:rsidR="00CB17A5" w:rsidRPr="00B250D3" w:rsidRDefault="00CB17A5" w:rsidP="00CB17A5">
            <w:pPr>
              <w:spacing w:after="0" w:line="240" w:lineRule="auto"/>
              <w:ind w:left="180"/>
              <w:jc w:val="center"/>
              <w:rPr>
                <w:rFonts w:eastAsia="Times New Roman"/>
                <w:szCs w:val="26"/>
                <w:lang w:val="nl-NL"/>
              </w:rPr>
            </w:pPr>
            <w:r w:rsidRPr="00B250D3">
              <w:rPr>
                <w:rFonts w:eastAsia="Times New Roman"/>
                <w:noProof/>
                <w:szCs w:val="26"/>
              </w:rPr>
              <w:drawing>
                <wp:inline distT="0" distB="0" distL="0" distR="0" wp14:anchorId="66D1CD38" wp14:editId="19BACDBD">
                  <wp:extent cx="2495550" cy="1381125"/>
                  <wp:effectExtent l="0" t="0" r="0" b="9525"/>
                  <wp:docPr id="199" name="Picture 199" descr="PHOICANH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HOICANH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95550" cy="1381125"/>
                          </a:xfrm>
                          <a:prstGeom prst="rect">
                            <a:avLst/>
                          </a:prstGeom>
                          <a:noFill/>
                          <a:ln>
                            <a:noFill/>
                          </a:ln>
                        </pic:spPr>
                      </pic:pic>
                    </a:graphicData>
                  </a:graphic>
                </wp:inline>
              </w:drawing>
            </w:r>
          </w:p>
        </w:tc>
      </w:tr>
      <w:tr w:rsidR="00CB17A5" w:rsidRPr="00B250D3" w:rsidTr="00CB17A5">
        <w:trPr>
          <w:jc w:val="center"/>
        </w:trPr>
        <w:tc>
          <w:tcPr>
            <w:tcW w:w="4806" w:type="dxa"/>
            <w:shd w:val="clear" w:color="auto" w:fill="auto"/>
            <w:vAlign w:val="center"/>
          </w:tcPr>
          <w:p w:rsidR="00CB17A5" w:rsidRPr="00B250D3" w:rsidRDefault="00CB17A5" w:rsidP="00CB17A5">
            <w:pPr>
              <w:spacing w:after="0" w:line="240" w:lineRule="auto"/>
              <w:ind w:left="180"/>
              <w:jc w:val="center"/>
              <w:rPr>
                <w:rFonts w:eastAsia="Times New Roman"/>
                <w:szCs w:val="26"/>
                <w:lang w:val="nl-NL"/>
              </w:rPr>
            </w:pPr>
            <w:r w:rsidRPr="00B250D3">
              <w:rPr>
                <w:rFonts w:eastAsia="Times New Roman"/>
                <w:noProof/>
                <w:szCs w:val="26"/>
              </w:rPr>
              <w:t>Công trình điểm nhấn</w:t>
            </w:r>
          </w:p>
        </w:tc>
        <w:tc>
          <w:tcPr>
            <w:tcW w:w="4482" w:type="dxa"/>
            <w:shd w:val="clear" w:color="auto" w:fill="auto"/>
            <w:vAlign w:val="center"/>
          </w:tcPr>
          <w:p w:rsidR="00CB17A5" w:rsidRPr="00B250D3" w:rsidRDefault="00CB17A5" w:rsidP="00CB17A5">
            <w:pPr>
              <w:spacing w:after="0" w:line="240" w:lineRule="auto"/>
              <w:ind w:left="180"/>
              <w:jc w:val="center"/>
              <w:rPr>
                <w:rFonts w:eastAsia="Times New Roman"/>
                <w:szCs w:val="26"/>
                <w:lang w:val="nl-NL"/>
              </w:rPr>
            </w:pPr>
            <w:r w:rsidRPr="00B250D3">
              <w:rPr>
                <w:rFonts w:eastAsia="Times New Roman"/>
                <w:noProof/>
                <w:szCs w:val="26"/>
                <w:lang w:val="nl-NL"/>
              </w:rPr>
              <w:t>Các công trình TMDV dọc TL825</w:t>
            </w:r>
          </w:p>
        </w:tc>
      </w:tr>
    </w:tbl>
    <w:p w:rsidR="00E05F4B" w:rsidRPr="00E05F4B" w:rsidRDefault="00E05F4B" w:rsidP="00E05F4B">
      <w:pPr>
        <w:pStyle w:val="Caption"/>
        <w:spacing w:after="0" w:line="240" w:lineRule="auto"/>
        <w:jc w:val="center"/>
        <w:rPr>
          <w:sz w:val="26"/>
          <w:szCs w:val="26"/>
          <w:lang w:val="nl-NL"/>
        </w:rPr>
      </w:pPr>
      <w:bookmarkStart w:id="330" w:name="_Toc535570249"/>
      <w:r w:rsidRPr="00E05F4B">
        <w:rPr>
          <w:sz w:val="26"/>
          <w:szCs w:val="26"/>
        </w:rPr>
        <w:t xml:space="preserve">Hình </w:t>
      </w:r>
      <w:r w:rsidRPr="00E05F4B">
        <w:rPr>
          <w:sz w:val="26"/>
          <w:szCs w:val="26"/>
        </w:rPr>
        <w:fldChar w:fldCharType="begin"/>
      </w:r>
      <w:r w:rsidRPr="00E05F4B">
        <w:rPr>
          <w:sz w:val="26"/>
          <w:szCs w:val="26"/>
        </w:rPr>
        <w:instrText xml:space="preserve"> SEQ Hình \* ARABIC </w:instrText>
      </w:r>
      <w:r w:rsidRPr="00E05F4B">
        <w:rPr>
          <w:sz w:val="26"/>
          <w:szCs w:val="26"/>
        </w:rPr>
        <w:fldChar w:fldCharType="separate"/>
      </w:r>
      <w:r w:rsidR="0003355D">
        <w:rPr>
          <w:noProof/>
          <w:sz w:val="26"/>
          <w:szCs w:val="26"/>
        </w:rPr>
        <w:t>59</w:t>
      </w:r>
      <w:r w:rsidRPr="00E05F4B">
        <w:rPr>
          <w:sz w:val="26"/>
          <w:szCs w:val="26"/>
        </w:rPr>
        <w:fldChar w:fldCharType="end"/>
      </w:r>
      <w:r w:rsidRPr="00E05F4B">
        <w:rPr>
          <w:sz w:val="26"/>
          <w:szCs w:val="26"/>
        </w:rPr>
        <w:t xml:space="preserve"> : Hình minh họa công trình điểm nhấn, TMDV</w:t>
      </w:r>
      <w:bookmarkEnd w:id="330"/>
    </w:p>
    <w:p w:rsidR="00CB17A5" w:rsidRPr="00B250D3" w:rsidRDefault="00CB17A5" w:rsidP="00E325CE">
      <w:pPr>
        <w:spacing w:after="0" w:line="240" w:lineRule="auto"/>
        <w:ind w:left="180" w:firstLine="540"/>
        <w:jc w:val="both"/>
        <w:rPr>
          <w:szCs w:val="26"/>
          <w:lang w:val="nl-NL"/>
        </w:rPr>
      </w:pPr>
      <w:r w:rsidRPr="00B250D3">
        <w:rPr>
          <w:szCs w:val="26"/>
          <w:lang w:val="nl-NL"/>
        </w:rPr>
        <w:lastRenderedPageBreak/>
        <w:t>- Công trình điểm nhấn là công trình hoặc cụm công trình kiến trúc cao tầng hoặc không gian kiến trúc cảnh quan đặc trưng nổi bật: công trình điểm nhấn bằng chiều cao tạo nên sự bề thế, mamg lại hiệu quả hiệu quả về thị giác, công trình điểm nhấn tạo bởi cấu trúc cụm công trình và kiến trúc cảnh quan mang lại những cảm thụ sâu hơn về đặc trưng đô thị - các công trình xung quanh phải thấp tầng, có màu sắc nhẹ, đồng nhất và mật độ xây dựng cao làm nền cho toàn thể các công trình cao tầng hoặc có thể bố trí tách lớp bào quanh công trình điểm nhấn với mảng xanh.</w:t>
      </w:r>
    </w:p>
    <w:p w:rsidR="00CB17A5" w:rsidRPr="00B250D3" w:rsidRDefault="00CB17A5" w:rsidP="00E325CE">
      <w:pPr>
        <w:spacing w:after="0" w:line="240" w:lineRule="auto"/>
        <w:ind w:left="180" w:firstLine="540"/>
        <w:jc w:val="both"/>
        <w:rPr>
          <w:szCs w:val="26"/>
          <w:lang w:val="nl-NL"/>
        </w:rPr>
      </w:pPr>
      <w:r w:rsidRPr="00B250D3">
        <w:rPr>
          <w:szCs w:val="26"/>
          <w:lang w:val="nl-NL"/>
        </w:rPr>
        <w:t>- Công trình điểm nhấn là cụm các công trình thấp tầng kết hợp mảng xanh thì các công trình xung quanh chọn lựa phải có dạng tầng cao trung bình và được ngăn cách với khu vực công trình điểm nhấn với các công viên đô thị tạo hướng nhìn từ xa.</w:t>
      </w:r>
    </w:p>
    <w:p w:rsidR="00CB17A5" w:rsidRPr="00B250D3" w:rsidRDefault="00CB17A5" w:rsidP="00A34B61">
      <w:pPr>
        <w:keepNext/>
        <w:keepLines/>
        <w:spacing w:after="0" w:line="276" w:lineRule="auto"/>
        <w:ind w:left="180"/>
        <w:jc w:val="both"/>
        <w:outlineLvl w:val="1"/>
        <w:rPr>
          <w:rFonts w:eastAsia="Times New Roman"/>
          <w:b/>
          <w:bCs/>
          <w:szCs w:val="26"/>
        </w:rPr>
      </w:pPr>
      <w:bookmarkStart w:id="331" w:name="_Toc521071103"/>
      <w:bookmarkStart w:id="332" w:name="_Toc529179740"/>
      <w:r w:rsidRPr="00B250D3">
        <w:rPr>
          <w:rFonts w:eastAsia="Times New Roman"/>
          <w:b/>
          <w:bCs/>
          <w:szCs w:val="26"/>
        </w:rPr>
        <w:t>5.</w:t>
      </w:r>
      <w:r w:rsidR="00041698">
        <w:rPr>
          <w:rFonts w:eastAsia="Times New Roman"/>
          <w:b/>
          <w:bCs/>
          <w:szCs w:val="26"/>
        </w:rPr>
        <w:t>7</w:t>
      </w:r>
      <w:r w:rsidRPr="00B250D3">
        <w:rPr>
          <w:rFonts w:eastAsia="Times New Roman"/>
          <w:b/>
          <w:bCs/>
          <w:szCs w:val="26"/>
        </w:rPr>
        <w:t>. Tổ chức không gian kiến trúc cảnh quan khu vực các ô phố:</w:t>
      </w:r>
      <w:bookmarkEnd w:id="331"/>
      <w:bookmarkEnd w:id="332"/>
    </w:p>
    <w:p w:rsidR="00CB17A5" w:rsidRPr="00B250D3" w:rsidRDefault="00CB17A5" w:rsidP="00CB17A5">
      <w:pPr>
        <w:keepNext/>
        <w:keepLines/>
        <w:spacing w:after="0" w:line="240" w:lineRule="auto"/>
        <w:ind w:left="180"/>
        <w:jc w:val="both"/>
        <w:outlineLvl w:val="2"/>
        <w:rPr>
          <w:rFonts w:eastAsia="Times New Roman"/>
          <w:b/>
          <w:bCs/>
          <w:szCs w:val="26"/>
          <w:lang w:val="pt-BR"/>
        </w:rPr>
      </w:pPr>
      <w:bookmarkStart w:id="333" w:name="_Toc529179741"/>
      <w:r w:rsidRPr="00B250D3">
        <w:rPr>
          <w:rFonts w:eastAsia="Times New Roman"/>
          <w:b/>
          <w:bCs/>
          <w:szCs w:val="26"/>
          <w:lang w:val="pt-BR"/>
        </w:rPr>
        <w:t>5.</w:t>
      </w:r>
      <w:r w:rsidR="00041698">
        <w:rPr>
          <w:rFonts w:eastAsia="Times New Roman"/>
          <w:b/>
          <w:bCs/>
          <w:szCs w:val="26"/>
          <w:lang w:val="pt-BR"/>
        </w:rPr>
        <w:t>7</w:t>
      </w:r>
      <w:r w:rsidRPr="00B250D3">
        <w:rPr>
          <w:rFonts w:eastAsia="Times New Roman"/>
          <w:b/>
          <w:bCs/>
          <w:szCs w:val="26"/>
          <w:lang w:val="pt-BR"/>
        </w:rPr>
        <w:t>.1. Xác định về mật độ, tầng cao xây dựng, ngôn ngữ và hình thức kiến trúc,thể loại công trình:</w:t>
      </w:r>
      <w:bookmarkEnd w:id="333"/>
    </w:p>
    <w:p w:rsidR="00CB17A5" w:rsidRPr="00B250D3" w:rsidRDefault="00CB17A5" w:rsidP="00CB17A5">
      <w:pPr>
        <w:spacing w:after="0" w:line="240" w:lineRule="auto"/>
        <w:ind w:left="180"/>
        <w:jc w:val="both"/>
        <w:rPr>
          <w:b/>
          <w:szCs w:val="26"/>
          <w:lang w:val="pt-BR"/>
        </w:rPr>
      </w:pPr>
      <w:r w:rsidRPr="00B250D3">
        <w:rPr>
          <w:b/>
          <w:szCs w:val="26"/>
          <w:lang w:val="pt-BR"/>
        </w:rPr>
        <w:t>a. Đối với các khu vực hiện hữu:</w:t>
      </w:r>
    </w:p>
    <w:p w:rsidR="00CB17A5" w:rsidRPr="00B250D3" w:rsidRDefault="00CB17A5" w:rsidP="00CB17A5">
      <w:pPr>
        <w:spacing w:after="0" w:line="240" w:lineRule="auto"/>
        <w:ind w:left="180"/>
        <w:jc w:val="both"/>
        <w:rPr>
          <w:iCs/>
          <w:szCs w:val="26"/>
          <w:lang w:val="nl-NL"/>
        </w:rPr>
      </w:pPr>
      <w:r w:rsidRPr="00B250D3">
        <w:rPr>
          <w:i/>
          <w:iCs/>
          <w:szCs w:val="26"/>
          <w:u w:val="single"/>
          <w:lang w:val="nl-NL"/>
        </w:rPr>
        <w:t>a.1.Định hướng phát triển</w:t>
      </w:r>
      <w:r w:rsidRPr="00B250D3">
        <w:rPr>
          <w:iCs/>
          <w:szCs w:val="26"/>
          <w:lang w:val="nl-NL"/>
        </w:rPr>
        <w:t>:</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Phát triển khu vực đô thị cũ hiện hữu theo hướng hạn chế gia tăng dân số, từng bước bố sung cơ sở hạ tầng kỹ thuật và xã hội; cải tạo chỉnh trang để có được sự đồng bộ về kiến trúc, cảnh quan đô thị;</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Khuyến khích các dự án cải tạo chỉnh trang đô thị, tạo thêm các không gian mở, các công trình dịch vụ đô thị, tăng thêm chỗ đậu xe; hạn chế các dự án quy mô nhỏ, cắt ngang các trục đường đô thị hoặc trong các hẻm nhỏ, thiếu kết nối đồng bộ với không gian đô thị hiện hữu.</w:t>
      </w:r>
    </w:p>
    <w:p w:rsidR="00CB17A5" w:rsidRPr="00B250D3" w:rsidRDefault="00CB17A5" w:rsidP="00CB17A5">
      <w:pPr>
        <w:spacing w:after="0" w:line="240" w:lineRule="auto"/>
        <w:ind w:left="180"/>
        <w:jc w:val="both"/>
        <w:rPr>
          <w:i/>
          <w:iCs/>
          <w:szCs w:val="26"/>
          <w:u w:val="single"/>
          <w:lang w:val="nl-NL"/>
        </w:rPr>
      </w:pPr>
      <w:r w:rsidRPr="00B250D3">
        <w:rPr>
          <w:i/>
          <w:iCs/>
          <w:szCs w:val="26"/>
          <w:u w:val="single"/>
          <w:lang w:val="nl-NL"/>
        </w:rPr>
        <w:t xml:space="preserve">a.2.Về tổ chức không gian đô thị: </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 xml:space="preserve">Tổ chức lại hệ thống giao thông, tăng cường phát triển giao thông công cộng như tàu điện ngầm, xe buýt; hiện đại hóa cơ cở hạ tầng kỹ thuật đô thị, từng bước ngầm hóa các đường dây kỹ thuật (cáp điện, thông tin liên lạc);  </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Tập trung cải tạo, chỉnh trang đô thị, đặc biệt là các khu dân cư hiện hữu xuống cấp, kênh rạch ô nhiễm;</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Khu vực cần bảo tồn di sản kiến trúc, lịch sử, cảnh quan, cần rà soát, giữ nguyên các công trình, biệt thự có kiến trúc đặc thù có giá trị;</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Di dời các cơ sở sản xuất ô nhiễm ra các khu công nghiệp tập trung;</w:t>
      </w:r>
    </w:p>
    <w:p w:rsidR="00CB17A5" w:rsidRPr="00B250D3" w:rsidRDefault="00CB17A5" w:rsidP="00CB17A5">
      <w:pPr>
        <w:spacing w:after="0" w:line="240" w:lineRule="auto"/>
        <w:ind w:left="180"/>
        <w:jc w:val="both"/>
        <w:rPr>
          <w:i/>
          <w:iCs/>
          <w:szCs w:val="26"/>
          <w:u w:val="single"/>
          <w:lang w:val="nl-NL"/>
        </w:rPr>
      </w:pPr>
      <w:r w:rsidRPr="00B250D3">
        <w:rPr>
          <w:i/>
          <w:iCs/>
          <w:szCs w:val="26"/>
          <w:u w:val="single"/>
          <w:lang w:val="nl-NL"/>
        </w:rPr>
        <w:t xml:space="preserve">a.3.Về kiến trúc đô thị: </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Tổ chức kiến trúc đô thị hài hoà về phong cách kiến trúc, chiều cao, khoảng lùi, chi tiết, màu sắc, chất liệu của các công trình và nhà ở riêng lẻ trên các tuyến phố;</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Khuyến khích việc nhập các thửa đất nhỏ thành các lô đất lớn hơn và hợp khối các công trình kiến trúc có quy mô nhỏ để tổ chức bộ mặt kiến trúc chung của đô thị khang trang hơn;</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Có thể có hoặc không có khoảng lùi so với chỉ giới đường đỏ, được xác định theo tính chất hiện hữu ổn định và không cần thiết phải đồng bộ trên toàn tuyến;</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lastRenderedPageBreak/>
        <w:t>Các quy định về mật độ xây dựng, tầng cao xây dựng tuân thủ theo các quy định của đồ án đã được phê duyệt, kèm theo Quyết định số 135/2007/QĐ-UBND và Quyết định số 45/2009/QĐ-UBND;</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Tuân thủ các quy định cụ thể đối với từng lô đất như nhà liên kế, nhà liên kế có khoảng lùi, biệt thự.</w:t>
      </w:r>
    </w:p>
    <w:p w:rsidR="00CB17A5" w:rsidRPr="00B250D3" w:rsidRDefault="00CB17A5" w:rsidP="00CB17A5">
      <w:pPr>
        <w:spacing w:after="0" w:line="240" w:lineRule="auto"/>
        <w:ind w:left="180"/>
        <w:jc w:val="both"/>
        <w:rPr>
          <w:i/>
          <w:iCs/>
          <w:szCs w:val="26"/>
          <w:u w:val="single"/>
          <w:lang w:val="nl-NL"/>
        </w:rPr>
      </w:pPr>
      <w:r w:rsidRPr="00B250D3">
        <w:rPr>
          <w:i/>
          <w:iCs/>
          <w:szCs w:val="26"/>
          <w:u w:val="single"/>
          <w:lang w:val="nl-NL"/>
        </w:rPr>
        <w:t>a.4.Về cảnh quan đô thị:</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Phát triển và hoàn thiện hệ thống công viên, cây xanh trên các trục đường, các quảng trường, không gian mở, kết hợp bố sung và chỉnh trang các tượng đài, vườn hoa, vòi phun nước. Khuyến khích các dự án tăng cường các khoảng lùi và tạo các quảng trường, hoa viên và không gian cho cộng đồng;</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Cải tạo, chỉnh trang và phát triển mới các quảng trường công cộng, kết nối không gian mở đô thị, đặc biệt kết hợp với các quảng trường giao thông;</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Cải tạo chỉnh trang các tuyến kênh rạch ô nhiễm, kết hợp khai thác cảnh quan đô thị để phát triển các hoạt động dịch vụ, du lịch;</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Cải tạo chỉnh trang hệ thống vỉa hè kết hợp bố sung các tiện ích đô thị như cây xanh đô thị, bồn hoa, ghế ngồi, thùng rác công cộng, bảng thông tin, nhà vệ sinh công cộng phục vụ cho người dân và du khách, trong đó đặc biệt là người già, trẻ em, người tàn tật.</w:t>
      </w:r>
    </w:p>
    <w:p w:rsidR="00CB17A5" w:rsidRPr="00B250D3" w:rsidRDefault="00CB17A5" w:rsidP="00CB17A5">
      <w:pPr>
        <w:spacing w:after="0" w:line="240" w:lineRule="auto"/>
        <w:ind w:left="180"/>
        <w:jc w:val="both"/>
        <w:rPr>
          <w:b/>
          <w:szCs w:val="26"/>
          <w:lang w:val="pt-BR"/>
        </w:rPr>
      </w:pPr>
      <w:r w:rsidRPr="00B250D3">
        <w:rPr>
          <w:b/>
          <w:szCs w:val="26"/>
          <w:lang w:val="pt-BR"/>
        </w:rPr>
        <w:t>b. Đối với các khu vực xây dựng mới:</w:t>
      </w:r>
    </w:p>
    <w:p w:rsidR="00CB17A5" w:rsidRPr="00B250D3" w:rsidRDefault="00CB17A5" w:rsidP="00CB17A5">
      <w:pPr>
        <w:spacing w:after="0" w:line="240" w:lineRule="auto"/>
        <w:ind w:left="180"/>
        <w:jc w:val="both"/>
        <w:rPr>
          <w:i/>
          <w:iCs/>
          <w:szCs w:val="26"/>
          <w:u w:val="single"/>
          <w:lang w:val="nl-NL"/>
        </w:rPr>
      </w:pPr>
      <w:r w:rsidRPr="00B250D3">
        <w:rPr>
          <w:i/>
          <w:iCs/>
          <w:szCs w:val="26"/>
          <w:u w:val="single"/>
          <w:lang w:val="nl-NL"/>
        </w:rPr>
        <w:t xml:space="preserve">b.1.Định hướng phát triển: </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Theo nguyên tắc tập trung đầu tư xây dựng các khu vực đô thị mới đồng bộ về hạ tầng xã hội và hạ tầng kỹ thuật đô thị. Các công trình kiến trúc mới, hiện đại, có chất lượng thiết kế tốt và thân thiện môi trường; cảnh quan hài hòa với điều kiện tự nhiên từng khu vực, tạo lập được môi trường sống tốt và đặc trưng riêng của từng khu đô thị mới.</w:t>
      </w:r>
    </w:p>
    <w:p w:rsidR="00CB17A5" w:rsidRPr="00B250D3" w:rsidRDefault="00CB17A5" w:rsidP="00CB17A5">
      <w:pPr>
        <w:spacing w:after="0" w:line="240" w:lineRule="auto"/>
        <w:ind w:left="180"/>
        <w:jc w:val="both"/>
        <w:rPr>
          <w:i/>
          <w:iCs/>
          <w:szCs w:val="26"/>
          <w:u w:val="single"/>
          <w:lang w:val="nl-NL"/>
        </w:rPr>
      </w:pPr>
      <w:r w:rsidRPr="00B250D3">
        <w:rPr>
          <w:i/>
          <w:iCs/>
          <w:szCs w:val="26"/>
          <w:u w:val="single"/>
          <w:lang w:val="nl-NL"/>
        </w:rPr>
        <w:t>b.2.Về tổ chức không gian đô thị:</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Bảo đảm phát triển việc xây dựng phát triển khu vực mới phải phù hợp với quy hoạch chung đã được phê duyệt, bảo đảm kết nối giao thông thuận lợi với các dự án và khu vực lân cận;</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Bảo đảm quy hoạch hạ tầng kỹ thuật và xã hội đồng bộ. Công trình hạ tầng kỹ thuật phải bảo đảm ngầm hóa toàn bộ các hệ thống cấp nước, thoát nước, cấp điện, thông tin liên lạc;</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Công trình hạ tầng xã hội trong các dự án đầu tư phát triển nhà ở và khu đô thị mới phải triển khai đồng bộ, khuyến khích xây dựng các công trình công cộng dịch vụ, các khoảng không gian mở phù hợp quy hoạch.</w:t>
      </w:r>
    </w:p>
    <w:p w:rsidR="00CB17A5" w:rsidRPr="00B250D3" w:rsidRDefault="00CB17A5" w:rsidP="00CB17A5">
      <w:pPr>
        <w:spacing w:after="0" w:line="240" w:lineRule="auto"/>
        <w:ind w:left="180"/>
        <w:jc w:val="both"/>
        <w:rPr>
          <w:i/>
          <w:iCs/>
          <w:szCs w:val="26"/>
          <w:u w:val="single"/>
          <w:lang w:val="nl-NL"/>
        </w:rPr>
      </w:pPr>
      <w:r w:rsidRPr="00B250D3">
        <w:rPr>
          <w:i/>
          <w:iCs/>
          <w:szCs w:val="26"/>
          <w:u w:val="single"/>
          <w:lang w:val="nl-NL"/>
        </w:rPr>
        <w:t xml:space="preserve">b.3.Về kiến trúc đô thị: </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Tăng cường quản lý chất lượng công trình kiến trúc công cộng, kiến trúc cao tầng và nhà ở trong khu vực xây mới, trên các trục đường chính, trục đường cảnh quan đô thị, các cửa ngõ đô thị, kiến trúc các khu ở mới;</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Bảo đảm các dự án đầu tư phát triển nhà ở và khu đô thị mới phải được xây dựng một cách hài hòa, đồng bộ và theo đúng kiến trúc được duyệt;</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Khuyến khích kết hợp các công trình kiến trúc đa chức năng với các bến, trạm giao thông công cộng;</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lastRenderedPageBreak/>
        <w:t>Các quy định về mật độ xây dựng, tầng cao xây dựng, chỉ giới xây dựng, khoảng lùi công trình tuân thủ theo các quy định của đồ án đã được phê duyệt.</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Tuân thủ các quy định cụ thể đối với từng lô đất như nhà liên kế, nhà liên kế có khoảng lùi, biệt thự.</w:t>
      </w:r>
    </w:p>
    <w:p w:rsidR="00CB17A5" w:rsidRPr="00B250D3" w:rsidRDefault="00CB17A5" w:rsidP="00F94106">
      <w:pPr>
        <w:numPr>
          <w:ilvl w:val="1"/>
          <w:numId w:val="86"/>
        </w:numPr>
        <w:tabs>
          <w:tab w:val="left" w:pos="426"/>
          <w:tab w:val="left" w:pos="1418"/>
        </w:tabs>
        <w:spacing w:after="0" w:line="240" w:lineRule="auto"/>
        <w:ind w:left="180" w:firstLine="0"/>
        <w:jc w:val="both"/>
        <w:rPr>
          <w:rFonts w:eastAsia="Times New Roman"/>
          <w:iCs/>
          <w:szCs w:val="26"/>
          <w:lang w:val="vi-VN"/>
        </w:rPr>
      </w:pPr>
      <w:r w:rsidRPr="00B250D3">
        <w:rPr>
          <w:rFonts w:eastAsia="Times New Roman"/>
          <w:iCs/>
          <w:szCs w:val="26"/>
          <w:u w:val="single"/>
          <w:lang w:val="vi-VN"/>
        </w:rPr>
        <w:t>Quy định về quản lý xây dựng kiến trúc</w:t>
      </w:r>
      <w:r w:rsidRPr="00B250D3">
        <w:rPr>
          <w:rFonts w:eastAsia="Times New Roman"/>
          <w:iCs/>
          <w:szCs w:val="26"/>
          <w:lang w:val="vi-VN"/>
        </w:rPr>
        <w:t>:</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Để quá trình triển khai xây dựng các hạng mục công trình của đồ án đảm bảo được các mục tiêu ban đầu đồng thời đảm bảo các tiêu chí của một khu ở và thương mại dịch vụ tiện nghi hiện đại và vệ sinh đảm bảo các tổ chức và bố cục không gian của khu ở theo đúng thiết kế đã được phê duyệt thì quá trình quản lý quy hoạch xây dựng tại khu vực cần tuân thủ theo một số các yêu cầu sau:</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 xml:space="preserve">Các công trình nhà ở dạng căn hộ chung cư cao tầng khoảng lùi của chung cư tối thiểu 10m, khuyến khích một số đơn nguyên trong khu vực hợp khối nhiều chung cư hay chung cư giáp các trục đường có lộ giới lớn (≥ 20m) lùi vào thêm để tạo hình thức mặt đứng thoáng đẹp hơn. </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 xml:space="preserve">Các công trình công cộng như trường học, hành chính, y tế,… phải đảm bảo khoảng lùi tối thiểu 6m÷10m và có thiết kế quảng trường nếu có nhu cầu tập trung đông tại một thời điểm. Các lối vào của các công trình này nên cách nhau tối thiểu 50m để hạn chế việc tắc nghẽn giao thông. Bãi đậu xe phải đáp ứng được ít nhất 80% nhu cầu khuyến khích tổ chức bãi đậu xe cả bên trong công trình và ngoài trời. Mật độ trồng cây xanh trong các công trình giáo dục tối thiểu là 30% diện tích khuôn viên. </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Tại ngã giao nhau giữa các đường giao thông trong khu nhà ở phải đảm bảo kích thước vạt góc hàng rào khu đất tối thiểu 5x5m để gia tăng tầm nhìn khi lưu thông. Tại vườn hoa trung tâm, không thiết kế hàng rào mà trồng cỏ theo chiều cong với bó vỉa để tạo không gian mở xuyên suốt.</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 xml:space="preserve">Cao độ hoàn thiện tại các bó vỉa lề đường cao 20cm. Cao độ hoàn thiện tại nền tầng trệt của chung cư thường từ 0,45÷1,20m so với vỉa hè. Chiều cao trệt (kể cả lửng) tối đa 6,0m; chiều cao các tầng ở 3÷4m. </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Đối với ngoại thất, sơn màu hoàn thiện ngoại thất của tất cả các căn nhà phải sử dụng màu sáng, các chi tiết thi công được sử dụng thêm một số màu hơi tối hơn để tạo ra sự hài hòa giữa các tông màu tạo sự tương phản nhẹ nhàng. Tông màu ngoại thất kết hợp hài hòa giữa gam màu sáng cùng với màu tối hơn. Các màu chói mắt không cho sử dụng để trang trí xây dựng.</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Mặt tiền ngoại thất không được dùng màu sắc có độ chói cao nhất là tại các vị trí chiều ngang, chiều đứng của gờ viền cửa sổ khung và tường lửng thì không nên sử dụng. Màu trắng có thể dùng ưu tiên. Vật liệu hoàn thiện tường ngoài được áp dụng các vật liệu đá rửa đá granite đá cẩm thạch. Chi tiết góc cạnh hoặc chi tiết trang trí của công trình không vượt quá 5% diện tích bề mặt của công trình. Cửa sổ dùng các loại vật liệu như gỗ đánh vec-ni màu nhạt hoặc vừa hoặc sơn hoặc sắt hoặc nhôm.</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 xml:space="preserve">Tường rào khuyến khích tối thiểu 50% thưa thoáng nếu xây kín phải dùng chung tông màu với màu nhà hoặc màu trắng. Các thanh sắt thanh nhôm của hàng rào phải dùng màu đen hoặc màu sậm miễn sao nó phải hài hòa với màu nhà. Các </w:t>
      </w:r>
      <w:r w:rsidRPr="00B250D3">
        <w:rPr>
          <w:szCs w:val="26"/>
          <w:lang w:val="nl-NL"/>
        </w:rPr>
        <w:lastRenderedPageBreak/>
        <w:t>loại hình tượng trang trí không được gắn trên ban công. Chiều cao hàng rào tối đa là 2,2m phần tường xây đặc cao tối đa 0,6m.</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Trong khu vực ở không cho phép gắn biển quảng cáo. Tại tầng trệt của khối thương mại dịch vụ phần phía ngoài đường lộ biển quảng cáo được thiết kế gắn liền với công trình màu sắc trang nhã. Kích thước biển quảng cáo chính có kích thước khoảng 01 x 4m và biển phụ có thể gắn vuông góc với tường mặt tiền với kích thước 06 x 01m.</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Đối với các công trình Hành chính Chính trị trong cùng khu vực phải có thiết kê kiến trúc cơ bản tương đồng để thống nhất về mô tuýp và phong cách kiến trúc để tạo cảm quan dễ chịu và diện chính của đô thị.</w:t>
      </w:r>
    </w:p>
    <w:p w:rsidR="00CB17A5" w:rsidRPr="00B250D3" w:rsidRDefault="00CB17A5" w:rsidP="00F94106">
      <w:pPr>
        <w:numPr>
          <w:ilvl w:val="1"/>
          <w:numId w:val="86"/>
        </w:numPr>
        <w:tabs>
          <w:tab w:val="left" w:pos="426"/>
          <w:tab w:val="left" w:pos="1418"/>
        </w:tabs>
        <w:spacing w:after="0" w:line="240" w:lineRule="auto"/>
        <w:ind w:left="180" w:firstLine="0"/>
        <w:jc w:val="both"/>
        <w:rPr>
          <w:rFonts w:eastAsia="Times New Roman"/>
          <w:iCs/>
          <w:szCs w:val="26"/>
          <w:u w:val="single"/>
          <w:lang w:val="vi-VN"/>
        </w:rPr>
      </w:pPr>
      <w:r w:rsidRPr="00B250D3">
        <w:rPr>
          <w:rFonts w:eastAsia="Times New Roman"/>
          <w:iCs/>
          <w:szCs w:val="26"/>
          <w:u w:val="single"/>
          <w:lang w:val="vi-VN"/>
        </w:rPr>
        <w:t xml:space="preserve">Định hướng kiến trúc: </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Phát triển kiến trúc các thể loại công trình theo phương châm: thích dụng, mỹ quan, bảo vệ môi trường sinh thái và kinh tế, đáp ứng nhu cầu tinh thần và vật chất của con người, xã hội; đảm bảo tính dân tộc và tính hiện đại, quán triệt nguyên tắc phát triển bền vững, tạo lập môi trường sống tốt đẹp cho mọi người, phát huy hiệu quả tổng hợp kinh tế, xã hội và môi trường trong thiết kế, thi công và quản lý sử dụng công trình, áp dụng các tiến bộ khoa học, công nghệ trong và ngoài nước.</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Kiến trúc nhà ở phải đáp ứng mục tiêu nâng cao chất lượng môi trường cư trú, thoả mãn các yêu cầu sinh hoạt đa dạng của dân cư.Kiến trúc công cộng phải thể hiện tổng hợp các yếu tố quy hoạch, cảnh quan đô thị, văn hóa nghệ thuật.</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Hình khối và hình thức kiến trúc hiện đại, đồng bộ, phù hợp với không gian cảnh quan đô thị chung của toàn khu vực.</w:t>
      </w:r>
    </w:p>
    <w:p w:rsidR="00CB17A5" w:rsidRPr="00B250D3" w:rsidRDefault="00CB17A5" w:rsidP="00CB17A5">
      <w:pPr>
        <w:spacing w:after="0" w:line="240" w:lineRule="auto"/>
        <w:ind w:left="180"/>
        <w:jc w:val="both"/>
        <w:rPr>
          <w:i/>
          <w:iCs/>
          <w:szCs w:val="26"/>
          <w:u w:val="single"/>
          <w:lang w:val="nl-NL"/>
        </w:rPr>
      </w:pPr>
      <w:r w:rsidRPr="00B250D3">
        <w:rPr>
          <w:i/>
          <w:iCs/>
          <w:szCs w:val="26"/>
          <w:u w:val="single"/>
          <w:lang w:val="nl-NL"/>
        </w:rPr>
        <w:t>b.4.Về cảnh quan đô thị:</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Tạo lập cảnh quan các khu vực cửa ngõ đô thị, các trục đường lớn, trục đường chính đô thị, khu vực đô thị mới khang trang, đồng bộ, hiện đại và hài hòa với môi trường, cảnh quan của từng khu vực;</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Phát triển và hoàn thiện hệ thống công viên theo quy hoạch phân khu, quy hoạch chi tiết các dự án và khu đô thị, cây xanh trên các trục đường, các quảng trường, không gian mở, khuyến khích các dự án tăng cường các khoảng lùi và tạo các quảng trường, hoa viên và không gian cho cộng đồng;</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Quy hoạch phát triển hệ thống các tượng đài, biểu tượng cửa ngõ đô thị, vườn hoa, vòi phun nước để tạo lập các không gian công cộng, đặc trưng của từng dự án, từng khu vực đô thị mới;</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Bảo đảm việc thiết kế, thi công hệ thống vỉa hè, các tiện ích đô thị trong khu vực đô thị mới phải hiện đại, đồng bộ, có đặc trưng riêng và thân thiện môi trường, đáp ứng tốt nhất cho các đối tượng người đi bộ, đặc biệt là người già, trẻ em, người tàn tật;</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Xây dựng hệ thống chiếu sáng, trang trí nghệ thuật cho cây xanh, tiểu cảnh, tượng đài, kết hợp với hồ phun nước và các công trình kiến trúc đẹp tạo ra điểm nhấn tại các khu trung tâm. Khuyến khích sử dụng hệ thống chiếu sáng theo công nghệ tiên tiến, các hình thức quảng cáo hiện đại, tiết kiệm năng lượng, chống ô nhiễm ánh sáng;</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lastRenderedPageBreak/>
        <w:t>Cấm lấn chiếm hành lang hệ thống kênh rạch, sông ngòi, vùng ngập nước, khu vực cây xanh cảnh quan, các khu công viên cây xanh cảnh quan theo quy hoạch đã được duyệt. Hạn chế tối đa việc san lấp kênh rạch để phát triển các dự án đô thị; khai thác ưu thế sông nước để tạo lập cảnh quan đô thị mới.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39"/>
      </w:tblGrid>
      <w:tr w:rsidR="00CB17A5" w:rsidRPr="00B250D3" w:rsidTr="00CB17A5">
        <w:trPr>
          <w:jc w:val="center"/>
        </w:trPr>
        <w:tc>
          <w:tcPr>
            <w:tcW w:w="5000" w:type="pct"/>
            <w:shd w:val="clear" w:color="auto" w:fill="auto"/>
            <w:vAlign w:val="center"/>
          </w:tcPr>
          <w:p w:rsidR="00CB17A5" w:rsidRPr="00B250D3" w:rsidRDefault="00CB17A5" w:rsidP="00CB17A5">
            <w:pPr>
              <w:spacing w:after="0" w:line="240" w:lineRule="auto"/>
              <w:ind w:left="180"/>
              <w:jc w:val="center"/>
              <w:rPr>
                <w:rFonts w:eastAsia="Times New Roman"/>
                <w:noProof/>
                <w:szCs w:val="26"/>
              </w:rPr>
            </w:pPr>
            <w:r w:rsidRPr="00B250D3">
              <w:rPr>
                <w:rFonts w:eastAsia="Times New Roman"/>
                <w:noProof/>
                <w:szCs w:val="26"/>
              </w:rPr>
              <w:drawing>
                <wp:inline distT="0" distB="0" distL="0" distR="0" wp14:anchorId="2E7390D2" wp14:editId="228794DE">
                  <wp:extent cx="3638550" cy="2752725"/>
                  <wp:effectExtent l="0" t="0" r="0" b="9525"/>
                  <wp:docPr id="200" name="Picture 200" descr="Description: thiet ke do thi 2-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thiet ke do thi 2-Model.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638550" cy="2752725"/>
                          </a:xfrm>
                          <a:prstGeom prst="rect">
                            <a:avLst/>
                          </a:prstGeom>
                          <a:noFill/>
                          <a:ln>
                            <a:noFill/>
                          </a:ln>
                        </pic:spPr>
                      </pic:pic>
                    </a:graphicData>
                  </a:graphic>
                </wp:inline>
              </w:drawing>
            </w:r>
          </w:p>
          <w:p w:rsidR="00CB17A5" w:rsidRPr="00B250D3" w:rsidRDefault="00CB17A5" w:rsidP="00CB17A5">
            <w:pPr>
              <w:spacing w:after="0" w:line="240" w:lineRule="auto"/>
              <w:ind w:left="180"/>
              <w:jc w:val="center"/>
              <w:rPr>
                <w:rFonts w:eastAsia="Times New Roman"/>
                <w:szCs w:val="26"/>
                <w:lang w:val="nl-NL"/>
              </w:rPr>
            </w:pPr>
            <w:r w:rsidRPr="00B250D3">
              <w:rPr>
                <w:rFonts w:eastAsia="Times New Roman"/>
                <w:i/>
                <w:szCs w:val="26"/>
                <w:lang w:val="nl-NL"/>
              </w:rPr>
              <w:t>Tổ chức không gian kiến trúc cảnh quan khu vực nhà ở liên kế xây dựng mới đồng bộ</w:t>
            </w:r>
          </w:p>
        </w:tc>
      </w:tr>
      <w:tr w:rsidR="00CB17A5" w:rsidRPr="00B250D3" w:rsidTr="00CB17A5">
        <w:trPr>
          <w:trHeight w:val="357"/>
          <w:jc w:val="center"/>
        </w:trPr>
        <w:tc>
          <w:tcPr>
            <w:tcW w:w="5000" w:type="pct"/>
            <w:shd w:val="clear" w:color="auto" w:fill="auto"/>
            <w:vAlign w:val="center"/>
          </w:tcPr>
          <w:p w:rsidR="00CB17A5" w:rsidRPr="00B250D3" w:rsidRDefault="00CB17A5" w:rsidP="00CB17A5">
            <w:pPr>
              <w:autoSpaceDE w:val="0"/>
              <w:autoSpaceDN w:val="0"/>
              <w:adjustRightInd w:val="0"/>
              <w:spacing w:after="0" w:line="240" w:lineRule="auto"/>
              <w:ind w:left="180"/>
              <w:jc w:val="center"/>
              <w:rPr>
                <w:rFonts w:eastAsia="Times New Roman"/>
                <w:i/>
                <w:szCs w:val="26"/>
                <w:lang w:val="nl-NL"/>
              </w:rPr>
            </w:pPr>
            <w:r w:rsidRPr="00B250D3">
              <w:rPr>
                <w:rFonts w:eastAsia="Times New Roman"/>
                <w:noProof/>
                <w:szCs w:val="26"/>
              </w:rPr>
              <w:drawing>
                <wp:inline distT="0" distB="0" distL="0" distR="0" wp14:anchorId="4666D48D" wp14:editId="71F4FF22">
                  <wp:extent cx="4267200" cy="2277811"/>
                  <wp:effectExtent l="0" t="0" r="0" b="8255"/>
                  <wp:docPr id="201" name="Picture 201" descr="KHU NHA LIEN 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KHU NHA LIEN K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268021" cy="2278249"/>
                          </a:xfrm>
                          <a:prstGeom prst="rect">
                            <a:avLst/>
                          </a:prstGeom>
                          <a:noFill/>
                          <a:ln>
                            <a:noFill/>
                          </a:ln>
                        </pic:spPr>
                      </pic:pic>
                    </a:graphicData>
                  </a:graphic>
                </wp:inline>
              </w:drawing>
            </w:r>
          </w:p>
          <w:p w:rsidR="00CB17A5" w:rsidRPr="00B250D3" w:rsidRDefault="00CB17A5" w:rsidP="00CB17A5">
            <w:pPr>
              <w:autoSpaceDE w:val="0"/>
              <w:autoSpaceDN w:val="0"/>
              <w:adjustRightInd w:val="0"/>
              <w:spacing w:after="0" w:line="240" w:lineRule="auto"/>
              <w:ind w:left="180"/>
              <w:jc w:val="center"/>
              <w:rPr>
                <w:rFonts w:eastAsia="Times New Roman"/>
                <w:szCs w:val="26"/>
                <w:lang w:val="nl-NL"/>
              </w:rPr>
            </w:pPr>
            <w:r w:rsidRPr="00B250D3">
              <w:rPr>
                <w:rFonts w:eastAsia="Times New Roman"/>
                <w:i/>
                <w:szCs w:val="26"/>
                <w:lang w:val="nl-NL"/>
              </w:rPr>
              <w:t>Tổ chức không gian kiến trúc cảnh quan khu vực nhà ở liên kế xây dựng mới đồng bộ</w:t>
            </w:r>
          </w:p>
        </w:tc>
      </w:tr>
      <w:tr w:rsidR="00CB17A5" w:rsidRPr="00B250D3" w:rsidTr="00CB17A5">
        <w:trPr>
          <w:jc w:val="center"/>
        </w:trPr>
        <w:tc>
          <w:tcPr>
            <w:tcW w:w="5000" w:type="pct"/>
            <w:shd w:val="clear" w:color="auto" w:fill="auto"/>
            <w:vAlign w:val="center"/>
          </w:tcPr>
          <w:p w:rsidR="00CB17A5" w:rsidRPr="00B250D3" w:rsidRDefault="00CB17A5" w:rsidP="00E05F4B">
            <w:pPr>
              <w:spacing w:after="0" w:line="240" w:lineRule="auto"/>
              <w:ind w:left="180"/>
              <w:jc w:val="center"/>
              <w:rPr>
                <w:rFonts w:eastAsia="Times New Roman"/>
                <w:szCs w:val="26"/>
                <w:lang w:val="nl-NL"/>
              </w:rPr>
            </w:pPr>
            <w:r w:rsidRPr="00B250D3">
              <w:rPr>
                <w:rFonts w:eastAsia="Times New Roman"/>
                <w:noProof/>
                <w:spacing w:val="-4"/>
                <w:szCs w:val="26"/>
              </w:rPr>
              <w:lastRenderedPageBreak/>
              <w:drawing>
                <wp:inline distT="0" distB="0" distL="0" distR="0" wp14:anchorId="5EECBA5A" wp14:editId="3AB60A67">
                  <wp:extent cx="3543300" cy="2333625"/>
                  <wp:effectExtent l="0" t="0" r="0" b="9525"/>
                  <wp:docPr id="202" name="Picture 202" descr="NHA BIET THU XAY DUNG M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HA BIET THU XAY DUNG MOI"/>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543300" cy="2333625"/>
                          </a:xfrm>
                          <a:prstGeom prst="rect">
                            <a:avLst/>
                          </a:prstGeom>
                          <a:noFill/>
                          <a:ln>
                            <a:noFill/>
                          </a:ln>
                        </pic:spPr>
                      </pic:pic>
                    </a:graphicData>
                  </a:graphic>
                </wp:inline>
              </w:drawing>
            </w:r>
          </w:p>
        </w:tc>
      </w:tr>
    </w:tbl>
    <w:p w:rsidR="00E05F4B" w:rsidRPr="00E05F4B" w:rsidRDefault="00E05F4B" w:rsidP="00E05F4B">
      <w:pPr>
        <w:pStyle w:val="Caption"/>
        <w:spacing w:after="0" w:line="240" w:lineRule="auto"/>
        <w:jc w:val="center"/>
        <w:rPr>
          <w:rFonts w:eastAsia="Times New Roman"/>
          <w:b w:val="0"/>
          <w:bCs w:val="0"/>
          <w:sz w:val="26"/>
          <w:szCs w:val="26"/>
          <w:lang w:val="nl-NL"/>
        </w:rPr>
      </w:pPr>
      <w:bookmarkStart w:id="334" w:name="_Toc535570250"/>
      <w:bookmarkStart w:id="335" w:name="_Toc529179742"/>
      <w:r w:rsidRPr="00E05F4B">
        <w:rPr>
          <w:sz w:val="26"/>
          <w:szCs w:val="26"/>
        </w:rPr>
        <w:t xml:space="preserve">Hình </w:t>
      </w:r>
      <w:r w:rsidRPr="00E05F4B">
        <w:rPr>
          <w:sz w:val="26"/>
          <w:szCs w:val="26"/>
        </w:rPr>
        <w:fldChar w:fldCharType="begin"/>
      </w:r>
      <w:r w:rsidRPr="00E05F4B">
        <w:rPr>
          <w:sz w:val="26"/>
          <w:szCs w:val="26"/>
        </w:rPr>
        <w:instrText xml:space="preserve"> SEQ Hình \* ARABIC </w:instrText>
      </w:r>
      <w:r w:rsidRPr="00E05F4B">
        <w:rPr>
          <w:sz w:val="26"/>
          <w:szCs w:val="26"/>
        </w:rPr>
        <w:fldChar w:fldCharType="separate"/>
      </w:r>
      <w:r w:rsidR="0003355D">
        <w:rPr>
          <w:noProof/>
          <w:sz w:val="26"/>
          <w:szCs w:val="26"/>
        </w:rPr>
        <w:t>60</w:t>
      </w:r>
      <w:r w:rsidRPr="00E05F4B">
        <w:rPr>
          <w:sz w:val="26"/>
          <w:szCs w:val="26"/>
        </w:rPr>
        <w:fldChar w:fldCharType="end"/>
      </w:r>
      <w:r w:rsidRPr="00E05F4B">
        <w:rPr>
          <w:sz w:val="26"/>
          <w:szCs w:val="26"/>
        </w:rPr>
        <w:t xml:space="preserve"> : Tổ chức không gian kiến trúc cảnh quan các lô nhà ở</w:t>
      </w:r>
      <w:bookmarkEnd w:id="334"/>
    </w:p>
    <w:p w:rsidR="00CB17A5" w:rsidRPr="00B250D3" w:rsidRDefault="00CB17A5" w:rsidP="00CB17A5">
      <w:pPr>
        <w:keepNext/>
        <w:keepLines/>
        <w:spacing w:after="0" w:line="240" w:lineRule="auto"/>
        <w:ind w:left="180"/>
        <w:jc w:val="both"/>
        <w:outlineLvl w:val="2"/>
        <w:rPr>
          <w:rFonts w:eastAsia="Times New Roman"/>
          <w:b/>
          <w:bCs/>
          <w:i/>
          <w:szCs w:val="26"/>
          <w:u w:val="single"/>
          <w:lang w:val="pt-BR"/>
        </w:rPr>
      </w:pPr>
      <w:r w:rsidRPr="00B250D3">
        <w:rPr>
          <w:rFonts w:eastAsia="Times New Roman"/>
          <w:b/>
          <w:bCs/>
          <w:szCs w:val="26"/>
          <w:lang w:val="nl-NL"/>
        </w:rPr>
        <w:t>5.</w:t>
      </w:r>
      <w:r w:rsidR="00041698">
        <w:rPr>
          <w:rFonts w:eastAsia="Times New Roman"/>
          <w:b/>
          <w:bCs/>
          <w:szCs w:val="26"/>
          <w:lang w:val="nl-NL"/>
        </w:rPr>
        <w:t>7</w:t>
      </w:r>
      <w:r w:rsidRPr="00B250D3">
        <w:rPr>
          <w:rFonts w:eastAsia="Times New Roman"/>
          <w:b/>
          <w:bCs/>
          <w:szCs w:val="26"/>
          <w:lang w:val="nl-NL"/>
        </w:rPr>
        <w:t>.2. Giải pháp tổ chức cảnh quan cây xanh, mặt nước, tiện ích đô thị:</w:t>
      </w:r>
      <w:bookmarkEnd w:id="335"/>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Thiết kế vỉa hè cần gắn kết mật thiết với chức năng của trục đường, tổ chức giao thông công cộng như các bến xe buýt, lối băng qua đường, các quảng trường, công viên, khoảng lùi của công trình công cộng và thương mại dịch vụ.</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Hè phố hay vỉa hè cần được thiết kế để tạo thuận lợi cho người đi bộ với các yêu cầu sau đây:</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Bề mặt vỉa hè cần được lát bằng phẳng, liên tục, bảo đảm an toàn cho người đi bộ; đặc biệt quan tâm đến người tàn tật, tránh việc tạo cao độ khác nhau trên vỉa hè;</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Giảm tối đa các lối ra vào các công trình, ảnh hưởng đến sự liên tục của vỉa hè. Trong trường hợp cần thiết phải tạo lối ra vào, cần thiết kế ram dốc để bảo đảm sự liên tục trên vỉa hè đoạn qua lối ra vào, độ dốc của ram dốc không quá 8%;</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Không cho phép mọi kết cấu kiến trúc của các công trình nhô ra không gian vỉa hè trong khoảng cao độ 3,5m trở xuống;</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Đối với những vỉa hè có chiều rộng trên 6m, trên các trục đường thương mại dịch vụ, nên bố trí vịnh đậu xe với chiều sâu tối đa 2m sát bó vỉa;</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Đối với vỉa hè có chiều rộng trên 3m trên các tuyến đường thương mại dịch vụ, khuyến khích các công trình bố trí mái đua với độ vươn 2m và cao độ 3,6m so với vỉa hè;</w:t>
      </w: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9"/>
        <w:gridCol w:w="4623"/>
      </w:tblGrid>
      <w:tr w:rsidR="00CB17A5" w:rsidRPr="00B250D3" w:rsidTr="00CB17A5">
        <w:tc>
          <w:tcPr>
            <w:tcW w:w="3610" w:type="dxa"/>
            <w:shd w:val="clear" w:color="auto" w:fill="auto"/>
          </w:tcPr>
          <w:p w:rsidR="00CB17A5" w:rsidRPr="00B250D3" w:rsidRDefault="00CB17A5" w:rsidP="00CB17A5">
            <w:pPr>
              <w:spacing w:after="0" w:line="240" w:lineRule="auto"/>
              <w:ind w:left="180"/>
              <w:jc w:val="center"/>
              <w:rPr>
                <w:rFonts w:eastAsia="Times New Roman"/>
                <w:szCs w:val="26"/>
                <w:lang w:val="nl-NL"/>
              </w:rPr>
            </w:pPr>
            <w:r w:rsidRPr="00B250D3">
              <w:rPr>
                <w:rFonts w:eastAsia="Times New Roman"/>
                <w:noProof/>
                <w:szCs w:val="26"/>
              </w:rPr>
              <w:drawing>
                <wp:inline distT="0" distB="0" distL="0" distR="0" wp14:anchorId="74B9E6FC" wp14:editId="1ADF3C06">
                  <wp:extent cx="2161488" cy="147637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481656_shophouse-nha-pho-thuong-mai-dep-bac-nhat-viet-nam_4"/>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2166845" cy="1480034"/>
                          </a:xfrm>
                          <a:prstGeom prst="rect">
                            <a:avLst/>
                          </a:prstGeom>
                          <a:noFill/>
                          <a:ln>
                            <a:noFill/>
                          </a:ln>
                        </pic:spPr>
                      </pic:pic>
                    </a:graphicData>
                  </a:graphic>
                </wp:inline>
              </w:drawing>
            </w:r>
          </w:p>
        </w:tc>
        <w:tc>
          <w:tcPr>
            <w:tcW w:w="5107" w:type="dxa"/>
            <w:shd w:val="clear" w:color="auto" w:fill="auto"/>
          </w:tcPr>
          <w:p w:rsidR="00CB17A5" w:rsidRPr="00B250D3" w:rsidRDefault="00CB17A5" w:rsidP="00CB17A5">
            <w:pPr>
              <w:spacing w:after="0" w:line="240" w:lineRule="auto"/>
              <w:ind w:left="180"/>
              <w:jc w:val="center"/>
              <w:rPr>
                <w:rFonts w:eastAsia="Times New Roman"/>
                <w:szCs w:val="26"/>
                <w:lang w:val="nl-NL"/>
              </w:rPr>
            </w:pPr>
            <w:r w:rsidRPr="00B250D3">
              <w:rPr>
                <w:rFonts w:eastAsia="Times New Roman"/>
                <w:noProof/>
                <w:szCs w:val="26"/>
              </w:rPr>
              <w:drawing>
                <wp:inline distT="0" distB="0" distL="0" distR="0" wp14:anchorId="010E6A01" wp14:editId="21056834">
                  <wp:extent cx="2716516" cy="1504950"/>
                  <wp:effectExtent l="0" t="0" r="825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hoi-canh"/>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2716516" cy="1504950"/>
                          </a:xfrm>
                          <a:prstGeom prst="rect">
                            <a:avLst/>
                          </a:prstGeom>
                          <a:noFill/>
                          <a:ln>
                            <a:noFill/>
                          </a:ln>
                        </pic:spPr>
                      </pic:pic>
                    </a:graphicData>
                  </a:graphic>
                </wp:inline>
              </w:drawing>
            </w:r>
          </w:p>
        </w:tc>
      </w:tr>
    </w:tbl>
    <w:p w:rsidR="00CB17A5" w:rsidRDefault="00CB17A5" w:rsidP="00CB17A5">
      <w:pPr>
        <w:spacing w:after="0" w:line="240" w:lineRule="auto"/>
        <w:ind w:left="180"/>
        <w:jc w:val="center"/>
        <w:rPr>
          <w:i/>
          <w:szCs w:val="26"/>
          <w:lang w:val="nl-NL"/>
        </w:rPr>
      </w:pPr>
      <w:r w:rsidRPr="00B250D3">
        <w:rPr>
          <w:i/>
          <w:szCs w:val="26"/>
          <w:lang w:val="nl-NL"/>
        </w:rPr>
        <w:t>(Hình minh họa: Nguồn internet)</w:t>
      </w:r>
    </w:p>
    <w:p w:rsidR="00E05F4B" w:rsidRPr="00E05F4B" w:rsidRDefault="00E05F4B" w:rsidP="00E05F4B">
      <w:pPr>
        <w:pStyle w:val="Caption"/>
        <w:spacing w:after="0" w:line="240" w:lineRule="auto"/>
        <w:jc w:val="center"/>
        <w:rPr>
          <w:i/>
          <w:sz w:val="26"/>
          <w:szCs w:val="26"/>
          <w:lang w:val="nl-NL"/>
        </w:rPr>
      </w:pPr>
      <w:bookmarkStart w:id="336" w:name="_Toc535570251"/>
      <w:r w:rsidRPr="00E05F4B">
        <w:rPr>
          <w:sz w:val="26"/>
          <w:szCs w:val="26"/>
        </w:rPr>
        <w:t xml:space="preserve">Hình </w:t>
      </w:r>
      <w:r w:rsidRPr="00E05F4B">
        <w:rPr>
          <w:sz w:val="26"/>
          <w:szCs w:val="26"/>
        </w:rPr>
        <w:fldChar w:fldCharType="begin"/>
      </w:r>
      <w:r w:rsidRPr="00E05F4B">
        <w:rPr>
          <w:sz w:val="26"/>
          <w:szCs w:val="26"/>
        </w:rPr>
        <w:instrText xml:space="preserve"> SEQ Hình \* ARABIC </w:instrText>
      </w:r>
      <w:r w:rsidRPr="00E05F4B">
        <w:rPr>
          <w:sz w:val="26"/>
          <w:szCs w:val="26"/>
        </w:rPr>
        <w:fldChar w:fldCharType="separate"/>
      </w:r>
      <w:r w:rsidR="0003355D">
        <w:rPr>
          <w:noProof/>
          <w:sz w:val="26"/>
          <w:szCs w:val="26"/>
        </w:rPr>
        <w:t>61</w:t>
      </w:r>
      <w:r w:rsidRPr="00E05F4B">
        <w:rPr>
          <w:sz w:val="26"/>
          <w:szCs w:val="26"/>
        </w:rPr>
        <w:fldChar w:fldCharType="end"/>
      </w:r>
      <w:r w:rsidRPr="00E05F4B">
        <w:rPr>
          <w:sz w:val="26"/>
          <w:szCs w:val="26"/>
        </w:rPr>
        <w:t xml:space="preserve"> : Phối cảnh góc phố thương mại 3/2 nối dài, Nguyễn Thị Hạnh</w:t>
      </w:r>
      <w:bookmarkEnd w:id="336"/>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lastRenderedPageBreak/>
        <w:t>Tại các góc giao lộ, cần tạo ram dốc chuyển tiếp liên tục với vạch sơn băng qua đường (chênh lệch cao độ nhỏ hơn 5cm);</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Trên vạch sơn băng qua đường, phải bảo đảm mặt phẳng liên tục bằng chiều rộng của vạch sơn (chênh lệch cao độ nhỏ hơn 5cm);</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Cao độ vỉa hè không cao quá 12,5cm tính từ rãnh thoát nước với thiết kế và vật liệu đồng nhất. Nếu có chênh lệch chiều cao với vỉa hè lân cận thì phải tạo độ dốc không quá 8% ở vỉa hè lân cận đó. Đối với các trục đường đi bộ kết hợp với quảng trường đa chức năng, vỉa hè có thể cao bằng lòng đường, chỉ sử dụng chất liệu hoàn thiện để phân biệt kết hợp giải pháp thoát nước mặt và tổ chức giao thông phù hợp;</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Lối vào bãi gởi xe và khu đón - trả khách phải được bố trí tránh đường đi bộ và các tuyến đường trục chính;</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Giải pháp thiết kế cần lưu ý bố trí trụ bảo vệ người đi bộ tại các giao lộ, khu vực chờ xe buýt, xe taxi, tại các ram dốc, khu vực có chênh lệch cao độ lớn;</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Xây dựng đồng bộ hệ thống nắp hố ga của hệ thống thoát nước, điện, thông tin liên lạc, hoa văn bảo vệ và trang trí gốc cây xanh phù hợp với nhu cầu sử dụng và mỹ quan đô thị;</w:t>
      </w:r>
    </w:p>
    <w:p w:rsidR="00CB17A5" w:rsidRPr="00B250D3" w:rsidRDefault="00CB17A5" w:rsidP="00E325CE">
      <w:pPr>
        <w:numPr>
          <w:ilvl w:val="0"/>
          <w:numId w:val="77"/>
        </w:numPr>
        <w:tabs>
          <w:tab w:val="left" w:pos="900"/>
        </w:tabs>
        <w:spacing w:after="0" w:line="240" w:lineRule="auto"/>
        <w:ind w:left="180" w:firstLine="540"/>
        <w:jc w:val="both"/>
        <w:rPr>
          <w:szCs w:val="26"/>
          <w:lang w:val="nl-NL"/>
        </w:rPr>
      </w:pPr>
      <w:r w:rsidRPr="00B250D3">
        <w:rPr>
          <w:szCs w:val="26"/>
          <w:lang w:val="nl-NL"/>
        </w:rPr>
        <w:t xml:space="preserve">Chất liệu xây dựng vỉa hè phải bảo đảm tuân thủ quy chuẩn, tiêu chuẩn và các nội dung sau: </w:t>
      </w:r>
    </w:p>
    <w:p w:rsidR="00CB17A5" w:rsidRPr="00B250D3" w:rsidRDefault="00CB17A5" w:rsidP="0090058F">
      <w:pPr>
        <w:numPr>
          <w:ilvl w:val="0"/>
          <w:numId w:val="84"/>
        </w:numPr>
        <w:tabs>
          <w:tab w:val="left" w:pos="1620"/>
        </w:tabs>
        <w:spacing w:after="0" w:line="240" w:lineRule="auto"/>
        <w:ind w:left="180" w:firstLine="1260"/>
        <w:jc w:val="both"/>
        <w:rPr>
          <w:szCs w:val="26"/>
          <w:lang w:val="nl-NL"/>
        </w:rPr>
      </w:pPr>
      <w:r w:rsidRPr="00B250D3">
        <w:rPr>
          <w:szCs w:val="26"/>
          <w:lang w:val="nl-NL"/>
        </w:rPr>
        <w:t>Bảo đảm chất lượng kết cấu vỉa hè phải bền vững, ít bị mài mòn, trầy xước và bám rêu;</w:t>
      </w:r>
    </w:p>
    <w:p w:rsidR="00CB17A5" w:rsidRPr="00B250D3" w:rsidRDefault="00CB17A5" w:rsidP="0090058F">
      <w:pPr>
        <w:numPr>
          <w:ilvl w:val="0"/>
          <w:numId w:val="84"/>
        </w:numPr>
        <w:tabs>
          <w:tab w:val="left" w:pos="1620"/>
        </w:tabs>
        <w:spacing w:after="0" w:line="240" w:lineRule="auto"/>
        <w:ind w:left="180" w:firstLine="1260"/>
        <w:jc w:val="both"/>
        <w:rPr>
          <w:szCs w:val="26"/>
          <w:lang w:val="nl-NL"/>
        </w:rPr>
      </w:pPr>
      <w:r w:rsidRPr="00B250D3">
        <w:rPr>
          <w:szCs w:val="26"/>
          <w:lang w:val="nl-NL"/>
        </w:rPr>
        <w:t>Sử dụng vật liệu vỉa hè có độ nhám, giảm trơn trượt, đặc biệt tại các khu vực có độ dốc lớn;</w:t>
      </w:r>
    </w:p>
    <w:p w:rsidR="00CB17A5" w:rsidRPr="00B250D3" w:rsidRDefault="00CB17A5" w:rsidP="0090058F">
      <w:pPr>
        <w:numPr>
          <w:ilvl w:val="0"/>
          <w:numId w:val="84"/>
        </w:numPr>
        <w:tabs>
          <w:tab w:val="left" w:pos="1620"/>
        </w:tabs>
        <w:spacing w:after="0" w:line="240" w:lineRule="auto"/>
        <w:ind w:left="180" w:firstLine="1260"/>
        <w:jc w:val="both"/>
        <w:rPr>
          <w:szCs w:val="26"/>
          <w:lang w:val="nl-NL"/>
        </w:rPr>
      </w:pPr>
      <w:r w:rsidRPr="00B250D3">
        <w:rPr>
          <w:szCs w:val="26"/>
          <w:lang w:val="nl-NL"/>
        </w:rPr>
        <w:t>Khuyến khích sử dụng vật liệu thân thiện với môi trường, đặc biệt là các loại gạch không nung, vật liệu có sẵn ở địa phương;</w:t>
      </w:r>
    </w:p>
    <w:p w:rsidR="00CB17A5" w:rsidRPr="00B250D3" w:rsidRDefault="00CB17A5" w:rsidP="0090058F">
      <w:pPr>
        <w:numPr>
          <w:ilvl w:val="0"/>
          <w:numId w:val="84"/>
        </w:numPr>
        <w:tabs>
          <w:tab w:val="left" w:pos="1620"/>
        </w:tabs>
        <w:spacing w:after="0" w:line="240" w:lineRule="auto"/>
        <w:ind w:left="180" w:firstLine="1260"/>
        <w:jc w:val="both"/>
        <w:rPr>
          <w:szCs w:val="26"/>
          <w:lang w:val="nl-NL"/>
        </w:rPr>
      </w:pPr>
      <w:r w:rsidRPr="00B250D3">
        <w:rPr>
          <w:szCs w:val="26"/>
          <w:lang w:val="nl-NL"/>
        </w:rPr>
        <w:t>Khuyến khích sử dụng vật liệu cho phép nước mưa thẩm thấu xuống tầng nước ngầm;</w:t>
      </w:r>
    </w:p>
    <w:p w:rsidR="00CB17A5" w:rsidRPr="00B250D3" w:rsidRDefault="00CB17A5" w:rsidP="0090058F">
      <w:pPr>
        <w:numPr>
          <w:ilvl w:val="0"/>
          <w:numId w:val="77"/>
        </w:numPr>
        <w:tabs>
          <w:tab w:val="left" w:pos="900"/>
        </w:tabs>
        <w:spacing w:after="0" w:line="240" w:lineRule="auto"/>
        <w:ind w:left="180" w:firstLine="540"/>
        <w:jc w:val="both"/>
        <w:rPr>
          <w:szCs w:val="26"/>
          <w:lang w:val="nl-NL"/>
        </w:rPr>
      </w:pPr>
      <w:r w:rsidRPr="00B250D3">
        <w:rPr>
          <w:szCs w:val="26"/>
          <w:lang w:val="nl-NL"/>
        </w:rPr>
        <w:t>Khuyến khích gạch lát vỉa hè có họa tiết mang đặc trưng văn hóa của từng khu vực, theo hướng hiện đại;</w:t>
      </w:r>
    </w:p>
    <w:p w:rsidR="00CB17A5" w:rsidRPr="00B250D3" w:rsidRDefault="00CB17A5" w:rsidP="0090058F">
      <w:pPr>
        <w:numPr>
          <w:ilvl w:val="0"/>
          <w:numId w:val="77"/>
        </w:numPr>
        <w:tabs>
          <w:tab w:val="left" w:pos="900"/>
        </w:tabs>
        <w:spacing w:after="0" w:line="240" w:lineRule="auto"/>
        <w:ind w:left="180" w:firstLine="540"/>
        <w:jc w:val="both"/>
        <w:rPr>
          <w:szCs w:val="26"/>
          <w:lang w:val="nl-NL"/>
        </w:rPr>
      </w:pPr>
      <w:r w:rsidRPr="00B250D3">
        <w:rPr>
          <w:szCs w:val="26"/>
          <w:lang w:val="nl-NL"/>
        </w:rPr>
        <w:t>Chiếu sáng vỉa hè cần phù hợp với quy chuẩn, tiêu chuẩn xây dựng;</w:t>
      </w:r>
    </w:p>
    <w:p w:rsidR="00CB17A5" w:rsidRPr="00B250D3" w:rsidRDefault="00CB17A5" w:rsidP="0090058F">
      <w:pPr>
        <w:numPr>
          <w:ilvl w:val="0"/>
          <w:numId w:val="77"/>
        </w:numPr>
        <w:tabs>
          <w:tab w:val="left" w:pos="900"/>
        </w:tabs>
        <w:spacing w:after="0" w:line="240" w:lineRule="auto"/>
        <w:ind w:left="180" w:firstLine="540"/>
        <w:jc w:val="both"/>
        <w:rPr>
          <w:szCs w:val="26"/>
          <w:lang w:val="nl-NL"/>
        </w:rPr>
      </w:pPr>
      <w:r w:rsidRPr="00B250D3">
        <w:rPr>
          <w:szCs w:val="26"/>
          <w:lang w:val="nl-NL"/>
        </w:rPr>
        <w:t>Chiếu sáng vỉa hè cần tập trung những khu vực đông người như công trình công cộng, công viên, công trình thương mại;</w:t>
      </w:r>
    </w:p>
    <w:p w:rsidR="00CB17A5" w:rsidRPr="00B250D3" w:rsidRDefault="00CB17A5" w:rsidP="0090058F">
      <w:pPr>
        <w:numPr>
          <w:ilvl w:val="0"/>
          <w:numId w:val="77"/>
        </w:numPr>
        <w:tabs>
          <w:tab w:val="left" w:pos="900"/>
        </w:tabs>
        <w:spacing w:after="0" w:line="240" w:lineRule="auto"/>
        <w:ind w:left="180" w:firstLine="540"/>
        <w:jc w:val="both"/>
        <w:rPr>
          <w:szCs w:val="26"/>
          <w:lang w:val="nl-NL"/>
        </w:rPr>
      </w:pPr>
      <w:r w:rsidRPr="00B250D3">
        <w:rPr>
          <w:szCs w:val="26"/>
          <w:lang w:val="nl-NL"/>
        </w:rPr>
        <w:t>Lưu ý chiếu sáng các khu vực bến xe buýt, khu vực có góc khuất, khu vực giao lộ bố trí vạch sơn băng qua đường, khu vực có ghế ngồi, biển hướng dẫn thông tin, vườn hoa, cây cảnh, lối ra vào xe cơ giới, vịnh đậu xe đê đảm bảo an toàn cho người sử dụng.</w:t>
      </w:r>
    </w:p>
    <w:p w:rsidR="00CB17A5" w:rsidRPr="00B250D3" w:rsidRDefault="00CB17A5" w:rsidP="006C7704">
      <w:pPr>
        <w:tabs>
          <w:tab w:val="left" w:pos="900"/>
        </w:tabs>
        <w:spacing w:after="0" w:line="240" w:lineRule="auto"/>
        <w:ind w:left="720"/>
        <w:jc w:val="both"/>
        <w:rPr>
          <w:szCs w:val="26"/>
          <w:lang w:val="nl-NL"/>
        </w:rPr>
      </w:pPr>
    </w:p>
    <w:p w:rsidR="006C7704" w:rsidRPr="00B250D3" w:rsidRDefault="006C7704" w:rsidP="006C7704">
      <w:pPr>
        <w:tabs>
          <w:tab w:val="left" w:pos="900"/>
        </w:tabs>
        <w:spacing w:after="0" w:line="240" w:lineRule="auto"/>
        <w:ind w:left="720"/>
        <w:jc w:val="both"/>
        <w:rPr>
          <w:szCs w:val="26"/>
          <w:lang w:val="nl-NL"/>
        </w:rPr>
      </w:pPr>
    </w:p>
    <w:p w:rsidR="006C7704" w:rsidRPr="00B250D3" w:rsidRDefault="006C7704" w:rsidP="006C7704">
      <w:pPr>
        <w:tabs>
          <w:tab w:val="left" w:pos="900"/>
        </w:tabs>
        <w:spacing w:after="0" w:line="240" w:lineRule="auto"/>
        <w:ind w:left="720"/>
        <w:jc w:val="both"/>
        <w:rPr>
          <w:szCs w:val="26"/>
          <w:lang w:val="nl-NL"/>
        </w:rPr>
      </w:pPr>
    </w:p>
    <w:p w:rsidR="006C7704" w:rsidRPr="00B250D3" w:rsidRDefault="006C7704" w:rsidP="006C7704">
      <w:pPr>
        <w:tabs>
          <w:tab w:val="left" w:pos="900"/>
        </w:tabs>
        <w:spacing w:after="0" w:line="240" w:lineRule="auto"/>
        <w:ind w:left="720"/>
        <w:jc w:val="both"/>
        <w:rPr>
          <w:szCs w:val="26"/>
          <w:lang w:val="nl-NL"/>
        </w:rPr>
      </w:pPr>
    </w:p>
    <w:p w:rsidR="006C7704" w:rsidRPr="00B250D3" w:rsidRDefault="006C7704" w:rsidP="006C7704">
      <w:pPr>
        <w:tabs>
          <w:tab w:val="left" w:pos="900"/>
        </w:tabs>
        <w:spacing w:after="0" w:line="240" w:lineRule="auto"/>
        <w:ind w:left="720"/>
        <w:jc w:val="both"/>
        <w:rPr>
          <w:szCs w:val="26"/>
          <w:lang w:val="nl-NL"/>
        </w:rPr>
      </w:pPr>
    </w:p>
    <w:p w:rsidR="006C7704" w:rsidRPr="00B250D3" w:rsidRDefault="006C7704" w:rsidP="006C7704">
      <w:pPr>
        <w:tabs>
          <w:tab w:val="left" w:pos="900"/>
        </w:tabs>
        <w:spacing w:after="0" w:line="240" w:lineRule="auto"/>
        <w:ind w:left="720"/>
        <w:jc w:val="both"/>
        <w:rPr>
          <w:szCs w:val="26"/>
          <w:lang w:val="nl-NL"/>
        </w:rPr>
      </w:pPr>
    </w:p>
    <w:p w:rsidR="006C7704" w:rsidRPr="00B250D3" w:rsidRDefault="006C7704" w:rsidP="006C7704">
      <w:pPr>
        <w:tabs>
          <w:tab w:val="left" w:pos="900"/>
        </w:tabs>
        <w:spacing w:after="0" w:line="240" w:lineRule="auto"/>
        <w:ind w:left="720"/>
        <w:jc w:val="both"/>
        <w:rPr>
          <w:szCs w:val="26"/>
          <w:lang w:val="nl-NL"/>
        </w:rPr>
      </w:pPr>
    </w:p>
    <w:p w:rsidR="006C7704" w:rsidRPr="00B250D3" w:rsidRDefault="006C7704" w:rsidP="006C7704">
      <w:pPr>
        <w:tabs>
          <w:tab w:val="left" w:pos="900"/>
        </w:tabs>
        <w:spacing w:after="0" w:line="240" w:lineRule="auto"/>
        <w:ind w:left="720"/>
        <w:jc w:val="both"/>
        <w:rPr>
          <w:szCs w:val="26"/>
          <w:lang w:val="nl-NL"/>
        </w:rPr>
      </w:pPr>
    </w:p>
    <w:p w:rsidR="00CB17A5" w:rsidRPr="00B250D3" w:rsidRDefault="00CB17A5" w:rsidP="00CB17A5">
      <w:pPr>
        <w:spacing w:after="0" w:line="240" w:lineRule="auto"/>
        <w:ind w:left="180"/>
        <w:jc w:val="center"/>
        <w:outlineLvl w:val="0"/>
        <w:rPr>
          <w:rFonts w:eastAsia="Times New Roman"/>
          <w:b/>
          <w:bCs/>
          <w:kern w:val="36"/>
          <w:szCs w:val="26"/>
        </w:rPr>
      </w:pPr>
      <w:bookmarkStart w:id="337" w:name="_Toc521071104"/>
      <w:bookmarkStart w:id="338" w:name="_Toc529179743"/>
      <w:r w:rsidRPr="00B250D3">
        <w:rPr>
          <w:rFonts w:eastAsia="Times New Roman"/>
          <w:b/>
          <w:bCs/>
          <w:kern w:val="36"/>
          <w:szCs w:val="26"/>
        </w:rPr>
        <w:lastRenderedPageBreak/>
        <w:t>CHƯƠNG 6: QUY HOẠCH MẠNG LƯỚI HẠ TẦNG KỸ THUẬT</w:t>
      </w:r>
      <w:bookmarkEnd w:id="337"/>
      <w:bookmarkEnd w:id="338"/>
    </w:p>
    <w:p w:rsidR="00CB17A5" w:rsidRPr="00B250D3" w:rsidRDefault="00CB17A5" w:rsidP="00A34B61">
      <w:pPr>
        <w:keepNext/>
        <w:keepLines/>
        <w:spacing w:after="0" w:line="276" w:lineRule="auto"/>
        <w:ind w:left="180"/>
        <w:jc w:val="both"/>
        <w:outlineLvl w:val="1"/>
        <w:rPr>
          <w:rFonts w:eastAsia="Times New Roman"/>
          <w:b/>
          <w:bCs/>
          <w:szCs w:val="26"/>
        </w:rPr>
      </w:pPr>
      <w:bookmarkStart w:id="339" w:name="_Toc508714760"/>
      <w:bookmarkStart w:id="340" w:name="_Toc521071105"/>
      <w:bookmarkStart w:id="341" w:name="_Toc529179744"/>
      <w:r w:rsidRPr="00B250D3">
        <w:rPr>
          <w:rFonts w:eastAsia="Times New Roman"/>
          <w:b/>
          <w:bCs/>
          <w:szCs w:val="26"/>
        </w:rPr>
        <w:t>6.1. Quy hoạch giao thông</w:t>
      </w:r>
      <w:bookmarkEnd w:id="339"/>
      <w:bookmarkEnd w:id="340"/>
      <w:bookmarkEnd w:id="341"/>
    </w:p>
    <w:p w:rsidR="00CB17A5" w:rsidRPr="00B250D3" w:rsidRDefault="00CB17A5" w:rsidP="00CB17A5">
      <w:pPr>
        <w:keepNext/>
        <w:keepLines/>
        <w:spacing w:after="0" w:line="240" w:lineRule="auto"/>
        <w:ind w:left="180"/>
        <w:jc w:val="both"/>
        <w:outlineLvl w:val="2"/>
        <w:rPr>
          <w:rFonts w:eastAsia="Times New Roman"/>
          <w:b/>
          <w:bCs/>
          <w:szCs w:val="26"/>
        </w:rPr>
      </w:pPr>
      <w:bookmarkStart w:id="342" w:name="_Toc508714761"/>
      <w:bookmarkStart w:id="343" w:name="_Toc529179745"/>
      <w:r w:rsidRPr="00B250D3">
        <w:rPr>
          <w:rFonts w:eastAsia="Times New Roman"/>
          <w:b/>
          <w:bCs/>
          <w:szCs w:val="26"/>
        </w:rPr>
        <w:t>6.1.1. Cơ sở quy hoạch</w:t>
      </w:r>
      <w:bookmarkEnd w:id="342"/>
      <w:bookmarkEnd w:id="343"/>
    </w:p>
    <w:p w:rsidR="00CB17A5" w:rsidRPr="00B250D3" w:rsidRDefault="00CB17A5" w:rsidP="00CB17A5">
      <w:pPr>
        <w:spacing w:after="0" w:line="240" w:lineRule="auto"/>
        <w:ind w:left="180"/>
        <w:jc w:val="both"/>
        <w:rPr>
          <w:szCs w:val="26"/>
        </w:rPr>
      </w:pPr>
      <w:r w:rsidRPr="00B250D3">
        <w:rPr>
          <w:szCs w:val="26"/>
        </w:rPr>
        <w:t>Định hướng quy hoạch giao thông Thị trấn Hậu Nghĩa dựa trên các tài liệu sau:</w:t>
      </w:r>
    </w:p>
    <w:p w:rsidR="00CB17A5" w:rsidRPr="00B250D3" w:rsidRDefault="00CB17A5" w:rsidP="0090058F">
      <w:pPr>
        <w:numPr>
          <w:ilvl w:val="0"/>
          <w:numId w:val="30"/>
        </w:numPr>
        <w:tabs>
          <w:tab w:val="left" w:pos="900"/>
        </w:tabs>
        <w:spacing w:after="0" w:line="240" w:lineRule="auto"/>
        <w:ind w:left="180" w:firstLine="540"/>
        <w:jc w:val="both"/>
        <w:rPr>
          <w:szCs w:val="26"/>
        </w:rPr>
      </w:pPr>
      <w:r w:rsidRPr="00B250D3">
        <w:rPr>
          <w:szCs w:val="26"/>
        </w:rPr>
        <w:t xml:space="preserve">Tiêu chuẩn ngành: </w:t>
      </w:r>
    </w:p>
    <w:p w:rsidR="00CB17A5" w:rsidRPr="00B250D3" w:rsidRDefault="00CB17A5" w:rsidP="0090058F">
      <w:pPr>
        <w:numPr>
          <w:ilvl w:val="0"/>
          <w:numId w:val="31"/>
        </w:numPr>
        <w:tabs>
          <w:tab w:val="left" w:pos="1620"/>
        </w:tabs>
        <w:spacing w:after="0" w:line="240" w:lineRule="auto"/>
        <w:ind w:left="180" w:firstLine="1260"/>
        <w:contextualSpacing/>
        <w:jc w:val="both"/>
        <w:rPr>
          <w:szCs w:val="26"/>
        </w:rPr>
      </w:pPr>
      <w:r w:rsidRPr="00B250D3">
        <w:rPr>
          <w:szCs w:val="26"/>
        </w:rPr>
        <w:t>Đường đô thị - Yêu cầu thiết kế _TCXDVN 104-2007.</w:t>
      </w:r>
    </w:p>
    <w:p w:rsidR="00CB17A5" w:rsidRPr="00B250D3" w:rsidRDefault="00CB17A5" w:rsidP="0090058F">
      <w:pPr>
        <w:numPr>
          <w:ilvl w:val="0"/>
          <w:numId w:val="31"/>
        </w:numPr>
        <w:tabs>
          <w:tab w:val="left" w:pos="1620"/>
        </w:tabs>
        <w:spacing w:after="0" w:line="240" w:lineRule="auto"/>
        <w:ind w:left="180" w:firstLine="1260"/>
        <w:contextualSpacing/>
        <w:jc w:val="both"/>
        <w:rPr>
          <w:szCs w:val="26"/>
        </w:rPr>
      </w:pPr>
      <w:r w:rsidRPr="00B250D3">
        <w:rPr>
          <w:szCs w:val="26"/>
        </w:rPr>
        <w:t>Đường ôtô – Tiêu chuẩn thiết kế _TCVN 4054-2005.</w:t>
      </w:r>
    </w:p>
    <w:p w:rsidR="00CB17A5" w:rsidRPr="00B250D3" w:rsidRDefault="00CB17A5" w:rsidP="0090058F">
      <w:pPr>
        <w:numPr>
          <w:ilvl w:val="0"/>
          <w:numId w:val="30"/>
        </w:numPr>
        <w:tabs>
          <w:tab w:val="left" w:pos="900"/>
        </w:tabs>
        <w:spacing w:after="0" w:line="240" w:lineRule="auto"/>
        <w:ind w:left="180" w:firstLine="540"/>
        <w:jc w:val="both"/>
        <w:rPr>
          <w:szCs w:val="26"/>
        </w:rPr>
      </w:pPr>
      <w:r w:rsidRPr="00B250D3">
        <w:rPr>
          <w:szCs w:val="26"/>
          <w:lang w:val="pt-BR"/>
        </w:rPr>
        <w:t>Bản đồ quy hoạch sử dụng đất</w:t>
      </w:r>
      <w:r w:rsidRPr="00B250D3">
        <w:rPr>
          <w:szCs w:val="26"/>
        </w:rPr>
        <w:t>, tỷ lệ 1/2000…</w:t>
      </w:r>
    </w:p>
    <w:p w:rsidR="00CB17A5" w:rsidRPr="00B250D3" w:rsidRDefault="00CB17A5" w:rsidP="0090058F">
      <w:pPr>
        <w:numPr>
          <w:ilvl w:val="0"/>
          <w:numId w:val="30"/>
        </w:numPr>
        <w:tabs>
          <w:tab w:val="left" w:pos="900"/>
        </w:tabs>
        <w:spacing w:after="0" w:line="240" w:lineRule="auto"/>
        <w:ind w:left="180" w:firstLine="540"/>
        <w:jc w:val="both"/>
        <w:rPr>
          <w:szCs w:val="26"/>
        </w:rPr>
      </w:pPr>
      <w:r w:rsidRPr="00B250D3">
        <w:rPr>
          <w:szCs w:val="26"/>
        </w:rPr>
        <w:t>Bản đồ hiện trạng hệ thống hạ tầng kỹ thuật và vệ sinh môi trường.</w:t>
      </w:r>
    </w:p>
    <w:p w:rsidR="00CB17A5" w:rsidRPr="00B250D3" w:rsidRDefault="00CB17A5" w:rsidP="00CB17A5">
      <w:pPr>
        <w:keepNext/>
        <w:keepLines/>
        <w:spacing w:after="0" w:line="240" w:lineRule="auto"/>
        <w:ind w:left="180"/>
        <w:jc w:val="both"/>
        <w:outlineLvl w:val="2"/>
        <w:rPr>
          <w:rFonts w:eastAsia="Times New Roman"/>
          <w:b/>
          <w:bCs/>
          <w:szCs w:val="26"/>
        </w:rPr>
      </w:pPr>
      <w:bookmarkStart w:id="344" w:name="_Toc508714762"/>
      <w:bookmarkStart w:id="345" w:name="_Toc529179746"/>
      <w:r w:rsidRPr="00B250D3">
        <w:rPr>
          <w:rFonts w:eastAsia="Times New Roman"/>
          <w:b/>
          <w:bCs/>
          <w:szCs w:val="26"/>
        </w:rPr>
        <w:t>6.1.2. Mục tiêu và nguyên tắc quy hoạch</w:t>
      </w:r>
      <w:bookmarkEnd w:id="344"/>
      <w:bookmarkEnd w:id="345"/>
    </w:p>
    <w:p w:rsidR="00CB17A5" w:rsidRPr="00B250D3" w:rsidRDefault="00CB17A5" w:rsidP="00E75884">
      <w:pPr>
        <w:numPr>
          <w:ilvl w:val="0"/>
          <w:numId w:val="30"/>
        </w:numPr>
        <w:tabs>
          <w:tab w:val="left" w:pos="900"/>
        </w:tabs>
        <w:spacing w:after="0" w:line="240" w:lineRule="auto"/>
        <w:ind w:left="180" w:firstLine="540"/>
        <w:jc w:val="both"/>
        <w:rPr>
          <w:szCs w:val="26"/>
        </w:rPr>
      </w:pPr>
      <w:r w:rsidRPr="00B250D3">
        <w:rPr>
          <w:szCs w:val="26"/>
        </w:rPr>
        <w:t xml:space="preserve">Tuân thủ theo quy hoạch chung khu vực Thị trấn Hậu Nghĩa đã được phê duyệt. Thể hiện mặt bằng mạng lưới giao thông đến từng khu chức năng. Xác định vị trí quy mô các công trình giao thông như bãi đỗ xe, nút giao thông…. </w:t>
      </w:r>
    </w:p>
    <w:p w:rsidR="00CB17A5" w:rsidRPr="00B250D3" w:rsidRDefault="00CB17A5" w:rsidP="00E75884">
      <w:pPr>
        <w:numPr>
          <w:ilvl w:val="0"/>
          <w:numId w:val="30"/>
        </w:numPr>
        <w:tabs>
          <w:tab w:val="left" w:pos="900"/>
        </w:tabs>
        <w:spacing w:after="0" w:line="240" w:lineRule="auto"/>
        <w:ind w:left="180" w:firstLine="540"/>
        <w:jc w:val="both"/>
        <w:rPr>
          <w:szCs w:val="26"/>
        </w:rPr>
      </w:pPr>
      <w:r w:rsidRPr="00B250D3">
        <w:rPr>
          <w:szCs w:val="26"/>
        </w:rPr>
        <w:t>Mạng lưới đường giao thông phải được phân cấp rõ ràng, tạo thành mạng lưới hoàn chỉnh, hợp lý, phù hợp với tính chất của khu quy hoạch và đảm bảo kết nối tốt với các khu vực lân cận.</w:t>
      </w:r>
    </w:p>
    <w:p w:rsidR="00CB17A5" w:rsidRPr="00B250D3" w:rsidRDefault="00CB17A5" w:rsidP="00E75884">
      <w:pPr>
        <w:numPr>
          <w:ilvl w:val="0"/>
          <w:numId w:val="30"/>
        </w:numPr>
        <w:tabs>
          <w:tab w:val="left" w:pos="900"/>
        </w:tabs>
        <w:spacing w:after="0" w:line="240" w:lineRule="auto"/>
        <w:ind w:left="180" w:firstLine="540"/>
        <w:jc w:val="both"/>
        <w:rPr>
          <w:szCs w:val="26"/>
        </w:rPr>
      </w:pPr>
      <w:r w:rsidRPr="00B250D3">
        <w:rPr>
          <w:szCs w:val="26"/>
        </w:rPr>
        <w:t>Bố trí đủ quy mô và vị trí hợp lý các công trình giao thông tĩnh đảm bảo đáp ứng tốt nhu cầu về giao thông tĩnh của khu quy hoạch.</w:t>
      </w:r>
    </w:p>
    <w:p w:rsidR="00CB17A5" w:rsidRPr="00B250D3" w:rsidRDefault="00CB17A5" w:rsidP="00E75884">
      <w:pPr>
        <w:numPr>
          <w:ilvl w:val="0"/>
          <w:numId w:val="30"/>
        </w:numPr>
        <w:tabs>
          <w:tab w:val="left" w:pos="900"/>
        </w:tabs>
        <w:spacing w:after="0" w:line="240" w:lineRule="auto"/>
        <w:ind w:left="180" w:firstLine="540"/>
        <w:jc w:val="both"/>
        <w:rPr>
          <w:szCs w:val="26"/>
        </w:rPr>
      </w:pPr>
      <w:r w:rsidRPr="00B250D3">
        <w:rPr>
          <w:szCs w:val="26"/>
        </w:rPr>
        <w:t>Các tuyến đường cong được thiết kế với bán kính cong và tầm nhìn thích hợp đảm bảo yêu cầu kỹ thuật.</w:t>
      </w:r>
    </w:p>
    <w:p w:rsidR="00CB17A5" w:rsidRPr="00B250D3" w:rsidRDefault="00CB17A5" w:rsidP="00E75884">
      <w:pPr>
        <w:numPr>
          <w:ilvl w:val="0"/>
          <w:numId w:val="30"/>
        </w:numPr>
        <w:tabs>
          <w:tab w:val="left" w:pos="900"/>
        </w:tabs>
        <w:spacing w:after="0" w:line="240" w:lineRule="auto"/>
        <w:ind w:left="180" w:firstLine="540"/>
        <w:jc w:val="both"/>
        <w:rPr>
          <w:szCs w:val="26"/>
        </w:rPr>
      </w:pPr>
      <w:r w:rsidRPr="00B250D3">
        <w:rPr>
          <w:szCs w:val="26"/>
        </w:rPr>
        <w:t>Các tuyến đường ven sông, kênh rạch phải được thiết kế xây kè chắn an toàn.</w:t>
      </w:r>
    </w:p>
    <w:p w:rsidR="00CB17A5" w:rsidRPr="00B250D3" w:rsidRDefault="00CB17A5" w:rsidP="00CB17A5">
      <w:pPr>
        <w:keepNext/>
        <w:keepLines/>
        <w:spacing w:after="0" w:line="240" w:lineRule="auto"/>
        <w:ind w:left="180"/>
        <w:jc w:val="both"/>
        <w:outlineLvl w:val="2"/>
        <w:rPr>
          <w:rFonts w:eastAsia="Times New Roman"/>
          <w:b/>
          <w:bCs/>
          <w:szCs w:val="26"/>
        </w:rPr>
      </w:pPr>
      <w:bookmarkStart w:id="346" w:name="_Toc508714763"/>
      <w:bookmarkStart w:id="347" w:name="_Toc529179747"/>
      <w:r w:rsidRPr="00B250D3">
        <w:rPr>
          <w:rFonts w:eastAsia="Times New Roman"/>
          <w:b/>
          <w:bCs/>
          <w:szCs w:val="26"/>
        </w:rPr>
        <w:t>6.1.3. Hiện trạng giao thông</w:t>
      </w:r>
      <w:bookmarkEnd w:id="346"/>
      <w:bookmarkEnd w:id="347"/>
    </w:p>
    <w:p w:rsidR="00CB17A5" w:rsidRPr="00B250D3" w:rsidRDefault="00CB17A5" w:rsidP="0090058F">
      <w:pPr>
        <w:tabs>
          <w:tab w:val="left" w:pos="900"/>
        </w:tabs>
        <w:spacing w:after="0" w:line="240" w:lineRule="auto"/>
        <w:ind w:left="180" w:firstLine="540"/>
        <w:jc w:val="both"/>
        <w:rPr>
          <w:szCs w:val="26"/>
        </w:rPr>
      </w:pPr>
      <w:r w:rsidRPr="00B250D3">
        <w:rPr>
          <w:szCs w:val="26"/>
        </w:rPr>
        <w:t xml:space="preserve">Hiện khu QH có các tuyến đường đã xây dựng và sử dụng từ lâu: </w:t>
      </w:r>
    </w:p>
    <w:p w:rsidR="00CB17A5" w:rsidRPr="00B250D3" w:rsidRDefault="00CB17A5" w:rsidP="00E75884">
      <w:pPr>
        <w:numPr>
          <w:ilvl w:val="0"/>
          <w:numId w:val="30"/>
        </w:numPr>
        <w:tabs>
          <w:tab w:val="left" w:pos="900"/>
        </w:tabs>
        <w:spacing w:after="0" w:line="240" w:lineRule="auto"/>
        <w:ind w:left="180" w:firstLine="540"/>
        <w:jc w:val="both"/>
        <w:rPr>
          <w:szCs w:val="26"/>
        </w:rPr>
      </w:pPr>
      <w:r w:rsidRPr="00B250D3">
        <w:rPr>
          <w:szCs w:val="26"/>
        </w:rPr>
        <w:t>Quốc lộ N2, đường tỉnh 823 và 825 là các trục chính của đô thị Hậu Nghĩa, lộ giới đường 44m, kết cấu bê tông nhựa. Trong đó, tuyến quốc lộ N2 có chức năng như tuyến tránh đô thị  giúp giảm lưu lượng vận chuyển qua trung tâm đô thị, tuyến 825 là trục kết nối với TP HCM và thị trấn Đức Hòa, tuyến ĐT 823 kết nối với đô thị Củ Chi TP HCM.</w:t>
      </w:r>
    </w:p>
    <w:p w:rsidR="00CB17A5" w:rsidRPr="00E75884" w:rsidRDefault="00CB17A5" w:rsidP="00E75884">
      <w:pPr>
        <w:numPr>
          <w:ilvl w:val="0"/>
          <w:numId w:val="30"/>
        </w:numPr>
        <w:tabs>
          <w:tab w:val="left" w:pos="900"/>
        </w:tabs>
        <w:spacing w:after="0" w:line="240" w:lineRule="auto"/>
        <w:ind w:left="180" w:firstLine="540"/>
        <w:jc w:val="both"/>
        <w:rPr>
          <w:szCs w:val="26"/>
        </w:rPr>
      </w:pPr>
      <w:r w:rsidRPr="00B250D3">
        <w:rPr>
          <w:szCs w:val="26"/>
        </w:rPr>
        <w:t xml:space="preserve">Các tuyến đường Nguyễn Thị Hạnh </w:t>
      </w:r>
      <w:bookmarkStart w:id="348" w:name="OLE_LINK1"/>
      <w:r w:rsidRPr="00B250D3">
        <w:rPr>
          <w:szCs w:val="26"/>
        </w:rPr>
        <w:t>(lộ giới 30m,16m)</w:t>
      </w:r>
      <w:bookmarkEnd w:id="348"/>
      <w:r w:rsidRPr="00B250D3">
        <w:rPr>
          <w:szCs w:val="26"/>
        </w:rPr>
        <w:t xml:space="preserve">, 3/2 (lộ giới 20m, 30m), Bàu Trai (lộ giới 20m), Bàu Công (lộ giới 30m) là các tuyến đường có chức năng liên vùng, kết nối với các đô thị lân cận như Đức Lập Hạ, Đức Lập Thượng, Đức Hòa Thượng, Tân Mỹ và Hòa Khánh Tây </w:t>
      </w:r>
    </w:p>
    <w:p w:rsidR="00CB17A5" w:rsidRPr="00B250D3" w:rsidRDefault="00CB17A5" w:rsidP="00E75884">
      <w:pPr>
        <w:numPr>
          <w:ilvl w:val="0"/>
          <w:numId w:val="30"/>
        </w:numPr>
        <w:tabs>
          <w:tab w:val="left" w:pos="900"/>
        </w:tabs>
        <w:spacing w:after="0" w:line="240" w:lineRule="auto"/>
        <w:ind w:left="180" w:firstLine="540"/>
        <w:jc w:val="both"/>
        <w:rPr>
          <w:szCs w:val="26"/>
        </w:rPr>
      </w:pPr>
      <w:r w:rsidRPr="00B250D3">
        <w:rPr>
          <w:szCs w:val="26"/>
        </w:rPr>
        <w:t>Đường nội thị, kết cấu bê tông nhựa, đá xanh.</w:t>
      </w:r>
    </w:p>
    <w:p w:rsidR="00CB17A5" w:rsidRPr="00B250D3" w:rsidRDefault="00CB17A5" w:rsidP="00E75884">
      <w:pPr>
        <w:numPr>
          <w:ilvl w:val="0"/>
          <w:numId w:val="30"/>
        </w:numPr>
        <w:tabs>
          <w:tab w:val="left" w:pos="900"/>
        </w:tabs>
        <w:spacing w:after="0" w:line="240" w:lineRule="auto"/>
        <w:ind w:left="180" w:firstLine="540"/>
        <w:jc w:val="both"/>
        <w:rPr>
          <w:szCs w:val="26"/>
        </w:rPr>
      </w:pPr>
      <w:r w:rsidRPr="00B250D3">
        <w:rPr>
          <w:szCs w:val="26"/>
        </w:rPr>
        <w:t>Ngoài ra còn có các tuyến đường nội thị, đường khu ở, đường hẻm, kết cấu tông nhựa, láng nhựa, bê tông hoặc cấp phối đá dăm, lộ giới 9-24m.</w:t>
      </w:r>
    </w:p>
    <w:p w:rsidR="00CB17A5" w:rsidRPr="00B250D3" w:rsidRDefault="00CB17A5" w:rsidP="00CB17A5">
      <w:pPr>
        <w:keepNext/>
        <w:keepLines/>
        <w:spacing w:after="0" w:line="240" w:lineRule="auto"/>
        <w:ind w:left="180"/>
        <w:jc w:val="both"/>
        <w:outlineLvl w:val="2"/>
        <w:rPr>
          <w:rFonts w:eastAsia="Times New Roman"/>
          <w:b/>
          <w:bCs/>
          <w:szCs w:val="26"/>
        </w:rPr>
      </w:pPr>
      <w:bookmarkStart w:id="349" w:name="_Toc508714764"/>
      <w:bookmarkStart w:id="350" w:name="_Toc529179748"/>
      <w:r w:rsidRPr="00B250D3">
        <w:rPr>
          <w:rFonts w:eastAsia="Times New Roman"/>
          <w:b/>
          <w:bCs/>
          <w:szCs w:val="26"/>
        </w:rPr>
        <w:t>6.1.4. Giải pháp quy hoạch</w:t>
      </w:r>
      <w:bookmarkEnd w:id="349"/>
      <w:bookmarkEnd w:id="350"/>
    </w:p>
    <w:p w:rsidR="00CB17A5" w:rsidRPr="00B250D3" w:rsidRDefault="00CB17A5" w:rsidP="0090058F">
      <w:pPr>
        <w:tabs>
          <w:tab w:val="left" w:pos="900"/>
        </w:tabs>
        <w:spacing w:after="0" w:line="240" w:lineRule="auto"/>
        <w:ind w:left="180" w:firstLine="540"/>
        <w:jc w:val="both"/>
        <w:rPr>
          <w:szCs w:val="26"/>
        </w:rPr>
      </w:pPr>
      <w:r w:rsidRPr="00B250D3">
        <w:rPr>
          <w:szCs w:val="26"/>
        </w:rPr>
        <w:t>Căn cứ quy hoạch chung thị trấn Hậu Nghĩa, xác định hướng tuyến kết nối chính. Các tuyến giao thông trục chính đô thị có tính xuyên suốt, lượng vận chuyển cao, ít giao cắt. Các tuyến đường nội bộ được xây dựng dựa trên việc đấu vào các tuyến đường chính, tạo mạng lưới giao thông thông suốt. Dự kiến mặt cắt ngang như sau:</w:t>
      </w:r>
    </w:p>
    <w:p w:rsidR="00CB17A5" w:rsidRPr="00B250D3" w:rsidRDefault="00CB17A5" w:rsidP="0090058F">
      <w:pPr>
        <w:numPr>
          <w:ilvl w:val="0"/>
          <w:numId w:val="33"/>
        </w:numPr>
        <w:tabs>
          <w:tab w:val="left" w:pos="567"/>
          <w:tab w:val="left" w:pos="900"/>
          <w:tab w:val="left" w:pos="1080"/>
        </w:tabs>
        <w:spacing w:after="0" w:line="240" w:lineRule="auto"/>
        <w:ind w:left="180" w:firstLine="540"/>
        <w:contextualSpacing/>
        <w:jc w:val="both"/>
        <w:rPr>
          <w:szCs w:val="26"/>
        </w:rPr>
      </w:pPr>
      <w:r w:rsidRPr="00B250D3">
        <w:rPr>
          <w:szCs w:val="26"/>
        </w:rPr>
        <w:t>Tuyến đường liên khu vực: dự kiến 4÷6 làn xe, lộ giới 30÷44m.</w:t>
      </w:r>
    </w:p>
    <w:p w:rsidR="00CB17A5" w:rsidRPr="00B250D3" w:rsidRDefault="00CB17A5" w:rsidP="0090058F">
      <w:pPr>
        <w:numPr>
          <w:ilvl w:val="0"/>
          <w:numId w:val="33"/>
        </w:numPr>
        <w:tabs>
          <w:tab w:val="left" w:pos="567"/>
          <w:tab w:val="left" w:pos="900"/>
          <w:tab w:val="left" w:pos="1080"/>
        </w:tabs>
        <w:spacing w:after="0" w:line="240" w:lineRule="auto"/>
        <w:ind w:left="180" w:firstLine="540"/>
        <w:contextualSpacing/>
        <w:jc w:val="both"/>
        <w:rPr>
          <w:szCs w:val="26"/>
        </w:rPr>
      </w:pPr>
      <w:r w:rsidRPr="00B250D3">
        <w:rPr>
          <w:szCs w:val="26"/>
        </w:rPr>
        <w:lastRenderedPageBreak/>
        <w:t xml:space="preserve">Tuyến đường khu vực </w:t>
      </w:r>
      <w:r w:rsidRPr="00B250D3">
        <w:rPr>
          <w:szCs w:val="26"/>
        </w:rPr>
        <w:tab/>
        <w:t>: dự kiến 2÷4 làn xe.</w:t>
      </w:r>
    </w:p>
    <w:p w:rsidR="00CB17A5" w:rsidRPr="00B250D3" w:rsidRDefault="00CB17A5" w:rsidP="0090058F">
      <w:pPr>
        <w:numPr>
          <w:ilvl w:val="0"/>
          <w:numId w:val="33"/>
        </w:numPr>
        <w:tabs>
          <w:tab w:val="left" w:pos="567"/>
          <w:tab w:val="left" w:pos="900"/>
          <w:tab w:val="left" w:pos="1080"/>
        </w:tabs>
        <w:spacing w:after="0" w:line="240" w:lineRule="auto"/>
        <w:ind w:left="180" w:firstLine="540"/>
        <w:contextualSpacing/>
        <w:jc w:val="both"/>
        <w:rPr>
          <w:szCs w:val="26"/>
        </w:rPr>
      </w:pPr>
      <w:r w:rsidRPr="00B250D3">
        <w:rPr>
          <w:szCs w:val="26"/>
        </w:rPr>
        <w:t xml:space="preserve">Tuyến đường nội bộ </w:t>
      </w:r>
      <w:r w:rsidRPr="00B250D3">
        <w:rPr>
          <w:szCs w:val="26"/>
        </w:rPr>
        <w:tab/>
        <w:t>: dự kiến 2÷4 làn xe.</w:t>
      </w:r>
    </w:p>
    <w:p w:rsidR="00CB17A5" w:rsidRPr="00B250D3" w:rsidRDefault="00CB17A5" w:rsidP="0090058F">
      <w:pPr>
        <w:tabs>
          <w:tab w:val="left" w:pos="900"/>
        </w:tabs>
        <w:spacing w:after="0" w:line="240" w:lineRule="auto"/>
        <w:ind w:left="180" w:firstLine="540"/>
        <w:jc w:val="both"/>
        <w:rPr>
          <w:szCs w:val="26"/>
        </w:rPr>
      </w:pPr>
      <w:r w:rsidRPr="00B250D3">
        <w:rPr>
          <w:szCs w:val="26"/>
        </w:rPr>
        <w:t>Về quy hoạch mạng lưới giao thông: Thống nhất việc tổ chức giao thông theo hướng cải tạo mở rộng lộ giới theo đúng quy định, kết hợp xây mới một số tuyến đường, tạo thành mạng lưới đường hoàn chỉnh.</w:t>
      </w:r>
    </w:p>
    <w:tbl>
      <w:tblPr>
        <w:tblStyle w:val="TableGrid"/>
        <w:tblW w:w="0" w:type="auto"/>
        <w:tblLook w:val="04A0" w:firstRow="1" w:lastRow="0" w:firstColumn="1" w:lastColumn="0" w:noHBand="0" w:noVBand="1"/>
      </w:tblPr>
      <w:tblGrid>
        <w:gridCol w:w="8939"/>
      </w:tblGrid>
      <w:tr w:rsidR="00CB17A5" w:rsidRPr="00B250D3" w:rsidTr="00CB17A5">
        <w:tc>
          <w:tcPr>
            <w:tcW w:w="9666" w:type="dxa"/>
          </w:tcPr>
          <w:p w:rsidR="00CB17A5" w:rsidRPr="00B250D3" w:rsidRDefault="00CB17A5" w:rsidP="00CB17A5">
            <w:pPr>
              <w:spacing w:after="0" w:line="240" w:lineRule="auto"/>
              <w:ind w:left="180"/>
              <w:jc w:val="center"/>
              <w:rPr>
                <w:szCs w:val="26"/>
              </w:rPr>
            </w:pPr>
            <w:r w:rsidRPr="00B250D3">
              <w:rPr>
                <w:noProof/>
                <w:szCs w:val="26"/>
              </w:rPr>
              <w:drawing>
                <wp:inline distT="0" distB="0" distL="0" distR="0" wp14:anchorId="677B6370" wp14:editId="03A2AF26">
                  <wp:extent cx="4795470" cy="5276850"/>
                  <wp:effectExtent l="0" t="0" r="571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 - QUY HOACH GIAO THONG-Model.png"/>
                          <pic:cNvPicPr/>
                        </pic:nvPicPr>
                        <pic:blipFill rotWithShape="1">
                          <a:blip r:embed="rId104" cstate="print">
                            <a:extLst>
                              <a:ext uri="{28A0092B-C50C-407E-A947-70E740481C1C}">
                                <a14:useLocalDpi xmlns:a14="http://schemas.microsoft.com/office/drawing/2010/main" val="0"/>
                              </a:ext>
                            </a:extLst>
                          </a:blip>
                          <a:srcRect l="4625" t="26116" r="2835" b="2020"/>
                          <a:stretch/>
                        </pic:blipFill>
                        <pic:spPr bwMode="auto">
                          <a:xfrm>
                            <a:off x="0" y="0"/>
                            <a:ext cx="4802341" cy="5284410"/>
                          </a:xfrm>
                          <a:prstGeom prst="rect">
                            <a:avLst/>
                          </a:prstGeom>
                          <a:ln>
                            <a:noFill/>
                          </a:ln>
                          <a:extLst>
                            <a:ext uri="{53640926-AAD7-44D8-BBD7-CCE9431645EC}">
                              <a14:shadowObscured xmlns:a14="http://schemas.microsoft.com/office/drawing/2010/main"/>
                            </a:ext>
                          </a:extLst>
                        </pic:spPr>
                      </pic:pic>
                    </a:graphicData>
                  </a:graphic>
                </wp:inline>
              </w:drawing>
            </w:r>
          </w:p>
        </w:tc>
      </w:tr>
    </w:tbl>
    <w:p w:rsidR="00CB17A5" w:rsidRPr="00B250D3" w:rsidRDefault="00CB17A5" w:rsidP="00A40B51">
      <w:pPr>
        <w:spacing w:after="0" w:line="276" w:lineRule="auto"/>
        <w:ind w:left="180"/>
        <w:jc w:val="center"/>
        <w:rPr>
          <w:b/>
          <w:bCs/>
          <w:szCs w:val="26"/>
        </w:rPr>
      </w:pPr>
      <w:bookmarkStart w:id="351" w:name="_Toc528050092"/>
      <w:bookmarkStart w:id="352" w:name="_Toc535570252"/>
      <w:r w:rsidRPr="00B250D3">
        <w:rPr>
          <w:b/>
          <w:bCs/>
          <w:szCs w:val="26"/>
        </w:rPr>
        <w:t xml:space="preserve">Hình </w:t>
      </w:r>
      <w:r w:rsidRPr="00B250D3">
        <w:rPr>
          <w:b/>
          <w:bCs/>
          <w:szCs w:val="26"/>
        </w:rPr>
        <w:fldChar w:fldCharType="begin"/>
      </w:r>
      <w:r w:rsidRPr="00B250D3">
        <w:rPr>
          <w:b/>
          <w:bCs/>
          <w:szCs w:val="26"/>
        </w:rPr>
        <w:instrText xml:space="preserve"> SEQ Hình \* ARABIC </w:instrText>
      </w:r>
      <w:r w:rsidRPr="00B250D3">
        <w:rPr>
          <w:b/>
          <w:bCs/>
          <w:szCs w:val="26"/>
        </w:rPr>
        <w:fldChar w:fldCharType="separate"/>
      </w:r>
      <w:r w:rsidR="0003355D">
        <w:rPr>
          <w:b/>
          <w:bCs/>
          <w:noProof/>
          <w:szCs w:val="26"/>
        </w:rPr>
        <w:t>62</w:t>
      </w:r>
      <w:r w:rsidRPr="00B250D3">
        <w:rPr>
          <w:b/>
          <w:bCs/>
          <w:szCs w:val="26"/>
        </w:rPr>
        <w:fldChar w:fldCharType="end"/>
      </w:r>
      <w:r w:rsidRPr="00B250D3">
        <w:rPr>
          <w:b/>
          <w:bCs/>
          <w:szCs w:val="26"/>
        </w:rPr>
        <w:t xml:space="preserve"> : Bản đồ quy hoạch giao thông</w:t>
      </w:r>
      <w:bookmarkEnd w:id="351"/>
      <w:bookmarkEnd w:id="352"/>
    </w:p>
    <w:p w:rsidR="00CB17A5" w:rsidRPr="00B250D3" w:rsidRDefault="00CB17A5" w:rsidP="00E335D2">
      <w:pPr>
        <w:numPr>
          <w:ilvl w:val="0"/>
          <w:numId w:val="20"/>
        </w:numPr>
        <w:tabs>
          <w:tab w:val="left" w:pos="900"/>
        </w:tabs>
        <w:spacing w:after="0" w:line="240" w:lineRule="auto"/>
        <w:ind w:left="180" w:firstLine="540"/>
        <w:contextualSpacing/>
        <w:jc w:val="both"/>
        <w:rPr>
          <w:b/>
          <w:szCs w:val="26"/>
        </w:rPr>
      </w:pPr>
      <w:r w:rsidRPr="00B250D3">
        <w:rPr>
          <w:b/>
          <w:szCs w:val="26"/>
        </w:rPr>
        <w:t>Giao thông đối ngoại</w:t>
      </w:r>
    </w:p>
    <w:p w:rsidR="00CB17A5" w:rsidRPr="00B250D3" w:rsidRDefault="00CB17A5" w:rsidP="00E75884">
      <w:pPr>
        <w:numPr>
          <w:ilvl w:val="0"/>
          <w:numId w:val="30"/>
        </w:numPr>
        <w:tabs>
          <w:tab w:val="left" w:pos="900"/>
        </w:tabs>
        <w:spacing w:after="0" w:line="240" w:lineRule="auto"/>
        <w:ind w:left="180" w:firstLine="540"/>
        <w:jc w:val="both"/>
        <w:rPr>
          <w:szCs w:val="26"/>
        </w:rPr>
      </w:pPr>
      <w:r w:rsidRPr="00B250D3">
        <w:rPr>
          <w:szCs w:val="26"/>
        </w:rPr>
        <w:tab/>
        <w:t>- Đảm bảo sự nối kết với đường xung quanh theo đúng quy hoạch chung Thị trấn Hậu Nghĩa. Mạng lưới giao thông đối ngoại là những tuyến đường xuyên suốt đô thị, có kết nối trực tiếp với những trục đường chính của đô thị và đặc biệt là kết nối tốt với các khu vực lân cận. Khả năng chuyên chở và phục vụ nhu cầu trong và ngoài khu cao, thông suốt, ít bị gián đoạn với các tuyến đường dân sinh.</w:t>
      </w:r>
    </w:p>
    <w:p w:rsidR="00CB17A5" w:rsidRPr="00B250D3" w:rsidRDefault="00CB17A5" w:rsidP="00E75884">
      <w:pPr>
        <w:numPr>
          <w:ilvl w:val="0"/>
          <w:numId w:val="30"/>
        </w:numPr>
        <w:tabs>
          <w:tab w:val="left" w:pos="900"/>
        </w:tabs>
        <w:spacing w:after="0" w:line="240" w:lineRule="auto"/>
        <w:ind w:left="180" w:firstLine="540"/>
        <w:jc w:val="both"/>
        <w:rPr>
          <w:szCs w:val="26"/>
        </w:rPr>
      </w:pPr>
      <w:r w:rsidRPr="00B250D3">
        <w:rPr>
          <w:szCs w:val="26"/>
        </w:rPr>
        <w:t xml:space="preserve"> Đường tỉnh 825 vừa là trục chính đô thị vừa là đường giao thông đối ngoại quan trọng nhất của thị trấn Hậu Nghĩa,kết nối với khu đô thị mới Tân Mỹ về phía Bắc, kết nối thị trấn Đức Hòa, khu công nghiệp Hải Sơn, Đức Thuận về </w:t>
      </w:r>
      <w:r w:rsidRPr="00B250D3">
        <w:rPr>
          <w:szCs w:val="26"/>
        </w:rPr>
        <w:lastRenderedPageBreak/>
        <w:t>phía Nam, lộ giới được điều chỉnh phù hợp với tình hình xây dựng thực tế từ 44m giảm xuống 30m.</w:t>
      </w:r>
    </w:p>
    <w:p w:rsidR="00CB17A5" w:rsidRPr="00B250D3" w:rsidRDefault="00CB17A5" w:rsidP="00E75884">
      <w:pPr>
        <w:numPr>
          <w:ilvl w:val="0"/>
          <w:numId w:val="30"/>
        </w:numPr>
        <w:tabs>
          <w:tab w:val="left" w:pos="900"/>
        </w:tabs>
        <w:spacing w:after="0" w:line="240" w:lineRule="auto"/>
        <w:ind w:left="180" w:firstLine="540"/>
        <w:jc w:val="both"/>
        <w:rPr>
          <w:szCs w:val="26"/>
        </w:rPr>
      </w:pPr>
      <w:r w:rsidRPr="00B250D3">
        <w:rPr>
          <w:szCs w:val="26"/>
        </w:rPr>
        <w:t xml:space="preserve"> Đường tỉnh 835 kết nối trung tâm đô thị hiện hữu với các khu dân cư lân cận, khu công nghiệp Đức Hòa III,….Đường tỉnh 823 có lộ giới điều chỉnh 30m.</w:t>
      </w:r>
    </w:p>
    <w:p w:rsidR="00CB17A5" w:rsidRPr="00B250D3" w:rsidRDefault="00CB17A5" w:rsidP="00E75884">
      <w:pPr>
        <w:numPr>
          <w:ilvl w:val="0"/>
          <w:numId w:val="30"/>
        </w:numPr>
        <w:tabs>
          <w:tab w:val="left" w:pos="900"/>
        </w:tabs>
        <w:spacing w:after="0" w:line="240" w:lineRule="auto"/>
        <w:ind w:left="180" w:firstLine="540"/>
        <w:jc w:val="both"/>
        <w:rPr>
          <w:szCs w:val="26"/>
        </w:rPr>
      </w:pPr>
      <w:r w:rsidRPr="00B250D3">
        <w:rPr>
          <w:szCs w:val="26"/>
        </w:rPr>
        <w:t xml:space="preserve"> Đường Vành đai 4 ( trùng Quốc lộ N2) đi qua 1 phần phía Nam thị trấn, giao với 2 đường tỉnh 823 và 825, tạo động lực phát triển cho khu vực về giao thương, kinh tế, kết nối dễ dàng các khu vực chưc năng, có lộ giới 44m.</w:t>
      </w:r>
    </w:p>
    <w:p w:rsidR="00CB17A5" w:rsidRPr="00B250D3" w:rsidRDefault="00CB17A5" w:rsidP="00CB17A5">
      <w:pPr>
        <w:spacing w:after="0" w:line="276" w:lineRule="auto"/>
        <w:ind w:left="180"/>
        <w:jc w:val="both"/>
        <w:rPr>
          <w:b/>
          <w:bCs/>
          <w:szCs w:val="26"/>
        </w:rPr>
      </w:pPr>
      <w:bookmarkStart w:id="353" w:name="_Toc529179631"/>
      <w:r w:rsidRPr="00B250D3">
        <w:rPr>
          <w:b/>
          <w:bCs/>
          <w:szCs w:val="26"/>
        </w:rPr>
        <w:t xml:space="preserve">Bảng </w:t>
      </w:r>
      <w:r w:rsidRPr="00B250D3">
        <w:rPr>
          <w:b/>
          <w:bCs/>
          <w:szCs w:val="26"/>
        </w:rPr>
        <w:fldChar w:fldCharType="begin"/>
      </w:r>
      <w:r w:rsidRPr="00B250D3">
        <w:rPr>
          <w:b/>
          <w:bCs/>
          <w:szCs w:val="26"/>
        </w:rPr>
        <w:instrText xml:space="preserve"> SEQ Bảng \* ARABIC </w:instrText>
      </w:r>
      <w:r w:rsidRPr="00B250D3">
        <w:rPr>
          <w:b/>
          <w:bCs/>
          <w:szCs w:val="26"/>
        </w:rPr>
        <w:fldChar w:fldCharType="separate"/>
      </w:r>
      <w:r w:rsidR="0003355D">
        <w:rPr>
          <w:b/>
          <w:bCs/>
          <w:noProof/>
          <w:szCs w:val="26"/>
        </w:rPr>
        <w:t>21</w:t>
      </w:r>
      <w:r w:rsidRPr="00B250D3">
        <w:rPr>
          <w:b/>
          <w:bCs/>
          <w:szCs w:val="26"/>
        </w:rPr>
        <w:fldChar w:fldCharType="end"/>
      </w:r>
      <w:r w:rsidRPr="00B250D3">
        <w:rPr>
          <w:b/>
          <w:bCs/>
          <w:szCs w:val="26"/>
        </w:rPr>
        <w:t xml:space="preserve"> : Bảng thống kê giao thông đối ngoại</w:t>
      </w:r>
      <w:bookmarkEnd w:id="353"/>
    </w:p>
    <w:tbl>
      <w:tblPr>
        <w:tblStyle w:val="TableGrid"/>
        <w:tblW w:w="0" w:type="auto"/>
        <w:tblInd w:w="108" w:type="dxa"/>
        <w:tblLook w:val="04A0" w:firstRow="1" w:lastRow="0" w:firstColumn="1" w:lastColumn="0" w:noHBand="0" w:noVBand="1"/>
      </w:tblPr>
      <w:tblGrid>
        <w:gridCol w:w="888"/>
        <w:gridCol w:w="2045"/>
        <w:gridCol w:w="1040"/>
        <w:gridCol w:w="4858"/>
      </w:tblGrid>
      <w:tr w:rsidR="00CB17A5" w:rsidRPr="00B250D3" w:rsidTr="00CB17A5">
        <w:trPr>
          <w:trHeight w:val="98"/>
        </w:trPr>
        <w:tc>
          <w:tcPr>
            <w:tcW w:w="760" w:type="dxa"/>
            <w:shd w:val="clear" w:color="auto" w:fill="FFC000"/>
          </w:tcPr>
          <w:p w:rsidR="00CB17A5" w:rsidRPr="00B250D3" w:rsidRDefault="00CB17A5" w:rsidP="00CB17A5">
            <w:pPr>
              <w:spacing w:after="0" w:line="240" w:lineRule="auto"/>
              <w:ind w:left="180"/>
              <w:contextualSpacing/>
              <w:jc w:val="both"/>
              <w:rPr>
                <w:b/>
                <w:szCs w:val="26"/>
              </w:rPr>
            </w:pPr>
            <w:r w:rsidRPr="00B250D3">
              <w:rPr>
                <w:b/>
                <w:szCs w:val="26"/>
              </w:rPr>
              <w:t>STT</w:t>
            </w:r>
          </w:p>
        </w:tc>
        <w:tc>
          <w:tcPr>
            <w:tcW w:w="2210" w:type="dxa"/>
            <w:shd w:val="clear" w:color="auto" w:fill="FFC000"/>
          </w:tcPr>
          <w:p w:rsidR="00CB17A5" w:rsidRPr="00B250D3" w:rsidRDefault="00CB17A5" w:rsidP="00CB17A5">
            <w:pPr>
              <w:spacing w:after="0" w:line="240" w:lineRule="auto"/>
              <w:ind w:left="180"/>
              <w:contextualSpacing/>
              <w:jc w:val="both"/>
              <w:rPr>
                <w:b/>
                <w:szCs w:val="26"/>
              </w:rPr>
            </w:pPr>
            <w:r w:rsidRPr="00B250D3">
              <w:rPr>
                <w:b/>
                <w:szCs w:val="26"/>
              </w:rPr>
              <w:t>Tên đường (Giao thông đối ngoại)</w:t>
            </w:r>
          </w:p>
        </w:tc>
        <w:tc>
          <w:tcPr>
            <w:tcW w:w="1080" w:type="dxa"/>
            <w:shd w:val="clear" w:color="auto" w:fill="FFC000"/>
          </w:tcPr>
          <w:p w:rsidR="00CB17A5" w:rsidRPr="00B250D3" w:rsidRDefault="00CB17A5" w:rsidP="00CB17A5">
            <w:pPr>
              <w:spacing w:after="0" w:line="240" w:lineRule="auto"/>
              <w:ind w:left="180"/>
              <w:contextualSpacing/>
              <w:jc w:val="both"/>
              <w:rPr>
                <w:b/>
                <w:szCs w:val="26"/>
              </w:rPr>
            </w:pPr>
            <w:r w:rsidRPr="00B250D3">
              <w:rPr>
                <w:b/>
                <w:szCs w:val="26"/>
              </w:rPr>
              <w:t>Lộ giới (m)</w:t>
            </w:r>
          </w:p>
        </w:tc>
        <w:tc>
          <w:tcPr>
            <w:tcW w:w="5508" w:type="dxa"/>
            <w:shd w:val="clear" w:color="auto" w:fill="FFC000"/>
          </w:tcPr>
          <w:p w:rsidR="00CB17A5" w:rsidRPr="00B250D3" w:rsidRDefault="00CB17A5" w:rsidP="00CB17A5">
            <w:pPr>
              <w:spacing w:after="0" w:line="240" w:lineRule="auto"/>
              <w:ind w:left="180"/>
              <w:contextualSpacing/>
              <w:jc w:val="both"/>
              <w:rPr>
                <w:b/>
                <w:szCs w:val="26"/>
              </w:rPr>
            </w:pPr>
            <w:r w:rsidRPr="00B250D3">
              <w:rPr>
                <w:b/>
                <w:szCs w:val="26"/>
              </w:rPr>
              <w:t>Ghi chú</w:t>
            </w:r>
          </w:p>
        </w:tc>
      </w:tr>
      <w:tr w:rsidR="00CB17A5" w:rsidRPr="00B250D3" w:rsidTr="00CB17A5">
        <w:tc>
          <w:tcPr>
            <w:tcW w:w="760" w:type="dxa"/>
          </w:tcPr>
          <w:p w:rsidR="00CB17A5" w:rsidRPr="00B250D3" w:rsidRDefault="00CB17A5" w:rsidP="00CB17A5">
            <w:pPr>
              <w:spacing w:after="0" w:line="240" w:lineRule="auto"/>
              <w:ind w:left="180"/>
              <w:contextualSpacing/>
              <w:jc w:val="both"/>
              <w:rPr>
                <w:szCs w:val="26"/>
              </w:rPr>
            </w:pPr>
            <w:r w:rsidRPr="00B250D3">
              <w:rPr>
                <w:szCs w:val="26"/>
              </w:rPr>
              <w:t>1</w:t>
            </w:r>
          </w:p>
        </w:tc>
        <w:tc>
          <w:tcPr>
            <w:tcW w:w="2210" w:type="dxa"/>
          </w:tcPr>
          <w:p w:rsidR="00CB17A5" w:rsidRPr="00B250D3" w:rsidRDefault="00CB17A5" w:rsidP="00EE6346">
            <w:pPr>
              <w:spacing w:after="0" w:line="240" w:lineRule="auto"/>
              <w:ind w:left="180"/>
              <w:contextualSpacing/>
              <w:rPr>
                <w:szCs w:val="26"/>
              </w:rPr>
            </w:pPr>
            <w:r w:rsidRPr="00B250D3">
              <w:rPr>
                <w:szCs w:val="26"/>
              </w:rPr>
              <w:t>Đường tỉnh 825</w:t>
            </w:r>
          </w:p>
        </w:tc>
        <w:tc>
          <w:tcPr>
            <w:tcW w:w="1080" w:type="dxa"/>
          </w:tcPr>
          <w:p w:rsidR="00CB17A5" w:rsidRPr="00B250D3" w:rsidRDefault="00CB17A5" w:rsidP="00CB17A5">
            <w:pPr>
              <w:spacing w:after="0" w:line="240" w:lineRule="auto"/>
              <w:ind w:left="180"/>
              <w:contextualSpacing/>
              <w:jc w:val="both"/>
              <w:rPr>
                <w:szCs w:val="26"/>
              </w:rPr>
            </w:pPr>
            <w:r w:rsidRPr="00B250D3">
              <w:rPr>
                <w:szCs w:val="26"/>
              </w:rPr>
              <w:t>30</w:t>
            </w:r>
          </w:p>
        </w:tc>
        <w:tc>
          <w:tcPr>
            <w:tcW w:w="5508" w:type="dxa"/>
          </w:tcPr>
          <w:p w:rsidR="00CB17A5" w:rsidRPr="00B250D3" w:rsidRDefault="00CB17A5" w:rsidP="00CB17A5">
            <w:pPr>
              <w:spacing w:after="0" w:line="240" w:lineRule="auto"/>
              <w:ind w:left="180"/>
              <w:contextualSpacing/>
              <w:jc w:val="both"/>
              <w:rPr>
                <w:szCs w:val="26"/>
              </w:rPr>
            </w:pPr>
            <w:r w:rsidRPr="00B250D3">
              <w:rPr>
                <w:szCs w:val="26"/>
              </w:rPr>
              <w:t>Từ ranh xã Tân Mỹ đến ranh xã Hòa Khánh Đông theo hướng Bắc Nam, chiều dài trong ranh thị trấn khoảng 6,5km</w:t>
            </w:r>
          </w:p>
        </w:tc>
      </w:tr>
      <w:tr w:rsidR="00CB17A5" w:rsidRPr="00B250D3" w:rsidTr="00CB17A5">
        <w:tc>
          <w:tcPr>
            <w:tcW w:w="760" w:type="dxa"/>
          </w:tcPr>
          <w:p w:rsidR="00CB17A5" w:rsidRPr="00B250D3" w:rsidRDefault="00CB17A5" w:rsidP="00CB17A5">
            <w:pPr>
              <w:spacing w:after="0" w:line="240" w:lineRule="auto"/>
              <w:ind w:left="180"/>
              <w:contextualSpacing/>
              <w:jc w:val="both"/>
              <w:rPr>
                <w:szCs w:val="26"/>
              </w:rPr>
            </w:pPr>
            <w:r w:rsidRPr="00B250D3">
              <w:rPr>
                <w:szCs w:val="26"/>
              </w:rPr>
              <w:t>2</w:t>
            </w:r>
          </w:p>
        </w:tc>
        <w:tc>
          <w:tcPr>
            <w:tcW w:w="2210" w:type="dxa"/>
          </w:tcPr>
          <w:p w:rsidR="00CB17A5" w:rsidRPr="00B250D3" w:rsidRDefault="00CB17A5" w:rsidP="00EE6346">
            <w:pPr>
              <w:spacing w:after="0" w:line="240" w:lineRule="auto"/>
              <w:ind w:left="180"/>
              <w:contextualSpacing/>
              <w:rPr>
                <w:szCs w:val="26"/>
              </w:rPr>
            </w:pPr>
            <w:r w:rsidRPr="00B250D3">
              <w:rPr>
                <w:szCs w:val="26"/>
              </w:rPr>
              <w:t>Đường tỉnh 823</w:t>
            </w:r>
          </w:p>
        </w:tc>
        <w:tc>
          <w:tcPr>
            <w:tcW w:w="1080" w:type="dxa"/>
          </w:tcPr>
          <w:p w:rsidR="00CB17A5" w:rsidRPr="00B250D3" w:rsidRDefault="00CB17A5" w:rsidP="00CB17A5">
            <w:pPr>
              <w:spacing w:after="0" w:line="240" w:lineRule="auto"/>
              <w:ind w:left="180"/>
              <w:contextualSpacing/>
              <w:jc w:val="both"/>
              <w:rPr>
                <w:szCs w:val="26"/>
              </w:rPr>
            </w:pPr>
            <w:r w:rsidRPr="00B250D3">
              <w:rPr>
                <w:szCs w:val="26"/>
              </w:rPr>
              <w:t>30</w:t>
            </w:r>
          </w:p>
        </w:tc>
        <w:tc>
          <w:tcPr>
            <w:tcW w:w="5508" w:type="dxa"/>
          </w:tcPr>
          <w:p w:rsidR="00CB17A5" w:rsidRPr="00B250D3" w:rsidRDefault="00CB17A5" w:rsidP="00CB17A5">
            <w:pPr>
              <w:spacing w:after="0" w:line="240" w:lineRule="auto"/>
              <w:ind w:left="180"/>
              <w:contextualSpacing/>
              <w:jc w:val="both"/>
              <w:rPr>
                <w:szCs w:val="26"/>
              </w:rPr>
            </w:pPr>
            <w:r w:rsidRPr="00B250D3">
              <w:rPr>
                <w:szCs w:val="26"/>
              </w:rPr>
              <w:t>Từ ranh xã Hòa Khánh Nam đến ranh xã Đức Lập Thượng theo hướng Đông Tây, chiều dài trong ranh thị trấn khoảng 3,5km</w:t>
            </w:r>
          </w:p>
        </w:tc>
      </w:tr>
      <w:tr w:rsidR="00CB17A5" w:rsidRPr="00B250D3" w:rsidTr="00CB17A5">
        <w:tc>
          <w:tcPr>
            <w:tcW w:w="760" w:type="dxa"/>
          </w:tcPr>
          <w:p w:rsidR="00CB17A5" w:rsidRPr="00B250D3" w:rsidRDefault="00CB17A5" w:rsidP="00CB17A5">
            <w:pPr>
              <w:spacing w:after="0" w:line="240" w:lineRule="auto"/>
              <w:ind w:left="180"/>
              <w:contextualSpacing/>
              <w:jc w:val="both"/>
              <w:rPr>
                <w:szCs w:val="26"/>
              </w:rPr>
            </w:pPr>
            <w:r w:rsidRPr="00B250D3">
              <w:rPr>
                <w:szCs w:val="26"/>
              </w:rPr>
              <w:t>3</w:t>
            </w:r>
          </w:p>
        </w:tc>
        <w:tc>
          <w:tcPr>
            <w:tcW w:w="2210" w:type="dxa"/>
          </w:tcPr>
          <w:p w:rsidR="00CB17A5" w:rsidRPr="00B250D3" w:rsidRDefault="00CB17A5" w:rsidP="00EE6346">
            <w:pPr>
              <w:spacing w:after="0" w:line="240" w:lineRule="auto"/>
              <w:ind w:left="180"/>
              <w:contextualSpacing/>
              <w:rPr>
                <w:szCs w:val="26"/>
              </w:rPr>
            </w:pPr>
            <w:r w:rsidRPr="00B250D3">
              <w:rPr>
                <w:szCs w:val="26"/>
              </w:rPr>
              <w:t>Đường Vành đai 4</w:t>
            </w:r>
          </w:p>
        </w:tc>
        <w:tc>
          <w:tcPr>
            <w:tcW w:w="1080" w:type="dxa"/>
          </w:tcPr>
          <w:p w:rsidR="00CB17A5" w:rsidRPr="00B250D3" w:rsidRDefault="00CB17A5" w:rsidP="00CB17A5">
            <w:pPr>
              <w:spacing w:after="0" w:line="240" w:lineRule="auto"/>
              <w:ind w:left="180"/>
              <w:contextualSpacing/>
              <w:jc w:val="both"/>
              <w:rPr>
                <w:szCs w:val="26"/>
              </w:rPr>
            </w:pPr>
            <w:r w:rsidRPr="00B250D3">
              <w:rPr>
                <w:szCs w:val="26"/>
              </w:rPr>
              <w:t>44</w:t>
            </w:r>
          </w:p>
        </w:tc>
        <w:tc>
          <w:tcPr>
            <w:tcW w:w="5508" w:type="dxa"/>
          </w:tcPr>
          <w:p w:rsidR="00CB17A5" w:rsidRPr="00B250D3" w:rsidRDefault="00CB17A5" w:rsidP="00CB17A5">
            <w:pPr>
              <w:spacing w:after="0" w:line="240" w:lineRule="auto"/>
              <w:ind w:left="180"/>
              <w:contextualSpacing/>
              <w:jc w:val="both"/>
              <w:rPr>
                <w:szCs w:val="26"/>
              </w:rPr>
            </w:pPr>
            <w:r w:rsidRPr="00B250D3">
              <w:rPr>
                <w:szCs w:val="26"/>
              </w:rPr>
              <w:t>Từ ranh xã Đức Lập Thượng đến đường kênh Bà Sa, chiều dài trong ranh thị trấn khoảng 1,2 km</w:t>
            </w:r>
          </w:p>
        </w:tc>
      </w:tr>
    </w:tbl>
    <w:p w:rsidR="00CB17A5" w:rsidRPr="00B250D3" w:rsidRDefault="00CB17A5" w:rsidP="00E335D2">
      <w:pPr>
        <w:numPr>
          <w:ilvl w:val="0"/>
          <w:numId w:val="20"/>
        </w:numPr>
        <w:tabs>
          <w:tab w:val="left" w:pos="900"/>
        </w:tabs>
        <w:spacing w:after="0" w:line="240" w:lineRule="auto"/>
        <w:ind w:left="180" w:firstLine="540"/>
        <w:contextualSpacing/>
        <w:jc w:val="both"/>
        <w:rPr>
          <w:b/>
          <w:szCs w:val="26"/>
        </w:rPr>
      </w:pPr>
      <w:r w:rsidRPr="00B250D3">
        <w:rPr>
          <w:b/>
          <w:szCs w:val="26"/>
        </w:rPr>
        <w:t>Giao thông đối nội</w:t>
      </w:r>
    </w:p>
    <w:p w:rsidR="00CB17A5" w:rsidRPr="00B250D3" w:rsidRDefault="00CB17A5" w:rsidP="00CB17A5">
      <w:pPr>
        <w:spacing w:after="0"/>
        <w:ind w:left="180"/>
        <w:jc w:val="both"/>
        <w:rPr>
          <w:bCs/>
          <w:szCs w:val="26"/>
        </w:rPr>
      </w:pPr>
      <w:bookmarkStart w:id="354" w:name="_Toc529179632"/>
      <w:r w:rsidRPr="00B250D3">
        <w:rPr>
          <w:b/>
          <w:bCs/>
          <w:szCs w:val="26"/>
        </w:rPr>
        <w:t xml:space="preserve">Bảng </w:t>
      </w:r>
      <w:r w:rsidRPr="00B250D3">
        <w:rPr>
          <w:b/>
          <w:bCs/>
          <w:szCs w:val="26"/>
        </w:rPr>
        <w:fldChar w:fldCharType="begin"/>
      </w:r>
      <w:r w:rsidRPr="00B250D3">
        <w:rPr>
          <w:b/>
          <w:bCs/>
          <w:szCs w:val="26"/>
        </w:rPr>
        <w:instrText xml:space="preserve"> SEQ Bảng \* ARABIC </w:instrText>
      </w:r>
      <w:r w:rsidRPr="00B250D3">
        <w:rPr>
          <w:b/>
          <w:bCs/>
          <w:szCs w:val="26"/>
        </w:rPr>
        <w:fldChar w:fldCharType="separate"/>
      </w:r>
      <w:r w:rsidR="0003355D">
        <w:rPr>
          <w:b/>
          <w:bCs/>
          <w:noProof/>
          <w:szCs w:val="26"/>
        </w:rPr>
        <w:t>22</w:t>
      </w:r>
      <w:r w:rsidRPr="00B250D3">
        <w:rPr>
          <w:b/>
          <w:bCs/>
          <w:szCs w:val="26"/>
        </w:rPr>
        <w:fldChar w:fldCharType="end"/>
      </w:r>
      <w:r w:rsidRPr="00B250D3">
        <w:rPr>
          <w:b/>
          <w:bCs/>
          <w:szCs w:val="26"/>
        </w:rPr>
        <w:t xml:space="preserve"> : Bảng thống kê giao thông đối nội</w:t>
      </w:r>
      <w:bookmarkEnd w:id="354"/>
      <w:r w:rsidRPr="00B250D3">
        <w:rPr>
          <w:b/>
          <w:bCs/>
          <w:szCs w:val="26"/>
        </w:rPr>
        <w:t xml:space="preserve"> </w:t>
      </w:r>
    </w:p>
    <w:tbl>
      <w:tblPr>
        <w:tblStyle w:val="TableGrid"/>
        <w:tblW w:w="0" w:type="auto"/>
        <w:tblInd w:w="108" w:type="dxa"/>
        <w:tblLook w:val="04A0" w:firstRow="1" w:lastRow="0" w:firstColumn="1" w:lastColumn="0" w:noHBand="0" w:noVBand="1"/>
      </w:tblPr>
      <w:tblGrid>
        <w:gridCol w:w="889"/>
        <w:gridCol w:w="2171"/>
        <w:gridCol w:w="1080"/>
        <w:gridCol w:w="4691"/>
      </w:tblGrid>
      <w:tr w:rsidR="00CB17A5" w:rsidRPr="00B250D3" w:rsidTr="00A40B51">
        <w:tc>
          <w:tcPr>
            <w:tcW w:w="889" w:type="dxa"/>
            <w:shd w:val="clear" w:color="auto" w:fill="FFC000"/>
          </w:tcPr>
          <w:p w:rsidR="00CB17A5" w:rsidRPr="00B250D3" w:rsidRDefault="00CB17A5" w:rsidP="00CB17A5">
            <w:pPr>
              <w:spacing w:after="0" w:line="240" w:lineRule="auto"/>
              <w:ind w:left="180"/>
              <w:contextualSpacing/>
              <w:jc w:val="both"/>
              <w:rPr>
                <w:b/>
                <w:szCs w:val="26"/>
              </w:rPr>
            </w:pPr>
            <w:r w:rsidRPr="00B250D3">
              <w:rPr>
                <w:b/>
                <w:szCs w:val="26"/>
              </w:rPr>
              <w:t>STT</w:t>
            </w:r>
          </w:p>
        </w:tc>
        <w:tc>
          <w:tcPr>
            <w:tcW w:w="2171" w:type="dxa"/>
            <w:shd w:val="clear" w:color="auto" w:fill="FFC000"/>
          </w:tcPr>
          <w:p w:rsidR="00CB17A5" w:rsidRPr="00B250D3" w:rsidRDefault="00CB17A5" w:rsidP="00A40B51">
            <w:pPr>
              <w:spacing w:after="0" w:line="240" w:lineRule="auto"/>
              <w:ind w:left="32"/>
              <w:contextualSpacing/>
              <w:rPr>
                <w:b/>
                <w:szCs w:val="26"/>
              </w:rPr>
            </w:pPr>
            <w:r w:rsidRPr="00B250D3">
              <w:rPr>
                <w:b/>
                <w:szCs w:val="26"/>
              </w:rPr>
              <w:t>Tên đường (Giao thông đối nội)</w:t>
            </w:r>
          </w:p>
        </w:tc>
        <w:tc>
          <w:tcPr>
            <w:tcW w:w="1080" w:type="dxa"/>
            <w:shd w:val="clear" w:color="auto" w:fill="FFC000"/>
          </w:tcPr>
          <w:p w:rsidR="00CB17A5" w:rsidRPr="00B250D3" w:rsidRDefault="00CB17A5" w:rsidP="00CB17A5">
            <w:pPr>
              <w:spacing w:after="0" w:line="240" w:lineRule="auto"/>
              <w:ind w:left="180"/>
              <w:contextualSpacing/>
              <w:jc w:val="both"/>
              <w:rPr>
                <w:b/>
                <w:szCs w:val="26"/>
              </w:rPr>
            </w:pPr>
            <w:r w:rsidRPr="00B250D3">
              <w:rPr>
                <w:b/>
                <w:szCs w:val="26"/>
              </w:rPr>
              <w:t>Lộ giới (m)</w:t>
            </w:r>
          </w:p>
        </w:tc>
        <w:tc>
          <w:tcPr>
            <w:tcW w:w="4691" w:type="dxa"/>
            <w:shd w:val="clear" w:color="auto" w:fill="FFC000"/>
          </w:tcPr>
          <w:p w:rsidR="00CB17A5" w:rsidRPr="00B250D3" w:rsidRDefault="00CB17A5" w:rsidP="0000419A">
            <w:pPr>
              <w:spacing w:after="0" w:line="240" w:lineRule="auto"/>
              <w:ind w:left="32"/>
              <w:contextualSpacing/>
              <w:jc w:val="both"/>
              <w:rPr>
                <w:b/>
                <w:szCs w:val="26"/>
              </w:rPr>
            </w:pPr>
            <w:r w:rsidRPr="00B250D3">
              <w:rPr>
                <w:b/>
                <w:szCs w:val="26"/>
              </w:rPr>
              <w:t>Ghi chú</w:t>
            </w:r>
          </w:p>
        </w:tc>
      </w:tr>
      <w:tr w:rsidR="00CB17A5" w:rsidRPr="00B250D3" w:rsidTr="00A40B51">
        <w:tc>
          <w:tcPr>
            <w:tcW w:w="889" w:type="dxa"/>
          </w:tcPr>
          <w:p w:rsidR="00CB17A5" w:rsidRPr="00B250D3" w:rsidRDefault="00CB17A5" w:rsidP="00CB17A5">
            <w:pPr>
              <w:spacing w:after="0" w:line="240" w:lineRule="auto"/>
              <w:ind w:left="180"/>
              <w:contextualSpacing/>
              <w:jc w:val="both"/>
              <w:rPr>
                <w:szCs w:val="26"/>
              </w:rPr>
            </w:pPr>
            <w:r w:rsidRPr="00B250D3">
              <w:rPr>
                <w:szCs w:val="26"/>
              </w:rPr>
              <w:t>1</w:t>
            </w:r>
          </w:p>
        </w:tc>
        <w:tc>
          <w:tcPr>
            <w:tcW w:w="2171" w:type="dxa"/>
          </w:tcPr>
          <w:p w:rsidR="00CB17A5" w:rsidRPr="00B250D3" w:rsidRDefault="00CB17A5" w:rsidP="0000419A">
            <w:pPr>
              <w:spacing w:after="0" w:line="276" w:lineRule="auto"/>
              <w:ind w:left="32"/>
              <w:rPr>
                <w:szCs w:val="26"/>
              </w:rPr>
            </w:pPr>
            <w:r w:rsidRPr="00B250D3">
              <w:rPr>
                <w:szCs w:val="26"/>
              </w:rPr>
              <w:t>Đường Nguyễn Thị Hạnh.</w:t>
            </w:r>
          </w:p>
        </w:tc>
        <w:tc>
          <w:tcPr>
            <w:tcW w:w="1080" w:type="dxa"/>
          </w:tcPr>
          <w:p w:rsidR="00CB17A5" w:rsidRPr="00B250D3" w:rsidRDefault="00CB17A5" w:rsidP="00CB17A5">
            <w:pPr>
              <w:spacing w:after="0" w:line="240" w:lineRule="auto"/>
              <w:ind w:left="180"/>
              <w:contextualSpacing/>
              <w:jc w:val="both"/>
              <w:rPr>
                <w:szCs w:val="26"/>
              </w:rPr>
            </w:pPr>
            <w:r w:rsidRPr="00B250D3">
              <w:rPr>
                <w:szCs w:val="26"/>
              </w:rPr>
              <w:t>20</w:t>
            </w:r>
          </w:p>
        </w:tc>
        <w:tc>
          <w:tcPr>
            <w:tcW w:w="4691" w:type="dxa"/>
          </w:tcPr>
          <w:p w:rsidR="00CB17A5" w:rsidRPr="00B250D3" w:rsidRDefault="00CB17A5" w:rsidP="0000419A">
            <w:pPr>
              <w:spacing w:after="0" w:line="240" w:lineRule="auto"/>
              <w:ind w:left="32"/>
              <w:contextualSpacing/>
              <w:jc w:val="both"/>
              <w:rPr>
                <w:szCs w:val="26"/>
              </w:rPr>
            </w:pPr>
            <w:r w:rsidRPr="00B250D3">
              <w:rPr>
                <w:szCs w:val="26"/>
              </w:rPr>
              <w:t>Có hai đoạn trong ranh thị trấn, đoạn là ranh giới khu vực đô thị 2 và 3, 1 đoạn nằm dọc ranh giáp xã Đức Lập Thượng, là giao thông hiện hữu của thị trấn</w:t>
            </w:r>
          </w:p>
        </w:tc>
      </w:tr>
      <w:tr w:rsidR="00CB17A5" w:rsidRPr="00B250D3" w:rsidTr="00A40B51">
        <w:tc>
          <w:tcPr>
            <w:tcW w:w="889" w:type="dxa"/>
          </w:tcPr>
          <w:p w:rsidR="00CB17A5" w:rsidRPr="00B250D3" w:rsidRDefault="00CB17A5" w:rsidP="00CB17A5">
            <w:pPr>
              <w:spacing w:after="0" w:line="240" w:lineRule="auto"/>
              <w:ind w:left="180"/>
              <w:contextualSpacing/>
              <w:jc w:val="both"/>
              <w:rPr>
                <w:szCs w:val="26"/>
              </w:rPr>
            </w:pPr>
            <w:r w:rsidRPr="00B250D3">
              <w:rPr>
                <w:szCs w:val="26"/>
              </w:rPr>
              <w:t>2</w:t>
            </w:r>
          </w:p>
        </w:tc>
        <w:tc>
          <w:tcPr>
            <w:tcW w:w="2171" w:type="dxa"/>
          </w:tcPr>
          <w:p w:rsidR="00CB17A5" w:rsidRPr="00B250D3" w:rsidRDefault="00CB17A5" w:rsidP="0000419A">
            <w:pPr>
              <w:spacing w:after="0" w:line="276" w:lineRule="auto"/>
              <w:ind w:left="32"/>
              <w:rPr>
                <w:szCs w:val="26"/>
              </w:rPr>
            </w:pPr>
            <w:r w:rsidRPr="00B250D3">
              <w:rPr>
                <w:szCs w:val="26"/>
              </w:rPr>
              <w:t>Đườ</w:t>
            </w:r>
            <w:r w:rsidR="00A40B51">
              <w:rPr>
                <w:szCs w:val="26"/>
              </w:rPr>
              <w:t>ng 3/2 (</w:t>
            </w:r>
            <w:r w:rsidRPr="00B250D3">
              <w:rPr>
                <w:szCs w:val="26"/>
              </w:rPr>
              <w:t>đoạn hiện hữu ở khu B)</w:t>
            </w:r>
          </w:p>
        </w:tc>
        <w:tc>
          <w:tcPr>
            <w:tcW w:w="1080" w:type="dxa"/>
          </w:tcPr>
          <w:p w:rsidR="00CB17A5" w:rsidRPr="00B250D3" w:rsidRDefault="00CB17A5" w:rsidP="00CB17A5">
            <w:pPr>
              <w:spacing w:after="0" w:line="240" w:lineRule="auto"/>
              <w:ind w:left="180"/>
              <w:contextualSpacing/>
              <w:jc w:val="both"/>
              <w:rPr>
                <w:szCs w:val="26"/>
              </w:rPr>
            </w:pPr>
            <w:r w:rsidRPr="00B250D3">
              <w:rPr>
                <w:szCs w:val="26"/>
              </w:rPr>
              <w:t>20-30</w:t>
            </w:r>
          </w:p>
        </w:tc>
        <w:tc>
          <w:tcPr>
            <w:tcW w:w="4691" w:type="dxa"/>
          </w:tcPr>
          <w:p w:rsidR="00CB17A5" w:rsidRPr="00B250D3" w:rsidRDefault="00CB17A5" w:rsidP="0000419A">
            <w:pPr>
              <w:spacing w:after="0" w:line="240" w:lineRule="auto"/>
              <w:ind w:left="32"/>
              <w:contextualSpacing/>
              <w:jc w:val="both"/>
              <w:rPr>
                <w:szCs w:val="26"/>
              </w:rPr>
            </w:pPr>
            <w:r w:rsidRPr="00B250D3">
              <w:rPr>
                <w:szCs w:val="26"/>
              </w:rPr>
              <w:t>Là đường cảnh quan của đô thị , tập trung nhiều công trình công cộng của thị trấn, huyện</w:t>
            </w:r>
          </w:p>
        </w:tc>
      </w:tr>
      <w:tr w:rsidR="00CB17A5" w:rsidRPr="00B250D3" w:rsidTr="00A40B51">
        <w:tc>
          <w:tcPr>
            <w:tcW w:w="889" w:type="dxa"/>
          </w:tcPr>
          <w:p w:rsidR="00CB17A5" w:rsidRPr="00B250D3" w:rsidRDefault="00CB17A5" w:rsidP="00CB17A5">
            <w:pPr>
              <w:spacing w:after="0" w:line="240" w:lineRule="auto"/>
              <w:ind w:left="180"/>
              <w:contextualSpacing/>
              <w:jc w:val="both"/>
              <w:rPr>
                <w:szCs w:val="26"/>
              </w:rPr>
            </w:pPr>
            <w:r w:rsidRPr="00B250D3">
              <w:rPr>
                <w:szCs w:val="26"/>
              </w:rPr>
              <w:t>3</w:t>
            </w:r>
          </w:p>
        </w:tc>
        <w:tc>
          <w:tcPr>
            <w:tcW w:w="2171" w:type="dxa"/>
          </w:tcPr>
          <w:p w:rsidR="00CB17A5" w:rsidRPr="00B250D3" w:rsidRDefault="00CB17A5" w:rsidP="0000419A">
            <w:pPr>
              <w:spacing w:after="0" w:line="276" w:lineRule="auto"/>
              <w:ind w:left="32"/>
              <w:rPr>
                <w:szCs w:val="26"/>
              </w:rPr>
            </w:pPr>
            <w:r w:rsidRPr="00B250D3">
              <w:rPr>
                <w:szCs w:val="26"/>
              </w:rPr>
              <w:t>Đường 3/2 ( đoạn nối dài từ kênh Cầu Duyên đến đường Bàu Công)</w:t>
            </w:r>
          </w:p>
        </w:tc>
        <w:tc>
          <w:tcPr>
            <w:tcW w:w="1080" w:type="dxa"/>
          </w:tcPr>
          <w:p w:rsidR="00CB17A5" w:rsidRPr="00B250D3" w:rsidRDefault="00CB17A5" w:rsidP="00CB17A5">
            <w:pPr>
              <w:spacing w:after="0" w:line="240" w:lineRule="auto"/>
              <w:ind w:left="180"/>
              <w:contextualSpacing/>
              <w:jc w:val="both"/>
              <w:rPr>
                <w:szCs w:val="26"/>
              </w:rPr>
            </w:pPr>
            <w:r w:rsidRPr="00B250D3">
              <w:rPr>
                <w:szCs w:val="26"/>
              </w:rPr>
              <w:t>30</w:t>
            </w:r>
          </w:p>
        </w:tc>
        <w:tc>
          <w:tcPr>
            <w:tcW w:w="4691" w:type="dxa"/>
          </w:tcPr>
          <w:p w:rsidR="00CB17A5" w:rsidRPr="00B250D3" w:rsidRDefault="00CB17A5" w:rsidP="0000419A">
            <w:pPr>
              <w:spacing w:after="0" w:line="240" w:lineRule="auto"/>
              <w:ind w:left="32"/>
              <w:contextualSpacing/>
              <w:jc w:val="both"/>
              <w:rPr>
                <w:szCs w:val="26"/>
              </w:rPr>
            </w:pPr>
            <w:r w:rsidRPr="00B250D3">
              <w:rPr>
                <w:szCs w:val="26"/>
              </w:rPr>
              <w:t>Là tuyến phố thương mại dịch vụ tương lai, tạo động lực phát triển dân cư, kinh tế, xã hội cho khu vực đô thị 2 nói riêng và thị trấn Hậu Nghĩa nói chung</w:t>
            </w:r>
          </w:p>
        </w:tc>
      </w:tr>
      <w:tr w:rsidR="00CB17A5" w:rsidRPr="00B250D3" w:rsidTr="00A40B51">
        <w:tc>
          <w:tcPr>
            <w:tcW w:w="889" w:type="dxa"/>
          </w:tcPr>
          <w:p w:rsidR="00CB17A5" w:rsidRPr="00B250D3" w:rsidRDefault="00CB17A5" w:rsidP="00CB17A5">
            <w:pPr>
              <w:spacing w:after="0" w:line="240" w:lineRule="auto"/>
              <w:ind w:left="180"/>
              <w:contextualSpacing/>
              <w:jc w:val="both"/>
              <w:rPr>
                <w:szCs w:val="26"/>
              </w:rPr>
            </w:pPr>
            <w:r w:rsidRPr="00B250D3">
              <w:rPr>
                <w:szCs w:val="26"/>
              </w:rPr>
              <w:t>4</w:t>
            </w:r>
          </w:p>
        </w:tc>
        <w:tc>
          <w:tcPr>
            <w:tcW w:w="2171" w:type="dxa"/>
          </w:tcPr>
          <w:p w:rsidR="00CB17A5" w:rsidRPr="00B250D3" w:rsidRDefault="00CB17A5" w:rsidP="0000419A">
            <w:pPr>
              <w:spacing w:after="0" w:line="276" w:lineRule="auto"/>
              <w:ind w:left="32"/>
              <w:rPr>
                <w:szCs w:val="26"/>
              </w:rPr>
            </w:pPr>
            <w:r w:rsidRPr="00B250D3">
              <w:rPr>
                <w:szCs w:val="26"/>
              </w:rPr>
              <w:t>Đường Bàu Công</w:t>
            </w:r>
          </w:p>
        </w:tc>
        <w:tc>
          <w:tcPr>
            <w:tcW w:w="1080" w:type="dxa"/>
          </w:tcPr>
          <w:p w:rsidR="00CB17A5" w:rsidRPr="00B250D3" w:rsidRDefault="00CB17A5" w:rsidP="00CB17A5">
            <w:pPr>
              <w:spacing w:after="0" w:line="240" w:lineRule="auto"/>
              <w:ind w:left="180"/>
              <w:contextualSpacing/>
              <w:jc w:val="both"/>
              <w:rPr>
                <w:szCs w:val="26"/>
              </w:rPr>
            </w:pPr>
            <w:r w:rsidRPr="00B250D3">
              <w:rPr>
                <w:szCs w:val="26"/>
              </w:rPr>
              <w:t>30</w:t>
            </w:r>
          </w:p>
        </w:tc>
        <w:tc>
          <w:tcPr>
            <w:tcW w:w="4691" w:type="dxa"/>
            <w:vMerge w:val="restart"/>
          </w:tcPr>
          <w:p w:rsidR="00CB17A5" w:rsidRPr="00B250D3" w:rsidRDefault="00CB17A5" w:rsidP="0000419A">
            <w:pPr>
              <w:spacing w:after="0" w:line="240" w:lineRule="auto"/>
              <w:ind w:left="32"/>
              <w:contextualSpacing/>
              <w:jc w:val="both"/>
              <w:rPr>
                <w:szCs w:val="26"/>
              </w:rPr>
            </w:pPr>
            <w:r w:rsidRPr="00B250D3">
              <w:rPr>
                <w:szCs w:val="26"/>
              </w:rPr>
              <w:t>Hai đường Bàu Công, Ấp Chánh đều giao với đường tỉnh 825 ( Khu vực Ngã tư Sò Đo) là tuyến hiện hữu đang được nâng cấp và tổ chức các công trình thương mại, dịch vụ, công viên đô thị</w:t>
            </w:r>
          </w:p>
        </w:tc>
      </w:tr>
      <w:tr w:rsidR="00CB17A5" w:rsidRPr="00B250D3" w:rsidTr="00A40B51">
        <w:tc>
          <w:tcPr>
            <w:tcW w:w="889" w:type="dxa"/>
          </w:tcPr>
          <w:p w:rsidR="00CB17A5" w:rsidRPr="00B250D3" w:rsidRDefault="00CB17A5" w:rsidP="00CB17A5">
            <w:pPr>
              <w:spacing w:after="0" w:line="240" w:lineRule="auto"/>
              <w:ind w:left="180"/>
              <w:contextualSpacing/>
              <w:jc w:val="both"/>
              <w:rPr>
                <w:szCs w:val="26"/>
              </w:rPr>
            </w:pPr>
            <w:r w:rsidRPr="00B250D3">
              <w:rPr>
                <w:szCs w:val="26"/>
              </w:rPr>
              <w:t>5</w:t>
            </w:r>
          </w:p>
        </w:tc>
        <w:tc>
          <w:tcPr>
            <w:tcW w:w="2171" w:type="dxa"/>
          </w:tcPr>
          <w:p w:rsidR="00CB17A5" w:rsidRPr="00B250D3" w:rsidRDefault="00CB17A5" w:rsidP="0000419A">
            <w:pPr>
              <w:spacing w:after="0" w:line="276" w:lineRule="auto"/>
              <w:ind w:left="32"/>
              <w:rPr>
                <w:szCs w:val="26"/>
              </w:rPr>
            </w:pPr>
            <w:r w:rsidRPr="00B250D3">
              <w:rPr>
                <w:szCs w:val="26"/>
              </w:rPr>
              <w:t>Đường Ấp Chánh</w:t>
            </w:r>
          </w:p>
        </w:tc>
        <w:tc>
          <w:tcPr>
            <w:tcW w:w="1080" w:type="dxa"/>
          </w:tcPr>
          <w:p w:rsidR="00CB17A5" w:rsidRPr="00B250D3" w:rsidRDefault="00CB17A5" w:rsidP="00CB17A5">
            <w:pPr>
              <w:spacing w:after="0" w:line="240" w:lineRule="auto"/>
              <w:ind w:left="180"/>
              <w:contextualSpacing/>
              <w:jc w:val="both"/>
              <w:rPr>
                <w:szCs w:val="26"/>
              </w:rPr>
            </w:pPr>
            <w:r w:rsidRPr="00B250D3">
              <w:rPr>
                <w:szCs w:val="26"/>
              </w:rPr>
              <w:t>30</w:t>
            </w:r>
          </w:p>
        </w:tc>
        <w:tc>
          <w:tcPr>
            <w:tcW w:w="4691" w:type="dxa"/>
            <w:vMerge/>
          </w:tcPr>
          <w:p w:rsidR="00CB17A5" w:rsidRPr="00B250D3" w:rsidRDefault="00CB17A5" w:rsidP="0000419A">
            <w:pPr>
              <w:spacing w:after="0" w:line="240" w:lineRule="auto"/>
              <w:ind w:left="32"/>
              <w:contextualSpacing/>
              <w:jc w:val="both"/>
              <w:rPr>
                <w:szCs w:val="26"/>
              </w:rPr>
            </w:pPr>
          </w:p>
        </w:tc>
      </w:tr>
      <w:tr w:rsidR="00CB17A5" w:rsidRPr="00B250D3" w:rsidTr="00A40B51">
        <w:tc>
          <w:tcPr>
            <w:tcW w:w="889" w:type="dxa"/>
          </w:tcPr>
          <w:p w:rsidR="00CB17A5" w:rsidRPr="00B250D3" w:rsidRDefault="00CB17A5" w:rsidP="00CB17A5">
            <w:pPr>
              <w:spacing w:after="0" w:line="240" w:lineRule="auto"/>
              <w:ind w:left="180"/>
              <w:contextualSpacing/>
              <w:jc w:val="both"/>
              <w:rPr>
                <w:szCs w:val="26"/>
              </w:rPr>
            </w:pPr>
            <w:r w:rsidRPr="00B250D3">
              <w:rPr>
                <w:szCs w:val="26"/>
              </w:rPr>
              <w:t>6</w:t>
            </w:r>
          </w:p>
        </w:tc>
        <w:tc>
          <w:tcPr>
            <w:tcW w:w="2171" w:type="dxa"/>
          </w:tcPr>
          <w:p w:rsidR="00CB17A5" w:rsidRPr="00B250D3" w:rsidRDefault="00CB17A5" w:rsidP="0000419A">
            <w:pPr>
              <w:spacing w:after="0" w:line="276" w:lineRule="auto"/>
              <w:ind w:left="32"/>
              <w:rPr>
                <w:szCs w:val="26"/>
              </w:rPr>
            </w:pPr>
            <w:r w:rsidRPr="00B250D3">
              <w:rPr>
                <w:szCs w:val="26"/>
              </w:rPr>
              <w:t xml:space="preserve">Đường Nguyễn </w:t>
            </w:r>
            <w:r w:rsidRPr="00B250D3">
              <w:rPr>
                <w:szCs w:val="26"/>
              </w:rPr>
              <w:lastRenderedPageBreak/>
              <w:t>Văn Nguyên</w:t>
            </w:r>
          </w:p>
        </w:tc>
        <w:tc>
          <w:tcPr>
            <w:tcW w:w="1080" w:type="dxa"/>
          </w:tcPr>
          <w:p w:rsidR="00CB17A5" w:rsidRPr="00B250D3" w:rsidRDefault="00CB17A5" w:rsidP="00CB17A5">
            <w:pPr>
              <w:spacing w:after="0" w:line="240" w:lineRule="auto"/>
              <w:ind w:left="180"/>
              <w:contextualSpacing/>
              <w:jc w:val="both"/>
              <w:rPr>
                <w:szCs w:val="26"/>
              </w:rPr>
            </w:pPr>
            <w:r w:rsidRPr="00B250D3">
              <w:rPr>
                <w:szCs w:val="26"/>
              </w:rPr>
              <w:lastRenderedPageBreak/>
              <w:t>12-14</w:t>
            </w:r>
          </w:p>
        </w:tc>
        <w:tc>
          <w:tcPr>
            <w:tcW w:w="4691" w:type="dxa"/>
            <w:vMerge w:val="restart"/>
          </w:tcPr>
          <w:p w:rsidR="00CB17A5" w:rsidRPr="00B250D3" w:rsidRDefault="00CB17A5" w:rsidP="0000419A">
            <w:pPr>
              <w:spacing w:after="0" w:line="240" w:lineRule="auto"/>
              <w:ind w:left="32"/>
              <w:contextualSpacing/>
              <w:jc w:val="both"/>
              <w:rPr>
                <w:szCs w:val="26"/>
              </w:rPr>
            </w:pPr>
            <w:r w:rsidRPr="00B250D3">
              <w:rPr>
                <w:szCs w:val="26"/>
              </w:rPr>
              <w:t xml:space="preserve">Hai đường cặp kênh Cầu Duyên , tuyến </w:t>
            </w:r>
            <w:r w:rsidRPr="00B250D3">
              <w:rPr>
                <w:szCs w:val="26"/>
              </w:rPr>
              <w:lastRenderedPageBreak/>
              <w:t>cảnh quan quan trọng của đô thị</w:t>
            </w:r>
          </w:p>
        </w:tc>
      </w:tr>
      <w:tr w:rsidR="00CB17A5" w:rsidRPr="00B250D3" w:rsidTr="00A40B51">
        <w:tc>
          <w:tcPr>
            <w:tcW w:w="889" w:type="dxa"/>
          </w:tcPr>
          <w:p w:rsidR="00CB17A5" w:rsidRPr="00B250D3" w:rsidRDefault="00CB17A5" w:rsidP="00CB17A5">
            <w:pPr>
              <w:spacing w:after="0" w:line="240" w:lineRule="auto"/>
              <w:ind w:left="180"/>
              <w:contextualSpacing/>
              <w:jc w:val="both"/>
              <w:rPr>
                <w:szCs w:val="26"/>
              </w:rPr>
            </w:pPr>
            <w:r w:rsidRPr="00B250D3">
              <w:rPr>
                <w:szCs w:val="26"/>
              </w:rPr>
              <w:lastRenderedPageBreak/>
              <w:t>7</w:t>
            </w:r>
          </w:p>
        </w:tc>
        <w:tc>
          <w:tcPr>
            <w:tcW w:w="2171" w:type="dxa"/>
          </w:tcPr>
          <w:p w:rsidR="00CB17A5" w:rsidRPr="00B250D3" w:rsidRDefault="00CB17A5" w:rsidP="0000419A">
            <w:pPr>
              <w:spacing w:after="0" w:line="276" w:lineRule="auto"/>
              <w:ind w:left="32"/>
              <w:rPr>
                <w:szCs w:val="26"/>
              </w:rPr>
            </w:pPr>
            <w:r w:rsidRPr="00B250D3">
              <w:rPr>
                <w:szCs w:val="26"/>
              </w:rPr>
              <w:t>Đường Võ Tấn Đồ</w:t>
            </w:r>
          </w:p>
        </w:tc>
        <w:tc>
          <w:tcPr>
            <w:tcW w:w="1080" w:type="dxa"/>
          </w:tcPr>
          <w:p w:rsidR="00CB17A5" w:rsidRPr="00B250D3" w:rsidRDefault="00CB17A5" w:rsidP="00CB17A5">
            <w:pPr>
              <w:spacing w:after="0" w:line="240" w:lineRule="auto"/>
              <w:ind w:left="180"/>
              <w:contextualSpacing/>
              <w:jc w:val="both"/>
              <w:rPr>
                <w:szCs w:val="26"/>
              </w:rPr>
            </w:pPr>
            <w:r w:rsidRPr="00B250D3">
              <w:rPr>
                <w:szCs w:val="26"/>
              </w:rPr>
              <w:t>12-14</w:t>
            </w:r>
          </w:p>
        </w:tc>
        <w:tc>
          <w:tcPr>
            <w:tcW w:w="4691" w:type="dxa"/>
            <w:vMerge/>
          </w:tcPr>
          <w:p w:rsidR="00CB17A5" w:rsidRPr="00B250D3" w:rsidRDefault="00CB17A5" w:rsidP="0000419A">
            <w:pPr>
              <w:spacing w:after="0" w:line="240" w:lineRule="auto"/>
              <w:ind w:left="32"/>
              <w:contextualSpacing/>
              <w:jc w:val="both"/>
              <w:rPr>
                <w:szCs w:val="26"/>
              </w:rPr>
            </w:pPr>
          </w:p>
        </w:tc>
      </w:tr>
      <w:tr w:rsidR="00CB17A5" w:rsidRPr="00B250D3" w:rsidTr="00A40B51">
        <w:tc>
          <w:tcPr>
            <w:tcW w:w="889" w:type="dxa"/>
          </w:tcPr>
          <w:p w:rsidR="00CB17A5" w:rsidRPr="00B250D3" w:rsidRDefault="00CB17A5" w:rsidP="00CB17A5">
            <w:pPr>
              <w:spacing w:after="0" w:line="240" w:lineRule="auto"/>
              <w:ind w:left="180"/>
              <w:contextualSpacing/>
              <w:jc w:val="both"/>
              <w:rPr>
                <w:szCs w:val="26"/>
              </w:rPr>
            </w:pPr>
            <w:r w:rsidRPr="00B250D3">
              <w:rPr>
                <w:szCs w:val="26"/>
              </w:rPr>
              <w:t>8</w:t>
            </w:r>
          </w:p>
        </w:tc>
        <w:tc>
          <w:tcPr>
            <w:tcW w:w="2171" w:type="dxa"/>
          </w:tcPr>
          <w:p w:rsidR="00CB17A5" w:rsidRPr="00B250D3" w:rsidRDefault="00CB17A5" w:rsidP="0000419A">
            <w:pPr>
              <w:spacing w:after="0" w:line="276" w:lineRule="auto"/>
              <w:ind w:left="32"/>
              <w:rPr>
                <w:szCs w:val="26"/>
              </w:rPr>
            </w:pPr>
            <w:r w:rsidRPr="00B250D3">
              <w:rPr>
                <w:szCs w:val="26"/>
              </w:rPr>
              <w:t>Đường Bụi Tre</w:t>
            </w:r>
          </w:p>
        </w:tc>
        <w:tc>
          <w:tcPr>
            <w:tcW w:w="1080" w:type="dxa"/>
          </w:tcPr>
          <w:p w:rsidR="00CB17A5" w:rsidRPr="00B250D3" w:rsidRDefault="00CB17A5" w:rsidP="00CB17A5">
            <w:pPr>
              <w:spacing w:after="0" w:line="240" w:lineRule="auto"/>
              <w:ind w:left="180"/>
              <w:contextualSpacing/>
              <w:jc w:val="both"/>
              <w:rPr>
                <w:szCs w:val="26"/>
              </w:rPr>
            </w:pPr>
            <w:r w:rsidRPr="00B250D3">
              <w:rPr>
                <w:szCs w:val="26"/>
              </w:rPr>
              <w:t>20</w:t>
            </w:r>
          </w:p>
        </w:tc>
        <w:tc>
          <w:tcPr>
            <w:tcW w:w="4691" w:type="dxa"/>
          </w:tcPr>
          <w:p w:rsidR="00CB17A5" w:rsidRPr="00B250D3" w:rsidRDefault="00CB17A5" w:rsidP="0000419A">
            <w:pPr>
              <w:spacing w:after="0" w:line="240" w:lineRule="auto"/>
              <w:ind w:left="32"/>
              <w:contextualSpacing/>
              <w:jc w:val="both"/>
              <w:rPr>
                <w:szCs w:val="26"/>
              </w:rPr>
            </w:pPr>
            <w:r w:rsidRPr="00B250D3">
              <w:rPr>
                <w:szCs w:val="26"/>
              </w:rPr>
              <w:t>Cạnh trường THPT Hậu Nghĩa, trung tâm đơn vị ở, khu công viên cây xanh cấp huyện.</w:t>
            </w:r>
          </w:p>
        </w:tc>
      </w:tr>
      <w:tr w:rsidR="00CB17A5" w:rsidRPr="00B250D3" w:rsidTr="00A40B51">
        <w:tc>
          <w:tcPr>
            <w:tcW w:w="889" w:type="dxa"/>
          </w:tcPr>
          <w:p w:rsidR="00CB17A5" w:rsidRPr="00B250D3" w:rsidRDefault="00CB17A5" w:rsidP="00CB17A5">
            <w:pPr>
              <w:spacing w:after="0" w:line="240" w:lineRule="auto"/>
              <w:ind w:left="180"/>
              <w:contextualSpacing/>
              <w:jc w:val="both"/>
              <w:rPr>
                <w:szCs w:val="26"/>
              </w:rPr>
            </w:pPr>
            <w:r w:rsidRPr="00B250D3">
              <w:rPr>
                <w:szCs w:val="26"/>
              </w:rPr>
              <w:t>9</w:t>
            </w:r>
          </w:p>
        </w:tc>
        <w:tc>
          <w:tcPr>
            <w:tcW w:w="2171" w:type="dxa"/>
          </w:tcPr>
          <w:p w:rsidR="00CB17A5" w:rsidRPr="00B250D3" w:rsidRDefault="00CB17A5" w:rsidP="0000419A">
            <w:pPr>
              <w:spacing w:after="0" w:line="276" w:lineRule="auto"/>
              <w:ind w:left="32"/>
              <w:rPr>
                <w:szCs w:val="26"/>
              </w:rPr>
            </w:pPr>
            <w:r w:rsidRPr="00B250D3">
              <w:rPr>
                <w:szCs w:val="26"/>
              </w:rPr>
              <w:t>Đường Xóm Rừng- Tân Hội</w:t>
            </w:r>
          </w:p>
        </w:tc>
        <w:tc>
          <w:tcPr>
            <w:tcW w:w="1080" w:type="dxa"/>
          </w:tcPr>
          <w:p w:rsidR="00CB17A5" w:rsidRPr="00B250D3" w:rsidRDefault="00CB17A5" w:rsidP="00CB17A5">
            <w:pPr>
              <w:spacing w:after="0" w:line="240" w:lineRule="auto"/>
              <w:ind w:left="180"/>
              <w:contextualSpacing/>
              <w:jc w:val="both"/>
              <w:rPr>
                <w:szCs w:val="26"/>
              </w:rPr>
            </w:pPr>
            <w:r w:rsidRPr="00B250D3">
              <w:rPr>
                <w:szCs w:val="26"/>
              </w:rPr>
              <w:t>20</w:t>
            </w:r>
          </w:p>
        </w:tc>
        <w:tc>
          <w:tcPr>
            <w:tcW w:w="4691" w:type="dxa"/>
          </w:tcPr>
          <w:p w:rsidR="00CB17A5" w:rsidRPr="00B250D3" w:rsidRDefault="00CB17A5" w:rsidP="0000419A">
            <w:pPr>
              <w:spacing w:after="0" w:line="240" w:lineRule="auto"/>
              <w:ind w:left="32"/>
              <w:contextualSpacing/>
              <w:jc w:val="both"/>
              <w:rPr>
                <w:szCs w:val="26"/>
              </w:rPr>
            </w:pPr>
            <w:r w:rsidRPr="00B250D3">
              <w:rPr>
                <w:szCs w:val="26"/>
              </w:rPr>
              <w:t>Tuyến hiện hữu nâng cấp, giao với trục thương mại 3/2, có bến xe Hậu Nghĩa mới, trung tâm đơn vị ở</w:t>
            </w:r>
          </w:p>
        </w:tc>
      </w:tr>
      <w:tr w:rsidR="00CB17A5" w:rsidRPr="00B250D3" w:rsidTr="00A40B51">
        <w:tc>
          <w:tcPr>
            <w:tcW w:w="889" w:type="dxa"/>
          </w:tcPr>
          <w:p w:rsidR="00CB17A5" w:rsidRPr="00B250D3" w:rsidRDefault="00CB17A5" w:rsidP="00CB17A5">
            <w:pPr>
              <w:spacing w:after="0" w:line="240" w:lineRule="auto"/>
              <w:ind w:left="180"/>
              <w:contextualSpacing/>
              <w:jc w:val="both"/>
              <w:rPr>
                <w:szCs w:val="26"/>
              </w:rPr>
            </w:pPr>
            <w:r w:rsidRPr="00B250D3">
              <w:rPr>
                <w:szCs w:val="26"/>
              </w:rPr>
              <w:t>10</w:t>
            </w:r>
          </w:p>
        </w:tc>
        <w:tc>
          <w:tcPr>
            <w:tcW w:w="2171" w:type="dxa"/>
          </w:tcPr>
          <w:p w:rsidR="00CB17A5" w:rsidRPr="00B250D3" w:rsidRDefault="00CB17A5" w:rsidP="0000419A">
            <w:pPr>
              <w:spacing w:after="0" w:line="276" w:lineRule="auto"/>
              <w:ind w:left="32"/>
              <w:rPr>
                <w:szCs w:val="26"/>
              </w:rPr>
            </w:pPr>
            <w:r w:rsidRPr="00B250D3">
              <w:rPr>
                <w:szCs w:val="26"/>
              </w:rPr>
              <w:t>Đường Nguyễn Trọng Thế</w:t>
            </w:r>
          </w:p>
        </w:tc>
        <w:tc>
          <w:tcPr>
            <w:tcW w:w="1080" w:type="dxa"/>
          </w:tcPr>
          <w:p w:rsidR="00CB17A5" w:rsidRPr="00B250D3" w:rsidRDefault="00CB17A5" w:rsidP="00CB17A5">
            <w:pPr>
              <w:spacing w:after="0" w:line="240" w:lineRule="auto"/>
              <w:ind w:left="180"/>
              <w:contextualSpacing/>
              <w:jc w:val="both"/>
              <w:rPr>
                <w:szCs w:val="26"/>
              </w:rPr>
            </w:pPr>
            <w:r w:rsidRPr="00B250D3">
              <w:rPr>
                <w:szCs w:val="26"/>
              </w:rPr>
              <w:t>20</w:t>
            </w:r>
          </w:p>
        </w:tc>
        <w:tc>
          <w:tcPr>
            <w:tcW w:w="4691" w:type="dxa"/>
          </w:tcPr>
          <w:p w:rsidR="00CB17A5" w:rsidRPr="00B250D3" w:rsidRDefault="00CB17A5" w:rsidP="0000419A">
            <w:pPr>
              <w:spacing w:after="0" w:line="240" w:lineRule="auto"/>
              <w:ind w:left="32"/>
              <w:contextualSpacing/>
              <w:jc w:val="both"/>
              <w:rPr>
                <w:szCs w:val="26"/>
              </w:rPr>
            </w:pPr>
            <w:r w:rsidRPr="00B250D3">
              <w:rPr>
                <w:szCs w:val="26"/>
              </w:rPr>
              <w:t>Trục hiện hữu nâng cấp</w:t>
            </w:r>
          </w:p>
        </w:tc>
      </w:tr>
      <w:tr w:rsidR="00CB17A5" w:rsidRPr="00B250D3" w:rsidTr="00A40B51">
        <w:tc>
          <w:tcPr>
            <w:tcW w:w="889" w:type="dxa"/>
          </w:tcPr>
          <w:p w:rsidR="00CB17A5" w:rsidRPr="00B250D3" w:rsidRDefault="00CB17A5" w:rsidP="00CB17A5">
            <w:pPr>
              <w:spacing w:after="0" w:line="240" w:lineRule="auto"/>
              <w:ind w:left="180"/>
              <w:contextualSpacing/>
              <w:jc w:val="both"/>
              <w:rPr>
                <w:szCs w:val="26"/>
              </w:rPr>
            </w:pPr>
            <w:r w:rsidRPr="00B250D3">
              <w:rPr>
                <w:szCs w:val="26"/>
              </w:rPr>
              <w:t>11</w:t>
            </w:r>
          </w:p>
        </w:tc>
        <w:tc>
          <w:tcPr>
            <w:tcW w:w="2171" w:type="dxa"/>
          </w:tcPr>
          <w:p w:rsidR="00CB17A5" w:rsidRPr="00B250D3" w:rsidRDefault="00CB17A5" w:rsidP="0000419A">
            <w:pPr>
              <w:spacing w:after="0" w:line="276" w:lineRule="auto"/>
              <w:ind w:left="32"/>
              <w:rPr>
                <w:szCs w:val="26"/>
              </w:rPr>
            </w:pPr>
            <w:r w:rsidRPr="00B250D3">
              <w:rPr>
                <w:szCs w:val="26"/>
              </w:rPr>
              <w:t>Đường Châu Văn Liêm</w:t>
            </w:r>
          </w:p>
        </w:tc>
        <w:tc>
          <w:tcPr>
            <w:tcW w:w="1080" w:type="dxa"/>
          </w:tcPr>
          <w:p w:rsidR="00CB17A5" w:rsidRPr="00B250D3" w:rsidRDefault="00CB17A5" w:rsidP="00CB17A5">
            <w:pPr>
              <w:spacing w:after="0" w:line="240" w:lineRule="auto"/>
              <w:ind w:left="180"/>
              <w:contextualSpacing/>
              <w:jc w:val="both"/>
              <w:rPr>
                <w:szCs w:val="26"/>
              </w:rPr>
            </w:pPr>
            <w:r w:rsidRPr="00B250D3">
              <w:rPr>
                <w:szCs w:val="26"/>
              </w:rPr>
              <w:t>20</w:t>
            </w:r>
          </w:p>
        </w:tc>
        <w:tc>
          <w:tcPr>
            <w:tcW w:w="4691" w:type="dxa"/>
          </w:tcPr>
          <w:p w:rsidR="00CB17A5" w:rsidRPr="00B250D3" w:rsidRDefault="00CB17A5" w:rsidP="0000419A">
            <w:pPr>
              <w:spacing w:after="0" w:line="240" w:lineRule="auto"/>
              <w:ind w:left="32"/>
              <w:contextualSpacing/>
              <w:jc w:val="both"/>
              <w:rPr>
                <w:szCs w:val="26"/>
              </w:rPr>
            </w:pPr>
            <w:r w:rsidRPr="00B250D3">
              <w:rPr>
                <w:szCs w:val="26"/>
              </w:rPr>
              <w:t>Trục hiện hữu nâng cấp</w:t>
            </w:r>
          </w:p>
        </w:tc>
      </w:tr>
      <w:tr w:rsidR="00CB17A5" w:rsidRPr="00B250D3" w:rsidTr="00A40B51">
        <w:tc>
          <w:tcPr>
            <w:tcW w:w="889" w:type="dxa"/>
          </w:tcPr>
          <w:p w:rsidR="00CB17A5" w:rsidRPr="00B250D3" w:rsidRDefault="00CB17A5" w:rsidP="00CB17A5">
            <w:pPr>
              <w:spacing w:after="0" w:line="240" w:lineRule="auto"/>
              <w:ind w:left="180"/>
              <w:contextualSpacing/>
              <w:jc w:val="both"/>
              <w:rPr>
                <w:szCs w:val="26"/>
              </w:rPr>
            </w:pPr>
            <w:r w:rsidRPr="00B250D3">
              <w:rPr>
                <w:szCs w:val="26"/>
              </w:rPr>
              <w:t>12</w:t>
            </w:r>
          </w:p>
        </w:tc>
        <w:tc>
          <w:tcPr>
            <w:tcW w:w="2171" w:type="dxa"/>
          </w:tcPr>
          <w:p w:rsidR="00CB17A5" w:rsidRPr="00B250D3" w:rsidRDefault="00CB17A5" w:rsidP="0000419A">
            <w:pPr>
              <w:spacing w:after="0" w:line="276" w:lineRule="auto"/>
              <w:ind w:left="32"/>
              <w:rPr>
                <w:szCs w:val="26"/>
              </w:rPr>
            </w:pPr>
            <w:r w:rsidRPr="00B250D3">
              <w:rPr>
                <w:szCs w:val="26"/>
              </w:rPr>
              <w:t>Đưởng Trương Thị Giao</w:t>
            </w:r>
          </w:p>
        </w:tc>
        <w:tc>
          <w:tcPr>
            <w:tcW w:w="1080" w:type="dxa"/>
          </w:tcPr>
          <w:p w:rsidR="00CB17A5" w:rsidRPr="00B250D3" w:rsidRDefault="00CB17A5" w:rsidP="00CB17A5">
            <w:pPr>
              <w:spacing w:after="0" w:line="240" w:lineRule="auto"/>
              <w:ind w:left="180"/>
              <w:contextualSpacing/>
              <w:jc w:val="both"/>
              <w:rPr>
                <w:szCs w:val="26"/>
              </w:rPr>
            </w:pPr>
            <w:r w:rsidRPr="00B250D3">
              <w:rPr>
                <w:szCs w:val="26"/>
              </w:rPr>
              <w:t>20</w:t>
            </w:r>
          </w:p>
        </w:tc>
        <w:tc>
          <w:tcPr>
            <w:tcW w:w="4691" w:type="dxa"/>
          </w:tcPr>
          <w:p w:rsidR="00CB17A5" w:rsidRPr="00B250D3" w:rsidRDefault="00CB17A5" w:rsidP="0097201C">
            <w:pPr>
              <w:spacing w:after="0" w:line="276" w:lineRule="auto"/>
              <w:ind w:left="32"/>
              <w:rPr>
                <w:szCs w:val="26"/>
              </w:rPr>
            </w:pPr>
            <w:r w:rsidRPr="00B250D3">
              <w:rPr>
                <w:szCs w:val="26"/>
              </w:rPr>
              <w:t>Trục hiện hữu nâng cấp</w:t>
            </w:r>
          </w:p>
        </w:tc>
      </w:tr>
      <w:tr w:rsidR="00CB17A5" w:rsidRPr="00B250D3" w:rsidTr="00A40B51">
        <w:tc>
          <w:tcPr>
            <w:tcW w:w="889" w:type="dxa"/>
          </w:tcPr>
          <w:p w:rsidR="00CB17A5" w:rsidRPr="00B250D3" w:rsidRDefault="00CB17A5" w:rsidP="00CB17A5">
            <w:pPr>
              <w:spacing w:after="0" w:line="240" w:lineRule="auto"/>
              <w:ind w:left="180"/>
              <w:contextualSpacing/>
              <w:jc w:val="both"/>
              <w:rPr>
                <w:szCs w:val="26"/>
              </w:rPr>
            </w:pPr>
            <w:r w:rsidRPr="00B250D3">
              <w:rPr>
                <w:szCs w:val="26"/>
              </w:rPr>
              <w:t>13</w:t>
            </w:r>
          </w:p>
        </w:tc>
        <w:tc>
          <w:tcPr>
            <w:tcW w:w="2171" w:type="dxa"/>
          </w:tcPr>
          <w:p w:rsidR="00CB17A5" w:rsidRPr="00B250D3" w:rsidRDefault="00CB17A5" w:rsidP="0000419A">
            <w:pPr>
              <w:spacing w:after="0" w:line="276" w:lineRule="auto"/>
              <w:ind w:left="32"/>
              <w:rPr>
                <w:szCs w:val="26"/>
              </w:rPr>
            </w:pPr>
            <w:r w:rsidRPr="00B250D3">
              <w:rPr>
                <w:szCs w:val="26"/>
              </w:rPr>
              <w:t>Đường Kênh Phước Hòa</w:t>
            </w:r>
          </w:p>
        </w:tc>
        <w:tc>
          <w:tcPr>
            <w:tcW w:w="1080" w:type="dxa"/>
          </w:tcPr>
          <w:p w:rsidR="00CB17A5" w:rsidRPr="00B250D3" w:rsidRDefault="00CB17A5" w:rsidP="00CB17A5">
            <w:pPr>
              <w:spacing w:after="0" w:line="240" w:lineRule="auto"/>
              <w:ind w:left="180"/>
              <w:contextualSpacing/>
              <w:jc w:val="both"/>
              <w:rPr>
                <w:szCs w:val="26"/>
              </w:rPr>
            </w:pPr>
            <w:r w:rsidRPr="00B250D3">
              <w:rPr>
                <w:szCs w:val="26"/>
              </w:rPr>
              <w:t>20</w:t>
            </w:r>
          </w:p>
        </w:tc>
        <w:tc>
          <w:tcPr>
            <w:tcW w:w="4691" w:type="dxa"/>
          </w:tcPr>
          <w:p w:rsidR="00CB17A5" w:rsidRPr="00B250D3" w:rsidRDefault="00CB17A5" w:rsidP="0097201C">
            <w:pPr>
              <w:spacing w:after="0" w:line="276" w:lineRule="auto"/>
              <w:ind w:left="32"/>
              <w:rPr>
                <w:szCs w:val="26"/>
              </w:rPr>
            </w:pPr>
            <w:r w:rsidRPr="00B250D3">
              <w:rPr>
                <w:szCs w:val="26"/>
              </w:rPr>
              <w:t>Đường dọc kênh Phước Hòa, có ý nghĩa giao thông kết nối các khu ở, trục cảnh quan ven kênh đẹp</w:t>
            </w:r>
          </w:p>
        </w:tc>
      </w:tr>
      <w:tr w:rsidR="00CB17A5" w:rsidRPr="00B250D3" w:rsidTr="00A40B51">
        <w:tc>
          <w:tcPr>
            <w:tcW w:w="889" w:type="dxa"/>
          </w:tcPr>
          <w:p w:rsidR="00CB17A5" w:rsidRPr="00B250D3" w:rsidRDefault="00CB17A5" w:rsidP="00CB17A5">
            <w:pPr>
              <w:spacing w:after="0" w:line="240" w:lineRule="auto"/>
              <w:ind w:left="180"/>
              <w:contextualSpacing/>
              <w:jc w:val="both"/>
              <w:rPr>
                <w:szCs w:val="26"/>
              </w:rPr>
            </w:pPr>
            <w:r w:rsidRPr="00B250D3">
              <w:rPr>
                <w:szCs w:val="26"/>
              </w:rPr>
              <w:t>14</w:t>
            </w:r>
          </w:p>
        </w:tc>
        <w:tc>
          <w:tcPr>
            <w:tcW w:w="2171" w:type="dxa"/>
          </w:tcPr>
          <w:p w:rsidR="00CB17A5" w:rsidRPr="00B250D3" w:rsidRDefault="00CB17A5" w:rsidP="0000419A">
            <w:pPr>
              <w:spacing w:after="0" w:line="276" w:lineRule="auto"/>
              <w:ind w:left="32"/>
              <w:rPr>
                <w:szCs w:val="26"/>
              </w:rPr>
            </w:pPr>
            <w:r w:rsidRPr="00B250D3">
              <w:rPr>
                <w:szCs w:val="26"/>
              </w:rPr>
              <w:t>Đường Kênh Thủy Lợi N2</w:t>
            </w:r>
          </w:p>
        </w:tc>
        <w:tc>
          <w:tcPr>
            <w:tcW w:w="1080" w:type="dxa"/>
          </w:tcPr>
          <w:p w:rsidR="00CB17A5" w:rsidRPr="00B250D3" w:rsidRDefault="00CB17A5" w:rsidP="00CB17A5">
            <w:pPr>
              <w:spacing w:after="0" w:line="240" w:lineRule="auto"/>
              <w:ind w:left="180"/>
              <w:contextualSpacing/>
              <w:jc w:val="both"/>
              <w:rPr>
                <w:szCs w:val="26"/>
              </w:rPr>
            </w:pPr>
            <w:r w:rsidRPr="00B250D3">
              <w:rPr>
                <w:szCs w:val="26"/>
              </w:rPr>
              <w:t>12</w:t>
            </w:r>
          </w:p>
        </w:tc>
        <w:tc>
          <w:tcPr>
            <w:tcW w:w="4691" w:type="dxa"/>
          </w:tcPr>
          <w:p w:rsidR="00CB17A5" w:rsidRPr="00B250D3" w:rsidRDefault="00CB17A5" w:rsidP="0097201C">
            <w:pPr>
              <w:spacing w:after="0" w:line="276" w:lineRule="auto"/>
              <w:ind w:left="32"/>
              <w:rPr>
                <w:szCs w:val="26"/>
              </w:rPr>
            </w:pPr>
            <w:r w:rsidRPr="00B250D3">
              <w:rPr>
                <w:szCs w:val="26"/>
              </w:rPr>
              <w:t>Hai đường cặp kênh thủy lợi N2 đã được xây dựng kiên cố</w:t>
            </w:r>
          </w:p>
        </w:tc>
      </w:tr>
      <w:tr w:rsidR="00CB17A5" w:rsidRPr="00B250D3" w:rsidTr="00A40B51">
        <w:tc>
          <w:tcPr>
            <w:tcW w:w="889" w:type="dxa"/>
          </w:tcPr>
          <w:p w:rsidR="00CB17A5" w:rsidRPr="00B250D3" w:rsidRDefault="00CB17A5" w:rsidP="00CB17A5">
            <w:pPr>
              <w:spacing w:after="0" w:line="240" w:lineRule="auto"/>
              <w:ind w:left="180"/>
              <w:contextualSpacing/>
              <w:jc w:val="both"/>
              <w:rPr>
                <w:szCs w:val="26"/>
              </w:rPr>
            </w:pPr>
            <w:r w:rsidRPr="00B250D3">
              <w:rPr>
                <w:szCs w:val="26"/>
              </w:rPr>
              <w:t>15</w:t>
            </w:r>
          </w:p>
        </w:tc>
        <w:tc>
          <w:tcPr>
            <w:tcW w:w="2171" w:type="dxa"/>
          </w:tcPr>
          <w:p w:rsidR="00CB17A5" w:rsidRPr="00B250D3" w:rsidRDefault="00CB17A5" w:rsidP="0000419A">
            <w:pPr>
              <w:spacing w:after="0" w:line="276" w:lineRule="auto"/>
              <w:ind w:left="32"/>
              <w:rPr>
                <w:szCs w:val="26"/>
              </w:rPr>
            </w:pPr>
            <w:r w:rsidRPr="00B250D3">
              <w:rPr>
                <w:szCs w:val="26"/>
              </w:rPr>
              <w:t>Đường Kênh Bà Sa</w:t>
            </w:r>
          </w:p>
        </w:tc>
        <w:tc>
          <w:tcPr>
            <w:tcW w:w="1080" w:type="dxa"/>
          </w:tcPr>
          <w:p w:rsidR="00CB17A5" w:rsidRPr="00B250D3" w:rsidRDefault="00CB17A5" w:rsidP="00CB17A5">
            <w:pPr>
              <w:spacing w:after="0" w:line="240" w:lineRule="auto"/>
              <w:ind w:left="180"/>
              <w:contextualSpacing/>
              <w:jc w:val="both"/>
              <w:rPr>
                <w:szCs w:val="26"/>
              </w:rPr>
            </w:pPr>
            <w:r w:rsidRPr="00B250D3">
              <w:rPr>
                <w:szCs w:val="26"/>
              </w:rPr>
              <w:t>24</w:t>
            </w:r>
          </w:p>
        </w:tc>
        <w:tc>
          <w:tcPr>
            <w:tcW w:w="4691" w:type="dxa"/>
          </w:tcPr>
          <w:p w:rsidR="00CB17A5" w:rsidRPr="00B250D3" w:rsidRDefault="00CB17A5" w:rsidP="0000419A">
            <w:pPr>
              <w:spacing w:after="0" w:line="240" w:lineRule="auto"/>
              <w:ind w:left="32"/>
              <w:contextualSpacing/>
              <w:jc w:val="both"/>
              <w:rPr>
                <w:szCs w:val="26"/>
              </w:rPr>
            </w:pPr>
            <w:r w:rsidRPr="00B250D3">
              <w:rPr>
                <w:szCs w:val="26"/>
              </w:rPr>
              <w:t>Đường ven kênh Bà Sa</w:t>
            </w:r>
          </w:p>
        </w:tc>
      </w:tr>
      <w:tr w:rsidR="00CB17A5" w:rsidRPr="00B250D3" w:rsidTr="00A40B51">
        <w:tc>
          <w:tcPr>
            <w:tcW w:w="889" w:type="dxa"/>
          </w:tcPr>
          <w:p w:rsidR="00CB17A5" w:rsidRPr="00B250D3" w:rsidRDefault="00CB17A5" w:rsidP="00CB17A5">
            <w:pPr>
              <w:spacing w:after="0" w:line="240" w:lineRule="auto"/>
              <w:ind w:left="180"/>
              <w:contextualSpacing/>
              <w:jc w:val="both"/>
              <w:rPr>
                <w:szCs w:val="26"/>
              </w:rPr>
            </w:pPr>
            <w:r w:rsidRPr="00B250D3">
              <w:rPr>
                <w:szCs w:val="26"/>
              </w:rPr>
              <w:t>16</w:t>
            </w:r>
          </w:p>
        </w:tc>
        <w:tc>
          <w:tcPr>
            <w:tcW w:w="2171" w:type="dxa"/>
          </w:tcPr>
          <w:p w:rsidR="00CB17A5" w:rsidRPr="00B250D3" w:rsidRDefault="00CB17A5" w:rsidP="0000419A">
            <w:pPr>
              <w:spacing w:after="0" w:line="276" w:lineRule="auto"/>
              <w:ind w:left="32"/>
              <w:rPr>
                <w:szCs w:val="26"/>
              </w:rPr>
            </w:pPr>
            <w:r w:rsidRPr="00B250D3">
              <w:rPr>
                <w:szCs w:val="26"/>
              </w:rPr>
              <w:t>Đường hai bên tuyến cây xanh cách ly tuyến 220kV</w:t>
            </w:r>
          </w:p>
        </w:tc>
        <w:tc>
          <w:tcPr>
            <w:tcW w:w="1080" w:type="dxa"/>
          </w:tcPr>
          <w:p w:rsidR="00CB17A5" w:rsidRPr="00B250D3" w:rsidRDefault="00CB17A5" w:rsidP="00CB17A5">
            <w:pPr>
              <w:spacing w:after="0" w:line="240" w:lineRule="auto"/>
              <w:ind w:left="180"/>
              <w:contextualSpacing/>
              <w:jc w:val="both"/>
              <w:rPr>
                <w:szCs w:val="26"/>
              </w:rPr>
            </w:pPr>
            <w:r w:rsidRPr="00B250D3">
              <w:rPr>
                <w:szCs w:val="26"/>
              </w:rPr>
              <w:t>19</w:t>
            </w:r>
          </w:p>
        </w:tc>
        <w:tc>
          <w:tcPr>
            <w:tcW w:w="4691" w:type="dxa"/>
          </w:tcPr>
          <w:p w:rsidR="00CB17A5" w:rsidRPr="00B250D3" w:rsidRDefault="00CB17A5" w:rsidP="0000419A">
            <w:pPr>
              <w:spacing w:after="0" w:line="240" w:lineRule="auto"/>
              <w:ind w:left="32"/>
              <w:contextualSpacing/>
              <w:jc w:val="both"/>
              <w:rPr>
                <w:szCs w:val="26"/>
              </w:rPr>
            </w:pPr>
            <w:r w:rsidRPr="00B250D3">
              <w:rPr>
                <w:szCs w:val="26"/>
              </w:rPr>
              <w:t>Hai đường song hành hai bên tuyến đường điện 220kV</w:t>
            </w:r>
          </w:p>
        </w:tc>
      </w:tr>
    </w:tbl>
    <w:p w:rsidR="00CB17A5" w:rsidRPr="00B250D3" w:rsidRDefault="00CB17A5" w:rsidP="00CB17A5">
      <w:pPr>
        <w:spacing w:after="0" w:line="240" w:lineRule="auto"/>
        <w:ind w:left="180"/>
        <w:jc w:val="both"/>
        <w:rPr>
          <w:b/>
          <w:szCs w:val="26"/>
        </w:rPr>
      </w:pPr>
      <w:bookmarkStart w:id="355" w:name="_Toc529179633"/>
      <w:bookmarkStart w:id="356" w:name="_Toc521052054"/>
      <w:r w:rsidRPr="00B250D3">
        <w:rPr>
          <w:b/>
          <w:szCs w:val="26"/>
        </w:rPr>
        <w:t xml:space="preserve">Bảng </w:t>
      </w:r>
      <w:r w:rsidRPr="00B250D3">
        <w:rPr>
          <w:b/>
          <w:szCs w:val="26"/>
        </w:rPr>
        <w:fldChar w:fldCharType="begin"/>
      </w:r>
      <w:r w:rsidRPr="00B250D3">
        <w:rPr>
          <w:b/>
          <w:szCs w:val="26"/>
        </w:rPr>
        <w:instrText xml:space="preserve"> SEQ Bảng \* ARABIC </w:instrText>
      </w:r>
      <w:r w:rsidRPr="00B250D3">
        <w:rPr>
          <w:b/>
          <w:szCs w:val="26"/>
        </w:rPr>
        <w:fldChar w:fldCharType="separate"/>
      </w:r>
      <w:r w:rsidR="0003355D">
        <w:rPr>
          <w:b/>
          <w:noProof/>
          <w:szCs w:val="26"/>
        </w:rPr>
        <w:t>23</w:t>
      </w:r>
      <w:r w:rsidRPr="00B250D3">
        <w:rPr>
          <w:b/>
          <w:szCs w:val="26"/>
        </w:rPr>
        <w:fldChar w:fldCharType="end"/>
      </w:r>
      <w:r w:rsidRPr="00B250D3">
        <w:rPr>
          <w:b/>
          <w:szCs w:val="26"/>
        </w:rPr>
        <w:t>: Bảng thống kê giao thông toàn khu quy hoạch</w:t>
      </w:r>
      <w:bookmarkEnd w:id="355"/>
      <w:r w:rsidRPr="00B250D3">
        <w:rPr>
          <w:b/>
          <w:szCs w:val="26"/>
        </w:rPr>
        <w:t xml:space="preserve"> </w:t>
      </w:r>
      <w:bookmarkEnd w:id="356"/>
    </w:p>
    <w:p w:rsidR="00CB17A5" w:rsidRPr="00B250D3" w:rsidRDefault="00CB17A5" w:rsidP="00CB17A5">
      <w:pPr>
        <w:spacing w:after="0" w:line="240" w:lineRule="auto"/>
        <w:ind w:left="180"/>
        <w:jc w:val="both"/>
        <w:rPr>
          <w:b/>
          <w:szCs w:val="26"/>
        </w:rPr>
        <w:sectPr w:rsidR="00CB17A5" w:rsidRPr="00B250D3" w:rsidSect="00AC393E">
          <w:pgSz w:w="11907" w:h="16840" w:code="9"/>
          <w:pgMar w:top="1170" w:right="1197" w:bottom="1699" w:left="1987" w:header="504" w:footer="504" w:gutter="0"/>
          <w:pgNumType w:start="81" w:chapStyle="1"/>
          <w:cols w:space="720"/>
          <w:titlePg/>
          <w:docGrid w:linePitch="360"/>
        </w:sectPr>
      </w:pPr>
    </w:p>
    <w:tbl>
      <w:tblPr>
        <w:tblW w:w="15120" w:type="dxa"/>
        <w:tblInd w:w="-792" w:type="dxa"/>
        <w:tblLayout w:type="fixed"/>
        <w:tblLook w:val="04A0" w:firstRow="1" w:lastRow="0" w:firstColumn="1" w:lastColumn="0" w:noHBand="0" w:noVBand="1"/>
      </w:tblPr>
      <w:tblGrid>
        <w:gridCol w:w="670"/>
        <w:gridCol w:w="2855"/>
        <w:gridCol w:w="975"/>
        <w:gridCol w:w="1080"/>
        <w:gridCol w:w="900"/>
        <w:gridCol w:w="645"/>
        <w:gridCol w:w="720"/>
        <w:gridCol w:w="795"/>
        <w:gridCol w:w="810"/>
        <w:gridCol w:w="810"/>
        <w:gridCol w:w="1350"/>
        <w:gridCol w:w="1275"/>
        <w:gridCol w:w="1245"/>
        <w:gridCol w:w="990"/>
      </w:tblGrid>
      <w:tr w:rsidR="00E55201" w:rsidRPr="00B250D3" w:rsidTr="0003355D">
        <w:trPr>
          <w:trHeight w:val="285"/>
        </w:trPr>
        <w:tc>
          <w:tcPr>
            <w:tcW w:w="670" w:type="dxa"/>
            <w:vMerge w:val="restart"/>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lastRenderedPageBreak/>
              <w:t>TT</w:t>
            </w:r>
          </w:p>
        </w:tc>
        <w:tc>
          <w:tcPr>
            <w:tcW w:w="2855" w:type="dxa"/>
            <w:vMerge w:val="restart"/>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TÊN ĐƯỜNG</w:t>
            </w:r>
          </w:p>
        </w:tc>
        <w:tc>
          <w:tcPr>
            <w:tcW w:w="975" w:type="dxa"/>
            <w:vMerge w:val="restart"/>
            <w:tcBorders>
              <w:top w:val="single" w:sz="4" w:space="0" w:color="auto"/>
              <w:left w:val="single" w:sz="4" w:space="0" w:color="auto"/>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LỘ GIỚI</w:t>
            </w:r>
          </w:p>
        </w:tc>
        <w:tc>
          <w:tcPr>
            <w:tcW w:w="1080" w:type="dxa"/>
            <w:vMerge w:val="restart"/>
            <w:tcBorders>
              <w:top w:val="single" w:sz="4" w:space="0" w:color="auto"/>
              <w:left w:val="single" w:sz="4" w:space="0" w:color="auto"/>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CHIỀU DÀI</w:t>
            </w:r>
          </w:p>
        </w:tc>
        <w:tc>
          <w:tcPr>
            <w:tcW w:w="4680" w:type="dxa"/>
            <w:gridSpan w:val="6"/>
            <w:tcBorders>
              <w:top w:val="single" w:sz="4" w:space="0" w:color="auto"/>
              <w:left w:val="nil"/>
              <w:bottom w:val="single" w:sz="4" w:space="0" w:color="auto"/>
              <w:right w:val="single" w:sz="4" w:space="0" w:color="auto"/>
            </w:tcBorders>
            <w:shd w:val="clear" w:color="auto" w:fill="FFC000"/>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MẶT CẮT NGANG</w:t>
            </w:r>
          </w:p>
        </w:tc>
        <w:tc>
          <w:tcPr>
            <w:tcW w:w="3870" w:type="dxa"/>
            <w:gridSpan w:val="3"/>
            <w:tcBorders>
              <w:top w:val="single" w:sz="4" w:space="0" w:color="auto"/>
              <w:left w:val="nil"/>
              <w:bottom w:val="single" w:sz="4" w:space="0" w:color="auto"/>
              <w:right w:val="single" w:sz="4" w:space="0" w:color="auto"/>
            </w:tcBorders>
            <w:shd w:val="clear" w:color="auto" w:fill="FFC000"/>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DIỆN TÍCH</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CHỈ GIỚI XD</w:t>
            </w:r>
          </w:p>
        </w:tc>
      </w:tr>
      <w:tr w:rsidR="00E55201" w:rsidRPr="00B250D3" w:rsidTr="0003355D">
        <w:trPr>
          <w:trHeight w:val="285"/>
        </w:trPr>
        <w:tc>
          <w:tcPr>
            <w:tcW w:w="670"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rPr>
                <w:rFonts w:eastAsia="Times New Roman"/>
                <w:b/>
                <w:bCs/>
                <w:color w:val="000000" w:themeColor="text1"/>
                <w:szCs w:val="26"/>
              </w:rPr>
            </w:pPr>
          </w:p>
        </w:tc>
        <w:tc>
          <w:tcPr>
            <w:tcW w:w="2855"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rPr>
                <w:rFonts w:eastAsia="Times New Roman"/>
                <w:b/>
                <w:bCs/>
                <w:color w:val="000000" w:themeColor="text1"/>
                <w:szCs w:val="26"/>
              </w:rPr>
            </w:pPr>
          </w:p>
        </w:tc>
        <w:tc>
          <w:tcPr>
            <w:tcW w:w="975"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rPr>
                <w:rFonts w:eastAsia="Times New Roman"/>
                <w:b/>
                <w:bCs/>
                <w:color w:val="000000" w:themeColor="text1"/>
                <w:szCs w:val="26"/>
              </w:rPr>
            </w:pPr>
          </w:p>
        </w:tc>
        <w:tc>
          <w:tcPr>
            <w:tcW w:w="1080"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rPr>
                <w:rFonts w:eastAsia="Times New Roman"/>
                <w:b/>
                <w:bCs/>
                <w:color w:val="000000" w:themeColor="text1"/>
                <w:szCs w:val="26"/>
              </w:rPr>
            </w:pPr>
          </w:p>
        </w:tc>
        <w:tc>
          <w:tcPr>
            <w:tcW w:w="900" w:type="dxa"/>
            <w:vMerge w:val="restart"/>
            <w:tcBorders>
              <w:top w:val="nil"/>
              <w:left w:val="single" w:sz="4" w:space="0" w:color="auto"/>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KÝ HIỆU</w:t>
            </w:r>
          </w:p>
        </w:tc>
        <w:tc>
          <w:tcPr>
            <w:tcW w:w="1365" w:type="dxa"/>
            <w:gridSpan w:val="2"/>
            <w:tcBorders>
              <w:top w:val="single" w:sz="4" w:space="0" w:color="auto"/>
              <w:left w:val="nil"/>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LỀ ĐƯỜNG</w:t>
            </w:r>
          </w:p>
        </w:tc>
        <w:tc>
          <w:tcPr>
            <w:tcW w:w="2415" w:type="dxa"/>
            <w:gridSpan w:val="3"/>
            <w:tcBorders>
              <w:top w:val="single" w:sz="4" w:space="0" w:color="auto"/>
              <w:left w:val="nil"/>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LÒNG ĐƯỜNG</w:t>
            </w:r>
          </w:p>
        </w:tc>
        <w:tc>
          <w:tcPr>
            <w:tcW w:w="1350" w:type="dxa"/>
            <w:vMerge w:val="restart"/>
            <w:tcBorders>
              <w:top w:val="nil"/>
              <w:left w:val="single" w:sz="4" w:space="0" w:color="auto"/>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LỀ ĐƯỜNG</w:t>
            </w:r>
          </w:p>
        </w:tc>
        <w:tc>
          <w:tcPr>
            <w:tcW w:w="1275" w:type="dxa"/>
            <w:vMerge w:val="restart"/>
            <w:tcBorders>
              <w:top w:val="nil"/>
              <w:left w:val="single" w:sz="4" w:space="0" w:color="auto"/>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LÒNG ĐƯỜNG</w:t>
            </w:r>
          </w:p>
        </w:tc>
        <w:tc>
          <w:tcPr>
            <w:tcW w:w="1245" w:type="dxa"/>
            <w:vMerge w:val="restart"/>
            <w:tcBorders>
              <w:top w:val="nil"/>
              <w:left w:val="single" w:sz="4" w:space="0" w:color="auto"/>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TỔNG</w:t>
            </w:r>
          </w:p>
        </w:tc>
        <w:tc>
          <w:tcPr>
            <w:tcW w:w="990"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rPr>
                <w:rFonts w:eastAsia="Times New Roman"/>
                <w:b/>
                <w:bCs/>
                <w:color w:val="000000" w:themeColor="text1"/>
                <w:szCs w:val="26"/>
              </w:rPr>
            </w:pPr>
          </w:p>
        </w:tc>
      </w:tr>
      <w:tr w:rsidR="00E55201" w:rsidRPr="00B250D3" w:rsidTr="0003355D">
        <w:trPr>
          <w:trHeight w:val="510"/>
        </w:trPr>
        <w:tc>
          <w:tcPr>
            <w:tcW w:w="670"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rPr>
                <w:rFonts w:eastAsia="Times New Roman"/>
                <w:b/>
                <w:bCs/>
                <w:color w:val="000000" w:themeColor="text1"/>
                <w:szCs w:val="26"/>
              </w:rPr>
            </w:pPr>
          </w:p>
        </w:tc>
        <w:tc>
          <w:tcPr>
            <w:tcW w:w="2855"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rPr>
                <w:rFonts w:eastAsia="Times New Roman"/>
                <w:b/>
                <w:bCs/>
                <w:color w:val="000000" w:themeColor="text1"/>
                <w:szCs w:val="26"/>
              </w:rPr>
            </w:pPr>
          </w:p>
        </w:tc>
        <w:tc>
          <w:tcPr>
            <w:tcW w:w="975"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rPr>
                <w:rFonts w:eastAsia="Times New Roman"/>
                <w:b/>
                <w:bCs/>
                <w:color w:val="000000" w:themeColor="text1"/>
                <w:szCs w:val="26"/>
              </w:rPr>
            </w:pPr>
          </w:p>
        </w:tc>
        <w:tc>
          <w:tcPr>
            <w:tcW w:w="1080"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rPr>
                <w:rFonts w:eastAsia="Times New Roman"/>
                <w:b/>
                <w:bCs/>
                <w:color w:val="000000" w:themeColor="text1"/>
                <w:szCs w:val="26"/>
              </w:rPr>
            </w:pPr>
          </w:p>
        </w:tc>
        <w:tc>
          <w:tcPr>
            <w:tcW w:w="900" w:type="dxa"/>
            <w:vMerge/>
            <w:tcBorders>
              <w:top w:val="nil"/>
              <w:left w:val="single" w:sz="4" w:space="0" w:color="auto"/>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rPr>
                <w:rFonts w:eastAsia="Times New Roman"/>
                <w:b/>
                <w:bCs/>
                <w:color w:val="000000" w:themeColor="text1"/>
                <w:szCs w:val="26"/>
              </w:rPr>
            </w:pPr>
          </w:p>
        </w:tc>
        <w:tc>
          <w:tcPr>
            <w:tcW w:w="645" w:type="dxa"/>
            <w:tcBorders>
              <w:top w:val="nil"/>
              <w:left w:val="nil"/>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trái</w:t>
            </w:r>
          </w:p>
        </w:tc>
        <w:tc>
          <w:tcPr>
            <w:tcW w:w="720" w:type="dxa"/>
            <w:tcBorders>
              <w:top w:val="nil"/>
              <w:left w:val="nil"/>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phải</w:t>
            </w:r>
          </w:p>
        </w:tc>
        <w:tc>
          <w:tcPr>
            <w:tcW w:w="795" w:type="dxa"/>
            <w:tcBorders>
              <w:top w:val="nil"/>
              <w:left w:val="nil"/>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trái</w:t>
            </w:r>
          </w:p>
        </w:tc>
        <w:tc>
          <w:tcPr>
            <w:tcW w:w="810" w:type="dxa"/>
            <w:tcBorders>
              <w:top w:val="nil"/>
              <w:left w:val="nil"/>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phân cách</w:t>
            </w:r>
          </w:p>
        </w:tc>
        <w:tc>
          <w:tcPr>
            <w:tcW w:w="810" w:type="dxa"/>
            <w:tcBorders>
              <w:top w:val="nil"/>
              <w:left w:val="nil"/>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phải</w:t>
            </w:r>
          </w:p>
        </w:tc>
        <w:tc>
          <w:tcPr>
            <w:tcW w:w="1350" w:type="dxa"/>
            <w:vMerge/>
            <w:tcBorders>
              <w:top w:val="nil"/>
              <w:left w:val="single" w:sz="4" w:space="0" w:color="auto"/>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rPr>
                <w:rFonts w:eastAsia="Times New Roman"/>
                <w:b/>
                <w:bCs/>
                <w:color w:val="000000" w:themeColor="text1"/>
                <w:szCs w:val="26"/>
              </w:rPr>
            </w:pPr>
          </w:p>
        </w:tc>
        <w:tc>
          <w:tcPr>
            <w:tcW w:w="1275" w:type="dxa"/>
            <w:vMerge/>
            <w:tcBorders>
              <w:top w:val="nil"/>
              <w:left w:val="single" w:sz="4" w:space="0" w:color="auto"/>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rPr>
                <w:rFonts w:eastAsia="Times New Roman"/>
                <w:b/>
                <w:bCs/>
                <w:color w:val="000000" w:themeColor="text1"/>
                <w:szCs w:val="26"/>
              </w:rPr>
            </w:pPr>
          </w:p>
        </w:tc>
        <w:tc>
          <w:tcPr>
            <w:tcW w:w="1245" w:type="dxa"/>
            <w:vMerge/>
            <w:tcBorders>
              <w:top w:val="nil"/>
              <w:left w:val="single" w:sz="4" w:space="0" w:color="auto"/>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rPr>
                <w:rFonts w:eastAsia="Times New Roman"/>
                <w:b/>
                <w:bCs/>
                <w:color w:val="000000" w:themeColor="text1"/>
                <w:szCs w:val="26"/>
              </w:rPr>
            </w:pPr>
          </w:p>
        </w:tc>
        <w:tc>
          <w:tcPr>
            <w:tcW w:w="990" w:type="dxa"/>
            <w:vMerge/>
            <w:tcBorders>
              <w:top w:val="single" w:sz="4" w:space="0" w:color="auto"/>
              <w:left w:val="single" w:sz="4" w:space="0" w:color="auto"/>
              <w:bottom w:val="single" w:sz="4" w:space="0" w:color="auto"/>
              <w:right w:val="single" w:sz="4" w:space="0" w:color="auto"/>
            </w:tcBorders>
            <w:shd w:val="clear" w:color="auto" w:fill="FFC000"/>
            <w:vAlign w:val="center"/>
            <w:hideMark/>
          </w:tcPr>
          <w:p w:rsidR="00A036AD" w:rsidRPr="00B250D3" w:rsidRDefault="00A036AD" w:rsidP="00A036AD">
            <w:pPr>
              <w:spacing w:after="0" w:line="240" w:lineRule="auto"/>
              <w:rPr>
                <w:rFonts w:eastAsia="Times New Roman"/>
                <w:b/>
                <w:bCs/>
                <w:color w:val="000000" w:themeColor="text1"/>
                <w:szCs w:val="26"/>
              </w:rPr>
            </w:pPr>
          </w:p>
        </w:tc>
      </w:tr>
      <w:tr w:rsidR="00E55201" w:rsidRPr="00B250D3" w:rsidTr="0003355D">
        <w:trPr>
          <w:trHeight w:val="315"/>
        </w:trPr>
        <w:tc>
          <w:tcPr>
            <w:tcW w:w="670" w:type="dxa"/>
            <w:vMerge/>
            <w:tcBorders>
              <w:top w:val="single" w:sz="4" w:space="0" w:color="auto"/>
              <w:left w:val="single" w:sz="4" w:space="0" w:color="auto"/>
              <w:bottom w:val="single" w:sz="4" w:space="0" w:color="auto"/>
              <w:right w:val="single" w:sz="4" w:space="0" w:color="auto"/>
            </w:tcBorders>
            <w:vAlign w:val="center"/>
            <w:hideMark/>
          </w:tcPr>
          <w:p w:rsidR="00A036AD" w:rsidRPr="00B250D3" w:rsidRDefault="00A036AD" w:rsidP="00A036AD">
            <w:pPr>
              <w:spacing w:after="0" w:line="240" w:lineRule="auto"/>
              <w:rPr>
                <w:rFonts w:eastAsia="Times New Roman"/>
                <w:b/>
                <w:bCs/>
                <w:color w:val="000000" w:themeColor="text1"/>
                <w:szCs w:val="26"/>
              </w:rPr>
            </w:pPr>
          </w:p>
        </w:tc>
        <w:tc>
          <w:tcPr>
            <w:tcW w:w="2855" w:type="dxa"/>
            <w:vMerge/>
            <w:tcBorders>
              <w:top w:val="single" w:sz="4" w:space="0" w:color="auto"/>
              <w:left w:val="single" w:sz="4" w:space="0" w:color="auto"/>
              <w:bottom w:val="single" w:sz="4" w:space="0" w:color="auto"/>
              <w:right w:val="single" w:sz="4" w:space="0" w:color="auto"/>
            </w:tcBorders>
            <w:vAlign w:val="center"/>
            <w:hideMark/>
          </w:tcPr>
          <w:p w:rsidR="00A036AD" w:rsidRPr="00B250D3" w:rsidRDefault="00A036AD" w:rsidP="00A036AD">
            <w:pPr>
              <w:spacing w:after="0" w:line="240" w:lineRule="auto"/>
              <w:rPr>
                <w:rFonts w:eastAsia="Times New Roman"/>
                <w:b/>
                <w:bCs/>
                <w:color w:val="000000" w:themeColor="text1"/>
                <w:szCs w:val="26"/>
              </w:rPr>
            </w:pPr>
          </w:p>
        </w:tc>
        <w:tc>
          <w:tcPr>
            <w:tcW w:w="975" w:type="dxa"/>
            <w:tcBorders>
              <w:top w:val="nil"/>
              <w:left w:val="nil"/>
              <w:bottom w:val="single" w:sz="4" w:space="0" w:color="auto"/>
              <w:right w:val="single" w:sz="4" w:space="0" w:color="auto"/>
            </w:tcBorders>
            <w:shd w:val="clear" w:color="auto" w:fill="FFC000"/>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m</w:t>
            </w:r>
          </w:p>
        </w:tc>
        <w:tc>
          <w:tcPr>
            <w:tcW w:w="1080" w:type="dxa"/>
            <w:tcBorders>
              <w:top w:val="nil"/>
              <w:left w:val="nil"/>
              <w:bottom w:val="single" w:sz="4" w:space="0" w:color="auto"/>
              <w:right w:val="single" w:sz="4" w:space="0" w:color="auto"/>
            </w:tcBorders>
            <w:shd w:val="clear" w:color="auto" w:fill="FFC000"/>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m</w:t>
            </w:r>
          </w:p>
        </w:tc>
        <w:tc>
          <w:tcPr>
            <w:tcW w:w="900" w:type="dxa"/>
            <w:tcBorders>
              <w:top w:val="nil"/>
              <w:left w:val="nil"/>
              <w:bottom w:val="single" w:sz="4" w:space="0" w:color="auto"/>
              <w:right w:val="single" w:sz="4" w:space="0" w:color="auto"/>
            </w:tcBorders>
            <w:shd w:val="clear" w:color="auto" w:fill="FFC000"/>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 </w:t>
            </w:r>
          </w:p>
        </w:tc>
        <w:tc>
          <w:tcPr>
            <w:tcW w:w="645" w:type="dxa"/>
            <w:tcBorders>
              <w:top w:val="nil"/>
              <w:left w:val="nil"/>
              <w:bottom w:val="single" w:sz="4" w:space="0" w:color="auto"/>
              <w:right w:val="single" w:sz="4" w:space="0" w:color="auto"/>
            </w:tcBorders>
            <w:shd w:val="clear" w:color="auto" w:fill="FFC000"/>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m</w:t>
            </w:r>
          </w:p>
        </w:tc>
        <w:tc>
          <w:tcPr>
            <w:tcW w:w="720" w:type="dxa"/>
            <w:tcBorders>
              <w:top w:val="nil"/>
              <w:left w:val="nil"/>
              <w:bottom w:val="single" w:sz="4" w:space="0" w:color="auto"/>
              <w:right w:val="single" w:sz="4" w:space="0" w:color="auto"/>
            </w:tcBorders>
            <w:shd w:val="clear" w:color="auto" w:fill="FFC000"/>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m</w:t>
            </w:r>
          </w:p>
        </w:tc>
        <w:tc>
          <w:tcPr>
            <w:tcW w:w="795" w:type="dxa"/>
            <w:tcBorders>
              <w:top w:val="nil"/>
              <w:left w:val="nil"/>
              <w:bottom w:val="single" w:sz="4" w:space="0" w:color="auto"/>
              <w:right w:val="single" w:sz="4" w:space="0" w:color="auto"/>
            </w:tcBorders>
            <w:shd w:val="clear" w:color="auto" w:fill="FFC000"/>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m</w:t>
            </w:r>
          </w:p>
        </w:tc>
        <w:tc>
          <w:tcPr>
            <w:tcW w:w="810" w:type="dxa"/>
            <w:tcBorders>
              <w:top w:val="nil"/>
              <w:left w:val="nil"/>
              <w:bottom w:val="single" w:sz="4" w:space="0" w:color="auto"/>
              <w:right w:val="single" w:sz="4" w:space="0" w:color="auto"/>
            </w:tcBorders>
            <w:shd w:val="clear" w:color="auto" w:fill="FFC000"/>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m</w:t>
            </w:r>
          </w:p>
        </w:tc>
        <w:tc>
          <w:tcPr>
            <w:tcW w:w="810" w:type="dxa"/>
            <w:tcBorders>
              <w:top w:val="nil"/>
              <w:left w:val="nil"/>
              <w:bottom w:val="single" w:sz="4" w:space="0" w:color="auto"/>
              <w:right w:val="single" w:sz="4" w:space="0" w:color="auto"/>
            </w:tcBorders>
            <w:shd w:val="clear" w:color="auto" w:fill="FFC000"/>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m</w:t>
            </w:r>
          </w:p>
        </w:tc>
        <w:tc>
          <w:tcPr>
            <w:tcW w:w="1350" w:type="dxa"/>
            <w:tcBorders>
              <w:top w:val="nil"/>
              <w:left w:val="nil"/>
              <w:bottom w:val="single" w:sz="4" w:space="0" w:color="auto"/>
              <w:right w:val="single" w:sz="4" w:space="0" w:color="auto"/>
            </w:tcBorders>
            <w:shd w:val="clear" w:color="auto" w:fill="FFC000"/>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m</w:t>
            </w:r>
            <w:r w:rsidRPr="00B250D3">
              <w:rPr>
                <w:rFonts w:eastAsia="Times New Roman"/>
                <w:b/>
                <w:bCs/>
                <w:color w:val="000000" w:themeColor="text1"/>
                <w:szCs w:val="26"/>
                <w:vertAlign w:val="superscript"/>
              </w:rPr>
              <w:t>2</w:t>
            </w:r>
          </w:p>
        </w:tc>
        <w:tc>
          <w:tcPr>
            <w:tcW w:w="1275" w:type="dxa"/>
            <w:tcBorders>
              <w:top w:val="nil"/>
              <w:left w:val="nil"/>
              <w:bottom w:val="single" w:sz="4" w:space="0" w:color="auto"/>
              <w:right w:val="single" w:sz="4" w:space="0" w:color="auto"/>
            </w:tcBorders>
            <w:shd w:val="clear" w:color="auto" w:fill="FFC000"/>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m</w:t>
            </w:r>
            <w:r w:rsidRPr="00B250D3">
              <w:rPr>
                <w:rFonts w:eastAsia="Times New Roman"/>
                <w:b/>
                <w:bCs/>
                <w:color w:val="000000" w:themeColor="text1"/>
                <w:szCs w:val="26"/>
                <w:vertAlign w:val="superscript"/>
              </w:rPr>
              <w:t>2</w:t>
            </w:r>
          </w:p>
        </w:tc>
        <w:tc>
          <w:tcPr>
            <w:tcW w:w="1245" w:type="dxa"/>
            <w:tcBorders>
              <w:top w:val="nil"/>
              <w:left w:val="nil"/>
              <w:bottom w:val="single" w:sz="4" w:space="0" w:color="auto"/>
              <w:right w:val="single" w:sz="4" w:space="0" w:color="auto"/>
            </w:tcBorders>
            <w:shd w:val="clear" w:color="auto" w:fill="FFC000"/>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m</w:t>
            </w:r>
            <w:r w:rsidRPr="00B250D3">
              <w:rPr>
                <w:rFonts w:eastAsia="Times New Roman"/>
                <w:b/>
                <w:bCs/>
                <w:color w:val="000000" w:themeColor="text1"/>
                <w:szCs w:val="26"/>
                <w:vertAlign w:val="superscript"/>
              </w:rPr>
              <w:t>2</w:t>
            </w:r>
          </w:p>
        </w:tc>
        <w:tc>
          <w:tcPr>
            <w:tcW w:w="990" w:type="dxa"/>
            <w:tcBorders>
              <w:top w:val="nil"/>
              <w:left w:val="nil"/>
              <w:bottom w:val="single" w:sz="4" w:space="0" w:color="auto"/>
              <w:right w:val="single" w:sz="4" w:space="0" w:color="auto"/>
            </w:tcBorders>
            <w:shd w:val="clear" w:color="auto" w:fill="FFC000"/>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m</w:t>
            </w:r>
          </w:p>
        </w:tc>
      </w:tr>
      <w:tr w:rsidR="00E55201" w:rsidRPr="00B250D3" w:rsidTr="0003355D">
        <w:trPr>
          <w:trHeight w:val="285"/>
        </w:trPr>
        <w:tc>
          <w:tcPr>
            <w:tcW w:w="35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b/>
                <w:bCs/>
                <w:color w:val="000000" w:themeColor="text1"/>
                <w:szCs w:val="26"/>
              </w:rPr>
            </w:pPr>
            <w:r w:rsidRPr="00B250D3">
              <w:rPr>
                <w:rFonts w:eastAsia="Times New Roman"/>
                <w:b/>
                <w:bCs/>
                <w:color w:val="000000" w:themeColor="text1"/>
                <w:szCs w:val="26"/>
              </w:rPr>
              <w:t>GIAO THÔNG ĐƯỜNG CẤP ĐÔ THỊ</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 </w:t>
            </w:r>
          </w:p>
        </w:tc>
      </w:tr>
      <w:tr w:rsidR="00E55201" w:rsidRPr="00B250D3" w:rsidTr="0003355D">
        <w:trPr>
          <w:trHeight w:val="51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2855" w:type="dxa"/>
            <w:tcBorders>
              <w:top w:val="nil"/>
              <w:left w:val="nil"/>
              <w:bottom w:val="single" w:sz="4" w:space="0" w:color="auto"/>
              <w:right w:val="single" w:sz="4" w:space="0" w:color="auto"/>
            </w:tcBorders>
            <w:shd w:val="clear" w:color="auto" w:fill="auto"/>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Quốc lộ N2 ( trùng đường Vành đai 4, đoạn từ Đường tỉnh 823 đến Kênh Basa)</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44,0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1.746</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1-1</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7,0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7,0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15,0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15,0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24.444</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52.380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76.824</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2855" w:type="dxa"/>
            <w:tcBorders>
              <w:top w:val="nil"/>
              <w:left w:val="nil"/>
              <w:bottom w:val="single" w:sz="4" w:space="0" w:color="auto"/>
              <w:right w:val="single" w:sz="4" w:space="0" w:color="auto"/>
            </w:tcBorders>
            <w:shd w:val="clear" w:color="auto" w:fill="auto"/>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tỉnh 823</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2.720</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3-3</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4,0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4,0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10,0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2,0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10,0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21.760</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59.840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81.600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2855" w:type="dxa"/>
            <w:tcBorders>
              <w:top w:val="nil"/>
              <w:left w:val="nil"/>
              <w:bottom w:val="single" w:sz="4" w:space="0" w:color="auto"/>
              <w:right w:val="single" w:sz="4" w:space="0" w:color="auto"/>
            </w:tcBorders>
            <w:shd w:val="clear" w:color="auto" w:fill="auto"/>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tỉnh 825</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6.269</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3-3</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4,0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4,0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10,0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2,0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10,0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50.152</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137.918</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188.070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2855" w:type="dxa"/>
            <w:tcBorders>
              <w:top w:val="nil"/>
              <w:left w:val="nil"/>
              <w:bottom w:val="single" w:sz="4" w:space="0" w:color="auto"/>
              <w:right w:val="single" w:sz="4" w:space="0" w:color="auto"/>
            </w:tcBorders>
            <w:shd w:val="clear" w:color="auto" w:fill="auto"/>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346.494</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 </w:t>
            </w:r>
          </w:p>
        </w:tc>
      </w:tr>
      <w:tr w:rsidR="00E55201" w:rsidRPr="00B250D3" w:rsidTr="0003355D">
        <w:trPr>
          <w:trHeight w:val="285"/>
        </w:trPr>
        <w:tc>
          <w:tcPr>
            <w:tcW w:w="35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b/>
                <w:bCs/>
                <w:color w:val="000000" w:themeColor="text1"/>
                <w:szCs w:val="26"/>
              </w:rPr>
            </w:pPr>
            <w:r w:rsidRPr="00B250D3">
              <w:rPr>
                <w:rFonts w:eastAsia="Times New Roman"/>
                <w:b/>
                <w:bCs/>
                <w:color w:val="000000" w:themeColor="text1"/>
                <w:szCs w:val="26"/>
              </w:rPr>
              <w:t>GIAO THÔNG ĐƯỜNG CHÍNH KHU VỰC</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 </w:t>
            </w:r>
          </w:p>
        </w:tc>
      </w:tr>
      <w:tr w:rsidR="00E55201" w:rsidRPr="00B250D3" w:rsidTr="0003355D">
        <w:trPr>
          <w:trHeight w:val="51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w:t>
            </w:r>
          </w:p>
        </w:tc>
        <w:tc>
          <w:tcPr>
            <w:tcW w:w="2855" w:type="dxa"/>
            <w:tcBorders>
              <w:top w:val="nil"/>
              <w:left w:val="nil"/>
              <w:bottom w:val="single" w:sz="4" w:space="0" w:color="auto"/>
              <w:right w:val="single" w:sz="4" w:space="0" w:color="auto"/>
            </w:tcBorders>
            <w:shd w:val="clear" w:color="auto" w:fill="auto"/>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3/2 ( Đoạn từ Đường Nguyễn Thị Hạnh đến đường Bàu Công, Tân Hội)</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40,0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1.787</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2-2</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10,0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10,0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10,0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17.870</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53.610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71.480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51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2855" w:type="dxa"/>
            <w:tcBorders>
              <w:top w:val="nil"/>
              <w:left w:val="nil"/>
              <w:bottom w:val="single" w:sz="4" w:space="0" w:color="auto"/>
              <w:right w:val="single" w:sz="4" w:space="0" w:color="auto"/>
            </w:tcBorders>
            <w:shd w:val="clear" w:color="auto" w:fill="auto"/>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3/2 ( Đoạn từ Đường Nguyễn Thị Hạnh đến đường Nguyễn Trọng Thế)</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2.241</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4-4</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10,0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10,0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22.410</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44.820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67.230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51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2855" w:type="dxa"/>
            <w:tcBorders>
              <w:top w:val="nil"/>
              <w:left w:val="nil"/>
              <w:bottom w:val="single" w:sz="4" w:space="0" w:color="auto"/>
              <w:right w:val="single" w:sz="4" w:space="0" w:color="auto"/>
            </w:tcBorders>
            <w:shd w:val="clear" w:color="auto" w:fill="auto"/>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3/2 ( Đoạn từ ĐT823 đến đường Nguyễn Trọng Thế)</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20,0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1.960</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6-6</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19.600</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19.600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39.200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51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lastRenderedPageBreak/>
              <w:t>4</w:t>
            </w:r>
          </w:p>
        </w:tc>
        <w:tc>
          <w:tcPr>
            <w:tcW w:w="2855" w:type="dxa"/>
            <w:tcBorders>
              <w:top w:val="nil"/>
              <w:left w:val="nil"/>
              <w:bottom w:val="single" w:sz="4" w:space="0" w:color="auto"/>
              <w:right w:val="single" w:sz="4" w:space="0" w:color="auto"/>
            </w:tcBorders>
            <w:shd w:val="clear" w:color="auto" w:fill="auto"/>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Ấp Chánh ( đoạn từ Ngã tư Sò Đo đi ranh thị trấn, hướng xã Tân Phú)</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1.355</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4-4</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10,0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10,0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13.550</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27.100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40.650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51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w:t>
            </w:r>
          </w:p>
        </w:tc>
        <w:tc>
          <w:tcPr>
            <w:tcW w:w="2855" w:type="dxa"/>
            <w:tcBorders>
              <w:top w:val="nil"/>
              <w:left w:val="nil"/>
              <w:bottom w:val="single" w:sz="4" w:space="0" w:color="auto"/>
              <w:right w:val="single" w:sz="4" w:space="0" w:color="auto"/>
            </w:tcBorders>
            <w:shd w:val="clear" w:color="auto" w:fill="auto"/>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Bàu Công ( Đoạn từ đường tỉnh 825 đến ranh thị trấn, đường Tân Hội)</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1.098</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4-4</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10,0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10,0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10.980</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21.960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32.940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51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6</w:t>
            </w:r>
          </w:p>
        </w:tc>
        <w:tc>
          <w:tcPr>
            <w:tcW w:w="2855" w:type="dxa"/>
            <w:tcBorders>
              <w:top w:val="nil"/>
              <w:left w:val="nil"/>
              <w:bottom w:val="single" w:sz="4" w:space="0" w:color="auto"/>
              <w:right w:val="single" w:sz="4" w:space="0" w:color="auto"/>
            </w:tcBorders>
            <w:shd w:val="clear" w:color="auto" w:fill="auto"/>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Nguyễn Thị Hạnh ( đoạn từ Đường Tỉnh 825 đến ranh thị trấn)</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20,0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1.178</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6-6</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11.780</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11.780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23.560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51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7</w:t>
            </w:r>
          </w:p>
        </w:tc>
        <w:tc>
          <w:tcPr>
            <w:tcW w:w="2855" w:type="dxa"/>
            <w:tcBorders>
              <w:top w:val="nil"/>
              <w:left w:val="nil"/>
              <w:bottom w:val="single" w:sz="4" w:space="0" w:color="auto"/>
              <w:right w:val="single" w:sz="4" w:space="0" w:color="auto"/>
            </w:tcBorders>
            <w:shd w:val="clear" w:color="auto" w:fill="auto"/>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Nguyễn Thị Hạnh ( đoạn từ Đường Tỉnh 823 đến ranh thị trấn)</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20,0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1.034</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6-6</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10.340</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10.340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20.680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8</w:t>
            </w:r>
          </w:p>
        </w:tc>
        <w:tc>
          <w:tcPr>
            <w:tcW w:w="2855" w:type="dxa"/>
            <w:tcBorders>
              <w:top w:val="nil"/>
              <w:left w:val="nil"/>
              <w:bottom w:val="single" w:sz="4" w:space="0" w:color="auto"/>
              <w:right w:val="single" w:sz="4" w:space="0" w:color="auto"/>
            </w:tcBorders>
            <w:shd w:val="clear" w:color="auto" w:fill="auto"/>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Võ Tấn Đồ</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12,0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2.750</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11-11</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16.500</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16.500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33.000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9</w:t>
            </w:r>
          </w:p>
        </w:tc>
        <w:tc>
          <w:tcPr>
            <w:tcW w:w="2855" w:type="dxa"/>
            <w:tcBorders>
              <w:top w:val="nil"/>
              <w:left w:val="nil"/>
              <w:bottom w:val="single" w:sz="4" w:space="0" w:color="auto"/>
              <w:right w:val="single" w:sz="4" w:space="0" w:color="auto"/>
            </w:tcBorders>
            <w:shd w:val="clear" w:color="auto" w:fill="auto"/>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Nguyễn Văn Nguyên</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12,0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2.750</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11-11</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16.500</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16.500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33.000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51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10</w:t>
            </w:r>
          </w:p>
        </w:tc>
        <w:tc>
          <w:tcPr>
            <w:tcW w:w="2855" w:type="dxa"/>
            <w:tcBorders>
              <w:top w:val="nil"/>
              <w:left w:val="nil"/>
              <w:bottom w:val="single" w:sz="4" w:space="0" w:color="auto"/>
              <w:right w:val="single" w:sz="4" w:space="0" w:color="auto"/>
            </w:tcBorders>
            <w:shd w:val="clear" w:color="auto" w:fill="auto"/>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Xóm Rừng-Tân Hội( Đoạn từ đường tỉnh 825 đến đường 3/2)</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20,0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1.589</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6-6</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15.890</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15.890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31.780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11</w:t>
            </w:r>
          </w:p>
        </w:tc>
        <w:tc>
          <w:tcPr>
            <w:tcW w:w="285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5 Thành</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20,0</w:t>
            </w:r>
          </w:p>
        </w:tc>
        <w:tc>
          <w:tcPr>
            <w:tcW w:w="1080" w:type="dxa"/>
            <w:tcBorders>
              <w:top w:val="nil"/>
              <w:left w:val="nil"/>
              <w:bottom w:val="single" w:sz="4" w:space="0" w:color="auto"/>
              <w:right w:val="single" w:sz="4" w:space="0" w:color="auto"/>
            </w:tcBorders>
            <w:shd w:val="clear" w:color="auto" w:fill="auto"/>
            <w:noWrap/>
            <w:vAlign w:val="bottom"/>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625</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6-6</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6.250</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6.250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12.500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12</w:t>
            </w:r>
          </w:p>
        </w:tc>
        <w:tc>
          <w:tcPr>
            <w:tcW w:w="285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A1</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20,0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1.655</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6-6</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16.550</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16.550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33.100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13</w:t>
            </w:r>
          </w:p>
        </w:tc>
        <w:tc>
          <w:tcPr>
            <w:tcW w:w="285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A10</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20,0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2.373</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6-6</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23.730</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23.730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47.460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285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486.580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 </w:t>
            </w:r>
          </w:p>
        </w:tc>
      </w:tr>
      <w:tr w:rsidR="00E55201" w:rsidRPr="00B250D3" w:rsidTr="0003355D">
        <w:trPr>
          <w:trHeight w:val="285"/>
        </w:trPr>
        <w:tc>
          <w:tcPr>
            <w:tcW w:w="450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b/>
                <w:bCs/>
                <w:color w:val="000000" w:themeColor="text1"/>
                <w:szCs w:val="26"/>
              </w:rPr>
            </w:pPr>
            <w:r w:rsidRPr="00B250D3">
              <w:rPr>
                <w:rFonts w:eastAsia="Times New Roman"/>
                <w:b/>
                <w:bCs/>
                <w:color w:val="000000" w:themeColor="text1"/>
                <w:szCs w:val="26"/>
              </w:rPr>
              <w:t xml:space="preserve">GIAO THÔNG ĐƯỜNG PHÂN KHU </w:t>
            </w:r>
            <w:r w:rsidRPr="00B250D3">
              <w:rPr>
                <w:rFonts w:eastAsia="Times New Roman"/>
                <w:b/>
                <w:bCs/>
                <w:color w:val="000000" w:themeColor="text1"/>
                <w:szCs w:val="26"/>
              </w:rPr>
              <w:lastRenderedPageBreak/>
              <w:t>VỰC</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b/>
                <w:bCs/>
                <w:color w:val="000000" w:themeColor="text1"/>
                <w:szCs w:val="26"/>
              </w:rPr>
            </w:pPr>
            <w:r w:rsidRPr="00B250D3">
              <w:rPr>
                <w:rFonts w:eastAsia="Times New Roman"/>
                <w:b/>
                <w:bCs/>
                <w:color w:val="000000" w:themeColor="text1"/>
                <w:szCs w:val="26"/>
              </w:rPr>
              <w:lastRenderedPageBreak/>
              <w:t> </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 </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 </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 </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 </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990" w:type="dxa"/>
            <w:tcBorders>
              <w:top w:val="nil"/>
              <w:left w:val="nil"/>
              <w:bottom w:val="single" w:sz="4" w:space="0" w:color="auto"/>
              <w:right w:val="single" w:sz="4" w:space="0" w:color="auto"/>
            </w:tcBorders>
            <w:shd w:val="clear" w:color="auto" w:fill="auto"/>
            <w:noWrap/>
            <w:vAlign w:val="bottom"/>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 </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lastRenderedPageBreak/>
              <w:t>1</w:t>
            </w:r>
          </w:p>
        </w:tc>
        <w:tc>
          <w:tcPr>
            <w:tcW w:w="2855" w:type="dxa"/>
            <w:tcBorders>
              <w:top w:val="nil"/>
              <w:left w:val="nil"/>
              <w:bottom w:val="single" w:sz="4" w:space="0" w:color="auto"/>
              <w:right w:val="single" w:sz="4" w:space="0" w:color="auto"/>
            </w:tcBorders>
            <w:shd w:val="clear" w:color="auto" w:fill="auto"/>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Nguyễn Trọng Thế</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20,0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2.095</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6-6</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20.950</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20.950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41.900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2</w:t>
            </w:r>
          </w:p>
        </w:tc>
        <w:tc>
          <w:tcPr>
            <w:tcW w:w="2855" w:type="dxa"/>
            <w:tcBorders>
              <w:top w:val="nil"/>
              <w:left w:val="nil"/>
              <w:bottom w:val="single" w:sz="4" w:space="0" w:color="auto"/>
              <w:right w:val="single" w:sz="4" w:space="0" w:color="auto"/>
            </w:tcBorders>
            <w:shd w:val="clear" w:color="auto" w:fill="auto"/>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 xml:space="preserve">Đường Bụi Tre </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20,0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1.159</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6-6</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11.590</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11.590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23.180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w:t>
            </w:r>
          </w:p>
        </w:tc>
        <w:tc>
          <w:tcPr>
            <w:tcW w:w="285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Bàu Trai</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20,0</w:t>
            </w:r>
          </w:p>
        </w:tc>
        <w:tc>
          <w:tcPr>
            <w:tcW w:w="1080" w:type="dxa"/>
            <w:tcBorders>
              <w:top w:val="nil"/>
              <w:left w:val="nil"/>
              <w:bottom w:val="single" w:sz="4" w:space="0" w:color="auto"/>
              <w:right w:val="single" w:sz="4" w:space="0" w:color="auto"/>
            </w:tcBorders>
            <w:shd w:val="clear" w:color="auto" w:fill="auto"/>
            <w:noWrap/>
            <w:vAlign w:val="bottom"/>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646</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6-6</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6.460</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6.460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12.920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4</w:t>
            </w:r>
          </w:p>
        </w:tc>
        <w:tc>
          <w:tcPr>
            <w:tcW w:w="285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Bàsa- Gò Mối</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24,0</w:t>
            </w:r>
          </w:p>
        </w:tc>
        <w:tc>
          <w:tcPr>
            <w:tcW w:w="1080" w:type="dxa"/>
            <w:tcBorders>
              <w:top w:val="nil"/>
              <w:left w:val="nil"/>
              <w:bottom w:val="single" w:sz="4" w:space="0" w:color="auto"/>
              <w:right w:val="single" w:sz="4" w:space="0" w:color="auto"/>
            </w:tcBorders>
            <w:shd w:val="clear" w:color="auto" w:fill="auto"/>
            <w:noWrap/>
            <w:vAlign w:val="bottom"/>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1.660</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5-5</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7,0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7,0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16.600</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23.240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39.840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w:t>
            </w:r>
          </w:p>
        </w:tc>
        <w:tc>
          <w:tcPr>
            <w:tcW w:w="285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kênh Phước Hòa</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18,0</w:t>
            </w:r>
          </w:p>
        </w:tc>
        <w:tc>
          <w:tcPr>
            <w:tcW w:w="1080" w:type="dxa"/>
            <w:tcBorders>
              <w:top w:val="nil"/>
              <w:left w:val="nil"/>
              <w:bottom w:val="single" w:sz="4" w:space="0" w:color="auto"/>
              <w:right w:val="single" w:sz="4" w:space="0" w:color="auto"/>
            </w:tcBorders>
            <w:shd w:val="clear" w:color="auto" w:fill="auto"/>
            <w:noWrap/>
            <w:vAlign w:val="bottom"/>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2.479</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8-8</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4,0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4,0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19.832</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24.790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44.622</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6</w:t>
            </w:r>
          </w:p>
        </w:tc>
        <w:tc>
          <w:tcPr>
            <w:tcW w:w="285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Trương Thị Giao</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20,0</w:t>
            </w:r>
          </w:p>
        </w:tc>
        <w:tc>
          <w:tcPr>
            <w:tcW w:w="1080" w:type="dxa"/>
            <w:tcBorders>
              <w:top w:val="nil"/>
              <w:left w:val="nil"/>
              <w:bottom w:val="single" w:sz="4" w:space="0" w:color="auto"/>
              <w:right w:val="single" w:sz="4" w:space="0" w:color="auto"/>
            </w:tcBorders>
            <w:shd w:val="clear" w:color="auto" w:fill="auto"/>
            <w:noWrap/>
            <w:vAlign w:val="bottom"/>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1.282</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6-6</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12.820</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12.820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25.640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7</w:t>
            </w:r>
          </w:p>
        </w:tc>
        <w:tc>
          <w:tcPr>
            <w:tcW w:w="2855" w:type="dxa"/>
            <w:tcBorders>
              <w:top w:val="nil"/>
              <w:left w:val="nil"/>
              <w:bottom w:val="single" w:sz="4" w:space="0" w:color="auto"/>
              <w:right w:val="single" w:sz="4" w:space="0" w:color="auto"/>
            </w:tcBorders>
            <w:shd w:val="clear" w:color="auto" w:fill="auto"/>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Châu Văn Liêm</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20,0</w:t>
            </w:r>
          </w:p>
        </w:tc>
        <w:tc>
          <w:tcPr>
            <w:tcW w:w="1080" w:type="dxa"/>
            <w:tcBorders>
              <w:top w:val="nil"/>
              <w:left w:val="nil"/>
              <w:bottom w:val="single" w:sz="4" w:space="0" w:color="auto"/>
              <w:right w:val="single" w:sz="4" w:space="0" w:color="auto"/>
            </w:tcBorders>
            <w:shd w:val="clear" w:color="auto" w:fill="auto"/>
            <w:noWrap/>
            <w:vAlign w:val="bottom"/>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1.056</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6-6</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10.560</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10.560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21.120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8</w:t>
            </w:r>
          </w:p>
        </w:tc>
        <w:tc>
          <w:tcPr>
            <w:tcW w:w="285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A2</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20,0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1.516</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6-6</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15.160</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15.160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30.320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9</w:t>
            </w:r>
          </w:p>
        </w:tc>
        <w:tc>
          <w:tcPr>
            <w:tcW w:w="285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A3</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20,0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790</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6-6</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7.900</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7.900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15.800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10</w:t>
            </w:r>
          </w:p>
        </w:tc>
        <w:tc>
          <w:tcPr>
            <w:tcW w:w="285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A4</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12,0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1.649</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11-11</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8.796</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8.796</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19.788</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11</w:t>
            </w:r>
          </w:p>
        </w:tc>
        <w:tc>
          <w:tcPr>
            <w:tcW w:w="285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A5</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12,0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1.649</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11-11</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8.796</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8.796</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19.788</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12</w:t>
            </w:r>
          </w:p>
        </w:tc>
        <w:tc>
          <w:tcPr>
            <w:tcW w:w="285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A6</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19,0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2.062</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7-7</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4,0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18.558</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20.620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39.178</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13</w:t>
            </w:r>
          </w:p>
        </w:tc>
        <w:tc>
          <w:tcPr>
            <w:tcW w:w="285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A7</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19,0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1.928</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8-8</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4,0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17.352</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19.280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36.632</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14</w:t>
            </w:r>
          </w:p>
        </w:tc>
        <w:tc>
          <w:tcPr>
            <w:tcW w:w="285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A8</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12,0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3.208</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11-11</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3,0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19.248</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19.248</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38.496</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15</w:t>
            </w:r>
          </w:p>
        </w:tc>
        <w:tc>
          <w:tcPr>
            <w:tcW w:w="285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A9</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17,0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3.208</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10-10</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4,0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4,0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4,0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28.872</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25.664</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54.536</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16</w:t>
            </w:r>
          </w:p>
        </w:tc>
        <w:tc>
          <w:tcPr>
            <w:tcW w:w="285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A11</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20,0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687</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6-6</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6.870</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6.870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13.740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17</w:t>
            </w:r>
          </w:p>
        </w:tc>
        <w:tc>
          <w:tcPr>
            <w:tcW w:w="285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Đường A12</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20,0</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1.672</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6-6</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5,0</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16.720</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16.720</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color w:val="000000" w:themeColor="text1"/>
                <w:szCs w:val="26"/>
              </w:rPr>
            </w:pPr>
            <w:r w:rsidRPr="00B250D3">
              <w:rPr>
                <w:rFonts w:eastAsia="Times New Roman"/>
                <w:color w:val="000000" w:themeColor="text1"/>
                <w:szCs w:val="26"/>
              </w:rPr>
              <w:t>33.440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0-3</w:t>
            </w:r>
          </w:p>
        </w:tc>
      </w:tr>
      <w:tr w:rsidR="00E55201" w:rsidRPr="00B250D3" w:rsidTr="0003355D">
        <w:trPr>
          <w:trHeight w:val="28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285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9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108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90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6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72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79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81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color w:val="000000" w:themeColor="text1"/>
                <w:szCs w:val="26"/>
              </w:rPr>
            </w:pPr>
            <w:r w:rsidRPr="00B250D3">
              <w:rPr>
                <w:rFonts w:eastAsia="Times New Roman"/>
                <w:color w:val="000000" w:themeColor="text1"/>
                <w:szCs w:val="26"/>
              </w:rPr>
              <w:t> </w:t>
            </w:r>
          </w:p>
        </w:tc>
        <w:tc>
          <w:tcPr>
            <w:tcW w:w="135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27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 </w:t>
            </w:r>
          </w:p>
        </w:tc>
        <w:tc>
          <w:tcPr>
            <w:tcW w:w="1245"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right"/>
              <w:rPr>
                <w:rFonts w:eastAsia="Times New Roman"/>
                <w:b/>
                <w:bCs/>
                <w:color w:val="000000" w:themeColor="text1"/>
                <w:szCs w:val="26"/>
              </w:rPr>
            </w:pPr>
            <w:r w:rsidRPr="00B250D3">
              <w:rPr>
                <w:rFonts w:eastAsia="Times New Roman"/>
                <w:b/>
                <w:bCs/>
                <w:color w:val="000000" w:themeColor="text1"/>
                <w:szCs w:val="26"/>
              </w:rPr>
              <w:t>510.940</w:t>
            </w:r>
          </w:p>
        </w:tc>
        <w:tc>
          <w:tcPr>
            <w:tcW w:w="990" w:type="dxa"/>
            <w:tcBorders>
              <w:top w:val="nil"/>
              <w:left w:val="nil"/>
              <w:bottom w:val="single" w:sz="4" w:space="0" w:color="auto"/>
              <w:right w:val="single" w:sz="4" w:space="0" w:color="auto"/>
            </w:tcBorders>
            <w:shd w:val="clear" w:color="auto" w:fill="auto"/>
            <w:noWrap/>
            <w:vAlign w:val="center"/>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 </w:t>
            </w:r>
          </w:p>
        </w:tc>
      </w:tr>
      <w:tr w:rsidR="00E55201" w:rsidRPr="00B250D3" w:rsidTr="0003355D">
        <w:trPr>
          <w:trHeight w:val="315"/>
        </w:trPr>
        <w:tc>
          <w:tcPr>
            <w:tcW w:w="10260"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036AD" w:rsidRPr="00B250D3" w:rsidRDefault="00A036AD" w:rsidP="00A036AD">
            <w:pPr>
              <w:spacing w:after="0" w:line="240" w:lineRule="auto"/>
              <w:jc w:val="center"/>
              <w:rPr>
                <w:rFonts w:eastAsia="Times New Roman"/>
                <w:b/>
                <w:bCs/>
                <w:color w:val="000000" w:themeColor="text1"/>
                <w:szCs w:val="26"/>
              </w:rPr>
            </w:pPr>
            <w:r w:rsidRPr="00B250D3">
              <w:rPr>
                <w:rFonts w:eastAsia="Times New Roman"/>
                <w:b/>
                <w:bCs/>
                <w:color w:val="000000" w:themeColor="text1"/>
                <w:szCs w:val="26"/>
              </w:rPr>
              <w:t>TỔNG</w:t>
            </w:r>
          </w:p>
        </w:tc>
        <w:tc>
          <w:tcPr>
            <w:tcW w:w="1350" w:type="dxa"/>
            <w:tcBorders>
              <w:top w:val="nil"/>
              <w:left w:val="nil"/>
              <w:bottom w:val="single" w:sz="4" w:space="0" w:color="auto"/>
              <w:right w:val="single" w:sz="4" w:space="0" w:color="auto"/>
            </w:tcBorders>
            <w:shd w:val="clear" w:color="auto" w:fill="auto"/>
            <w:noWrap/>
            <w:vAlign w:val="bottom"/>
            <w:hideMark/>
          </w:tcPr>
          <w:p w:rsidR="00A036AD" w:rsidRPr="00B250D3" w:rsidRDefault="00A036AD" w:rsidP="00A036AD">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275" w:type="dxa"/>
            <w:tcBorders>
              <w:top w:val="nil"/>
              <w:left w:val="nil"/>
              <w:bottom w:val="single" w:sz="4" w:space="0" w:color="auto"/>
              <w:right w:val="single" w:sz="4" w:space="0" w:color="auto"/>
            </w:tcBorders>
            <w:shd w:val="clear" w:color="auto" w:fill="auto"/>
            <w:noWrap/>
            <w:vAlign w:val="bottom"/>
            <w:hideMark/>
          </w:tcPr>
          <w:p w:rsidR="00A036AD" w:rsidRPr="00B250D3" w:rsidRDefault="00A036AD" w:rsidP="00A036AD">
            <w:pPr>
              <w:spacing w:after="0" w:line="240" w:lineRule="auto"/>
              <w:rPr>
                <w:rFonts w:eastAsia="Times New Roman"/>
                <w:b/>
                <w:bCs/>
                <w:color w:val="000000" w:themeColor="text1"/>
                <w:szCs w:val="26"/>
              </w:rPr>
            </w:pPr>
            <w:r w:rsidRPr="00B250D3">
              <w:rPr>
                <w:rFonts w:eastAsia="Times New Roman"/>
                <w:b/>
                <w:bCs/>
                <w:color w:val="000000" w:themeColor="text1"/>
                <w:szCs w:val="26"/>
              </w:rPr>
              <w:t> </w:t>
            </w:r>
          </w:p>
        </w:tc>
        <w:tc>
          <w:tcPr>
            <w:tcW w:w="1245" w:type="dxa"/>
            <w:tcBorders>
              <w:top w:val="nil"/>
              <w:left w:val="nil"/>
              <w:bottom w:val="single" w:sz="4" w:space="0" w:color="auto"/>
              <w:right w:val="single" w:sz="4" w:space="0" w:color="auto"/>
            </w:tcBorders>
            <w:shd w:val="clear" w:color="auto" w:fill="auto"/>
            <w:noWrap/>
            <w:vAlign w:val="bottom"/>
            <w:hideMark/>
          </w:tcPr>
          <w:p w:rsidR="00A036AD" w:rsidRPr="00B250D3" w:rsidRDefault="005B1B5A" w:rsidP="00A036AD">
            <w:pPr>
              <w:spacing w:after="0" w:line="240" w:lineRule="auto"/>
              <w:jc w:val="right"/>
              <w:rPr>
                <w:rFonts w:eastAsia="Times New Roman"/>
                <w:b/>
                <w:bCs/>
                <w:color w:val="000000" w:themeColor="text1"/>
                <w:szCs w:val="26"/>
              </w:rPr>
            </w:pPr>
            <w:r>
              <w:rPr>
                <w:rFonts w:eastAsia="Times New Roman"/>
                <w:b/>
                <w:bCs/>
                <w:color w:val="000000" w:themeColor="text1"/>
                <w:szCs w:val="26"/>
              </w:rPr>
              <w:t>1.344.01</w:t>
            </w:r>
          </w:p>
        </w:tc>
        <w:tc>
          <w:tcPr>
            <w:tcW w:w="990" w:type="dxa"/>
            <w:tcBorders>
              <w:top w:val="nil"/>
              <w:left w:val="nil"/>
              <w:bottom w:val="single" w:sz="4" w:space="0" w:color="auto"/>
              <w:right w:val="single" w:sz="4" w:space="0" w:color="auto"/>
            </w:tcBorders>
            <w:shd w:val="clear" w:color="auto" w:fill="auto"/>
            <w:noWrap/>
            <w:vAlign w:val="bottom"/>
            <w:hideMark/>
          </w:tcPr>
          <w:p w:rsidR="00A036AD" w:rsidRPr="00B250D3" w:rsidRDefault="00A036AD" w:rsidP="00A036AD">
            <w:pPr>
              <w:spacing w:after="0" w:line="240" w:lineRule="auto"/>
              <w:rPr>
                <w:rFonts w:eastAsia="Times New Roman"/>
                <w:color w:val="000000" w:themeColor="text1"/>
                <w:szCs w:val="26"/>
              </w:rPr>
            </w:pPr>
            <w:r w:rsidRPr="00B250D3">
              <w:rPr>
                <w:rFonts w:eastAsia="Times New Roman"/>
                <w:color w:val="000000" w:themeColor="text1"/>
                <w:szCs w:val="26"/>
              </w:rPr>
              <w:t> </w:t>
            </w:r>
          </w:p>
        </w:tc>
      </w:tr>
    </w:tbl>
    <w:p w:rsidR="00CB17A5" w:rsidRPr="00B250D3" w:rsidRDefault="00CB17A5" w:rsidP="00CB17A5">
      <w:pPr>
        <w:spacing w:after="0" w:line="240" w:lineRule="auto"/>
        <w:ind w:left="180"/>
        <w:jc w:val="both"/>
        <w:rPr>
          <w:b/>
          <w:szCs w:val="26"/>
        </w:rPr>
      </w:pPr>
    </w:p>
    <w:p w:rsidR="00CB17A5" w:rsidRPr="00B250D3" w:rsidRDefault="00CB17A5" w:rsidP="00CB17A5">
      <w:pPr>
        <w:spacing w:after="0" w:line="240" w:lineRule="auto"/>
        <w:ind w:left="180"/>
        <w:jc w:val="both"/>
        <w:rPr>
          <w:b/>
          <w:szCs w:val="26"/>
        </w:rPr>
      </w:pPr>
    </w:p>
    <w:p w:rsidR="00CB17A5" w:rsidRPr="00B250D3" w:rsidRDefault="00CB17A5" w:rsidP="00CB17A5">
      <w:pPr>
        <w:spacing w:after="0" w:line="240" w:lineRule="auto"/>
        <w:ind w:left="180"/>
        <w:jc w:val="both"/>
        <w:rPr>
          <w:b/>
          <w:szCs w:val="26"/>
        </w:rPr>
      </w:pPr>
    </w:p>
    <w:p w:rsidR="00CB17A5" w:rsidRPr="00B250D3" w:rsidRDefault="00CB17A5" w:rsidP="00CB17A5">
      <w:pPr>
        <w:spacing w:after="0" w:line="240" w:lineRule="auto"/>
        <w:ind w:left="180"/>
        <w:jc w:val="both"/>
        <w:rPr>
          <w:b/>
          <w:szCs w:val="26"/>
        </w:rPr>
      </w:pPr>
    </w:p>
    <w:p w:rsidR="00CB17A5" w:rsidRPr="00B250D3" w:rsidRDefault="00CB17A5" w:rsidP="00CB17A5">
      <w:pPr>
        <w:spacing w:after="0" w:line="240" w:lineRule="auto"/>
        <w:ind w:left="180"/>
        <w:jc w:val="both"/>
        <w:rPr>
          <w:b/>
          <w:szCs w:val="26"/>
        </w:rPr>
      </w:pPr>
    </w:p>
    <w:p w:rsidR="00CB17A5" w:rsidRPr="00B250D3" w:rsidRDefault="00CB17A5" w:rsidP="00CB17A5">
      <w:pPr>
        <w:keepNext/>
        <w:keepLines/>
        <w:spacing w:after="0" w:line="276" w:lineRule="auto"/>
        <w:ind w:left="180"/>
        <w:jc w:val="both"/>
        <w:outlineLvl w:val="1"/>
        <w:rPr>
          <w:rFonts w:eastAsia="Times New Roman"/>
          <w:b/>
          <w:bCs/>
          <w:szCs w:val="26"/>
        </w:rPr>
        <w:sectPr w:rsidR="00CB17A5" w:rsidRPr="00B250D3" w:rsidSect="00356220">
          <w:pgSz w:w="16840" w:h="11907" w:orient="landscape" w:code="9"/>
          <w:pgMar w:top="1800" w:right="1170" w:bottom="1197" w:left="1987" w:header="504" w:footer="504" w:gutter="0"/>
          <w:pgNumType w:start="121" w:chapStyle="1"/>
          <w:cols w:space="720"/>
          <w:titlePg/>
          <w:docGrid w:linePitch="360"/>
        </w:sectPr>
      </w:pPr>
      <w:bookmarkStart w:id="357" w:name="_Toc508714766"/>
      <w:bookmarkStart w:id="358" w:name="_Toc521071106"/>
    </w:p>
    <w:p w:rsidR="00CB17A5" w:rsidRPr="00B250D3" w:rsidRDefault="00CB17A5" w:rsidP="00CB17A5">
      <w:pPr>
        <w:keepNext/>
        <w:keepLines/>
        <w:spacing w:after="0" w:line="276" w:lineRule="auto"/>
        <w:ind w:left="180"/>
        <w:jc w:val="both"/>
        <w:outlineLvl w:val="1"/>
        <w:rPr>
          <w:rFonts w:eastAsia="Times New Roman"/>
          <w:b/>
          <w:bCs/>
          <w:szCs w:val="26"/>
        </w:rPr>
      </w:pPr>
      <w:bookmarkStart w:id="359" w:name="_Toc529179749"/>
      <w:r w:rsidRPr="00B250D3">
        <w:rPr>
          <w:rFonts w:eastAsia="Times New Roman"/>
          <w:b/>
          <w:bCs/>
          <w:szCs w:val="26"/>
        </w:rPr>
        <w:lastRenderedPageBreak/>
        <w:t>6.2. Cấp điện và chiếu sáng đô thị</w:t>
      </w:r>
      <w:bookmarkEnd w:id="357"/>
      <w:bookmarkEnd w:id="358"/>
      <w:bookmarkEnd w:id="359"/>
    </w:p>
    <w:p w:rsidR="00CB17A5" w:rsidRPr="00B250D3" w:rsidRDefault="00CB17A5" w:rsidP="00CB17A5">
      <w:pPr>
        <w:keepNext/>
        <w:keepLines/>
        <w:spacing w:after="0" w:line="276" w:lineRule="auto"/>
        <w:ind w:left="180"/>
        <w:jc w:val="both"/>
        <w:outlineLvl w:val="2"/>
        <w:rPr>
          <w:rFonts w:eastAsia="Times New Roman"/>
          <w:b/>
          <w:bCs/>
          <w:szCs w:val="26"/>
        </w:rPr>
      </w:pPr>
      <w:bookmarkStart w:id="360" w:name="_Toc508714767"/>
      <w:bookmarkStart w:id="361" w:name="_Toc529179750"/>
      <w:r w:rsidRPr="00B250D3">
        <w:rPr>
          <w:rFonts w:eastAsia="Times New Roman"/>
          <w:b/>
          <w:bCs/>
          <w:szCs w:val="26"/>
        </w:rPr>
        <w:t>6.2.1. Cơ sở quy hoạch</w:t>
      </w:r>
      <w:bookmarkEnd w:id="360"/>
      <w:bookmarkEnd w:id="361"/>
    </w:p>
    <w:p w:rsidR="00CB17A5" w:rsidRPr="00B250D3" w:rsidRDefault="00CB17A5" w:rsidP="00751367">
      <w:pPr>
        <w:spacing w:after="0" w:line="240" w:lineRule="auto"/>
        <w:ind w:left="180" w:firstLine="540"/>
        <w:jc w:val="both"/>
        <w:rPr>
          <w:szCs w:val="26"/>
        </w:rPr>
      </w:pPr>
      <w:r w:rsidRPr="00B250D3">
        <w:rPr>
          <w:szCs w:val="26"/>
          <w:lang w:val="vi-VN"/>
        </w:rPr>
        <w:t>Quy hoạch cấp điện Đồ án quy hoạch phân khu xây dựng tỷ lệ 1/2000 thị trấn Hậu Nghĩa, huyện Đức Hòa, tỉnh Long An dựa trên các tài liệu sau :</w:t>
      </w:r>
    </w:p>
    <w:p w:rsidR="00CB17A5" w:rsidRPr="00B250D3" w:rsidRDefault="00CB17A5" w:rsidP="00751367">
      <w:pPr>
        <w:numPr>
          <w:ilvl w:val="0"/>
          <w:numId w:val="34"/>
        </w:numPr>
        <w:tabs>
          <w:tab w:val="left" w:pos="900"/>
        </w:tabs>
        <w:spacing w:after="0" w:line="240" w:lineRule="auto"/>
        <w:ind w:left="180" w:firstLine="540"/>
        <w:contextualSpacing/>
        <w:jc w:val="both"/>
        <w:rPr>
          <w:szCs w:val="26"/>
          <w:lang w:val="vi-VN"/>
        </w:rPr>
      </w:pPr>
      <w:r w:rsidRPr="00B250D3">
        <w:rPr>
          <w:szCs w:val="26"/>
          <w:lang w:val="vi-VN"/>
        </w:rPr>
        <w:t>Đồ án điều chỉnh quy hoạch xây dựng vùng huyện Đức Hòa đến 2020, tầm nhìn đến 2030.</w:t>
      </w:r>
    </w:p>
    <w:p w:rsidR="00CB17A5" w:rsidRPr="00B250D3" w:rsidRDefault="00CB17A5" w:rsidP="00751367">
      <w:pPr>
        <w:numPr>
          <w:ilvl w:val="0"/>
          <w:numId w:val="34"/>
        </w:numPr>
        <w:tabs>
          <w:tab w:val="left" w:pos="900"/>
        </w:tabs>
        <w:spacing w:after="0" w:line="240" w:lineRule="auto"/>
        <w:ind w:left="180" w:firstLine="540"/>
        <w:contextualSpacing/>
        <w:jc w:val="both"/>
        <w:rPr>
          <w:szCs w:val="26"/>
          <w:lang w:val="vi-VN"/>
        </w:rPr>
      </w:pPr>
      <w:r w:rsidRPr="00B250D3">
        <w:rPr>
          <w:szCs w:val="26"/>
          <w:lang w:val="vi-VN"/>
        </w:rPr>
        <w:t>Đồ án điều chỉnh quy hoạch chung Thị trấn Hậu Nghĩa.</w:t>
      </w:r>
    </w:p>
    <w:p w:rsidR="00CB17A5" w:rsidRPr="00B250D3" w:rsidRDefault="00CB17A5" w:rsidP="00751367">
      <w:pPr>
        <w:numPr>
          <w:ilvl w:val="0"/>
          <w:numId w:val="34"/>
        </w:numPr>
        <w:tabs>
          <w:tab w:val="left" w:pos="900"/>
        </w:tabs>
        <w:spacing w:after="0" w:line="240" w:lineRule="auto"/>
        <w:ind w:left="180" w:firstLine="540"/>
        <w:contextualSpacing/>
        <w:jc w:val="both"/>
        <w:rPr>
          <w:szCs w:val="26"/>
          <w:lang w:val="vi-VN"/>
        </w:rPr>
      </w:pPr>
      <w:r w:rsidRPr="00B250D3">
        <w:rPr>
          <w:szCs w:val="26"/>
          <w:lang w:val="vi-VN"/>
        </w:rPr>
        <w:t>Bản đồ hiện trạng hệ thống hạ tầng kỹ thuật.</w:t>
      </w:r>
    </w:p>
    <w:p w:rsidR="00CB17A5" w:rsidRPr="00B250D3" w:rsidRDefault="00CB17A5" w:rsidP="00751367">
      <w:pPr>
        <w:numPr>
          <w:ilvl w:val="0"/>
          <w:numId w:val="34"/>
        </w:numPr>
        <w:tabs>
          <w:tab w:val="left" w:pos="900"/>
        </w:tabs>
        <w:spacing w:after="0" w:line="240" w:lineRule="auto"/>
        <w:ind w:left="180" w:firstLine="540"/>
        <w:contextualSpacing/>
        <w:jc w:val="both"/>
        <w:rPr>
          <w:szCs w:val="26"/>
          <w:lang w:val="vi-VN"/>
        </w:rPr>
      </w:pPr>
      <w:r w:rsidRPr="00B250D3">
        <w:rPr>
          <w:szCs w:val="26"/>
          <w:lang w:val="vi-VN"/>
        </w:rPr>
        <w:t>Bản đồ quy hoạch sử dụng đất, kiến trúc cảnh quan, giao thông….</w:t>
      </w:r>
    </w:p>
    <w:p w:rsidR="00CB17A5" w:rsidRPr="00B250D3" w:rsidRDefault="00CB17A5" w:rsidP="00751367">
      <w:pPr>
        <w:numPr>
          <w:ilvl w:val="0"/>
          <w:numId w:val="34"/>
        </w:numPr>
        <w:tabs>
          <w:tab w:val="left" w:pos="900"/>
        </w:tabs>
        <w:spacing w:after="0" w:line="240" w:lineRule="auto"/>
        <w:ind w:left="180" w:firstLine="540"/>
        <w:contextualSpacing/>
        <w:jc w:val="both"/>
        <w:rPr>
          <w:szCs w:val="26"/>
          <w:lang w:val="vi-VN"/>
        </w:rPr>
      </w:pPr>
      <w:r w:rsidRPr="00B250D3">
        <w:rPr>
          <w:szCs w:val="26"/>
          <w:lang w:val="vi-VN"/>
        </w:rPr>
        <w:t>Chỉ tiêu cấp điện cho khu quy hoạch.</w:t>
      </w:r>
      <w:bookmarkStart w:id="362" w:name="OLE_LINK31"/>
      <w:bookmarkStart w:id="363" w:name="OLE_LINK30"/>
    </w:p>
    <w:p w:rsidR="00CB17A5" w:rsidRPr="00B250D3" w:rsidRDefault="00CB17A5" w:rsidP="00751367">
      <w:pPr>
        <w:numPr>
          <w:ilvl w:val="0"/>
          <w:numId w:val="34"/>
        </w:numPr>
        <w:tabs>
          <w:tab w:val="left" w:pos="900"/>
        </w:tabs>
        <w:spacing w:after="0" w:line="240" w:lineRule="auto"/>
        <w:ind w:left="180" w:firstLine="540"/>
        <w:contextualSpacing/>
        <w:jc w:val="both"/>
        <w:rPr>
          <w:szCs w:val="26"/>
          <w:lang w:val="vi-VN"/>
        </w:rPr>
      </w:pPr>
      <w:r w:rsidRPr="00B250D3">
        <w:rPr>
          <w:szCs w:val="26"/>
          <w:lang w:val="vi-VN"/>
        </w:rPr>
        <w:t>Quy chuẩn xây dựng Việt Nam về quy hoạch xây dựng: QCXDVN01: 2008/BXD.</w:t>
      </w:r>
    </w:p>
    <w:p w:rsidR="00CB17A5" w:rsidRPr="00B250D3" w:rsidRDefault="00CB17A5" w:rsidP="00751367">
      <w:pPr>
        <w:numPr>
          <w:ilvl w:val="0"/>
          <w:numId w:val="34"/>
        </w:numPr>
        <w:tabs>
          <w:tab w:val="left" w:pos="900"/>
        </w:tabs>
        <w:spacing w:after="0" w:line="240" w:lineRule="auto"/>
        <w:ind w:left="180" w:firstLine="540"/>
        <w:contextualSpacing/>
        <w:jc w:val="both"/>
        <w:rPr>
          <w:szCs w:val="26"/>
          <w:lang w:val="vi-VN"/>
        </w:rPr>
      </w:pPr>
      <w:r w:rsidRPr="00B250D3">
        <w:rPr>
          <w:szCs w:val="26"/>
          <w:lang w:val="fr-CA"/>
        </w:rPr>
        <w:t xml:space="preserve">Qui </w:t>
      </w:r>
      <w:r w:rsidRPr="00B250D3">
        <w:rPr>
          <w:szCs w:val="26"/>
          <w:lang w:val="fr-FR"/>
        </w:rPr>
        <w:t>phạm</w:t>
      </w:r>
      <w:r w:rsidRPr="00B250D3">
        <w:rPr>
          <w:szCs w:val="26"/>
          <w:lang w:val="fr-CA"/>
        </w:rPr>
        <w:t xml:space="preserve"> trang bị điện phần:</w:t>
      </w:r>
      <w:r w:rsidRPr="00B250D3">
        <w:rPr>
          <w:szCs w:val="26"/>
          <w:lang w:val="fr-CA"/>
        </w:rPr>
        <w:tab/>
      </w:r>
    </w:p>
    <w:p w:rsidR="00CB17A5" w:rsidRPr="00B250D3" w:rsidRDefault="00CB17A5" w:rsidP="00751367">
      <w:pPr>
        <w:numPr>
          <w:ilvl w:val="0"/>
          <w:numId w:val="19"/>
        </w:numPr>
        <w:tabs>
          <w:tab w:val="left" w:pos="1620"/>
        </w:tabs>
        <w:spacing w:after="0" w:line="240" w:lineRule="auto"/>
        <w:ind w:left="180" w:firstLine="1260"/>
        <w:contextualSpacing/>
        <w:jc w:val="both"/>
        <w:rPr>
          <w:szCs w:val="26"/>
        </w:rPr>
      </w:pPr>
      <w:r w:rsidRPr="00B250D3">
        <w:rPr>
          <w:szCs w:val="26"/>
        </w:rPr>
        <w:t>I</w:t>
      </w:r>
      <w:r w:rsidRPr="00B250D3">
        <w:rPr>
          <w:szCs w:val="26"/>
        </w:rPr>
        <w:tab/>
        <w:t>Qui định chung</w:t>
      </w:r>
      <w:r w:rsidRPr="00B250D3">
        <w:rPr>
          <w:szCs w:val="26"/>
        </w:rPr>
        <w:tab/>
      </w:r>
      <w:r w:rsidRPr="00B250D3">
        <w:rPr>
          <w:szCs w:val="26"/>
        </w:rPr>
        <w:tab/>
      </w:r>
      <w:r w:rsidRPr="00B250D3">
        <w:rPr>
          <w:szCs w:val="26"/>
        </w:rPr>
        <w:tab/>
        <w:t>11TCN - 18 – 2006</w:t>
      </w:r>
    </w:p>
    <w:p w:rsidR="00CB17A5" w:rsidRPr="00B250D3" w:rsidRDefault="00CB17A5" w:rsidP="00751367">
      <w:pPr>
        <w:numPr>
          <w:ilvl w:val="0"/>
          <w:numId w:val="19"/>
        </w:numPr>
        <w:tabs>
          <w:tab w:val="left" w:pos="1620"/>
        </w:tabs>
        <w:spacing w:after="0" w:line="240" w:lineRule="auto"/>
        <w:ind w:left="180" w:firstLine="1260"/>
        <w:contextualSpacing/>
        <w:jc w:val="both"/>
        <w:rPr>
          <w:szCs w:val="26"/>
        </w:rPr>
      </w:pPr>
      <w:r w:rsidRPr="00B250D3">
        <w:rPr>
          <w:szCs w:val="26"/>
        </w:rPr>
        <w:t xml:space="preserve">II  </w:t>
      </w:r>
      <w:r w:rsidRPr="00B250D3">
        <w:rPr>
          <w:szCs w:val="26"/>
        </w:rPr>
        <w:tab/>
        <w:t>Hệ thống đường dẫn điện</w:t>
      </w:r>
      <w:r w:rsidRPr="00B250D3">
        <w:rPr>
          <w:szCs w:val="26"/>
        </w:rPr>
        <w:tab/>
      </w:r>
      <w:r w:rsidRPr="00B250D3">
        <w:rPr>
          <w:szCs w:val="26"/>
        </w:rPr>
        <w:tab/>
        <w:t>11TCN - 19 – 2006</w:t>
      </w:r>
    </w:p>
    <w:p w:rsidR="00CB17A5" w:rsidRPr="00B250D3" w:rsidRDefault="00CB17A5" w:rsidP="00751367">
      <w:pPr>
        <w:numPr>
          <w:ilvl w:val="0"/>
          <w:numId w:val="19"/>
        </w:numPr>
        <w:tabs>
          <w:tab w:val="left" w:pos="1620"/>
        </w:tabs>
        <w:spacing w:after="0" w:line="240" w:lineRule="auto"/>
        <w:ind w:left="180" w:firstLine="1260"/>
        <w:contextualSpacing/>
        <w:jc w:val="both"/>
        <w:rPr>
          <w:szCs w:val="26"/>
        </w:rPr>
      </w:pPr>
      <w:r w:rsidRPr="00B250D3">
        <w:rPr>
          <w:szCs w:val="26"/>
        </w:rPr>
        <w:t xml:space="preserve">III  </w:t>
      </w:r>
      <w:r w:rsidRPr="00B250D3">
        <w:rPr>
          <w:szCs w:val="26"/>
        </w:rPr>
        <w:tab/>
        <w:t>Bảo vệ và tự động</w:t>
      </w:r>
      <w:r w:rsidRPr="00B250D3">
        <w:rPr>
          <w:szCs w:val="26"/>
        </w:rPr>
        <w:tab/>
      </w:r>
      <w:r w:rsidRPr="00B250D3">
        <w:rPr>
          <w:szCs w:val="26"/>
        </w:rPr>
        <w:tab/>
      </w:r>
      <w:r w:rsidRPr="00B250D3">
        <w:rPr>
          <w:szCs w:val="26"/>
        </w:rPr>
        <w:tab/>
        <w:t>11TCN - 20 – 2006</w:t>
      </w:r>
    </w:p>
    <w:p w:rsidR="00CB17A5" w:rsidRPr="00B250D3" w:rsidRDefault="00CB17A5" w:rsidP="00751367">
      <w:pPr>
        <w:numPr>
          <w:ilvl w:val="0"/>
          <w:numId w:val="19"/>
        </w:numPr>
        <w:tabs>
          <w:tab w:val="left" w:pos="1620"/>
        </w:tabs>
        <w:spacing w:after="0" w:line="240" w:lineRule="auto"/>
        <w:ind w:left="180" w:firstLine="1260"/>
        <w:contextualSpacing/>
        <w:jc w:val="both"/>
        <w:rPr>
          <w:szCs w:val="26"/>
        </w:rPr>
      </w:pPr>
      <w:r w:rsidRPr="00B250D3">
        <w:rPr>
          <w:szCs w:val="26"/>
        </w:rPr>
        <w:t xml:space="preserve">IV   </w:t>
      </w:r>
      <w:r w:rsidRPr="00B250D3">
        <w:rPr>
          <w:szCs w:val="26"/>
        </w:rPr>
        <w:tab/>
        <w:t xml:space="preserve">Thiết bị phân phối và trạm BA </w:t>
      </w:r>
      <w:r w:rsidRPr="00B250D3">
        <w:rPr>
          <w:szCs w:val="26"/>
        </w:rPr>
        <w:tab/>
        <w:t>11TCN - 21 – 2006</w:t>
      </w:r>
    </w:p>
    <w:p w:rsidR="00CB17A5" w:rsidRPr="00B250D3" w:rsidRDefault="00CB17A5" w:rsidP="00751367">
      <w:pPr>
        <w:numPr>
          <w:ilvl w:val="0"/>
          <w:numId w:val="34"/>
        </w:numPr>
        <w:tabs>
          <w:tab w:val="left" w:pos="900"/>
        </w:tabs>
        <w:spacing w:after="0" w:line="240" w:lineRule="auto"/>
        <w:ind w:left="180" w:firstLine="540"/>
        <w:contextualSpacing/>
        <w:jc w:val="both"/>
        <w:rPr>
          <w:szCs w:val="26"/>
          <w:lang w:val="vi-VN"/>
        </w:rPr>
      </w:pPr>
      <w:r w:rsidRPr="00B250D3">
        <w:rPr>
          <w:szCs w:val="26"/>
          <w:lang w:val="vi-VN"/>
        </w:rPr>
        <w:t>Quyết định số 1867NL/KHKT ngày 16/9/1994 Qui định các tiêu chuẩn kỹ thuật điện khí hóa áp trung thế 22 kV.</w:t>
      </w:r>
    </w:p>
    <w:p w:rsidR="00CB17A5" w:rsidRPr="00B250D3" w:rsidRDefault="00CB17A5" w:rsidP="00751367">
      <w:pPr>
        <w:numPr>
          <w:ilvl w:val="0"/>
          <w:numId w:val="34"/>
        </w:numPr>
        <w:tabs>
          <w:tab w:val="left" w:pos="900"/>
        </w:tabs>
        <w:spacing w:after="0" w:line="240" w:lineRule="auto"/>
        <w:ind w:left="180" w:firstLine="540"/>
        <w:contextualSpacing/>
        <w:jc w:val="both"/>
        <w:rPr>
          <w:szCs w:val="26"/>
          <w:lang w:val="vi-VN"/>
        </w:rPr>
      </w:pPr>
      <w:r w:rsidRPr="00B250D3">
        <w:rPr>
          <w:szCs w:val="26"/>
          <w:lang w:val="vi-VN"/>
        </w:rPr>
        <w:t>Nghị định 14/2014/NĐ-CP Quy định chi tiết thi hành Luật Điện lực về  an toàn điện.</w:t>
      </w:r>
    </w:p>
    <w:p w:rsidR="00CB17A5" w:rsidRPr="00B250D3" w:rsidRDefault="00CB17A5" w:rsidP="00751367">
      <w:pPr>
        <w:numPr>
          <w:ilvl w:val="0"/>
          <w:numId w:val="34"/>
        </w:numPr>
        <w:tabs>
          <w:tab w:val="left" w:pos="900"/>
        </w:tabs>
        <w:spacing w:after="0" w:line="240" w:lineRule="auto"/>
        <w:ind w:left="180" w:firstLine="540"/>
        <w:contextualSpacing/>
        <w:jc w:val="both"/>
        <w:rPr>
          <w:szCs w:val="26"/>
          <w:lang w:val="vi-VN"/>
        </w:rPr>
      </w:pPr>
      <w:r w:rsidRPr="00B250D3">
        <w:rPr>
          <w:szCs w:val="26"/>
          <w:lang w:val="vi-VN"/>
        </w:rPr>
        <w:t>Các văn bản, quy trình, quy phạm hiện hành của ngành điện và các quy định khác của Nhà nước liên quan đến công tác khảo sát, thiết kế và xây dựng công trình điện.</w:t>
      </w:r>
      <w:bookmarkEnd w:id="362"/>
      <w:bookmarkEnd w:id="363"/>
    </w:p>
    <w:p w:rsidR="00CB17A5" w:rsidRPr="00B250D3" w:rsidRDefault="00CB17A5" w:rsidP="00CB17A5">
      <w:pPr>
        <w:spacing w:after="0" w:line="240" w:lineRule="auto"/>
        <w:ind w:left="180"/>
        <w:jc w:val="both"/>
        <w:rPr>
          <w:szCs w:val="26"/>
        </w:rPr>
      </w:pPr>
      <w:bookmarkStart w:id="364" w:name="_Toc521052055"/>
      <w:bookmarkStart w:id="365" w:name="_Toc529179634"/>
      <w:r w:rsidRPr="00B250D3">
        <w:rPr>
          <w:szCs w:val="26"/>
        </w:rPr>
        <w:t xml:space="preserve">Bảng </w:t>
      </w:r>
      <w:r w:rsidRPr="00B250D3">
        <w:rPr>
          <w:szCs w:val="26"/>
        </w:rPr>
        <w:fldChar w:fldCharType="begin"/>
      </w:r>
      <w:r w:rsidRPr="00B250D3">
        <w:rPr>
          <w:szCs w:val="26"/>
        </w:rPr>
        <w:instrText xml:space="preserve"> SEQ Bảng \* ARABIC </w:instrText>
      </w:r>
      <w:r w:rsidRPr="00B250D3">
        <w:rPr>
          <w:szCs w:val="26"/>
        </w:rPr>
        <w:fldChar w:fldCharType="separate"/>
      </w:r>
      <w:r w:rsidR="0003355D">
        <w:rPr>
          <w:noProof/>
          <w:szCs w:val="26"/>
        </w:rPr>
        <w:t>24</w:t>
      </w:r>
      <w:r w:rsidRPr="00B250D3">
        <w:rPr>
          <w:szCs w:val="26"/>
        </w:rPr>
        <w:fldChar w:fldCharType="end"/>
      </w:r>
      <w:r w:rsidRPr="00B250D3">
        <w:rPr>
          <w:szCs w:val="26"/>
        </w:rPr>
        <w:t>: Bảng thống kê nhu cầu dùng điện toàn khu quy hoạch</w:t>
      </w:r>
      <w:bookmarkEnd w:id="364"/>
      <w:bookmarkEnd w:id="365"/>
    </w:p>
    <w:tbl>
      <w:tblPr>
        <w:tblStyle w:val="TableGrid"/>
        <w:tblW w:w="0" w:type="auto"/>
        <w:tblInd w:w="108" w:type="dxa"/>
        <w:tblLook w:val="04A0" w:firstRow="1" w:lastRow="0" w:firstColumn="1" w:lastColumn="0" w:noHBand="0" w:noVBand="1"/>
      </w:tblPr>
      <w:tblGrid>
        <w:gridCol w:w="859"/>
        <w:gridCol w:w="4541"/>
        <w:gridCol w:w="1831"/>
        <w:gridCol w:w="1665"/>
      </w:tblGrid>
      <w:tr w:rsidR="00CB17A5" w:rsidRPr="00B250D3" w:rsidTr="00D45463">
        <w:tc>
          <w:tcPr>
            <w:tcW w:w="859" w:type="dxa"/>
            <w:vAlign w:val="center"/>
          </w:tcPr>
          <w:p w:rsidR="00CB17A5" w:rsidRPr="00B250D3" w:rsidRDefault="00CB17A5" w:rsidP="00CB17A5">
            <w:pPr>
              <w:spacing w:after="0" w:line="240" w:lineRule="auto"/>
              <w:ind w:left="180"/>
              <w:jc w:val="both"/>
              <w:rPr>
                <w:szCs w:val="26"/>
              </w:rPr>
            </w:pPr>
            <w:r w:rsidRPr="00B250D3">
              <w:rPr>
                <w:szCs w:val="26"/>
              </w:rPr>
              <w:t>STT</w:t>
            </w:r>
          </w:p>
        </w:tc>
        <w:tc>
          <w:tcPr>
            <w:tcW w:w="4541" w:type="dxa"/>
            <w:vAlign w:val="center"/>
          </w:tcPr>
          <w:p w:rsidR="00CB17A5" w:rsidRPr="00B250D3" w:rsidRDefault="00CB17A5" w:rsidP="00CB17A5">
            <w:pPr>
              <w:spacing w:after="0" w:line="240" w:lineRule="auto"/>
              <w:ind w:left="180"/>
              <w:jc w:val="both"/>
              <w:rPr>
                <w:szCs w:val="26"/>
              </w:rPr>
            </w:pPr>
            <w:r w:rsidRPr="00B250D3">
              <w:rPr>
                <w:szCs w:val="26"/>
              </w:rPr>
              <w:t>HẠNG MỤC</w:t>
            </w:r>
          </w:p>
        </w:tc>
        <w:tc>
          <w:tcPr>
            <w:tcW w:w="1831" w:type="dxa"/>
            <w:vAlign w:val="center"/>
          </w:tcPr>
          <w:p w:rsidR="00CB17A5" w:rsidRPr="00B250D3" w:rsidRDefault="00CB17A5" w:rsidP="00CB17A5">
            <w:pPr>
              <w:spacing w:after="0" w:line="240" w:lineRule="auto"/>
              <w:ind w:left="180"/>
              <w:jc w:val="both"/>
              <w:rPr>
                <w:szCs w:val="26"/>
              </w:rPr>
            </w:pPr>
            <w:r w:rsidRPr="00B250D3">
              <w:rPr>
                <w:szCs w:val="26"/>
              </w:rPr>
              <w:t>ĐƠN VỊ</w:t>
            </w:r>
          </w:p>
        </w:tc>
        <w:tc>
          <w:tcPr>
            <w:tcW w:w="1665" w:type="dxa"/>
            <w:vAlign w:val="center"/>
          </w:tcPr>
          <w:p w:rsidR="00CB17A5" w:rsidRPr="00B250D3" w:rsidRDefault="00CB17A5" w:rsidP="00CB17A5">
            <w:pPr>
              <w:spacing w:after="0" w:line="240" w:lineRule="auto"/>
              <w:ind w:left="180"/>
              <w:jc w:val="both"/>
              <w:rPr>
                <w:szCs w:val="26"/>
              </w:rPr>
            </w:pPr>
            <w:r w:rsidRPr="00B250D3">
              <w:rPr>
                <w:szCs w:val="26"/>
              </w:rPr>
              <w:t>CỘNG</w:t>
            </w:r>
          </w:p>
        </w:tc>
      </w:tr>
      <w:tr w:rsidR="00CB17A5" w:rsidRPr="00B250D3" w:rsidTr="00D45463">
        <w:tc>
          <w:tcPr>
            <w:tcW w:w="859" w:type="dxa"/>
            <w:vAlign w:val="center"/>
          </w:tcPr>
          <w:p w:rsidR="00CB17A5" w:rsidRPr="00B250D3" w:rsidRDefault="00CB17A5" w:rsidP="00CB17A5">
            <w:pPr>
              <w:spacing w:after="0" w:line="240" w:lineRule="auto"/>
              <w:ind w:left="180"/>
              <w:jc w:val="both"/>
              <w:rPr>
                <w:szCs w:val="26"/>
              </w:rPr>
            </w:pPr>
            <w:r w:rsidRPr="00B250D3">
              <w:rPr>
                <w:szCs w:val="26"/>
              </w:rPr>
              <w:t>1</w:t>
            </w:r>
          </w:p>
        </w:tc>
        <w:tc>
          <w:tcPr>
            <w:tcW w:w="4541" w:type="dxa"/>
            <w:vAlign w:val="center"/>
          </w:tcPr>
          <w:p w:rsidR="00CB17A5" w:rsidRPr="00B250D3" w:rsidRDefault="00CB17A5" w:rsidP="00CB17A5">
            <w:pPr>
              <w:spacing w:after="0" w:line="240" w:lineRule="auto"/>
              <w:ind w:left="180"/>
              <w:jc w:val="both"/>
              <w:rPr>
                <w:szCs w:val="26"/>
              </w:rPr>
            </w:pPr>
            <w:r w:rsidRPr="00B250D3">
              <w:rPr>
                <w:szCs w:val="26"/>
              </w:rPr>
              <w:t>Dân số</w:t>
            </w:r>
          </w:p>
        </w:tc>
        <w:tc>
          <w:tcPr>
            <w:tcW w:w="1831" w:type="dxa"/>
            <w:vAlign w:val="center"/>
          </w:tcPr>
          <w:p w:rsidR="00CB17A5" w:rsidRPr="00B250D3" w:rsidRDefault="00CB17A5" w:rsidP="00CB17A5">
            <w:pPr>
              <w:spacing w:after="0" w:line="240" w:lineRule="auto"/>
              <w:ind w:left="180"/>
              <w:jc w:val="both"/>
              <w:rPr>
                <w:szCs w:val="26"/>
              </w:rPr>
            </w:pPr>
            <w:r w:rsidRPr="00B250D3">
              <w:rPr>
                <w:szCs w:val="26"/>
              </w:rPr>
              <w:t>Người</w:t>
            </w:r>
          </w:p>
        </w:tc>
        <w:tc>
          <w:tcPr>
            <w:tcW w:w="1665" w:type="dxa"/>
            <w:vAlign w:val="center"/>
          </w:tcPr>
          <w:p w:rsidR="00CB17A5" w:rsidRPr="00B250D3" w:rsidRDefault="00CB17A5" w:rsidP="00CB17A5">
            <w:pPr>
              <w:spacing w:after="0" w:line="240" w:lineRule="auto"/>
              <w:ind w:left="180"/>
              <w:jc w:val="both"/>
              <w:rPr>
                <w:szCs w:val="26"/>
              </w:rPr>
            </w:pPr>
            <w:r w:rsidRPr="00B250D3">
              <w:rPr>
                <w:szCs w:val="26"/>
              </w:rPr>
              <w:t>50.000</w:t>
            </w:r>
          </w:p>
        </w:tc>
      </w:tr>
      <w:tr w:rsidR="00CB17A5" w:rsidRPr="00B250D3" w:rsidTr="00D45463">
        <w:tc>
          <w:tcPr>
            <w:tcW w:w="859" w:type="dxa"/>
            <w:vAlign w:val="center"/>
          </w:tcPr>
          <w:p w:rsidR="00CB17A5" w:rsidRPr="00B250D3" w:rsidRDefault="00CB17A5" w:rsidP="00CB17A5">
            <w:pPr>
              <w:spacing w:after="0" w:line="240" w:lineRule="auto"/>
              <w:ind w:left="180"/>
              <w:jc w:val="both"/>
              <w:rPr>
                <w:szCs w:val="26"/>
              </w:rPr>
            </w:pPr>
            <w:r w:rsidRPr="00B250D3">
              <w:rPr>
                <w:szCs w:val="26"/>
              </w:rPr>
              <w:t>2</w:t>
            </w:r>
          </w:p>
        </w:tc>
        <w:tc>
          <w:tcPr>
            <w:tcW w:w="4541" w:type="dxa"/>
            <w:vAlign w:val="center"/>
          </w:tcPr>
          <w:p w:rsidR="00CB17A5" w:rsidRPr="00B250D3" w:rsidRDefault="00CB17A5" w:rsidP="00CB17A5">
            <w:pPr>
              <w:spacing w:after="0" w:line="240" w:lineRule="auto"/>
              <w:ind w:left="180"/>
              <w:jc w:val="both"/>
              <w:rPr>
                <w:szCs w:val="26"/>
              </w:rPr>
            </w:pPr>
            <w:r w:rsidRPr="00B250D3">
              <w:rPr>
                <w:szCs w:val="26"/>
              </w:rPr>
              <w:t>Chỉ tiêu cấp điện</w:t>
            </w:r>
          </w:p>
        </w:tc>
        <w:tc>
          <w:tcPr>
            <w:tcW w:w="1831" w:type="dxa"/>
            <w:vAlign w:val="center"/>
          </w:tcPr>
          <w:p w:rsidR="00CB17A5" w:rsidRPr="00B250D3" w:rsidRDefault="00CB17A5" w:rsidP="00CB17A5">
            <w:pPr>
              <w:spacing w:after="0" w:line="240" w:lineRule="auto"/>
              <w:ind w:left="180"/>
              <w:jc w:val="both"/>
              <w:rPr>
                <w:szCs w:val="26"/>
              </w:rPr>
            </w:pPr>
            <w:r w:rsidRPr="00B250D3">
              <w:rPr>
                <w:szCs w:val="26"/>
              </w:rPr>
              <w:t>KW/người</w:t>
            </w:r>
          </w:p>
        </w:tc>
        <w:tc>
          <w:tcPr>
            <w:tcW w:w="1665" w:type="dxa"/>
            <w:vAlign w:val="center"/>
          </w:tcPr>
          <w:p w:rsidR="00CB17A5" w:rsidRPr="00B250D3" w:rsidRDefault="00CB17A5" w:rsidP="00CB17A5">
            <w:pPr>
              <w:spacing w:after="0" w:line="240" w:lineRule="auto"/>
              <w:ind w:left="180"/>
              <w:jc w:val="both"/>
              <w:rPr>
                <w:szCs w:val="26"/>
              </w:rPr>
            </w:pPr>
            <w:r w:rsidRPr="00B250D3">
              <w:rPr>
                <w:szCs w:val="26"/>
              </w:rPr>
              <w:t>0,5</w:t>
            </w:r>
          </w:p>
        </w:tc>
      </w:tr>
      <w:tr w:rsidR="00CB17A5" w:rsidRPr="00B250D3" w:rsidTr="00D45463">
        <w:tc>
          <w:tcPr>
            <w:tcW w:w="859" w:type="dxa"/>
            <w:vAlign w:val="center"/>
          </w:tcPr>
          <w:p w:rsidR="00CB17A5" w:rsidRPr="00B250D3" w:rsidRDefault="00CB17A5" w:rsidP="00CB17A5">
            <w:pPr>
              <w:spacing w:after="0" w:line="240" w:lineRule="auto"/>
              <w:ind w:left="180"/>
              <w:jc w:val="both"/>
              <w:rPr>
                <w:szCs w:val="26"/>
              </w:rPr>
            </w:pPr>
            <w:r w:rsidRPr="00B250D3">
              <w:rPr>
                <w:szCs w:val="26"/>
              </w:rPr>
              <w:t>3</w:t>
            </w:r>
          </w:p>
        </w:tc>
        <w:tc>
          <w:tcPr>
            <w:tcW w:w="4541" w:type="dxa"/>
            <w:vAlign w:val="center"/>
          </w:tcPr>
          <w:p w:rsidR="00CB17A5" w:rsidRPr="00B250D3" w:rsidRDefault="00CB17A5" w:rsidP="00CB17A5">
            <w:pPr>
              <w:spacing w:after="0" w:line="240" w:lineRule="auto"/>
              <w:ind w:left="180"/>
              <w:jc w:val="both"/>
              <w:rPr>
                <w:szCs w:val="26"/>
              </w:rPr>
            </w:pPr>
            <w:r w:rsidRPr="00B250D3">
              <w:rPr>
                <w:szCs w:val="26"/>
              </w:rPr>
              <w:t>Nhu cầu điện năng sinh hoạt</w:t>
            </w:r>
          </w:p>
        </w:tc>
        <w:tc>
          <w:tcPr>
            <w:tcW w:w="1831" w:type="dxa"/>
            <w:vAlign w:val="center"/>
          </w:tcPr>
          <w:p w:rsidR="00CB17A5" w:rsidRPr="00B250D3" w:rsidRDefault="00CB17A5" w:rsidP="00CB17A5">
            <w:pPr>
              <w:spacing w:after="0" w:line="240" w:lineRule="auto"/>
              <w:ind w:left="180"/>
              <w:jc w:val="both"/>
              <w:rPr>
                <w:szCs w:val="26"/>
              </w:rPr>
            </w:pPr>
            <w:r w:rsidRPr="00B250D3">
              <w:rPr>
                <w:szCs w:val="26"/>
              </w:rPr>
              <w:t>KW</w:t>
            </w:r>
          </w:p>
        </w:tc>
        <w:tc>
          <w:tcPr>
            <w:tcW w:w="1665" w:type="dxa"/>
            <w:vAlign w:val="center"/>
          </w:tcPr>
          <w:p w:rsidR="00CB17A5" w:rsidRPr="00B250D3" w:rsidRDefault="00CB17A5" w:rsidP="00CB17A5">
            <w:pPr>
              <w:spacing w:after="0" w:line="240" w:lineRule="auto"/>
              <w:ind w:left="180"/>
              <w:jc w:val="both"/>
              <w:rPr>
                <w:szCs w:val="26"/>
              </w:rPr>
            </w:pPr>
            <w:r w:rsidRPr="00B250D3">
              <w:rPr>
                <w:szCs w:val="26"/>
              </w:rPr>
              <w:t>25.000</w:t>
            </w:r>
          </w:p>
        </w:tc>
      </w:tr>
      <w:tr w:rsidR="00CB17A5" w:rsidRPr="00B250D3" w:rsidTr="00D45463">
        <w:tc>
          <w:tcPr>
            <w:tcW w:w="859" w:type="dxa"/>
            <w:vAlign w:val="center"/>
          </w:tcPr>
          <w:p w:rsidR="00CB17A5" w:rsidRPr="00B250D3" w:rsidRDefault="00CB17A5" w:rsidP="00CB17A5">
            <w:pPr>
              <w:spacing w:after="0" w:line="240" w:lineRule="auto"/>
              <w:ind w:left="180"/>
              <w:jc w:val="both"/>
              <w:rPr>
                <w:szCs w:val="26"/>
              </w:rPr>
            </w:pPr>
            <w:r w:rsidRPr="00B250D3">
              <w:rPr>
                <w:szCs w:val="26"/>
              </w:rPr>
              <w:t>4</w:t>
            </w:r>
          </w:p>
        </w:tc>
        <w:tc>
          <w:tcPr>
            <w:tcW w:w="4541" w:type="dxa"/>
            <w:vAlign w:val="center"/>
          </w:tcPr>
          <w:p w:rsidR="00CB17A5" w:rsidRPr="00B250D3" w:rsidRDefault="00CB17A5" w:rsidP="00CB17A5">
            <w:pPr>
              <w:spacing w:after="0" w:line="240" w:lineRule="auto"/>
              <w:ind w:left="180"/>
              <w:jc w:val="both"/>
              <w:rPr>
                <w:szCs w:val="26"/>
              </w:rPr>
            </w:pPr>
            <w:r w:rsidRPr="00B250D3">
              <w:rPr>
                <w:szCs w:val="26"/>
              </w:rPr>
              <w:t>Nhu cầu điện năng công cộng, dịch vụ</w:t>
            </w:r>
          </w:p>
        </w:tc>
        <w:tc>
          <w:tcPr>
            <w:tcW w:w="1831" w:type="dxa"/>
            <w:vAlign w:val="center"/>
          </w:tcPr>
          <w:p w:rsidR="00CB17A5" w:rsidRPr="00B250D3" w:rsidRDefault="00CB17A5" w:rsidP="00CB17A5">
            <w:pPr>
              <w:spacing w:after="0" w:line="240" w:lineRule="auto"/>
              <w:ind w:left="180"/>
              <w:jc w:val="both"/>
              <w:rPr>
                <w:szCs w:val="26"/>
              </w:rPr>
            </w:pPr>
            <w:r w:rsidRPr="00B250D3">
              <w:rPr>
                <w:szCs w:val="26"/>
              </w:rPr>
              <w:t>KW</w:t>
            </w:r>
          </w:p>
        </w:tc>
        <w:tc>
          <w:tcPr>
            <w:tcW w:w="1665" w:type="dxa"/>
            <w:vAlign w:val="center"/>
          </w:tcPr>
          <w:p w:rsidR="00CB17A5" w:rsidRPr="00B250D3" w:rsidRDefault="00CB17A5" w:rsidP="00CB17A5">
            <w:pPr>
              <w:spacing w:after="0" w:line="240" w:lineRule="auto"/>
              <w:ind w:left="180"/>
              <w:jc w:val="both"/>
              <w:rPr>
                <w:szCs w:val="26"/>
              </w:rPr>
            </w:pPr>
            <w:r w:rsidRPr="00B250D3">
              <w:rPr>
                <w:szCs w:val="26"/>
              </w:rPr>
              <w:t>7.500</w:t>
            </w:r>
          </w:p>
        </w:tc>
      </w:tr>
      <w:tr w:rsidR="00CB17A5" w:rsidRPr="00B250D3" w:rsidTr="00D45463">
        <w:tc>
          <w:tcPr>
            <w:tcW w:w="859" w:type="dxa"/>
            <w:vAlign w:val="center"/>
          </w:tcPr>
          <w:p w:rsidR="00CB17A5" w:rsidRPr="00B250D3" w:rsidRDefault="00CB17A5" w:rsidP="00CB17A5">
            <w:pPr>
              <w:spacing w:after="0" w:line="240" w:lineRule="auto"/>
              <w:ind w:left="180"/>
              <w:jc w:val="both"/>
              <w:rPr>
                <w:szCs w:val="26"/>
              </w:rPr>
            </w:pPr>
            <w:r w:rsidRPr="00B250D3">
              <w:rPr>
                <w:szCs w:val="26"/>
              </w:rPr>
              <w:t>5</w:t>
            </w:r>
          </w:p>
        </w:tc>
        <w:tc>
          <w:tcPr>
            <w:tcW w:w="4541" w:type="dxa"/>
            <w:vAlign w:val="center"/>
          </w:tcPr>
          <w:p w:rsidR="00CB17A5" w:rsidRPr="00B250D3" w:rsidRDefault="00CB17A5" w:rsidP="00CB17A5">
            <w:pPr>
              <w:spacing w:after="0" w:line="240" w:lineRule="auto"/>
              <w:ind w:left="180"/>
              <w:jc w:val="both"/>
              <w:rPr>
                <w:szCs w:val="26"/>
              </w:rPr>
            </w:pPr>
            <w:r w:rsidRPr="00B250D3">
              <w:rPr>
                <w:szCs w:val="26"/>
              </w:rPr>
              <w:t>Tổng nhu cầu điện năng tiêu thụ</w:t>
            </w:r>
          </w:p>
        </w:tc>
        <w:tc>
          <w:tcPr>
            <w:tcW w:w="1831" w:type="dxa"/>
            <w:vAlign w:val="center"/>
          </w:tcPr>
          <w:p w:rsidR="00CB17A5" w:rsidRPr="00B250D3" w:rsidRDefault="00CB17A5" w:rsidP="00CB17A5">
            <w:pPr>
              <w:spacing w:after="0" w:line="240" w:lineRule="auto"/>
              <w:ind w:left="180"/>
              <w:jc w:val="both"/>
              <w:rPr>
                <w:szCs w:val="26"/>
              </w:rPr>
            </w:pPr>
            <w:r w:rsidRPr="00B250D3">
              <w:rPr>
                <w:szCs w:val="26"/>
              </w:rPr>
              <w:t>KW</w:t>
            </w:r>
          </w:p>
        </w:tc>
        <w:tc>
          <w:tcPr>
            <w:tcW w:w="1665" w:type="dxa"/>
            <w:vAlign w:val="center"/>
          </w:tcPr>
          <w:p w:rsidR="00CB17A5" w:rsidRPr="00B250D3" w:rsidRDefault="00CB17A5" w:rsidP="00CB17A5">
            <w:pPr>
              <w:spacing w:after="0" w:line="240" w:lineRule="auto"/>
              <w:ind w:left="180"/>
              <w:jc w:val="both"/>
              <w:rPr>
                <w:szCs w:val="26"/>
              </w:rPr>
            </w:pPr>
            <w:r w:rsidRPr="00B250D3">
              <w:rPr>
                <w:szCs w:val="26"/>
              </w:rPr>
              <w:t>32.500</w:t>
            </w:r>
          </w:p>
        </w:tc>
      </w:tr>
      <w:tr w:rsidR="00CB17A5" w:rsidRPr="00B250D3" w:rsidTr="00D45463">
        <w:tc>
          <w:tcPr>
            <w:tcW w:w="859" w:type="dxa"/>
            <w:vAlign w:val="center"/>
          </w:tcPr>
          <w:p w:rsidR="00CB17A5" w:rsidRPr="00B250D3" w:rsidRDefault="00CB17A5" w:rsidP="00CB17A5">
            <w:pPr>
              <w:spacing w:after="0" w:line="240" w:lineRule="auto"/>
              <w:ind w:left="180"/>
              <w:jc w:val="both"/>
              <w:rPr>
                <w:szCs w:val="26"/>
              </w:rPr>
            </w:pPr>
            <w:r w:rsidRPr="00B250D3">
              <w:rPr>
                <w:szCs w:val="26"/>
              </w:rPr>
              <w:t>6</w:t>
            </w:r>
          </w:p>
        </w:tc>
        <w:tc>
          <w:tcPr>
            <w:tcW w:w="4541" w:type="dxa"/>
            <w:vAlign w:val="center"/>
          </w:tcPr>
          <w:p w:rsidR="00CB17A5" w:rsidRPr="00B250D3" w:rsidRDefault="00CB17A5" w:rsidP="00CB17A5">
            <w:pPr>
              <w:spacing w:after="0" w:line="240" w:lineRule="auto"/>
              <w:ind w:left="180"/>
              <w:jc w:val="both"/>
              <w:rPr>
                <w:szCs w:val="26"/>
              </w:rPr>
            </w:pPr>
            <w:r w:rsidRPr="00B250D3">
              <w:rPr>
                <w:szCs w:val="26"/>
              </w:rPr>
              <w:t>Tmax</w:t>
            </w:r>
          </w:p>
        </w:tc>
        <w:tc>
          <w:tcPr>
            <w:tcW w:w="1831" w:type="dxa"/>
            <w:vAlign w:val="center"/>
          </w:tcPr>
          <w:p w:rsidR="00CB17A5" w:rsidRPr="00B250D3" w:rsidRDefault="00CB17A5" w:rsidP="00CB17A5">
            <w:pPr>
              <w:spacing w:after="0" w:line="240" w:lineRule="auto"/>
              <w:ind w:left="180"/>
              <w:jc w:val="both"/>
              <w:rPr>
                <w:szCs w:val="26"/>
              </w:rPr>
            </w:pPr>
            <w:r w:rsidRPr="00B250D3">
              <w:rPr>
                <w:szCs w:val="26"/>
              </w:rPr>
              <w:t>h/năm</w:t>
            </w:r>
          </w:p>
        </w:tc>
        <w:tc>
          <w:tcPr>
            <w:tcW w:w="1665" w:type="dxa"/>
            <w:vAlign w:val="center"/>
          </w:tcPr>
          <w:p w:rsidR="00CB17A5" w:rsidRPr="00B250D3" w:rsidRDefault="00CB17A5" w:rsidP="00CB17A5">
            <w:pPr>
              <w:spacing w:after="0" w:line="240" w:lineRule="auto"/>
              <w:ind w:left="180"/>
              <w:jc w:val="both"/>
              <w:rPr>
                <w:szCs w:val="26"/>
              </w:rPr>
            </w:pPr>
            <w:r w:rsidRPr="00B250D3">
              <w:rPr>
                <w:szCs w:val="26"/>
              </w:rPr>
              <w:t>3.000</w:t>
            </w:r>
          </w:p>
        </w:tc>
      </w:tr>
    </w:tbl>
    <w:p w:rsidR="00CB17A5" w:rsidRPr="00B250D3" w:rsidRDefault="00CB17A5" w:rsidP="00751367">
      <w:pPr>
        <w:spacing w:after="0" w:line="240" w:lineRule="auto"/>
        <w:ind w:left="180" w:firstLine="540"/>
        <w:jc w:val="both"/>
        <w:rPr>
          <w:szCs w:val="26"/>
        </w:rPr>
      </w:pPr>
      <w:r w:rsidRPr="00B250D3">
        <w:rPr>
          <w:szCs w:val="26"/>
        </w:rPr>
        <w:t>Tổng phụ tải điện tính toán là 32MVA (trong đó có tính đến hệ số đồng thời 0,7, dự phòng phụ tải phát triển 10% và hệ số cos</w:t>
      </w:r>
      <w:r w:rsidRPr="00B250D3">
        <w:rPr>
          <w:szCs w:val="26"/>
        </w:rPr>
        <w:sym w:font="Symbol" w:char="F066"/>
      </w:r>
      <w:r w:rsidRPr="00B250D3">
        <w:rPr>
          <w:szCs w:val="26"/>
        </w:rPr>
        <w:t xml:space="preserve"> = 0,85, phụ tải phát triển đến năm 2030).</w:t>
      </w:r>
    </w:p>
    <w:p w:rsidR="00CB17A5" w:rsidRPr="00B250D3" w:rsidRDefault="00CB17A5" w:rsidP="00CB17A5">
      <w:pPr>
        <w:keepNext/>
        <w:keepLines/>
        <w:spacing w:after="0" w:line="240" w:lineRule="auto"/>
        <w:ind w:left="180"/>
        <w:jc w:val="both"/>
        <w:outlineLvl w:val="2"/>
        <w:rPr>
          <w:rFonts w:eastAsia="Times New Roman"/>
          <w:b/>
          <w:bCs/>
          <w:szCs w:val="26"/>
        </w:rPr>
      </w:pPr>
      <w:bookmarkStart w:id="366" w:name="_Toc508714768"/>
      <w:bookmarkStart w:id="367" w:name="_Toc529179751"/>
      <w:r w:rsidRPr="00B250D3">
        <w:rPr>
          <w:rFonts w:eastAsia="Times New Roman"/>
          <w:b/>
          <w:bCs/>
          <w:szCs w:val="26"/>
        </w:rPr>
        <w:t>6.2.2. Mục tiêu và nguyên tắc quy hoạch</w:t>
      </w:r>
      <w:bookmarkEnd w:id="366"/>
      <w:bookmarkEnd w:id="367"/>
    </w:p>
    <w:p w:rsidR="00CB17A5" w:rsidRPr="00B250D3" w:rsidRDefault="00CB17A5" w:rsidP="00751367">
      <w:pPr>
        <w:tabs>
          <w:tab w:val="left" w:pos="900"/>
        </w:tabs>
        <w:spacing w:after="0" w:line="240" w:lineRule="auto"/>
        <w:ind w:left="180" w:firstLine="540"/>
        <w:jc w:val="both"/>
        <w:rPr>
          <w:spacing w:val="-6"/>
          <w:szCs w:val="26"/>
        </w:rPr>
      </w:pPr>
      <w:r w:rsidRPr="00B250D3">
        <w:rPr>
          <w:spacing w:val="-6"/>
          <w:szCs w:val="26"/>
        </w:rPr>
        <w:t>Xây dựng trạm biến áp riêng cho toàn bộ khu, xây dựng mạng chiếu sáng đường phố, chiếu sáng công cộng, cấp điện đến từng hạng mục công trình trong khu vực…</w:t>
      </w:r>
    </w:p>
    <w:p w:rsidR="00CB17A5" w:rsidRPr="00B250D3" w:rsidRDefault="00CB17A5" w:rsidP="00751367">
      <w:pPr>
        <w:tabs>
          <w:tab w:val="left" w:pos="900"/>
        </w:tabs>
        <w:spacing w:after="0" w:line="240" w:lineRule="auto"/>
        <w:ind w:left="180" w:firstLine="540"/>
        <w:jc w:val="both"/>
        <w:rPr>
          <w:szCs w:val="26"/>
        </w:rPr>
      </w:pPr>
      <w:r w:rsidRPr="00B250D3">
        <w:rPr>
          <w:szCs w:val="26"/>
        </w:rPr>
        <w:t xml:space="preserve">Hệ </w:t>
      </w:r>
      <w:r w:rsidRPr="00B250D3">
        <w:rPr>
          <w:spacing w:val="-4"/>
          <w:szCs w:val="26"/>
        </w:rPr>
        <w:t>thống</w:t>
      </w:r>
      <w:r w:rsidRPr="00B250D3">
        <w:rPr>
          <w:szCs w:val="26"/>
        </w:rPr>
        <w:t xml:space="preserve"> cấp điện là hệ thống nổi và ngầm kết hợp đảm bảo mỹ quan. Hệ thống cấp điện ngoài việc đảm bảo nhu cầu sử dụng cho các hoạt động của khu trung tâm còn phải đảm bảo khoảng cách an toàn với các hệ thống khác như cấp thoát nước.</w:t>
      </w:r>
    </w:p>
    <w:p w:rsidR="00CB17A5" w:rsidRPr="00B250D3" w:rsidRDefault="00CB17A5" w:rsidP="00751367">
      <w:pPr>
        <w:tabs>
          <w:tab w:val="left" w:pos="900"/>
        </w:tabs>
        <w:spacing w:after="0" w:line="240" w:lineRule="auto"/>
        <w:ind w:left="180" w:firstLine="540"/>
        <w:jc w:val="both"/>
        <w:rPr>
          <w:szCs w:val="26"/>
        </w:rPr>
      </w:pPr>
      <w:r w:rsidRPr="00B250D3">
        <w:rPr>
          <w:szCs w:val="26"/>
        </w:rPr>
        <w:t xml:space="preserve">Chỉ tiêu cấp điện: </w:t>
      </w:r>
    </w:p>
    <w:p w:rsidR="00CB17A5" w:rsidRPr="00B250D3" w:rsidRDefault="00CB17A5" w:rsidP="00751367">
      <w:pPr>
        <w:numPr>
          <w:ilvl w:val="0"/>
          <w:numId w:val="35"/>
        </w:numPr>
        <w:tabs>
          <w:tab w:val="left" w:pos="900"/>
        </w:tabs>
        <w:spacing w:after="0" w:line="240" w:lineRule="auto"/>
        <w:ind w:left="180" w:firstLine="540"/>
        <w:contextualSpacing/>
        <w:jc w:val="both"/>
        <w:rPr>
          <w:szCs w:val="26"/>
        </w:rPr>
      </w:pPr>
      <w:r w:rsidRPr="00B250D3">
        <w:rPr>
          <w:szCs w:val="26"/>
        </w:rPr>
        <w:t>Khu dân cư: 500W/người.</w:t>
      </w:r>
    </w:p>
    <w:p w:rsidR="00CB17A5" w:rsidRPr="00B250D3" w:rsidRDefault="00CB17A5" w:rsidP="00751367">
      <w:pPr>
        <w:numPr>
          <w:ilvl w:val="0"/>
          <w:numId w:val="35"/>
        </w:numPr>
        <w:tabs>
          <w:tab w:val="left" w:pos="900"/>
        </w:tabs>
        <w:spacing w:after="0" w:line="240" w:lineRule="auto"/>
        <w:ind w:left="180" w:firstLine="540"/>
        <w:contextualSpacing/>
        <w:jc w:val="both"/>
        <w:rPr>
          <w:szCs w:val="26"/>
        </w:rPr>
      </w:pPr>
      <w:r w:rsidRPr="00B250D3">
        <w:rPr>
          <w:szCs w:val="26"/>
        </w:rPr>
        <w:t>Công trình công cộng, trường học…: 0,02÷0,03 kW/m2 sàn.</w:t>
      </w:r>
    </w:p>
    <w:p w:rsidR="00CB17A5" w:rsidRPr="00B250D3" w:rsidRDefault="00CB17A5" w:rsidP="00751367">
      <w:pPr>
        <w:numPr>
          <w:ilvl w:val="0"/>
          <w:numId w:val="35"/>
        </w:numPr>
        <w:tabs>
          <w:tab w:val="left" w:pos="900"/>
        </w:tabs>
        <w:spacing w:after="0" w:line="240" w:lineRule="auto"/>
        <w:ind w:left="180" w:firstLine="540"/>
        <w:contextualSpacing/>
        <w:jc w:val="both"/>
        <w:rPr>
          <w:szCs w:val="26"/>
        </w:rPr>
      </w:pPr>
      <w:r w:rsidRPr="00B250D3">
        <w:rPr>
          <w:szCs w:val="26"/>
        </w:rPr>
        <w:lastRenderedPageBreak/>
        <w:t>Quân sự, tôn giáo: 100kW/ha.</w:t>
      </w:r>
    </w:p>
    <w:p w:rsidR="00CB17A5" w:rsidRPr="00B250D3" w:rsidRDefault="00CB17A5" w:rsidP="00751367">
      <w:pPr>
        <w:numPr>
          <w:ilvl w:val="0"/>
          <w:numId w:val="35"/>
        </w:numPr>
        <w:tabs>
          <w:tab w:val="left" w:pos="900"/>
        </w:tabs>
        <w:spacing w:after="0" w:line="240" w:lineRule="auto"/>
        <w:ind w:left="180" w:firstLine="540"/>
        <w:contextualSpacing/>
        <w:jc w:val="both"/>
        <w:rPr>
          <w:szCs w:val="26"/>
        </w:rPr>
      </w:pPr>
      <w:r w:rsidRPr="00B250D3">
        <w:rPr>
          <w:szCs w:val="26"/>
        </w:rPr>
        <w:t>Công viên: 20 kW/ha.</w:t>
      </w:r>
    </w:p>
    <w:p w:rsidR="00CB17A5" w:rsidRPr="00B250D3" w:rsidRDefault="00CB17A5" w:rsidP="00751367">
      <w:pPr>
        <w:numPr>
          <w:ilvl w:val="0"/>
          <w:numId w:val="35"/>
        </w:numPr>
        <w:tabs>
          <w:tab w:val="left" w:pos="900"/>
        </w:tabs>
        <w:spacing w:after="0" w:line="240" w:lineRule="auto"/>
        <w:ind w:left="180" w:firstLine="540"/>
        <w:contextualSpacing/>
        <w:jc w:val="both"/>
        <w:rPr>
          <w:szCs w:val="26"/>
        </w:rPr>
      </w:pPr>
      <w:r w:rsidRPr="00B250D3">
        <w:rPr>
          <w:szCs w:val="26"/>
        </w:rPr>
        <w:t>Giao thông: 10 kW/ha.</w:t>
      </w:r>
    </w:p>
    <w:p w:rsidR="00CB17A5" w:rsidRPr="00B250D3" w:rsidRDefault="00CB17A5" w:rsidP="00CB17A5">
      <w:pPr>
        <w:keepNext/>
        <w:keepLines/>
        <w:spacing w:after="0" w:line="240" w:lineRule="auto"/>
        <w:ind w:left="180"/>
        <w:jc w:val="both"/>
        <w:outlineLvl w:val="2"/>
        <w:rPr>
          <w:rFonts w:eastAsia="Times New Roman"/>
          <w:b/>
          <w:bCs/>
          <w:szCs w:val="26"/>
        </w:rPr>
      </w:pPr>
      <w:bookmarkStart w:id="368" w:name="_Toc508714769"/>
      <w:bookmarkStart w:id="369" w:name="_Toc529179752"/>
      <w:r w:rsidRPr="00B250D3">
        <w:rPr>
          <w:rFonts w:eastAsia="Times New Roman"/>
          <w:b/>
          <w:bCs/>
          <w:szCs w:val="26"/>
        </w:rPr>
        <w:t>6.2.3. Hiện trạng cấp điện</w:t>
      </w:r>
      <w:bookmarkEnd w:id="368"/>
      <w:bookmarkEnd w:id="369"/>
    </w:p>
    <w:p w:rsidR="00CB17A5" w:rsidRPr="00B250D3" w:rsidRDefault="00CB17A5" w:rsidP="00751367">
      <w:pPr>
        <w:tabs>
          <w:tab w:val="left" w:pos="900"/>
        </w:tabs>
        <w:spacing w:after="0" w:line="240" w:lineRule="auto"/>
        <w:ind w:left="180" w:firstLine="540"/>
        <w:jc w:val="both"/>
        <w:rPr>
          <w:rFonts w:eastAsia="Times New Roman"/>
          <w:szCs w:val="26"/>
        </w:rPr>
      </w:pPr>
      <w:r w:rsidRPr="00B250D3">
        <w:rPr>
          <w:rFonts w:eastAsia="Times New Roman"/>
          <w:szCs w:val="26"/>
        </w:rPr>
        <w:t>Nguồn cấp điện chủ yếu cho thị trấn Hậu Nghĩa là trạm biến áp Đức Hòa 110/22KV – 2x63MVA nằm trên đường tỉnh 825 và dự kiến trạm Đức lập 110/22KV – 2x63MVA nằm trong khu công nghiệp Đức Hòa III.</w:t>
      </w:r>
    </w:p>
    <w:p w:rsidR="00CB17A5" w:rsidRPr="00B250D3" w:rsidRDefault="00CB17A5" w:rsidP="00751367">
      <w:pPr>
        <w:tabs>
          <w:tab w:val="left" w:pos="900"/>
        </w:tabs>
        <w:spacing w:after="0" w:line="240" w:lineRule="auto"/>
        <w:ind w:left="180" w:firstLine="540"/>
        <w:jc w:val="both"/>
        <w:rPr>
          <w:rFonts w:eastAsia="Times New Roman"/>
          <w:szCs w:val="26"/>
        </w:rPr>
      </w:pPr>
      <w:r w:rsidRPr="00B250D3">
        <w:rPr>
          <w:rFonts w:eastAsia="Times New Roman"/>
          <w:szCs w:val="26"/>
        </w:rPr>
        <w:tab/>
        <w:t>Khu vực quy hoạch có các tuyến dây cao thế 220KV. Tuyến 220KV đi ngang qua địa bàn ấp Sò Đo về phía bắc thị trấn Hậu Nghĩa. Ngoài ra, trên các tuyến trung thề hiện hữu dọc theo các tuyến đường hiện hữu phục vụ cho đô thị.</w:t>
      </w:r>
    </w:p>
    <w:p w:rsidR="00CB17A5" w:rsidRPr="00B250D3" w:rsidRDefault="00CB17A5" w:rsidP="00CB17A5">
      <w:pPr>
        <w:keepNext/>
        <w:keepLines/>
        <w:spacing w:after="0" w:line="240" w:lineRule="auto"/>
        <w:ind w:left="180"/>
        <w:jc w:val="both"/>
        <w:outlineLvl w:val="2"/>
        <w:rPr>
          <w:rFonts w:eastAsia="Times New Roman"/>
          <w:b/>
          <w:bCs/>
          <w:szCs w:val="26"/>
        </w:rPr>
      </w:pPr>
      <w:bookmarkStart w:id="370" w:name="_Toc508714770"/>
      <w:bookmarkStart w:id="371" w:name="_Toc529179753"/>
      <w:r w:rsidRPr="00B250D3">
        <w:rPr>
          <w:rFonts w:eastAsia="Times New Roman"/>
          <w:b/>
          <w:bCs/>
          <w:szCs w:val="26"/>
        </w:rPr>
        <w:t>6.2.4. Giải pháp quy hoạch cấp điện</w:t>
      </w:r>
      <w:bookmarkEnd w:id="370"/>
      <w:bookmarkEnd w:id="371"/>
    </w:p>
    <w:p w:rsidR="00CB17A5" w:rsidRPr="00B250D3" w:rsidRDefault="00CB17A5" w:rsidP="00751367">
      <w:pPr>
        <w:numPr>
          <w:ilvl w:val="0"/>
          <w:numId w:val="71"/>
        </w:numPr>
        <w:tabs>
          <w:tab w:val="left" w:pos="900"/>
        </w:tabs>
        <w:spacing w:after="0" w:line="240" w:lineRule="auto"/>
        <w:ind w:left="180" w:firstLine="540"/>
        <w:contextualSpacing/>
        <w:jc w:val="both"/>
        <w:rPr>
          <w:b/>
          <w:szCs w:val="26"/>
        </w:rPr>
      </w:pPr>
      <w:r w:rsidRPr="00B250D3">
        <w:rPr>
          <w:b/>
          <w:szCs w:val="26"/>
        </w:rPr>
        <w:t>Nguồn điện</w:t>
      </w:r>
    </w:p>
    <w:p w:rsidR="00CB17A5" w:rsidRPr="00B250D3" w:rsidRDefault="00CB17A5" w:rsidP="00751367">
      <w:pPr>
        <w:tabs>
          <w:tab w:val="left" w:pos="900"/>
        </w:tabs>
        <w:spacing w:after="0" w:line="240" w:lineRule="auto"/>
        <w:ind w:left="180" w:firstLine="540"/>
        <w:jc w:val="both"/>
        <w:rPr>
          <w:i/>
          <w:szCs w:val="26"/>
          <w:u w:val="single"/>
        </w:rPr>
      </w:pPr>
      <w:r w:rsidRPr="00B250D3">
        <w:rPr>
          <w:szCs w:val="26"/>
        </w:rPr>
        <w:t>Tiếp tục sử dụng nguồn điện Quốc gia từ trạm biến áp 110/22kV 2x63MVA Đức Hòa và trạm Đức lập 110/22KV – 2x63MVA. Theo định hướng quy hoạch vùng và quy hoạch chung, về lâu dài cần xây dựng trạm Trạm biến áp Đức Hòa 2  220/110kV – 2x250MVA nhằm cung cấp đủ nhu cầu phụ tải cho khu quy hoạch, khu vực lân cần và giảm tải cho các trạm biến áp 110/22kV trên.</w:t>
      </w:r>
    </w:p>
    <w:p w:rsidR="00CB17A5" w:rsidRPr="00B250D3" w:rsidRDefault="00CB17A5" w:rsidP="00751367">
      <w:pPr>
        <w:numPr>
          <w:ilvl w:val="0"/>
          <w:numId w:val="71"/>
        </w:numPr>
        <w:tabs>
          <w:tab w:val="left" w:pos="900"/>
        </w:tabs>
        <w:spacing w:after="0" w:line="240" w:lineRule="auto"/>
        <w:ind w:left="180" w:firstLine="540"/>
        <w:contextualSpacing/>
        <w:jc w:val="both"/>
        <w:rPr>
          <w:i/>
          <w:szCs w:val="26"/>
        </w:rPr>
      </w:pPr>
      <w:r w:rsidRPr="00B250D3">
        <w:rPr>
          <w:i/>
          <w:szCs w:val="26"/>
        </w:rPr>
        <w:t>Mạng điện</w:t>
      </w:r>
    </w:p>
    <w:p w:rsidR="00CB17A5" w:rsidRPr="00B250D3" w:rsidRDefault="00CB17A5" w:rsidP="00751367">
      <w:pPr>
        <w:numPr>
          <w:ilvl w:val="0"/>
          <w:numId w:val="21"/>
        </w:numPr>
        <w:tabs>
          <w:tab w:val="left" w:pos="900"/>
        </w:tabs>
        <w:spacing w:after="0" w:line="240" w:lineRule="auto"/>
        <w:ind w:left="180" w:firstLine="540"/>
        <w:contextualSpacing/>
        <w:jc w:val="both"/>
        <w:rPr>
          <w:szCs w:val="26"/>
        </w:rPr>
      </w:pPr>
      <w:r w:rsidRPr="00B250D3">
        <w:rPr>
          <w:szCs w:val="26"/>
        </w:rPr>
        <w:t>Trạm biến thế phân phối</w:t>
      </w:r>
    </w:p>
    <w:p w:rsidR="00CB17A5" w:rsidRPr="00B250D3" w:rsidRDefault="00CB17A5" w:rsidP="00751367">
      <w:pPr>
        <w:numPr>
          <w:ilvl w:val="0"/>
          <w:numId w:val="21"/>
        </w:numPr>
        <w:tabs>
          <w:tab w:val="left" w:pos="900"/>
        </w:tabs>
        <w:spacing w:after="0" w:line="240" w:lineRule="auto"/>
        <w:ind w:left="180" w:firstLine="540"/>
        <w:contextualSpacing/>
        <w:jc w:val="both"/>
        <w:rPr>
          <w:szCs w:val="26"/>
        </w:rPr>
      </w:pPr>
      <w:r w:rsidRPr="00B250D3">
        <w:rPr>
          <w:szCs w:val="26"/>
        </w:rPr>
        <w:t>Tuyến trung thế</w:t>
      </w:r>
    </w:p>
    <w:p w:rsidR="00CB17A5" w:rsidRPr="00B250D3" w:rsidRDefault="00CB17A5" w:rsidP="00751367">
      <w:pPr>
        <w:numPr>
          <w:ilvl w:val="0"/>
          <w:numId w:val="21"/>
        </w:numPr>
        <w:tabs>
          <w:tab w:val="left" w:pos="900"/>
        </w:tabs>
        <w:spacing w:after="0" w:line="240" w:lineRule="auto"/>
        <w:ind w:left="180" w:firstLine="540"/>
        <w:contextualSpacing/>
        <w:jc w:val="both"/>
        <w:rPr>
          <w:szCs w:val="26"/>
        </w:rPr>
      </w:pPr>
      <w:r w:rsidRPr="00B250D3">
        <w:rPr>
          <w:szCs w:val="26"/>
        </w:rPr>
        <w:t>Tuyến hạ thế</w:t>
      </w:r>
    </w:p>
    <w:p w:rsidR="00CB17A5" w:rsidRPr="00B250D3" w:rsidRDefault="00CB17A5" w:rsidP="00751367">
      <w:pPr>
        <w:numPr>
          <w:ilvl w:val="0"/>
          <w:numId w:val="21"/>
        </w:numPr>
        <w:tabs>
          <w:tab w:val="left" w:pos="900"/>
        </w:tabs>
        <w:spacing w:after="0" w:line="240" w:lineRule="auto"/>
        <w:ind w:left="180" w:firstLine="540"/>
        <w:contextualSpacing/>
        <w:jc w:val="both"/>
        <w:rPr>
          <w:szCs w:val="26"/>
        </w:rPr>
      </w:pPr>
      <w:r w:rsidRPr="00B250D3">
        <w:rPr>
          <w:szCs w:val="26"/>
        </w:rPr>
        <w:t>Hệ thống chiếu sáng</w:t>
      </w:r>
    </w:p>
    <w:p w:rsidR="00CB17A5" w:rsidRPr="00B250D3" w:rsidRDefault="00CB17A5" w:rsidP="00CB17A5">
      <w:pPr>
        <w:keepNext/>
        <w:keepLines/>
        <w:spacing w:after="0" w:line="240" w:lineRule="auto"/>
        <w:ind w:left="180"/>
        <w:jc w:val="both"/>
        <w:outlineLvl w:val="2"/>
        <w:rPr>
          <w:rFonts w:eastAsia="Times New Roman"/>
          <w:b/>
          <w:bCs/>
          <w:szCs w:val="26"/>
        </w:rPr>
      </w:pPr>
      <w:bookmarkStart w:id="372" w:name="_Toc529179754"/>
      <w:bookmarkStart w:id="373" w:name="_Toc508714771"/>
      <w:r w:rsidRPr="00B250D3">
        <w:rPr>
          <w:rFonts w:eastAsia="Times New Roman"/>
          <w:b/>
          <w:bCs/>
          <w:szCs w:val="26"/>
        </w:rPr>
        <w:t>6.2.5. Thống kê hệ thống cấp điện</w:t>
      </w:r>
      <w:bookmarkEnd w:id="372"/>
    </w:p>
    <w:p w:rsidR="00CB17A5" w:rsidRPr="00B250D3" w:rsidRDefault="00CB17A5" w:rsidP="001B67AD">
      <w:pPr>
        <w:tabs>
          <w:tab w:val="left" w:pos="5400"/>
        </w:tabs>
        <w:spacing w:after="0" w:line="240" w:lineRule="auto"/>
        <w:ind w:left="180" w:firstLine="540"/>
        <w:jc w:val="both"/>
        <w:rPr>
          <w:szCs w:val="26"/>
        </w:rPr>
      </w:pPr>
      <w:r w:rsidRPr="00B250D3">
        <w:rPr>
          <w:szCs w:val="26"/>
        </w:rPr>
        <w:t>- Trạm biến áp 22/0,4 KV hiện hữu</w:t>
      </w:r>
      <w:r w:rsidRPr="00B250D3">
        <w:rPr>
          <w:szCs w:val="26"/>
        </w:rPr>
        <w:tab/>
        <w:t>: 51 trạm.</w:t>
      </w:r>
    </w:p>
    <w:p w:rsidR="00CB17A5" w:rsidRPr="00B250D3" w:rsidRDefault="00CB17A5" w:rsidP="001B67AD">
      <w:pPr>
        <w:tabs>
          <w:tab w:val="left" w:pos="5400"/>
        </w:tabs>
        <w:spacing w:after="0" w:line="240" w:lineRule="auto"/>
        <w:ind w:left="180" w:firstLine="540"/>
        <w:jc w:val="both"/>
        <w:rPr>
          <w:szCs w:val="26"/>
        </w:rPr>
      </w:pPr>
      <w:r w:rsidRPr="00B250D3">
        <w:rPr>
          <w:szCs w:val="26"/>
        </w:rPr>
        <w:t>- Trạm biến áp 22/0,4 KV dự kiến mới</w:t>
      </w:r>
      <w:r w:rsidRPr="00B250D3">
        <w:rPr>
          <w:szCs w:val="26"/>
        </w:rPr>
        <w:tab/>
        <w:t>: 28 trạm.</w:t>
      </w:r>
    </w:p>
    <w:p w:rsidR="00CB17A5" w:rsidRPr="00B250D3" w:rsidRDefault="00CB17A5" w:rsidP="001B67AD">
      <w:pPr>
        <w:tabs>
          <w:tab w:val="left" w:pos="5400"/>
        </w:tabs>
        <w:spacing w:after="0" w:line="240" w:lineRule="auto"/>
        <w:ind w:left="180" w:firstLine="540"/>
        <w:jc w:val="both"/>
        <w:rPr>
          <w:szCs w:val="26"/>
        </w:rPr>
      </w:pPr>
      <w:r w:rsidRPr="00B250D3">
        <w:rPr>
          <w:szCs w:val="26"/>
        </w:rPr>
        <w:t>- Tuyến trung thế hiện hữu</w:t>
      </w:r>
      <w:r w:rsidRPr="00B250D3">
        <w:rPr>
          <w:szCs w:val="26"/>
        </w:rPr>
        <w:tab/>
        <w:t>: 19.851m.</w:t>
      </w:r>
    </w:p>
    <w:p w:rsidR="00CB17A5" w:rsidRPr="00B250D3" w:rsidRDefault="00CB17A5" w:rsidP="001B67AD">
      <w:pPr>
        <w:tabs>
          <w:tab w:val="left" w:pos="5400"/>
        </w:tabs>
        <w:spacing w:after="0" w:line="240" w:lineRule="auto"/>
        <w:ind w:left="180" w:firstLine="540"/>
        <w:jc w:val="both"/>
        <w:rPr>
          <w:szCs w:val="26"/>
        </w:rPr>
      </w:pPr>
      <w:r w:rsidRPr="00B250D3">
        <w:rPr>
          <w:szCs w:val="26"/>
        </w:rPr>
        <w:t>- Tuyến trung thế xây dựng mới</w:t>
      </w:r>
      <w:r w:rsidRPr="00B250D3">
        <w:rPr>
          <w:szCs w:val="26"/>
        </w:rPr>
        <w:tab/>
        <w:t>: 10.529m.</w:t>
      </w:r>
    </w:p>
    <w:p w:rsidR="00CB17A5" w:rsidRPr="00B250D3" w:rsidRDefault="00CB17A5" w:rsidP="001B67AD">
      <w:pPr>
        <w:tabs>
          <w:tab w:val="left" w:pos="5400"/>
        </w:tabs>
        <w:spacing w:after="0" w:line="240" w:lineRule="auto"/>
        <w:ind w:left="180" w:firstLine="540"/>
        <w:jc w:val="both"/>
        <w:rPr>
          <w:szCs w:val="26"/>
        </w:rPr>
      </w:pPr>
      <w:r w:rsidRPr="00B250D3">
        <w:rPr>
          <w:szCs w:val="26"/>
        </w:rPr>
        <w:t>- Tuyến hạ thế và chiếu sáng</w:t>
      </w:r>
      <w:r w:rsidRPr="00B250D3">
        <w:rPr>
          <w:szCs w:val="26"/>
        </w:rPr>
        <w:tab/>
        <w:t>: 75.950m.</w:t>
      </w:r>
    </w:p>
    <w:p w:rsidR="00CB17A5" w:rsidRPr="00B250D3" w:rsidRDefault="00CB17A5" w:rsidP="00A34B61">
      <w:pPr>
        <w:keepNext/>
        <w:keepLines/>
        <w:spacing w:after="0" w:line="276" w:lineRule="auto"/>
        <w:ind w:left="180"/>
        <w:jc w:val="both"/>
        <w:outlineLvl w:val="1"/>
        <w:rPr>
          <w:rFonts w:eastAsia="Times New Roman"/>
          <w:b/>
          <w:bCs/>
          <w:szCs w:val="26"/>
        </w:rPr>
      </w:pPr>
      <w:bookmarkStart w:id="374" w:name="_Toc521071107"/>
      <w:bookmarkStart w:id="375" w:name="_Toc529179755"/>
      <w:r w:rsidRPr="00B250D3">
        <w:rPr>
          <w:rFonts w:eastAsia="Times New Roman"/>
          <w:b/>
          <w:bCs/>
          <w:szCs w:val="26"/>
        </w:rPr>
        <w:t>6.3. Thông  tin liên lạc</w:t>
      </w:r>
      <w:bookmarkEnd w:id="373"/>
      <w:bookmarkEnd w:id="374"/>
      <w:bookmarkEnd w:id="375"/>
      <w:r w:rsidRPr="00B250D3">
        <w:rPr>
          <w:rFonts w:eastAsia="Times New Roman"/>
          <w:b/>
          <w:bCs/>
          <w:szCs w:val="26"/>
        </w:rPr>
        <w:tab/>
      </w:r>
    </w:p>
    <w:p w:rsidR="00CB17A5" w:rsidRPr="00B250D3" w:rsidRDefault="00CB17A5" w:rsidP="00CB17A5">
      <w:pPr>
        <w:keepNext/>
        <w:keepLines/>
        <w:spacing w:after="0" w:line="240" w:lineRule="auto"/>
        <w:ind w:left="180"/>
        <w:jc w:val="both"/>
        <w:outlineLvl w:val="2"/>
        <w:rPr>
          <w:rFonts w:eastAsia="Times New Roman"/>
          <w:b/>
          <w:bCs/>
          <w:szCs w:val="26"/>
        </w:rPr>
      </w:pPr>
      <w:bookmarkStart w:id="376" w:name="_Toc508714772"/>
      <w:bookmarkStart w:id="377" w:name="_Toc529179756"/>
      <w:r w:rsidRPr="00B250D3">
        <w:rPr>
          <w:rFonts w:eastAsia="Times New Roman"/>
          <w:b/>
          <w:bCs/>
          <w:szCs w:val="26"/>
        </w:rPr>
        <w:t>6.3.1. Cơ sở quy hoạch</w:t>
      </w:r>
      <w:bookmarkEnd w:id="376"/>
      <w:bookmarkEnd w:id="377"/>
    </w:p>
    <w:p w:rsidR="00CB17A5" w:rsidRPr="00B250D3" w:rsidRDefault="00CB17A5" w:rsidP="00A40B51">
      <w:pPr>
        <w:tabs>
          <w:tab w:val="left" w:pos="900"/>
        </w:tabs>
        <w:spacing w:after="0" w:line="240" w:lineRule="auto"/>
        <w:ind w:left="180" w:firstLine="540"/>
        <w:jc w:val="both"/>
        <w:rPr>
          <w:szCs w:val="26"/>
          <w:lang w:val="vi-VN"/>
        </w:rPr>
      </w:pPr>
      <w:r w:rsidRPr="00B250D3">
        <w:rPr>
          <w:szCs w:val="26"/>
          <w:lang w:val="vi-VN"/>
        </w:rPr>
        <w:t xml:space="preserve">Quy hoạch thông tin liên lạc Đồ án quy hoạch phân khu xây dựng tỷ lệ 1/2000 Thị trấn Hậu Nghĩa, huyện </w:t>
      </w:r>
      <w:r w:rsidRPr="00B250D3">
        <w:rPr>
          <w:szCs w:val="26"/>
        </w:rPr>
        <w:t>Đức Hòa</w:t>
      </w:r>
      <w:r w:rsidRPr="00B250D3">
        <w:rPr>
          <w:szCs w:val="26"/>
          <w:lang w:val="vi-VN"/>
        </w:rPr>
        <w:t>, tỉnh Long An dựa trên các tài liệu sau :</w:t>
      </w:r>
    </w:p>
    <w:p w:rsidR="00CB17A5" w:rsidRPr="00B250D3" w:rsidRDefault="00CB17A5" w:rsidP="00A40B51">
      <w:pPr>
        <w:numPr>
          <w:ilvl w:val="0"/>
          <w:numId w:val="21"/>
        </w:numPr>
        <w:tabs>
          <w:tab w:val="left" w:pos="900"/>
        </w:tabs>
        <w:spacing w:after="0" w:line="240" w:lineRule="auto"/>
        <w:ind w:left="180" w:firstLine="540"/>
        <w:contextualSpacing/>
        <w:jc w:val="both"/>
        <w:rPr>
          <w:szCs w:val="26"/>
        </w:rPr>
      </w:pPr>
      <w:r w:rsidRPr="00B250D3">
        <w:rPr>
          <w:szCs w:val="26"/>
        </w:rPr>
        <w:t>Bản đồ hiện trạng thông tin liên lạc.</w:t>
      </w:r>
    </w:p>
    <w:p w:rsidR="00CB17A5" w:rsidRPr="00B250D3" w:rsidRDefault="00CB17A5" w:rsidP="00A40B51">
      <w:pPr>
        <w:numPr>
          <w:ilvl w:val="0"/>
          <w:numId w:val="21"/>
        </w:numPr>
        <w:tabs>
          <w:tab w:val="left" w:pos="900"/>
        </w:tabs>
        <w:spacing w:after="0" w:line="240" w:lineRule="auto"/>
        <w:ind w:left="180" w:firstLine="540"/>
        <w:contextualSpacing/>
        <w:jc w:val="both"/>
        <w:rPr>
          <w:szCs w:val="26"/>
        </w:rPr>
      </w:pPr>
      <w:r w:rsidRPr="00B250D3">
        <w:rPr>
          <w:szCs w:val="26"/>
          <w:lang w:val="sv-SE"/>
        </w:rPr>
        <w:t>Bản đồ quy hoạch tổng mặt bằng sử dụng đất, kiến trúc cảnh quan, giao thông tỷ lệ 1/2000.</w:t>
      </w:r>
    </w:p>
    <w:p w:rsidR="00CB17A5" w:rsidRPr="00B250D3" w:rsidRDefault="00CB17A5" w:rsidP="00A40B51">
      <w:pPr>
        <w:numPr>
          <w:ilvl w:val="0"/>
          <w:numId w:val="21"/>
        </w:numPr>
        <w:tabs>
          <w:tab w:val="left" w:pos="900"/>
        </w:tabs>
        <w:spacing w:after="0" w:line="240" w:lineRule="auto"/>
        <w:ind w:left="180" w:firstLine="540"/>
        <w:contextualSpacing/>
        <w:jc w:val="both"/>
        <w:rPr>
          <w:szCs w:val="26"/>
        </w:rPr>
      </w:pPr>
      <w:r w:rsidRPr="00B250D3">
        <w:rPr>
          <w:szCs w:val="26"/>
          <w:lang w:val="sv-SE"/>
        </w:rPr>
        <w:t>Quyết định số 236/2005/QĐ-TTg ngày 26/9/2005 của Thủ tướng chính phủ phê duyệt quy hoạch phát triển Bưu chính Việt Nam đến 2020.</w:t>
      </w:r>
    </w:p>
    <w:p w:rsidR="00CB17A5" w:rsidRPr="00B250D3" w:rsidRDefault="00CB17A5" w:rsidP="00A40B51">
      <w:pPr>
        <w:numPr>
          <w:ilvl w:val="0"/>
          <w:numId w:val="21"/>
        </w:numPr>
        <w:tabs>
          <w:tab w:val="left" w:pos="900"/>
        </w:tabs>
        <w:spacing w:after="0" w:line="240" w:lineRule="auto"/>
        <w:ind w:left="180" w:firstLine="540"/>
        <w:contextualSpacing/>
        <w:jc w:val="both"/>
        <w:rPr>
          <w:szCs w:val="26"/>
        </w:rPr>
      </w:pPr>
      <w:r w:rsidRPr="00B250D3">
        <w:rPr>
          <w:szCs w:val="26"/>
          <w:lang w:val="sv-SE"/>
        </w:rPr>
        <w:t>Tiêu chuẩn TC,VNPT/06,2003 về ống nhựa dùng cho tuyến cáp ngầm.</w:t>
      </w:r>
    </w:p>
    <w:p w:rsidR="00CB17A5" w:rsidRPr="00B250D3" w:rsidRDefault="00CB17A5" w:rsidP="00A40B51">
      <w:pPr>
        <w:numPr>
          <w:ilvl w:val="0"/>
          <w:numId w:val="21"/>
        </w:numPr>
        <w:tabs>
          <w:tab w:val="left" w:pos="900"/>
        </w:tabs>
        <w:spacing w:after="0" w:line="240" w:lineRule="auto"/>
        <w:ind w:left="180" w:firstLine="540"/>
        <w:contextualSpacing/>
        <w:jc w:val="both"/>
        <w:rPr>
          <w:szCs w:val="26"/>
        </w:rPr>
      </w:pPr>
      <w:r w:rsidRPr="00B250D3">
        <w:rPr>
          <w:szCs w:val="26"/>
          <w:lang w:val="sv-SE"/>
        </w:rPr>
        <w:t>Các văn bản, quy trình, quy phạm hiện hành của ngành viễn thông  và các quy định khác của Nhà nước liên quan đến công tác khảo sát, thiết kế và xây dựng.</w:t>
      </w:r>
    </w:p>
    <w:p w:rsidR="00CB17A5" w:rsidRPr="00B250D3" w:rsidRDefault="00CB17A5" w:rsidP="00CB17A5">
      <w:pPr>
        <w:keepNext/>
        <w:keepLines/>
        <w:spacing w:after="0" w:line="240" w:lineRule="auto"/>
        <w:ind w:left="180"/>
        <w:jc w:val="both"/>
        <w:outlineLvl w:val="2"/>
        <w:rPr>
          <w:rFonts w:eastAsia="Times New Roman"/>
          <w:b/>
          <w:bCs/>
          <w:szCs w:val="26"/>
        </w:rPr>
      </w:pPr>
      <w:bookmarkStart w:id="378" w:name="_Toc508714773"/>
      <w:bookmarkStart w:id="379" w:name="_Toc529179757"/>
      <w:r w:rsidRPr="00B250D3">
        <w:rPr>
          <w:rFonts w:eastAsia="Times New Roman"/>
          <w:b/>
          <w:bCs/>
          <w:szCs w:val="26"/>
        </w:rPr>
        <w:t>6.3.2. Mục tiêu và nguyên tắc thiết kế</w:t>
      </w:r>
      <w:bookmarkEnd w:id="378"/>
      <w:bookmarkEnd w:id="379"/>
    </w:p>
    <w:p w:rsidR="00CB17A5" w:rsidRPr="00B250D3" w:rsidRDefault="00CB17A5" w:rsidP="001B67AD">
      <w:pPr>
        <w:tabs>
          <w:tab w:val="left" w:pos="900"/>
        </w:tabs>
        <w:spacing w:after="0" w:line="240" w:lineRule="auto"/>
        <w:ind w:left="180" w:firstLine="540"/>
        <w:jc w:val="both"/>
        <w:rPr>
          <w:szCs w:val="26"/>
          <w:lang w:val="sv-SE"/>
        </w:rPr>
      </w:pPr>
      <w:r w:rsidRPr="00B250D3">
        <w:rPr>
          <w:szCs w:val="26"/>
          <w:lang w:val="sv-SE"/>
        </w:rPr>
        <w:t>Đầu tư xây dựng mới một hạ tầng thông tin</w:t>
      </w:r>
      <w:r w:rsidRPr="00B250D3">
        <w:rPr>
          <w:spacing w:val="2"/>
          <w:position w:val="2"/>
          <w:szCs w:val="26"/>
          <w:lang w:val="sv-SE"/>
        </w:rPr>
        <w:t xml:space="preserve"> </w:t>
      </w:r>
      <w:r w:rsidRPr="00B250D3">
        <w:rPr>
          <w:szCs w:val="26"/>
          <w:lang w:val="sv-SE"/>
        </w:rPr>
        <w:t>hoàn chỉnh, có khả năng kết nối đồng bộ với hệ thống bưu chính cơ sở và mạng viễn thông quốc gia.</w:t>
      </w:r>
    </w:p>
    <w:p w:rsidR="00CB17A5" w:rsidRPr="00B250D3" w:rsidRDefault="00CB17A5" w:rsidP="001B67AD">
      <w:pPr>
        <w:numPr>
          <w:ilvl w:val="0"/>
          <w:numId w:val="21"/>
        </w:numPr>
        <w:tabs>
          <w:tab w:val="left" w:pos="810"/>
          <w:tab w:val="left" w:pos="900"/>
        </w:tabs>
        <w:spacing w:after="0" w:line="240" w:lineRule="auto"/>
        <w:ind w:left="180" w:firstLine="540"/>
        <w:contextualSpacing/>
        <w:jc w:val="both"/>
        <w:rPr>
          <w:szCs w:val="26"/>
          <w:lang w:val="sv-SE"/>
        </w:rPr>
      </w:pPr>
      <w:r w:rsidRPr="00B250D3">
        <w:rPr>
          <w:szCs w:val="26"/>
          <w:lang w:val="sv-SE"/>
        </w:rPr>
        <w:lastRenderedPageBreak/>
        <w:t>Khu dân cư</w:t>
      </w:r>
      <w:r w:rsidRPr="00B250D3">
        <w:rPr>
          <w:szCs w:val="26"/>
          <w:lang w:val="sv-SE"/>
        </w:rPr>
        <w:tab/>
      </w:r>
      <w:r w:rsidRPr="00B250D3">
        <w:rPr>
          <w:szCs w:val="26"/>
          <w:lang w:val="sv-SE"/>
        </w:rPr>
        <w:tab/>
      </w:r>
      <w:r w:rsidRPr="00B250D3">
        <w:rPr>
          <w:szCs w:val="26"/>
          <w:lang w:val="sv-SE"/>
        </w:rPr>
        <w:tab/>
        <w:t>: 25 máy/100 dân.</w:t>
      </w:r>
    </w:p>
    <w:p w:rsidR="00CB17A5" w:rsidRPr="00B250D3" w:rsidRDefault="00CB17A5" w:rsidP="001B67AD">
      <w:pPr>
        <w:numPr>
          <w:ilvl w:val="0"/>
          <w:numId w:val="21"/>
        </w:numPr>
        <w:tabs>
          <w:tab w:val="left" w:pos="810"/>
          <w:tab w:val="left" w:pos="900"/>
        </w:tabs>
        <w:spacing w:after="0" w:line="240" w:lineRule="auto"/>
        <w:ind w:left="180" w:firstLine="540"/>
        <w:contextualSpacing/>
        <w:jc w:val="both"/>
        <w:rPr>
          <w:szCs w:val="26"/>
          <w:lang w:val="sv-SE"/>
        </w:rPr>
      </w:pPr>
      <w:r w:rsidRPr="00B250D3">
        <w:rPr>
          <w:szCs w:val="26"/>
          <w:lang w:val="sv-SE"/>
        </w:rPr>
        <w:t>Công trình công cộng</w:t>
      </w:r>
      <w:r w:rsidRPr="00B250D3">
        <w:rPr>
          <w:szCs w:val="26"/>
          <w:lang w:val="sv-SE"/>
        </w:rPr>
        <w:tab/>
        <w:t>: 24 máy/ha.</w:t>
      </w:r>
    </w:p>
    <w:p w:rsidR="00CB17A5" w:rsidRPr="00B250D3" w:rsidRDefault="00CB17A5" w:rsidP="001B67AD">
      <w:pPr>
        <w:numPr>
          <w:ilvl w:val="0"/>
          <w:numId w:val="21"/>
        </w:numPr>
        <w:tabs>
          <w:tab w:val="left" w:pos="810"/>
          <w:tab w:val="left" w:pos="900"/>
        </w:tabs>
        <w:spacing w:after="0" w:line="240" w:lineRule="auto"/>
        <w:ind w:left="180" w:firstLine="540"/>
        <w:contextualSpacing/>
        <w:jc w:val="both"/>
        <w:rPr>
          <w:szCs w:val="26"/>
          <w:lang w:val="sv-SE"/>
        </w:rPr>
      </w:pPr>
      <w:r w:rsidRPr="00B250D3">
        <w:rPr>
          <w:szCs w:val="26"/>
          <w:lang w:val="sv-SE"/>
        </w:rPr>
        <w:t>Dự phòng</w:t>
      </w:r>
      <w:r w:rsidRPr="00B250D3">
        <w:rPr>
          <w:szCs w:val="26"/>
          <w:lang w:val="sv-SE"/>
        </w:rPr>
        <w:tab/>
      </w:r>
      <w:r w:rsidRPr="00B250D3">
        <w:rPr>
          <w:szCs w:val="26"/>
          <w:lang w:val="sv-SE"/>
        </w:rPr>
        <w:tab/>
      </w:r>
      <w:r w:rsidRPr="00B250D3">
        <w:rPr>
          <w:szCs w:val="26"/>
          <w:lang w:val="sv-SE"/>
        </w:rPr>
        <w:tab/>
        <w:t>: 5%</w:t>
      </w:r>
    </w:p>
    <w:p w:rsidR="00CB17A5" w:rsidRPr="00B250D3" w:rsidRDefault="00CB17A5" w:rsidP="00CB17A5">
      <w:pPr>
        <w:keepNext/>
        <w:keepLines/>
        <w:spacing w:after="0" w:line="240" w:lineRule="auto"/>
        <w:ind w:left="180"/>
        <w:jc w:val="both"/>
        <w:outlineLvl w:val="2"/>
        <w:rPr>
          <w:rFonts w:eastAsia="Times New Roman"/>
          <w:b/>
          <w:bCs/>
          <w:szCs w:val="26"/>
        </w:rPr>
      </w:pPr>
      <w:bookmarkStart w:id="380" w:name="_Toc508714774"/>
      <w:bookmarkStart w:id="381" w:name="_Toc529179758"/>
      <w:r w:rsidRPr="00B250D3">
        <w:rPr>
          <w:rFonts w:eastAsia="Times New Roman"/>
          <w:b/>
          <w:bCs/>
          <w:szCs w:val="26"/>
        </w:rPr>
        <w:t>6.3.3. Hiện trạng</w:t>
      </w:r>
      <w:bookmarkEnd w:id="380"/>
      <w:bookmarkEnd w:id="381"/>
    </w:p>
    <w:p w:rsidR="00CB17A5" w:rsidRPr="00B250D3" w:rsidRDefault="00CB17A5" w:rsidP="001B67AD">
      <w:pPr>
        <w:tabs>
          <w:tab w:val="left" w:pos="900"/>
        </w:tabs>
        <w:spacing w:after="0" w:line="240" w:lineRule="auto"/>
        <w:ind w:left="180" w:firstLine="540"/>
        <w:jc w:val="both"/>
        <w:rPr>
          <w:szCs w:val="26"/>
        </w:rPr>
      </w:pPr>
      <w:r w:rsidRPr="00B250D3">
        <w:rPr>
          <w:rFonts w:eastAsia="Times New Roman"/>
          <w:szCs w:val="26"/>
        </w:rPr>
        <w:t>Hiện tại có trạm viễn thông trên đường 823 đặt công viên Võ Tấn Đồ, đã xây dựng mạng lưới cáp quang dọc đường 825, 823 và QL N2 đa phần là các tuyến cáp quang đi nổi và ngầm kết hợp.</w:t>
      </w:r>
    </w:p>
    <w:p w:rsidR="00CB17A5" w:rsidRPr="00B250D3" w:rsidRDefault="00CB17A5" w:rsidP="00CB17A5">
      <w:pPr>
        <w:keepNext/>
        <w:keepLines/>
        <w:spacing w:after="0" w:line="240" w:lineRule="auto"/>
        <w:ind w:left="180"/>
        <w:jc w:val="both"/>
        <w:outlineLvl w:val="2"/>
        <w:rPr>
          <w:rFonts w:eastAsia="Times New Roman"/>
          <w:b/>
          <w:bCs/>
          <w:szCs w:val="26"/>
        </w:rPr>
      </w:pPr>
      <w:bookmarkStart w:id="382" w:name="_Toc508714775"/>
      <w:bookmarkStart w:id="383" w:name="_Toc529179759"/>
      <w:r w:rsidRPr="00B250D3">
        <w:rPr>
          <w:rFonts w:eastAsia="Times New Roman"/>
          <w:b/>
          <w:bCs/>
          <w:szCs w:val="26"/>
        </w:rPr>
        <w:t>6.3.4. Giải pháp quy hoạch</w:t>
      </w:r>
      <w:bookmarkEnd w:id="382"/>
      <w:bookmarkEnd w:id="383"/>
    </w:p>
    <w:p w:rsidR="00CB17A5" w:rsidRPr="00B250D3" w:rsidRDefault="00CB17A5" w:rsidP="001B67AD">
      <w:pPr>
        <w:numPr>
          <w:ilvl w:val="0"/>
          <w:numId w:val="22"/>
        </w:numPr>
        <w:tabs>
          <w:tab w:val="left" w:pos="900"/>
        </w:tabs>
        <w:spacing w:after="0" w:line="240" w:lineRule="auto"/>
        <w:ind w:left="180" w:firstLine="540"/>
        <w:contextualSpacing/>
        <w:jc w:val="both"/>
        <w:rPr>
          <w:b/>
          <w:szCs w:val="26"/>
        </w:rPr>
      </w:pPr>
      <w:r w:rsidRPr="00B250D3">
        <w:rPr>
          <w:b/>
          <w:szCs w:val="26"/>
        </w:rPr>
        <w:t>Nguồn cung cấp</w:t>
      </w:r>
    </w:p>
    <w:p w:rsidR="00CB17A5" w:rsidRPr="00B250D3" w:rsidRDefault="00CB17A5" w:rsidP="001B67AD">
      <w:pPr>
        <w:tabs>
          <w:tab w:val="left" w:pos="900"/>
        </w:tabs>
        <w:spacing w:after="0" w:line="240" w:lineRule="auto"/>
        <w:ind w:left="180" w:firstLine="540"/>
        <w:jc w:val="both"/>
        <w:rPr>
          <w:szCs w:val="26"/>
          <w:lang w:val="sv-SE"/>
        </w:rPr>
      </w:pPr>
      <w:r w:rsidRPr="00B250D3">
        <w:rPr>
          <w:szCs w:val="26"/>
          <w:lang w:val="sv-SE"/>
        </w:rPr>
        <w:t>Hệ thống thông tin liên lạc cho thị trấn Hậu Nghĩa bố trí đi nổi lâu dài sẽ được ngầm hóa và được cấp từ bưu điện trung tâm viễn thông  Đức Hòa  thông qua tuyến TTLL dọc đường  đường tỉnh lộ 823 và các tuyến đường hiện hữu trong khu quy hoạch.</w:t>
      </w:r>
    </w:p>
    <w:p w:rsidR="00CB17A5" w:rsidRPr="00B250D3" w:rsidRDefault="00CB17A5" w:rsidP="001B67AD">
      <w:pPr>
        <w:tabs>
          <w:tab w:val="left" w:pos="900"/>
          <w:tab w:val="left" w:pos="2595"/>
        </w:tabs>
        <w:spacing w:after="0" w:line="240" w:lineRule="auto"/>
        <w:ind w:left="180" w:firstLine="540"/>
        <w:jc w:val="both"/>
        <w:rPr>
          <w:i/>
          <w:iCs/>
          <w:szCs w:val="26"/>
          <w:lang w:val="sv-SE"/>
        </w:rPr>
      </w:pPr>
      <w:r w:rsidRPr="00B250D3">
        <w:rPr>
          <w:i/>
          <w:iCs/>
          <w:szCs w:val="26"/>
          <w:lang w:val="sv-SE"/>
        </w:rPr>
        <w:t>Xác định lưu lượng</w:t>
      </w:r>
      <w:r w:rsidR="001B67AD" w:rsidRPr="00B250D3">
        <w:rPr>
          <w:i/>
          <w:iCs/>
          <w:szCs w:val="26"/>
          <w:lang w:val="sv-SE"/>
        </w:rPr>
        <w:tab/>
      </w:r>
    </w:p>
    <w:p w:rsidR="00CB17A5" w:rsidRPr="00B250D3" w:rsidRDefault="00CB17A5" w:rsidP="001B67AD">
      <w:pPr>
        <w:tabs>
          <w:tab w:val="left" w:pos="900"/>
        </w:tabs>
        <w:spacing w:after="0" w:line="240" w:lineRule="auto"/>
        <w:ind w:left="180" w:firstLine="540"/>
        <w:jc w:val="both"/>
        <w:rPr>
          <w:szCs w:val="26"/>
          <w:lang w:val="sv-SE"/>
        </w:rPr>
      </w:pPr>
      <w:r w:rsidRPr="00B250D3">
        <w:rPr>
          <w:szCs w:val="26"/>
          <w:lang w:val="sv-SE"/>
        </w:rPr>
        <w:t xml:space="preserve">Dự kiến nhu cầu thuê bao khu quy hoạch khoảng </w:t>
      </w:r>
      <w:r w:rsidRPr="00B250D3">
        <w:rPr>
          <w:b/>
          <w:szCs w:val="26"/>
          <w:lang w:val="sv-SE"/>
        </w:rPr>
        <w:t>29.091 thuê bao</w:t>
      </w:r>
      <w:r w:rsidRPr="00B250D3">
        <w:rPr>
          <w:szCs w:val="26"/>
          <w:lang w:val="sv-SE"/>
        </w:rPr>
        <w:t>, trong đó nhu cầu chi tiết từng khu sử dụng như sau:</w:t>
      </w:r>
    </w:p>
    <w:tbl>
      <w:tblPr>
        <w:tblStyle w:val="TableGrid"/>
        <w:tblW w:w="0" w:type="auto"/>
        <w:tblInd w:w="108" w:type="dxa"/>
        <w:tblLook w:val="04A0" w:firstRow="1" w:lastRow="0" w:firstColumn="1" w:lastColumn="0" w:noHBand="0" w:noVBand="1"/>
      </w:tblPr>
      <w:tblGrid>
        <w:gridCol w:w="859"/>
        <w:gridCol w:w="4389"/>
        <w:gridCol w:w="1983"/>
        <w:gridCol w:w="1665"/>
      </w:tblGrid>
      <w:tr w:rsidR="00CB17A5" w:rsidRPr="00B250D3" w:rsidTr="00CB17A5">
        <w:tc>
          <w:tcPr>
            <w:tcW w:w="851" w:type="dxa"/>
            <w:vAlign w:val="center"/>
          </w:tcPr>
          <w:p w:rsidR="00CB17A5" w:rsidRPr="00B250D3" w:rsidRDefault="00CB17A5" w:rsidP="00CB17A5">
            <w:pPr>
              <w:spacing w:after="0" w:line="240" w:lineRule="auto"/>
              <w:ind w:left="180"/>
              <w:jc w:val="both"/>
              <w:rPr>
                <w:szCs w:val="26"/>
              </w:rPr>
            </w:pPr>
            <w:r w:rsidRPr="00B250D3">
              <w:rPr>
                <w:szCs w:val="26"/>
              </w:rPr>
              <w:t>STT</w:t>
            </w:r>
          </w:p>
        </w:tc>
        <w:tc>
          <w:tcPr>
            <w:tcW w:w="4394" w:type="dxa"/>
            <w:vAlign w:val="center"/>
          </w:tcPr>
          <w:p w:rsidR="00CB17A5" w:rsidRPr="00B250D3" w:rsidRDefault="00CB17A5" w:rsidP="00CB17A5">
            <w:pPr>
              <w:spacing w:after="0" w:line="240" w:lineRule="auto"/>
              <w:ind w:left="180"/>
              <w:jc w:val="both"/>
              <w:rPr>
                <w:szCs w:val="26"/>
              </w:rPr>
            </w:pPr>
            <w:r w:rsidRPr="00B250D3">
              <w:rPr>
                <w:szCs w:val="26"/>
              </w:rPr>
              <w:t>ĐỐI TƯỢNG</w:t>
            </w:r>
          </w:p>
        </w:tc>
        <w:tc>
          <w:tcPr>
            <w:tcW w:w="1985" w:type="dxa"/>
            <w:vAlign w:val="center"/>
          </w:tcPr>
          <w:p w:rsidR="00CB17A5" w:rsidRPr="00B250D3" w:rsidRDefault="00CB17A5" w:rsidP="00CB17A5">
            <w:pPr>
              <w:spacing w:after="0" w:line="240" w:lineRule="auto"/>
              <w:ind w:left="180"/>
              <w:jc w:val="both"/>
              <w:rPr>
                <w:szCs w:val="26"/>
              </w:rPr>
            </w:pPr>
            <w:r w:rsidRPr="00B250D3">
              <w:rPr>
                <w:szCs w:val="26"/>
              </w:rPr>
              <w:t>CHỈ TIÊU</w:t>
            </w:r>
          </w:p>
        </w:tc>
        <w:tc>
          <w:tcPr>
            <w:tcW w:w="1666" w:type="dxa"/>
            <w:vAlign w:val="center"/>
          </w:tcPr>
          <w:p w:rsidR="00CB17A5" w:rsidRPr="00B250D3" w:rsidRDefault="00CB17A5" w:rsidP="00CB17A5">
            <w:pPr>
              <w:spacing w:after="0" w:line="240" w:lineRule="auto"/>
              <w:ind w:left="180"/>
              <w:jc w:val="both"/>
              <w:rPr>
                <w:szCs w:val="26"/>
              </w:rPr>
            </w:pPr>
            <w:r w:rsidRPr="00B250D3">
              <w:rPr>
                <w:szCs w:val="26"/>
              </w:rPr>
              <w:t>SỐ THUÊ BAO</w:t>
            </w:r>
          </w:p>
        </w:tc>
      </w:tr>
      <w:tr w:rsidR="00CB17A5" w:rsidRPr="00B250D3" w:rsidTr="00CB17A5">
        <w:tc>
          <w:tcPr>
            <w:tcW w:w="851" w:type="dxa"/>
            <w:vAlign w:val="center"/>
          </w:tcPr>
          <w:p w:rsidR="00CB17A5" w:rsidRPr="00B250D3" w:rsidRDefault="00CB17A5" w:rsidP="00CB17A5">
            <w:pPr>
              <w:spacing w:after="0" w:line="240" w:lineRule="auto"/>
              <w:ind w:left="180"/>
              <w:jc w:val="both"/>
              <w:rPr>
                <w:szCs w:val="26"/>
              </w:rPr>
            </w:pPr>
            <w:r w:rsidRPr="00B250D3">
              <w:rPr>
                <w:szCs w:val="26"/>
              </w:rPr>
              <w:t>1</w:t>
            </w:r>
          </w:p>
        </w:tc>
        <w:tc>
          <w:tcPr>
            <w:tcW w:w="4394" w:type="dxa"/>
            <w:vAlign w:val="center"/>
          </w:tcPr>
          <w:p w:rsidR="00CB17A5" w:rsidRPr="00B250D3" w:rsidRDefault="00CB17A5" w:rsidP="00CB17A5">
            <w:pPr>
              <w:spacing w:after="0" w:line="240" w:lineRule="auto"/>
              <w:ind w:left="180"/>
              <w:jc w:val="both"/>
              <w:rPr>
                <w:szCs w:val="26"/>
              </w:rPr>
            </w:pPr>
            <w:r w:rsidRPr="00B250D3">
              <w:rPr>
                <w:szCs w:val="26"/>
              </w:rPr>
              <w:t>Dân cư (50.000 người)</w:t>
            </w:r>
          </w:p>
        </w:tc>
        <w:tc>
          <w:tcPr>
            <w:tcW w:w="1985" w:type="dxa"/>
            <w:vAlign w:val="center"/>
          </w:tcPr>
          <w:p w:rsidR="00CB17A5" w:rsidRPr="00B250D3" w:rsidRDefault="00CB17A5" w:rsidP="00CB17A5">
            <w:pPr>
              <w:spacing w:after="0" w:line="240" w:lineRule="auto"/>
              <w:ind w:left="180"/>
              <w:jc w:val="both"/>
              <w:rPr>
                <w:szCs w:val="26"/>
              </w:rPr>
            </w:pPr>
            <w:r w:rsidRPr="00B250D3">
              <w:rPr>
                <w:szCs w:val="26"/>
              </w:rPr>
              <w:t>25 TB/100 dân</w:t>
            </w:r>
          </w:p>
        </w:tc>
        <w:tc>
          <w:tcPr>
            <w:tcW w:w="1666" w:type="dxa"/>
            <w:vAlign w:val="center"/>
          </w:tcPr>
          <w:p w:rsidR="00CB17A5" w:rsidRPr="00B250D3" w:rsidRDefault="00CB17A5" w:rsidP="00CB17A5">
            <w:pPr>
              <w:spacing w:after="0" w:line="240" w:lineRule="auto"/>
              <w:ind w:left="180"/>
              <w:jc w:val="both"/>
              <w:rPr>
                <w:szCs w:val="26"/>
              </w:rPr>
            </w:pPr>
            <w:r w:rsidRPr="00B250D3">
              <w:rPr>
                <w:szCs w:val="26"/>
              </w:rPr>
              <w:t>12.500</w:t>
            </w:r>
          </w:p>
        </w:tc>
      </w:tr>
      <w:tr w:rsidR="00CB17A5" w:rsidRPr="00B250D3" w:rsidTr="00CB17A5">
        <w:tc>
          <w:tcPr>
            <w:tcW w:w="851" w:type="dxa"/>
            <w:vAlign w:val="center"/>
          </w:tcPr>
          <w:p w:rsidR="00CB17A5" w:rsidRPr="00B250D3" w:rsidRDefault="00CB17A5" w:rsidP="00CB17A5">
            <w:pPr>
              <w:spacing w:after="0" w:line="240" w:lineRule="auto"/>
              <w:ind w:left="180"/>
              <w:jc w:val="both"/>
              <w:rPr>
                <w:szCs w:val="26"/>
              </w:rPr>
            </w:pPr>
            <w:r w:rsidRPr="00B250D3">
              <w:rPr>
                <w:szCs w:val="26"/>
              </w:rPr>
              <w:t>2</w:t>
            </w:r>
          </w:p>
        </w:tc>
        <w:tc>
          <w:tcPr>
            <w:tcW w:w="4394" w:type="dxa"/>
            <w:vAlign w:val="center"/>
          </w:tcPr>
          <w:p w:rsidR="00CB17A5" w:rsidRPr="00B250D3" w:rsidRDefault="00CB17A5" w:rsidP="00CB17A5">
            <w:pPr>
              <w:spacing w:after="0" w:line="240" w:lineRule="auto"/>
              <w:ind w:left="180"/>
              <w:jc w:val="both"/>
              <w:rPr>
                <w:szCs w:val="26"/>
              </w:rPr>
            </w:pPr>
            <w:r w:rsidRPr="00B250D3">
              <w:rPr>
                <w:szCs w:val="26"/>
              </w:rPr>
              <w:t>Công trình công cộng (112,87Ha)</w:t>
            </w:r>
          </w:p>
        </w:tc>
        <w:tc>
          <w:tcPr>
            <w:tcW w:w="1985" w:type="dxa"/>
            <w:vAlign w:val="center"/>
          </w:tcPr>
          <w:p w:rsidR="00CB17A5" w:rsidRPr="00B250D3" w:rsidRDefault="00CB17A5" w:rsidP="00CB17A5">
            <w:pPr>
              <w:spacing w:after="0" w:line="240" w:lineRule="auto"/>
              <w:ind w:left="180"/>
              <w:jc w:val="both"/>
              <w:rPr>
                <w:szCs w:val="26"/>
              </w:rPr>
            </w:pPr>
            <w:r w:rsidRPr="00B250D3">
              <w:rPr>
                <w:szCs w:val="26"/>
              </w:rPr>
              <w:t>24 TB/ha</w:t>
            </w:r>
          </w:p>
        </w:tc>
        <w:tc>
          <w:tcPr>
            <w:tcW w:w="1666" w:type="dxa"/>
            <w:vAlign w:val="center"/>
          </w:tcPr>
          <w:p w:rsidR="00CB17A5" w:rsidRPr="00B250D3" w:rsidRDefault="00CB17A5" w:rsidP="00CB17A5">
            <w:pPr>
              <w:spacing w:after="0" w:line="240" w:lineRule="auto"/>
              <w:ind w:left="180"/>
              <w:jc w:val="both"/>
              <w:rPr>
                <w:szCs w:val="26"/>
              </w:rPr>
            </w:pPr>
            <w:r w:rsidRPr="00B250D3">
              <w:rPr>
                <w:szCs w:val="26"/>
              </w:rPr>
              <w:t>2.709</w:t>
            </w:r>
          </w:p>
        </w:tc>
      </w:tr>
      <w:tr w:rsidR="00CB17A5" w:rsidRPr="00B250D3" w:rsidTr="00CB17A5">
        <w:tc>
          <w:tcPr>
            <w:tcW w:w="851" w:type="dxa"/>
            <w:vAlign w:val="center"/>
          </w:tcPr>
          <w:p w:rsidR="00CB17A5" w:rsidRPr="00B250D3" w:rsidRDefault="00CB17A5" w:rsidP="00CB17A5">
            <w:pPr>
              <w:spacing w:after="0" w:line="240" w:lineRule="auto"/>
              <w:ind w:left="180"/>
              <w:jc w:val="both"/>
              <w:rPr>
                <w:szCs w:val="26"/>
              </w:rPr>
            </w:pPr>
            <w:r w:rsidRPr="00B250D3">
              <w:rPr>
                <w:szCs w:val="26"/>
              </w:rPr>
              <w:t>3</w:t>
            </w:r>
          </w:p>
        </w:tc>
        <w:tc>
          <w:tcPr>
            <w:tcW w:w="4394" w:type="dxa"/>
            <w:vAlign w:val="center"/>
          </w:tcPr>
          <w:p w:rsidR="00CB17A5" w:rsidRPr="00B250D3" w:rsidRDefault="00CB17A5" w:rsidP="00CB17A5">
            <w:pPr>
              <w:spacing w:after="0" w:line="240" w:lineRule="auto"/>
              <w:ind w:left="180"/>
              <w:jc w:val="both"/>
              <w:rPr>
                <w:szCs w:val="26"/>
              </w:rPr>
            </w:pPr>
            <w:r w:rsidRPr="00B250D3">
              <w:rPr>
                <w:szCs w:val="26"/>
              </w:rPr>
              <w:t>Dự phòng</w:t>
            </w:r>
          </w:p>
        </w:tc>
        <w:tc>
          <w:tcPr>
            <w:tcW w:w="1985" w:type="dxa"/>
            <w:vAlign w:val="center"/>
          </w:tcPr>
          <w:p w:rsidR="00CB17A5" w:rsidRPr="00B250D3" w:rsidRDefault="00CB17A5" w:rsidP="00CB17A5">
            <w:pPr>
              <w:spacing w:after="0" w:line="240" w:lineRule="auto"/>
              <w:ind w:left="180"/>
              <w:jc w:val="both"/>
              <w:rPr>
                <w:szCs w:val="26"/>
              </w:rPr>
            </w:pPr>
            <w:r w:rsidRPr="00B250D3">
              <w:rPr>
                <w:szCs w:val="26"/>
              </w:rPr>
              <w:t>5 %</w:t>
            </w:r>
          </w:p>
        </w:tc>
        <w:tc>
          <w:tcPr>
            <w:tcW w:w="1666" w:type="dxa"/>
            <w:vAlign w:val="center"/>
          </w:tcPr>
          <w:p w:rsidR="00CB17A5" w:rsidRPr="00B250D3" w:rsidRDefault="00CB17A5" w:rsidP="00CB17A5">
            <w:pPr>
              <w:spacing w:after="0" w:line="240" w:lineRule="auto"/>
              <w:ind w:left="180"/>
              <w:jc w:val="both"/>
              <w:rPr>
                <w:szCs w:val="26"/>
              </w:rPr>
            </w:pPr>
            <w:r w:rsidRPr="00B250D3">
              <w:rPr>
                <w:szCs w:val="26"/>
              </w:rPr>
              <w:t>760</w:t>
            </w:r>
          </w:p>
        </w:tc>
      </w:tr>
      <w:tr w:rsidR="00CB17A5" w:rsidRPr="00B250D3" w:rsidTr="00CB17A5">
        <w:tc>
          <w:tcPr>
            <w:tcW w:w="5245" w:type="dxa"/>
            <w:gridSpan w:val="2"/>
            <w:vAlign w:val="center"/>
          </w:tcPr>
          <w:p w:rsidR="00CB17A5" w:rsidRPr="00B250D3" w:rsidRDefault="00CB17A5" w:rsidP="00CB17A5">
            <w:pPr>
              <w:spacing w:after="0" w:line="240" w:lineRule="auto"/>
              <w:ind w:left="180"/>
              <w:jc w:val="both"/>
              <w:rPr>
                <w:szCs w:val="26"/>
              </w:rPr>
            </w:pPr>
            <w:r w:rsidRPr="00B250D3">
              <w:rPr>
                <w:szCs w:val="26"/>
              </w:rPr>
              <w:t>Tổng cộng</w:t>
            </w:r>
          </w:p>
        </w:tc>
        <w:tc>
          <w:tcPr>
            <w:tcW w:w="1985" w:type="dxa"/>
            <w:vAlign w:val="center"/>
          </w:tcPr>
          <w:p w:rsidR="00CB17A5" w:rsidRPr="00B250D3" w:rsidRDefault="00CB17A5" w:rsidP="00CB17A5">
            <w:pPr>
              <w:spacing w:after="0" w:line="240" w:lineRule="auto"/>
              <w:ind w:left="180"/>
              <w:jc w:val="both"/>
              <w:rPr>
                <w:szCs w:val="26"/>
              </w:rPr>
            </w:pPr>
          </w:p>
        </w:tc>
        <w:tc>
          <w:tcPr>
            <w:tcW w:w="1666" w:type="dxa"/>
            <w:vAlign w:val="center"/>
          </w:tcPr>
          <w:p w:rsidR="00CB17A5" w:rsidRPr="00B250D3" w:rsidRDefault="00CB17A5" w:rsidP="00CB17A5">
            <w:pPr>
              <w:spacing w:after="0" w:line="240" w:lineRule="auto"/>
              <w:ind w:left="180"/>
              <w:jc w:val="both"/>
              <w:rPr>
                <w:szCs w:val="26"/>
              </w:rPr>
            </w:pPr>
            <w:r w:rsidRPr="00B250D3">
              <w:rPr>
                <w:szCs w:val="26"/>
              </w:rPr>
              <w:t>15.969</w:t>
            </w:r>
          </w:p>
        </w:tc>
      </w:tr>
    </w:tbl>
    <w:p w:rsidR="00CB17A5" w:rsidRPr="00B250D3" w:rsidRDefault="00CB17A5" w:rsidP="001B67AD">
      <w:pPr>
        <w:numPr>
          <w:ilvl w:val="0"/>
          <w:numId w:val="22"/>
        </w:numPr>
        <w:tabs>
          <w:tab w:val="left" w:pos="900"/>
        </w:tabs>
        <w:spacing w:after="0" w:line="240" w:lineRule="auto"/>
        <w:ind w:left="180" w:firstLine="540"/>
        <w:contextualSpacing/>
        <w:jc w:val="both"/>
        <w:rPr>
          <w:b/>
          <w:szCs w:val="26"/>
        </w:rPr>
      </w:pPr>
      <w:r w:rsidRPr="00B250D3">
        <w:rPr>
          <w:b/>
          <w:szCs w:val="26"/>
        </w:rPr>
        <w:t>Bố trí đường dây</w:t>
      </w:r>
    </w:p>
    <w:p w:rsidR="00CB17A5" w:rsidRPr="00B250D3" w:rsidRDefault="00CB17A5" w:rsidP="001B67AD">
      <w:pPr>
        <w:tabs>
          <w:tab w:val="left" w:pos="900"/>
        </w:tabs>
        <w:spacing w:after="0" w:line="240" w:lineRule="auto"/>
        <w:ind w:left="180" w:firstLine="540"/>
        <w:jc w:val="both"/>
        <w:rPr>
          <w:szCs w:val="26"/>
        </w:rPr>
      </w:pPr>
      <w:r w:rsidRPr="00B250D3">
        <w:rPr>
          <w:szCs w:val="26"/>
        </w:rPr>
        <w:t>Xây dựng mới và cải tạo mạng lưới TTLL phân phối từ trung tâm viễn thông, các khu quy hoạch mới xây dựng tuyến cáp đi ngầm dọc đường các đường trong khu quy hoạch sử dụng cáp đồng TTLL tiết diện 0,5mm</w:t>
      </w:r>
      <w:r w:rsidRPr="00B250D3">
        <w:rPr>
          <w:szCs w:val="26"/>
          <w:vertAlign w:val="superscript"/>
        </w:rPr>
        <w:t>2</w:t>
      </w:r>
      <w:r w:rsidRPr="00B250D3">
        <w:rPr>
          <w:szCs w:val="26"/>
        </w:rPr>
        <w:t xml:space="preserve"> (loại cáp tham khảo) hoặc cáp quang tổng dung lượng mỗi tuyến khoảng 10-2000 đôi tùy theo nhu cầu sử dụng cung cấp dịch vụ cho khu quy hoạch thông qua các tủ phân phối thứ cấp.</w:t>
      </w:r>
    </w:p>
    <w:p w:rsidR="00CB17A5" w:rsidRPr="00B250D3" w:rsidRDefault="00CB17A5" w:rsidP="001B67AD">
      <w:pPr>
        <w:tabs>
          <w:tab w:val="left" w:pos="900"/>
        </w:tabs>
        <w:spacing w:after="0" w:line="240" w:lineRule="auto"/>
        <w:ind w:left="180" w:firstLine="540"/>
        <w:jc w:val="both"/>
        <w:rPr>
          <w:szCs w:val="26"/>
        </w:rPr>
      </w:pPr>
      <w:r w:rsidRPr="00B250D3">
        <w:rPr>
          <w:szCs w:val="26"/>
        </w:rPr>
        <w:t>Hệ thống cáp trong khu vực được đi ngầm trong các tuyến cống bể xây dựng mới. Cáp trong nội bộ khu nhà ở chủ yếu sử dụng loại cáp đi trong cống bể (ngầm) có tiết diện lõi dây 0,5 mm</w:t>
      </w:r>
      <w:r w:rsidRPr="00B250D3">
        <w:rPr>
          <w:szCs w:val="26"/>
          <w:vertAlign w:val="superscript"/>
        </w:rPr>
        <w:t>2</w:t>
      </w:r>
      <w:r w:rsidRPr="00B250D3">
        <w:rPr>
          <w:szCs w:val="26"/>
        </w:rPr>
        <w:t>.</w:t>
      </w:r>
    </w:p>
    <w:p w:rsidR="00CB17A5" w:rsidRPr="00B250D3" w:rsidRDefault="00CB17A5" w:rsidP="001B67AD">
      <w:pPr>
        <w:tabs>
          <w:tab w:val="left" w:pos="900"/>
        </w:tabs>
        <w:spacing w:after="0" w:line="240" w:lineRule="auto"/>
        <w:ind w:left="180" w:firstLine="540"/>
        <w:jc w:val="both"/>
        <w:rPr>
          <w:rFonts w:eastAsia="Times New Roman"/>
          <w:szCs w:val="26"/>
          <w:lang w:val="nb-NO"/>
        </w:rPr>
      </w:pPr>
      <w:r w:rsidRPr="00B250D3">
        <w:rPr>
          <w:szCs w:val="26"/>
        </w:rPr>
        <w:t>Tuyến cống bể: Sẽ được lắp đặt ở một bên đường hoặc cả hai bên đường tuỳ theo cụ thể các nhu cầu. Vị trí các tuyến ống được bố trí theo quy hoạch hạ tầng đường dây, đường ống.</w:t>
      </w:r>
    </w:p>
    <w:p w:rsidR="00CB17A5" w:rsidRPr="00B250D3" w:rsidRDefault="00CB17A5" w:rsidP="00CB17A5">
      <w:pPr>
        <w:spacing w:after="0" w:line="240" w:lineRule="auto"/>
        <w:ind w:left="180"/>
        <w:jc w:val="both"/>
        <w:rPr>
          <w:b/>
          <w:szCs w:val="26"/>
        </w:rPr>
      </w:pPr>
      <w:bookmarkStart w:id="384" w:name="_Toc508714776"/>
      <w:r w:rsidRPr="00B250D3">
        <w:rPr>
          <w:b/>
          <w:szCs w:val="26"/>
        </w:rPr>
        <w:t>6.3.5. Thống kê hệ thống thông tin liên lạc</w:t>
      </w:r>
    </w:p>
    <w:p w:rsidR="00CB17A5" w:rsidRPr="00B250D3" w:rsidRDefault="00CB17A5" w:rsidP="001B67AD">
      <w:pPr>
        <w:tabs>
          <w:tab w:val="left" w:pos="900"/>
          <w:tab w:val="left" w:pos="5760"/>
        </w:tabs>
        <w:spacing w:after="0" w:line="240" w:lineRule="auto"/>
        <w:ind w:left="180" w:firstLine="540"/>
        <w:jc w:val="both"/>
        <w:rPr>
          <w:szCs w:val="26"/>
          <w:lang w:val="nl-NL"/>
        </w:rPr>
      </w:pPr>
      <w:r w:rsidRPr="00B250D3">
        <w:rPr>
          <w:szCs w:val="26"/>
          <w:lang w:val="nl-NL"/>
        </w:rPr>
        <w:t>- Trung tâm viễn thông</w:t>
      </w:r>
      <w:r w:rsidRPr="00B250D3">
        <w:rPr>
          <w:szCs w:val="26"/>
          <w:lang w:val="nl-NL"/>
        </w:rPr>
        <w:tab/>
        <w:t>: 1 trung tâm.</w:t>
      </w:r>
    </w:p>
    <w:p w:rsidR="00CB17A5" w:rsidRPr="00B250D3" w:rsidRDefault="00CB17A5" w:rsidP="001B67AD">
      <w:pPr>
        <w:tabs>
          <w:tab w:val="left" w:pos="900"/>
          <w:tab w:val="left" w:pos="5760"/>
        </w:tabs>
        <w:spacing w:after="0" w:line="240" w:lineRule="auto"/>
        <w:ind w:left="180" w:firstLine="540"/>
        <w:jc w:val="both"/>
        <w:rPr>
          <w:szCs w:val="26"/>
          <w:lang w:val="nl-NL"/>
        </w:rPr>
      </w:pPr>
      <w:r w:rsidRPr="00B250D3">
        <w:rPr>
          <w:szCs w:val="26"/>
          <w:lang w:val="nl-NL"/>
        </w:rPr>
        <w:t>- Tủ cáp</w:t>
      </w:r>
      <w:r w:rsidRPr="00B250D3">
        <w:rPr>
          <w:szCs w:val="26"/>
          <w:lang w:val="nl-NL"/>
        </w:rPr>
        <w:tab/>
        <w:t>: 7 tủ.</w:t>
      </w:r>
    </w:p>
    <w:p w:rsidR="00CB17A5" w:rsidRPr="00B250D3" w:rsidRDefault="00CB17A5" w:rsidP="001B67AD">
      <w:pPr>
        <w:tabs>
          <w:tab w:val="left" w:pos="900"/>
          <w:tab w:val="left" w:pos="5760"/>
        </w:tabs>
        <w:spacing w:after="0" w:line="240" w:lineRule="auto"/>
        <w:ind w:left="180" w:firstLine="540"/>
        <w:jc w:val="both"/>
        <w:rPr>
          <w:szCs w:val="26"/>
          <w:lang w:val="nl-NL"/>
        </w:rPr>
      </w:pPr>
      <w:r w:rsidRPr="00B250D3">
        <w:rPr>
          <w:szCs w:val="26"/>
          <w:lang w:val="nl-NL"/>
        </w:rPr>
        <w:t>- Tuyến cáp quang từ trung tâm đến tủ cáp</w:t>
      </w:r>
      <w:r w:rsidRPr="00B250D3">
        <w:rPr>
          <w:szCs w:val="26"/>
          <w:lang w:val="nl-NL"/>
        </w:rPr>
        <w:tab/>
        <w:t>: 6.942m.</w:t>
      </w:r>
    </w:p>
    <w:p w:rsidR="00CB17A5" w:rsidRPr="00B250D3" w:rsidRDefault="00CB17A5" w:rsidP="001B67AD">
      <w:pPr>
        <w:tabs>
          <w:tab w:val="left" w:pos="900"/>
          <w:tab w:val="left" w:pos="5760"/>
        </w:tabs>
        <w:spacing w:after="0" w:line="240" w:lineRule="auto"/>
        <w:ind w:left="180" w:firstLine="540"/>
        <w:jc w:val="both"/>
        <w:rPr>
          <w:szCs w:val="26"/>
          <w:lang w:val="nl-NL"/>
        </w:rPr>
      </w:pPr>
      <w:r w:rsidRPr="00B250D3">
        <w:rPr>
          <w:szCs w:val="26"/>
          <w:lang w:val="nl-NL"/>
        </w:rPr>
        <w:t>- Tuyến cáp quang từ tủ cáp đến hộp chia số</w:t>
      </w:r>
      <w:r w:rsidRPr="00B250D3">
        <w:rPr>
          <w:szCs w:val="26"/>
          <w:lang w:val="nl-NL"/>
        </w:rPr>
        <w:tab/>
        <w:t>: 66.407m.</w:t>
      </w:r>
    </w:p>
    <w:p w:rsidR="00CB17A5" w:rsidRPr="00B250D3" w:rsidRDefault="00CB17A5" w:rsidP="00A34B61">
      <w:pPr>
        <w:keepNext/>
        <w:keepLines/>
        <w:spacing w:after="0" w:line="276" w:lineRule="auto"/>
        <w:ind w:left="180"/>
        <w:jc w:val="both"/>
        <w:outlineLvl w:val="1"/>
        <w:rPr>
          <w:rFonts w:eastAsia="Times New Roman"/>
          <w:b/>
          <w:bCs/>
          <w:szCs w:val="26"/>
        </w:rPr>
      </w:pPr>
      <w:bookmarkStart w:id="385" w:name="_Toc521071108"/>
      <w:bookmarkStart w:id="386" w:name="_Toc529179760"/>
      <w:r w:rsidRPr="00B250D3">
        <w:rPr>
          <w:rFonts w:eastAsia="Times New Roman"/>
          <w:b/>
          <w:bCs/>
          <w:szCs w:val="26"/>
        </w:rPr>
        <w:t>6.4. Quy hoạch cấp nước</w:t>
      </w:r>
      <w:bookmarkEnd w:id="384"/>
      <w:bookmarkEnd w:id="385"/>
      <w:bookmarkEnd w:id="386"/>
    </w:p>
    <w:p w:rsidR="00CB17A5" w:rsidRPr="00B250D3" w:rsidRDefault="00CB17A5" w:rsidP="00CB17A5">
      <w:pPr>
        <w:spacing w:after="0" w:line="240" w:lineRule="auto"/>
        <w:ind w:left="180"/>
        <w:jc w:val="both"/>
        <w:rPr>
          <w:b/>
          <w:szCs w:val="26"/>
        </w:rPr>
      </w:pPr>
      <w:r w:rsidRPr="00B250D3">
        <w:rPr>
          <w:b/>
          <w:szCs w:val="26"/>
        </w:rPr>
        <w:t>6.4.1. Cơ sở quy hoạch</w:t>
      </w:r>
    </w:p>
    <w:p w:rsidR="00CB17A5" w:rsidRPr="00B250D3" w:rsidRDefault="00CB17A5" w:rsidP="00FF6EA0">
      <w:pPr>
        <w:numPr>
          <w:ilvl w:val="0"/>
          <w:numId w:val="121"/>
        </w:numPr>
        <w:tabs>
          <w:tab w:val="left" w:pos="900"/>
        </w:tabs>
        <w:spacing w:after="0" w:line="240" w:lineRule="auto"/>
        <w:ind w:left="180" w:firstLine="540"/>
        <w:contextualSpacing/>
        <w:jc w:val="both"/>
        <w:rPr>
          <w:bCs/>
          <w:szCs w:val="26"/>
          <w:lang w:val="vi-VN"/>
        </w:rPr>
      </w:pPr>
      <w:r w:rsidRPr="00B250D3">
        <w:rPr>
          <w:bCs/>
          <w:spacing w:val="-4"/>
          <w:szCs w:val="26"/>
          <w:lang w:val="vi-VN"/>
        </w:rPr>
        <w:t xml:space="preserve">Quy hoạch hệ thống cấp nước </w:t>
      </w:r>
      <w:r w:rsidRPr="00B250D3">
        <w:rPr>
          <w:bCs/>
          <w:spacing w:val="-4"/>
          <w:szCs w:val="26"/>
        </w:rPr>
        <w:t>Thị trấn Hậu Nghĩa</w:t>
      </w:r>
      <w:r w:rsidRPr="00B250D3">
        <w:rPr>
          <w:bCs/>
          <w:spacing w:val="-4"/>
          <w:szCs w:val="26"/>
          <w:lang w:val="vi-VN"/>
        </w:rPr>
        <w:t xml:space="preserve"> dựa trên các tài liệu sau</w:t>
      </w:r>
      <w:r w:rsidRPr="00B250D3">
        <w:rPr>
          <w:bCs/>
          <w:szCs w:val="26"/>
          <w:lang w:val="vi-VN"/>
        </w:rPr>
        <w:t>:</w:t>
      </w:r>
    </w:p>
    <w:p w:rsidR="00CB17A5" w:rsidRPr="00B250D3" w:rsidRDefault="00CB17A5" w:rsidP="00FF6EA0">
      <w:pPr>
        <w:numPr>
          <w:ilvl w:val="0"/>
          <w:numId w:val="37"/>
        </w:numPr>
        <w:tabs>
          <w:tab w:val="left" w:pos="540"/>
          <w:tab w:val="left" w:pos="900"/>
        </w:tabs>
        <w:spacing w:after="0" w:line="240" w:lineRule="auto"/>
        <w:ind w:left="180" w:firstLine="540"/>
        <w:contextualSpacing/>
        <w:jc w:val="both"/>
        <w:rPr>
          <w:szCs w:val="26"/>
          <w:lang w:val="vi-VN"/>
        </w:rPr>
      </w:pPr>
      <w:r w:rsidRPr="00B250D3">
        <w:rPr>
          <w:szCs w:val="26"/>
          <w:lang w:val="vi-VN"/>
        </w:rPr>
        <w:lastRenderedPageBreak/>
        <w:t>Quy chuẩn xây dựng Việt Nam về quy hoạch xây dựng: QCXDVN 01: 2008/BXD (Quyết định 04/2008/QĐ-BXD).</w:t>
      </w:r>
    </w:p>
    <w:p w:rsidR="00CB17A5" w:rsidRPr="00B250D3" w:rsidRDefault="00CB17A5" w:rsidP="00FF6EA0">
      <w:pPr>
        <w:numPr>
          <w:ilvl w:val="0"/>
          <w:numId w:val="37"/>
        </w:numPr>
        <w:tabs>
          <w:tab w:val="left" w:pos="900"/>
        </w:tabs>
        <w:spacing w:after="0" w:line="240" w:lineRule="auto"/>
        <w:ind w:left="180" w:firstLine="540"/>
        <w:contextualSpacing/>
        <w:jc w:val="both"/>
        <w:rPr>
          <w:szCs w:val="26"/>
          <w:lang w:val="vi-VN"/>
        </w:rPr>
      </w:pPr>
      <w:r w:rsidRPr="00B250D3">
        <w:rPr>
          <w:szCs w:val="26"/>
        </w:rPr>
        <w:t>Tiêu chuẩn ngành:</w:t>
      </w:r>
    </w:p>
    <w:p w:rsidR="00CB17A5" w:rsidRPr="00B250D3" w:rsidRDefault="00CB17A5" w:rsidP="00FF6EA0">
      <w:pPr>
        <w:numPr>
          <w:ilvl w:val="0"/>
          <w:numId w:val="36"/>
        </w:numPr>
        <w:tabs>
          <w:tab w:val="left" w:pos="1620"/>
        </w:tabs>
        <w:spacing w:after="0" w:line="240" w:lineRule="auto"/>
        <w:ind w:left="180" w:firstLine="1260"/>
        <w:contextualSpacing/>
        <w:jc w:val="both"/>
        <w:rPr>
          <w:szCs w:val="26"/>
        </w:rPr>
      </w:pPr>
      <w:r w:rsidRPr="00B250D3">
        <w:rPr>
          <w:szCs w:val="26"/>
        </w:rPr>
        <w:t>Tiêu chuẩn thiết kế cấp nước _ TCXDVN 33: 2006</w:t>
      </w:r>
    </w:p>
    <w:p w:rsidR="00CB17A5" w:rsidRPr="00B250D3" w:rsidRDefault="00CB17A5" w:rsidP="00FF6EA0">
      <w:pPr>
        <w:numPr>
          <w:ilvl w:val="0"/>
          <w:numId w:val="36"/>
        </w:numPr>
        <w:tabs>
          <w:tab w:val="left" w:pos="1620"/>
        </w:tabs>
        <w:spacing w:after="0" w:line="240" w:lineRule="auto"/>
        <w:ind w:left="180" w:firstLine="1260"/>
        <w:contextualSpacing/>
        <w:jc w:val="both"/>
        <w:rPr>
          <w:szCs w:val="26"/>
        </w:rPr>
      </w:pPr>
      <w:r w:rsidRPr="00B250D3">
        <w:rPr>
          <w:szCs w:val="26"/>
        </w:rPr>
        <w:t xml:space="preserve"> Các chỉ tiêu lựa chọn nguồn nước mặt, nước ngầm_TCXD 233-1999</w:t>
      </w:r>
    </w:p>
    <w:p w:rsidR="00CB17A5" w:rsidRPr="00B250D3" w:rsidRDefault="00CB17A5" w:rsidP="00FF6EA0">
      <w:pPr>
        <w:numPr>
          <w:ilvl w:val="0"/>
          <w:numId w:val="36"/>
        </w:numPr>
        <w:tabs>
          <w:tab w:val="left" w:pos="1620"/>
        </w:tabs>
        <w:spacing w:after="0" w:line="240" w:lineRule="auto"/>
        <w:ind w:left="180" w:firstLine="1260"/>
        <w:contextualSpacing/>
        <w:jc w:val="both"/>
        <w:rPr>
          <w:szCs w:val="26"/>
        </w:rPr>
      </w:pPr>
      <w:r w:rsidRPr="00B250D3">
        <w:rPr>
          <w:szCs w:val="26"/>
        </w:rPr>
        <w:t>Tiêu chuẩn thiết kế phòng cháy, chữa cháy _ TCVN 2622:1995</w:t>
      </w:r>
    </w:p>
    <w:p w:rsidR="00CB17A5" w:rsidRPr="00B250D3" w:rsidRDefault="00CB17A5" w:rsidP="00FF6EA0">
      <w:pPr>
        <w:numPr>
          <w:ilvl w:val="0"/>
          <w:numId w:val="37"/>
        </w:numPr>
        <w:tabs>
          <w:tab w:val="left" w:pos="540"/>
          <w:tab w:val="left" w:pos="900"/>
        </w:tabs>
        <w:spacing w:after="0" w:line="240" w:lineRule="auto"/>
        <w:ind w:left="180" w:firstLine="540"/>
        <w:contextualSpacing/>
        <w:jc w:val="both"/>
        <w:rPr>
          <w:szCs w:val="26"/>
          <w:lang w:val="vi-VN"/>
        </w:rPr>
      </w:pPr>
      <w:r w:rsidRPr="00B250D3">
        <w:rPr>
          <w:szCs w:val="26"/>
          <w:lang w:val="vi-VN"/>
        </w:rPr>
        <w:t>Bản đồ quy hoạch sử dụng đất, giao thông tỷ lệ 1/2000...</w:t>
      </w:r>
    </w:p>
    <w:p w:rsidR="00CB17A5" w:rsidRPr="00B250D3" w:rsidRDefault="00CB17A5" w:rsidP="00FF6EA0">
      <w:pPr>
        <w:numPr>
          <w:ilvl w:val="0"/>
          <w:numId w:val="37"/>
        </w:numPr>
        <w:tabs>
          <w:tab w:val="left" w:pos="540"/>
          <w:tab w:val="left" w:pos="900"/>
        </w:tabs>
        <w:spacing w:after="0" w:line="240" w:lineRule="auto"/>
        <w:ind w:left="180" w:firstLine="540"/>
        <w:contextualSpacing/>
        <w:jc w:val="both"/>
        <w:rPr>
          <w:szCs w:val="26"/>
          <w:lang w:val="vi-VN"/>
        </w:rPr>
      </w:pPr>
      <w:r w:rsidRPr="00B250D3">
        <w:rPr>
          <w:szCs w:val="26"/>
          <w:lang w:val="vi-VN"/>
        </w:rPr>
        <w:t>Các văn bản quy trình, quy phạm hiện hành của ngành cấp thoát nước và các quy định khác của Nhà nước liên quan đến công tác khảo sát, thiết kế và xây dựng hệ thống cấp thoát nước.</w:t>
      </w:r>
    </w:p>
    <w:p w:rsidR="00CB17A5" w:rsidRPr="00B250D3" w:rsidRDefault="00CB17A5" w:rsidP="00CB17A5">
      <w:pPr>
        <w:spacing w:after="0" w:line="240" w:lineRule="auto"/>
        <w:ind w:left="180"/>
        <w:jc w:val="both"/>
        <w:rPr>
          <w:b/>
          <w:szCs w:val="26"/>
        </w:rPr>
      </w:pPr>
      <w:r w:rsidRPr="00B250D3">
        <w:rPr>
          <w:b/>
          <w:szCs w:val="26"/>
        </w:rPr>
        <w:t>6.4.2. Mục tiêu và nguyên tắc quy hoạch</w:t>
      </w:r>
    </w:p>
    <w:p w:rsidR="00CB17A5" w:rsidRPr="00B250D3" w:rsidRDefault="00FF6EA0" w:rsidP="00FF6EA0">
      <w:pPr>
        <w:tabs>
          <w:tab w:val="num" w:pos="900"/>
        </w:tabs>
        <w:spacing w:after="0" w:line="240" w:lineRule="auto"/>
        <w:ind w:left="180" w:firstLine="540"/>
        <w:jc w:val="both"/>
        <w:rPr>
          <w:bCs/>
          <w:szCs w:val="26"/>
          <w:lang w:val="vi-VN"/>
        </w:rPr>
      </w:pPr>
      <w:r w:rsidRPr="00B250D3">
        <w:rPr>
          <w:bCs/>
          <w:szCs w:val="26"/>
        </w:rPr>
        <w:tab/>
      </w:r>
      <w:r w:rsidR="00CB17A5" w:rsidRPr="00B250D3">
        <w:rPr>
          <w:bCs/>
          <w:szCs w:val="26"/>
          <w:lang w:val="vi-VN"/>
        </w:rPr>
        <w:t>Xây dựng hệ thống cấp nước hoàn chỉnh đảm bảo đáp ứng đầy đủ và liên tục đối với nhu cầu sinh hoạt, tưới cây, tưới đường…của khu vực.</w:t>
      </w:r>
    </w:p>
    <w:p w:rsidR="00CB17A5" w:rsidRPr="00B250D3" w:rsidRDefault="00FF6EA0" w:rsidP="00FF6EA0">
      <w:pPr>
        <w:tabs>
          <w:tab w:val="num" w:pos="900"/>
        </w:tabs>
        <w:spacing w:after="0" w:line="240" w:lineRule="auto"/>
        <w:ind w:left="180" w:firstLine="540"/>
        <w:jc w:val="both"/>
        <w:rPr>
          <w:bCs/>
          <w:szCs w:val="26"/>
          <w:lang w:val="vi-VN"/>
        </w:rPr>
      </w:pPr>
      <w:r w:rsidRPr="00B250D3">
        <w:rPr>
          <w:bCs/>
          <w:szCs w:val="26"/>
        </w:rPr>
        <w:tab/>
      </w:r>
      <w:r w:rsidR="00CB17A5" w:rsidRPr="00B250D3">
        <w:rPr>
          <w:bCs/>
          <w:szCs w:val="26"/>
          <w:lang w:val="vi-VN"/>
        </w:rPr>
        <w:t>Hệ thống cấp nước đảm bảo tính chủ động trong đầu tư xây dựng và thuận tiện trong vận hành, quản lý.</w:t>
      </w:r>
    </w:p>
    <w:p w:rsidR="00CB17A5" w:rsidRPr="00B250D3" w:rsidRDefault="00FF6EA0" w:rsidP="00FF6EA0">
      <w:pPr>
        <w:tabs>
          <w:tab w:val="num" w:pos="900"/>
        </w:tabs>
        <w:spacing w:after="0" w:line="240" w:lineRule="auto"/>
        <w:ind w:left="180" w:firstLine="540"/>
        <w:jc w:val="both"/>
        <w:rPr>
          <w:bCs/>
          <w:szCs w:val="26"/>
          <w:lang w:val="vi-VN"/>
        </w:rPr>
      </w:pPr>
      <w:r w:rsidRPr="00B250D3">
        <w:rPr>
          <w:bCs/>
          <w:szCs w:val="26"/>
        </w:rPr>
        <w:tab/>
      </w:r>
      <w:r w:rsidR="00CB17A5" w:rsidRPr="00B250D3">
        <w:rPr>
          <w:bCs/>
          <w:szCs w:val="26"/>
          <w:lang w:val="vi-VN"/>
        </w:rPr>
        <w:t>Thiết kế cấp nước phải bảo đảm tiêu chuẩn về cung cấp nước và phải cung cấp nước sạch đã qua xử lý.</w:t>
      </w:r>
    </w:p>
    <w:p w:rsidR="00CB17A5" w:rsidRPr="00B250D3" w:rsidRDefault="00CB17A5" w:rsidP="00CB17A5">
      <w:pPr>
        <w:spacing w:after="0" w:line="240" w:lineRule="auto"/>
        <w:ind w:left="180"/>
        <w:jc w:val="both"/>
        <w:rPr>
          <w:b/>
          <w:szCs w:val="26"/>
        </w:rPr>
      </w:pPr>
      <w:r w:rsidRPr="00B250D3">
        <w:rPr>
          <w:b/>
          <w:szCs w:val="26"/>
        </w:rPr>
        <w:t>6.4.3. Hiện trạng cấp nước</w:t>
      </w:r>
    </w:p>
    <w:p w:rsidR="00CB17A5" w:rsidRPr="00B250D3" w:rsidRDefault="00CB17A5" w:rsidP="00CB17A5">
      <w:pPr>
        <w:tabs>
          <w:tab w:val="left" w:pos="426"/>
        </w:tabs>
        <w:spacing w:after="0" w:line="240" w:lineRule="auto"/>
        <w:ind w:left="180"/>
        <w:jc w:val="both"/>
        <w:rPr>
          <w:szCs w:val="26"/>
        </w:rPr>
      </w:pPr>
      <w:r w:rsidRPr="00B250D3">
        <w:rPr>
          <w:szCs w:val="26"/>
        </w:rPr>
        <w:tab/>
      </w:r>
      <w:r w:rsidRPr="00B250D3">
        <w:rPr>
          <w:szCs w:val="26"/>
        </w:rPr>
        <w:tab/>
        <w:t>Trong khu vực lập quy hoạch có trạm cấp nước công suất 1.000m</w:t>
      </w:r>
      <w:r w:rsidRPr="00B250D3">
        <w:rPr>
          <w:szCs w:val="26"/>
          <w:vertAlign w:val="superscript"/>
        </w:rPr>
        <w:t>3</w:t>
      </w:r>
      <w:r w:rsidRPr="00B250D3">
        <w:rPr>
          <w:szCs w:val="26"/>
        </w:rPr>
        <w:t>/ngày nằm trên đường Bàu Trai và một số giếng khoan riêng lẻ của người dân, đồng thời sử dụng nguồn nước</w:t>
      </w:r>
      <w:r w:rsidRPr="00B250D3">
        <w:rPr>
          <w:szCs w:val="26"/>
          <w:lang w:val="vi-VN"/>
        </w:rPr>
        <w:t xml:space="preserve"> cấp từ </w:t>
      </w:r>
      <w:r w:rsidRPr="00B250D3">
        <w:rPr>
          <w:szCs w:val="26"/>
        </w:rPr>
        <w:t>nhà máy nước Hòa Khánh Tây tại xã Đức Hòa Thượng phục vụ cho toàn bộ đô thị thị trấn Hậu Nghĩa.</w:t>
      </w:r>
    </w:p>
    <w:p w:rsidR="00CB17A5" w:rsidRPr="00B250D3" w:rsidRDefault="00CB17A5" w:rsidP="00CB17A5">
      <w:pPr>
        <w:tabs>
          <w:tab w:val="left" w:pos="426"/>
        </w:tabs>
        <w:spacing w:after="0" w:line="240" w:lineRule="auto"/>
        <w:ind w:left="180"/>
        <w:jc w:val="both"/>
        <w:rPr>
          <w:szCs w:val="26"/>
        </w:rPr>
      </w:pPr>
      <w:r w:rsidRPr="00B250D3">
        <w:rPr>
          <w:szCs w:val="26"/>
        </w:rPr>
        <w:tab/>
      </w:r>
      <w:r w:rsidRPr="00B250D3">
        <w:rPr>
          <w:szCs w:val="26"/>
        </w:rPr>
        <w:tab/>
        <w:t>Nguồn nước được khai thác, sử dụng chủ yếu ở TT. Hậu Nghĩa là nguồn nước ngầm, tập trung ở các nhà máy sản xuất công nghiệp. Tuy nhiên hiện nay do khai thác quá nhiều nên đã bị tụt áp và giảm lưu lượng.</w:t>
      </w:r>
    </w:p>
    <w:p w:rsidR="00CB17A5" w:rsidRPr="00B250D3" w:rsidRDefault="00CB17A5" w:rsidP="00CB17A5">
      <w:pPr>
        <w:tabs>
          <w:tab w:val="left" w:pos="426"/>
        </w:tabs>
        <w:spacing w:after="0" w:line="240" w:lineRule="auto"/>
        <w:ind w:left="180"/>
        <w:jc w:val="both"/>
        <w:rPr>
          <w:szCs w:val="26"/>
        </w:rPr>
      </w:pPr>
      <w:r w:rsidRPr="00B250D3">
        <w:rPr>
          <w:szCs w:val="26"/>
        </w:rPr>
        <w:tab/>
      </w:r>
      <w:r w:rsidRPr="00B250D3">
        <w:rPr>
          <w:szCs w:val="26"/>
        </w:rPr>
        <w:tab/>
        <w:t>Tuyến cấp nước Thị trấn Hậu Nghĩa chủ yếu nằm dọc đường tỉnh 823, 825 và khu vực chợ Bàu Trai. Hệ thống đường ống cấp nước: D150-D600 (từ nhà máy nước Hòa Khánh Tây).</w:t>
      </w:r>
    </w:p>
    <w:p w:rsidR="00CB17A5" w:rsidRPr="00B250D3" w:rsidRDefault="00CB17A5" w:rsidP="00CB17A5">
      <w:pPr>
        <w:spacing w:after="0" w:line="240" w:lineRule="auto"/>
        <w:ind w:left="180"/>
        <w:jc w:val="both"/>
        <w:rPr>
          <w:b/>
          <w:szCs w:val="26"/>
        </w:rPr>
      </w:pPr>
      <w:r w:rsidRPr="00B250D3">
        <w:rPr>
          <w:b/>
          <w:szCs w:val="26"/>
        </w:rPr>
        <w:t>6.4.4. Giải pháp quy hoạch</w:t>
      </w:r>
    </w:p>
    <w:p w:rsidR="00CB17A5" w:rsidRPr="00B250D3" w:rsidRDefault="00CB17A5" w:rsidP="00FF6EA0">
      <w:pPr>
        <w:numPr>
          <w:ilvl w:val="0"/>
          <w:numId w:val="23"/>
        </w:numPr>
        <w:tabs>
          <w:tab w:val="left" w:pos="900"/>
        </w:tabs>
        <w:spacing w:after="0" w:line="240" w:lineRule="auto"/>
        <w:ind w:left="180" w:firstLine="540"/>
        <w:contextualSpacing/>
        <w:jc w:val="both"/>
        <w:rPr>
          <w:b/>
          <w:szCs w:val="26"/>
        </w:rPr>
      </w:pPr>
      <w:r w:rsidRPr="00B250D3">
        <w:rPr>
          <w:b/>
          <w:szCs w:val="26"/>
        </w:rPr>
        <w:t>Chỉ tiêu cấp nước</w:t>
      </w:r>
    </w:p>
    <w:p w:rsidR="00CB17A5" w:rsidRPr="00B250D3" w:rsidRDefault="00CB17A5" w:rsidP="00FF6EA0">
      <w:pPr>
        <w:tabs>
          <w:tab w:val="left" w:pos="900"/>
        </w:tabs>
        <w:spacing w:after="0" w:line="240" w:lineRule="auto"/>
        <w:ind w:left="180" w:firstLine="540"/>
        <w:jc w:val="both"/>
        <w:rPr>
          <w:szCs w:val="26"/>
        </w:rPr>
      </w:pPr>
      <w:r w:rsidRPr="00B250D3">
        <w:rPr>
          <w:szCs w:val="26"/>
        </w:rPr>
        <w:t>Chỉ tiêu cấp nước sinh hoạt (Qsh)</w:t>
      </w:r>
      <w:r w:rsidRPr="00B250D3">
        <w:rPr>
          <w:szCs w:val="26"/>
        </w:rPr>
        <w:tab/>
      </w:r>
      <w:r w:rsidRPr="00B250D3">
        <w:rPr>
          <w:szCs w:val="26"/>
        </w:rPr>
        <w:tab/>
      </w:r>
      <w:r w:rsidRPr="00B250D3">
        <w:rPr>
          <w:szCs w:val="26"/>
        </w:rPr>
        <w:tab/>
        <w:t>: 150 l/ người.ngày</w:t>
      </w:r>
    </w:p>
    <w:p w:rsidR="00CB17A5" w:rsidRPr="00B250D3" w:rsidRDefault="00CB17A5" w:rsidP="00FF6EA0">
      <w:pPr>
        <w:tabs>
          <w:tab w:val="left" w:pos="900"/>
        </w:tabs>
        <w:spacing w:after="0" w:line="240" w:lineRule="auto"/>
        <w:ind w:left="180" w:firstLine="540"/>
        <w:jc w:val="both"/>
        <w:rPr>
          <w:szCs w:val="26"/>
        </w:rPr>
      </w:pPr>
      <w:r w:rsidRPr="00B250D3">
        <w:rPr>
          <w:szCs w:val="26"/>
        </w:rPr>
        <w:t>Nước phục vụ công trình công cộng, trung tâm thương mại dịch vụ: 20% Qsh</w:t>
      </w:r>
    </w:p>
    <w:p w:rsidR="00CB17A5" w:rsidRPr="00B250D3" w:rsidRDefault="00CB17A5" w:rsidP="00FF6EA0">
      <w:pPr>
        <w:tabs>
          <w:tab w:val="left" w:pos="900"/>
        </w:tabs>
        <w:spacing w:after="0" w:line="240" w:lineRule="auto"/>
        <w:ind w:left="180" w:firstLine="540"/>
        <w:jc w:val="both"/>
        <w:rPr>
          <w:szCs w:val="26"/>
        </w:rPr>
      </w:pPr>
      <w:r w:rsidRPr="00B250D3">
        <w:rPr>
          <w:szCs w:val="26"/>
        </w:rPr>
        <w:t>Nước phục vụ tiểu thủ công nghiệp</w:t>
      </w:r>
      <w:r w:rsidRPr="00B250D3">
        <w:rPr>
          <w:szCs w:val="26"/>
        </w:rPr>
        <w:tab/>
      </w:r>
      <w:r w:rsidRPr="00B250D3">
        <w:rPr>
          <w:szCs w:val="26"/>
        </w:rPr>
        <w:tab/>
        <w:t xml:space="preserve">: 10% Qsh </w:t>
      </w:r>
    </w:p>
    <w:p w:rsidR="00CB17A5" w:rsidRPr="00B250D3" w:rsidRDefault="00CB17A5" w:rsidP="00FF6EA0">
      <w:pPr>
        <w:tabs>
          <w:tab w:val="left" w:pos="900"/>
        </w:tabs>
        <w:spacing w:after="0" w:line="240" w:lineRule="auto"/>
        <w:ind w:left="180" w:firstLine="540"/>
        <w:jc w:val="both"/>
        <w:rPr>
          <w:szCs w:val="26"/>
        </w:rPr>
      </w:pPr>
      <w:r w:rsidRPr="00B250D3">
        <w:rPr>
          <w:szCs w:val="26"/>
        </w:rPr>
        <w:t>Nước tưới cây, thảm cỏ, giao thông</w:t>
      </w:r>
      <w:r w:rsidRPr="00B250D3">
        <w:rPr>
          <w:szCs w:val="26"/>
        </w:rPr>
        <w:tab/>
      </w:r>
      <w:r w:rsidRPr="00B250D3">
        <w:rPr>
          <w:szCs w:val="26"/>
        </w:rPr>
        <w:tab/>
        <w:t xml:space="preserve">: 10% Qsh </w:t>
      </w:r>
    </w:p>
    <w:p w:rsidR="00CB17A5" w:rsidRPr="00B250D3" w:rsidRDefault="00CB17A5" w:rsidP="00FF6EA0">
      <w:pPr>
        <w:tabs>
          <w:tab w:val="left" w:pos="900"/>
        </w:tabs>
        <w:spacing w:after="0" w:line="240" w:lineRule="auto"/>
        <w:ind w:left="180" w:firstLine="540"/>
        <w:jc w:val="both"/>
        <w:rPr>
          <w:szCs w:val="26"/>
        </w:rPr>
      </w:pPr>
      <w:r w:rsidRPr="00B250D3">
        <w:rPr>
          <w:szCs w:val="26"/>
        </w:rPr>
        <w:t>Nước dự phòng, thất thoát</w:t>
      </w:r>
      <w:r w:rsidRPr="00B250D3">
        <w:rPr>
          <w:szCs w:val="26"/>
        </w:rPr>
        <w:tab/>
      </w:r>
      <w:r w:rsidRPr="00B250D3">
        <w:rPr>
          <w:szCs w:val="26"/>
        </w:rPr>
        <w:tab/>
      </w:r>
      <w:r w:rsidRPr="00B250D3">
        <w:rPr>
          <w:szCs w:val="26"/>
        </w:rPr>
        <w:tab/>
        <w:t>: 10% Q chung</w:t>
      </w:r>
    </w:p>
    <w:p w:rsidR="00CB17A5" w:rsidRPr="00B250D3" w:rsidRDefault="00CB17A5" w:rsidP="00FF6EA0">
      <w:pPr>
        <w:tabs>
          <w:tab w:val="left" w:pos="900"/>
        </w:tabs>
        <w:spacing w:after="0" w:line="240" w:lineRule="auto"/>
        <w:ind w:left="180" w:firstLine="540"/>
        <w:jc w:val="both"/>
        <w:rPr>
          <w:szCs w:val="26"/>
        </w:rPr>
      </w:pPr>
      <w:r w:rsidRPr="00B250D3">
        <w:rPr>
          <w:szCs w:val="26"/>
        </w:rPr>
        <w:t>Nước phòng cháy chữa cháy tính toán: 20 lít/s x 3 giờ x 2 đám cháy.</w:t>
      </w:r>
    </w:p>
    <w:p w:rsidR="00CB17A5" w:rsidRDefault="00CB17A5" w:rsidP="00FF6EA0">
      <w:pPr>
        <w:numPr>
          <w:ilvl w:val="0"/>
          <w:numId w:val="23"/>
        </w:numPr>
        <w:tabs>
          <w:tab w:val="left" w:pos="900"/>
        </w:tabs>
        <w:spacing w:after="0" w:line="240" w:lineRule="auto"/>
        <w:ind w:left="180" w:firstLine="540"/>
        <w:contextualSpacing/>
        <w:jc w:val="both"/>
        <w:rPr>
          <w:b/>
          <w:szCs w:val="26"/>
        </w:rPr>
      </w:pPr>
      <w:r w:rsidRPr="00B250D3">
        <w:rPr>
          <w:b/>
          <w:szCs w:val="26"/>
        </w:rPr>
        <w:t>Khối lượng dùng nước</w:t>
      </w:r>
    </w:p>
    <w:p w:rsidR="00356220" w:rsidRDefault="00356220" w:rsidP="00356220">
      <w:pPr>
        <w:tabs>
          <w:tab w:val="left" w:pos="900"/>
        </w:tabs>
        <w:spacing w:after="0" w:line="240" w:lineRule="auto"/>
        <w:contextualSpacing/>
        <w:jc w:val="both"/>
        <w:rPr>
          <w:b/>
          <w:szCs w:val="26"/>
        </w:rPr>
      </w:pPr>
    </w:p>
    <w:p w:rsidR="00356220" w:rsidRDefault="00356220" w:rsidP="00356220">
      <w:pPr>
        <w:tabs>
          <w:tab w:val="left" w:pos="900"/>
        </w:tabs>
        <w:spacing w:after="0" w:line="240" w:lineRule="auto"/>
        <w:contextualSpacing/>
        <w:jc w:val="both"/>
        <w:rPr>
          <w:b/>
          <w:szCs w:val="26"/>
        </w:rPr>
      </w:pPr>
    </w:p>
    <w:p w:rsidR="00356220" w:rsidRDefault="00356220" w:rsidP="00356220">
      <w:pPr>
        <w:tabs>
          <w:tab w:val="left" w:pos="900"/>
        </w:tabs>
        <w:spacing w:after="0" w:line="240" w:lineRule="auto"/>
        <w:contextualSpacing/>
        <w:jc w:val="both"/>
        <w:rPr>
          <w:b/>
          <w:szCs w:val="26"/>
        </w:rPr>
      </w:pPr>
    </w:p>
    <w:p w:rsidR="00356220" w:rsidRDefault="00356220" w:rsidP="00356220">
      <w:pPr>
        <w:tabs>
          <w:tab w:val="left" w:pos="900"/>
        </w:tabs>
        <w:spacing w:after="0" w:line="240" w:lineRule="auto"/>
        <w:contextualSpacing/>
        <w:jc w:val="both"/>
        <w:rPr>
          <w:b/>
          <w:szCs w:val="26"/>
        </w:rPr>
      </w:pPr>
    </w:p>
    <w:p w:rsidR="00D45463" w:rsidRDefault="00D45463" w:rsidP="00356220">
      <w:pPr>
        <w:tabs>
          <w:tab w:val="left" w:pos="900"/>
        </w:tabs>
        <w:spacing w:after="0" w:line="240" w:lineRule="auto"/>
        <w:contextualSpacing/>
        <w:jc w:val="both"/>
        <w:rPr>
          <w:b/>
          <w:szCs w:val="26"/>
        </w:rPr>
      </w:pPr>
    </w:p>
    <w:p w:rsidR="00356220" w:rsidRPr="00B250D3" w:rsidRDefault="00356220" w:rsidP="00356220">
      <w:pPr>
        <w:tabs>
          <w:tab w:val="left" w:pos="900"/>
        </w:tabs>
        <w:spacing w:after="0" w:line="240" w:lineRule="auto"/>
        <w:contextualSpacing/>
        <w:jc w:val="both"/>
        <w:rPr>
          <w:b/>
          <w:szCs w:val="26"/>
        </w:rPr>
      </w:pPr>
    </w:p>
    <w:tbl>
      <w:tblPr>
        <w:tblW w:w="4994" w:type="pct"/>
        <w:tblLayout w:type="fixed"/>
        <w:tblLook w:val="04A0" w:firstRow="1" w:lastRow="0" w:firstColumn="1" w:lastColumn="0" w:noHBand="0" w:noVBand="1"/>
      </w:tblPr>
      <w:tblGrid>
        <w:gridCol w:w="605"/>
        <w:gridCol w:w="2934"/>
        <w:gridCol w:w="1520"/>
        <w:gridCol w:w="2362"/>
        <w:gridCol w:w="1572"/>
      </w:tblGrid>
      <w:tr w:rsidR="00CB17A5" w:rsidRPr="00B250D3" w:rsidTr="00CB17A5">
        <w:trPr>
          <w:trHeight w:val="286"/>
        </w:trPr>
        <w:tc>
          <w:tcPr>
            <w:tcW w:w="5000" w:type="pct"/>
            <w:gridSpan w:val="5"/>
            <w:tcBorders>
              <w:top w:val="single" w:sz="4" w:space="0" w:color="auto"/>
              <w:left w:val="single" w:sz="4" w:space="0" w:color="auto"/>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b/>
                <w:bCs/>
                <w:szCs w:val="26"/>
              </w:rPr>
            </w:pPr>
            <w:r w:rsidRPr="00B250D3">
              <w:rPr>
                <w:rFonts w:eastAsia="Times New Roman"/>
                <w:b/>
                <w:bCs/>
                <w:szCs w:val="26"/>
              </w:rPr>
              <w:lastRenderedPageBreak/>
              <w:t>BẢNG TỔNG HỢP NHU CẦU SỬ DỤNG NƯỚC</w:t>
            </w:r>
          </w:p>
        </w:tc>
      </w:tr>
      <w:tr w:rsidR="00CB17A5" w:rsidRPr="00B250D3" w:rsidTr="00CB17A5">
        <w:trPr>
          <w:trHeight w:val="286"/>
        </w:trPr>
        <w:tc>
          <w:tcPr>
            <w:tcW w:w="337" w:type="pct"/>
            <w:tcBorders>
              <w:top w:val="nil"/>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rFonts w:eastAsia="Times New Roman"/>
                <w:b/>
                <w:bCs/>
                <w:szCs w:val="26"/>
              </w:rPr>
            </w:pPr>
            <w:r w:rsidRPr="00B250D3">
              <w:rPr>
                <w:rFonts w:eastAsia="Times New Roman"/>
                <w:b/>
                <w:bCs/>
                <w:szCs w:val="26"/>
              </w:rPr>
              <w:t>STT</w:t>
            </w:r>
          </w:p>
        </w:tc>
        <w:tc>
          <w:tcPr>
            <w:tcW w:w="1631" w:type="pct"/>
            <w:tcBorders>
              <w:top w:val="nil"/>
              <w:left w:val="nil"/>
              <w:bottom w:val="single" w:sz="4" w:space="0" w:color="auto"/>
              <w:right w:val="single" w:sz="4" w:space="0" w:color="auto"/>
            </w:tcBorders>
            <w:vAlign w:val="center"/>
            <w:hideMark/>
          </w:tcPr>
          <w:p w:rsidR="00CB17A5" w:rsidRPr="00B250D3" w:rsidRDefault="00CB17A5" w:rsidP="00A40B51">
            <w:pPr>
              <w:spacing w:after="0" w:line="240" w:lineRule="auto"/>
              <w:ind w:left="180"/>
              <w:rPr>
                <w:rFonts w:eastAsia="Times New Roman"/>
                <w:b/>
                <w:bCs/>
                <w:szCs w:val="26"/>
              </w:rPr>
            </w:pPr>
            <w:r w:rsidRPr="00B250D3">
              <w:rPr>
                <w:rFonts w:eastAsia="Times New Roman"/>
                <w:b/>
                <w:bCs/>
                <w:szCs w:val="26"/>
              </w:rPr>
              <w:t>THÀNH PHẦN DÙNG NƯỚC</w:t>
            </w:r>
          </w:p>
        </w:tc>
        <w:tc>
          <w:tcPr>
            <w:tcW w:w="845" w:type="pct"/>
            <w:tcBorders>
              <w:top w:val="nil"/>
              <w:left w:val="nil"/>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rFonts w:eastAsia="Times New Roman"/>
                <w:b/>
                <w:bCs/>
                <w:szCs w:val="26"/>
              </w:rPr>
            </w:pPr>
            <w:r w:rsidRPr="00B250D3">
              <w:rPr>
                <w:rFonts w:eastAsia="Times New Roman"/>
                <w:b/>
                <w:bCs/>
                <w:szCs w:val="26"/>
              </w:rPr>
              <w:t>DÂN SỐ (người)</w:t>
            </w:r>
          </w:p>
        </w:tc>
        <w:tc>
          <w:tcPr>
            <w:tcW w:w="1313" w:type="pct"/>
            <w:tcBorders>
              <w:top w:val="nil"/>
              <w:left w:val="nil"/>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rFonts w:eastAsia="Times New Roman"/>
                <w:b/>
                <w:bCs/>
                <w:szCs w:val="26"/>
              </w:rPr>
            </w:pPr>
            <w:r w:rsidRPr="00B250D3">
              <w:rPr>
                <w:rFonts w:eastAsia="Times New Roman"/>
                <w:b/>
                <w:bCs/>
                <w:szCs w:val="26"/>
              </w:rPr>
              <w:t>CHỈ TIÊU (l/đvt)</w:t>
            </w:r>
          </w:p>
        </w:tc>
        <w:tc>
          <w:tcPr>
            <w:tcW w:w="874" w:type="pct"/>
            <w:tcBorders>
              <w:top w:val="nil"/>
              <w:left w:val="nil"/>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rFonts w:eastAsia="Times New Roman"/>
                <w:b/>
                <w:bCs/>
                <w:szCs w:val="26"/>
              </w:rPr>
            </w:pPr>
            <w:r w:rsidRPr="00B250D3">
              <w:rPr>
                <w:rFonts w:eastAsia="Times New Roman"/>
                <w:b/>
                <w:bCs/>
                <w:szCs w:val="26"/>
              </w:rPr>
              <w:t>LƯU LƯỢNG (m</w:t>
            </w:r>
            <w:r w:rsidRPr="00B250D3">
              <w:rPr>
                <w:rFonts w:eastAsia="Times New Roman"/>
                <w:b/>
                <w:bCs/>
                <w:szCs w:val="26"/>
                <w:vertAlign w:val="superscript"/>
              </w:rPr>
              <w:t>3</w:t>
            </w:r>
            <w:r w:rsidRPr="00B250D3">
              <w:rPr>
                <w:rFonts w:eastAsia="Times New Roman"/>
                <w:b/>
                <w:bCs/>
                <w:szCs w:val="26"/>
              </w:rPr>
              <w:t>/ngđ)</w:t>
            </w:r>
          </w:p>
        </w:tc>
      </w:tr>
      <w:tr w:rsidR="00CB17A5" w:rsidRPr="00B250D3" w:rsidTr="00CB17A5">
        <w:trPr>
          <w:trHeight w:val="286"/>
        </w:trPr>
        <w:tc>
          <w:tcPr>
            <w:tcW w:w="337" w:type="pct"/>
            <w:vMerge w:val="restart"/>
            <w:tcBorders>
              <w:top w:val="nil"/>
              <w:left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1</w:t>
            </w:r>
          </w:p>
        </w:tc>
        <w:tc>
          <w:tcPr>
            <w:tcW w:w="1631"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SINH HOẠT</w:t>
            </w:r>
          </w:p>
        </w:tc>
        <w:tc>
          <w:tcPr>
            <w:tcW w:w="845" w:type="pct"/>
            <w:tcBorders>
              <w:top w:val="nil"/>
              <w:left w:val="nil"/>
              <w:bottom w:val="single" w:sz="4" w:space="0" w:color="auto"/>
              <w:right w:val="single" w:sz="4" w:space="0" w:color="auto"/>
            </w:tcBorders>
            <w:noWrap/>
            <w:vAlign w:val="bottom"/>
            <w:hideMark/>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50.000</w:t>
            </w:r>
          </w:p>
        </w:tc>
        <w:tc>
          <w:tcPr>
            <w:tcW w:w="1313"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(1) </w:t>
            </w:r>
          </w:p>
        </w:tc>
        <w:tc>
          <w:tcPr>
            <w:tcW w:w="874"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 xml:space="preserve">7.500 </w:t>
            </w:r>
          </w:p>
        </w:tc>
      </w:tr>
      <w:tr w:rsidR="00CB17A5" w:rsidRPr="00B250D3" w:rsidTr="00CB17A5">
        <w:trPr>
          <w:trHeight w:val="286"/>
        </w:trPr>
        <w:tc>
          <w:tcPr>
            <w:tcW w:w="337" w:type="pct"/>
            <w:vMerge/>
            <w:tcBorders>
              <w:left w:val="single" w:sz="4" w:space="0" w:color="auto"/>
              <w:right w:val="single" w:sz="4" w:space="0" w:color="auto"/>
            </w:tcBorders>
            <w:vAlign w:val="center"/>
            <w:hideMark/>
          </w:tcPr>
          <w:p w:rsidR="00CB17A5" w:rsidRPr="00B250D3" w:rsidRDefault="00CB17A5" w:rsidP="00CB17A5">
            <w:pPr>
              <w:spacing w:after="0" w:line="240" w:lineRule="auto"/>
              <w:ind w:left="180"/>
              <w:jc w:val="both"/>
              <w:rPr>
                <w:rFonts w:eastAsia="Times New Roman"/>
                <w:szCs w:val="26"/>
              </w:rPr>
            </w:pPr>
          </w:p>
        </w:tc>
        <w:tc>
          <w:tcPr>
            <w:tcW w:w="1631"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i/>
                <w:iCs/>
                <w:szCs w:val="26"/>
              </w:rPr>
            </w:pPr>
            <w:r w:rsidRPr="00B250D3">
              <w:rPr>
                <w:rFonts w:eastAsia="Times New Roman"/>
                <w:i/>
                <w:iCs/>
                <w:szCs w:val="26"/>
              </w:rPr>
              <w:t xml:space="preserve">Khu vực 1 </w:t>
            </w:r>
          </w:p>
        </w:tc>
        <w:tc>
          <w:tcPr>
            <w:tcW w:w="845" w:type="pct"/>
            <w:tcBorders>
              <w:top w:val="nil"/>
              <w:left w:val="nil"/>
              <w:bottom w:val="single" w:sz="4" w:space="0" w:color="auto"/>
              <w:right w:val="single" w:sz="4" w:space="0" w:color="auto"/>
            </w:tcBorders>
            <w:noWrap/>
            <w:vAlign w:val="bottom"/>
            <w:hideMark/>
          </w:tcPr>
          <w:p w:rsidR="00CB17A5" w:rsidRPr="00B250D3" w:rsidRDefault="00CB17A5" w:rsidP="00CB17A5">
            <w:pPr>
              <w:spacing w:after="0" w:line="240" w:lineRule="auto"/>
              <w:ind w:left="180"/>
              <w:jc w:val="both"/>
              <w:rPr>
                <w:rFonts w:eastAsia="Times New Roman"/>
                <w:i/>
                <w:iCs/>
                <w:szCs w:val="26"/>
              </w:rPr>
            </w:pPr>
            <w:r w:rsidRPr="00B250D3">
              <w:rPr>
                <w:rFonts w:eastAsia="Times New Roman"/>
                <w:i/>
                <w:iCs/>
                <w:szCs w:val="26"/>
              </w:rPr>
              <w:t>17.000</w:t>
            </w:r>
          </w:p>
        </w:tc>
        <w:tc>
          <w:tcPr>
            <w:tcW w:w="1313"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i/>
                <w:iCs/>
                <w:szCs w:val="26"/>
              </w:rPr>
            </w:pPr>
            <w:r w:rsidRPr="00B250D3">
              <w:rPr>
                <w:rFonts w:eastAsia="Times New Roman"/>
                <w:i/>
                <w:iCs/>
                <w:szCs w:val="26"/>
              </w:rPr>
              <w:t>150 (l/ng.ngđ)</w:t>
            </w:r>
          </w:p>
        </w:tc>
        <w:tc>
          <w:tcPr>
            <w:tcW w:w="874"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i/>
                <w:iCs/>
                <w:szCs w:val="26"/>
              </w:rPr>
            </w:pPr>
            <w:r w:rsidRPr="00B250D3">
              <w:rPr>
                <w:rFonts w:eastAsia="Times New Roman"/>
                <w:i/>
                <w:iCs/>
                <w:szCs w:val="26"/>
              </w:rPr>
              <w:t>2.550</w:t>
            </w:r>
          </w:p>
        </w:tc>
      </w:tr>
      <w:tr w:rsidR="00CB17A5" w:rsidRPr="00B250D3" w:rsidTr="00CB17A5">
        <w:trPr>
          <w:trHeight w:val="286"/>
        </w:trPr>
        <w:tc>
          <w:tcPr>
            <w:tcW w:w="337" w:type="pct"/>
            <w:vMerge/>
            <w:tcBorders>
              <w:left w:val="single" w:sz="4" w:space="0" w:color="auto"/>
              <w:right w:val="single" w:sz="4" w:space="0" w:color="auto"/>
            </w:tcBorders>
            <w:vAlign w:val="center"/>
            <w:hideMark/>
          </w:tcPr>
          <w:p w:rsidR="00CB17A5" w:rsidRPr="00B250D3" w:rsidRDefault="00CB17A5" w:rsidP="00CB17A5">
            <w:pPr>
              <w:spacing w:after="0" w:line="240" w:lineRule="auto"/>
              <w:ind w:left="180"/>
              <w:jc w:val="both"/>
              <w:rPr>
                <w:rFonts w:eastAsia="Times New Roman"/>
                <w:szCs w:val="26"/>
              </w:rPr>
            </w:pPr>
          </w:p>
        </w:tc>
        <w:tc>
          <w:tcPr>
            <w:tcW w:w="1631"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i/>
                <w:iCs/>
                <w:szCs w:val="26"/>
              </w:rPr>
            </w:pPr>
            <w:r w:rsidRPr="00B250D3">
              <w:rPr>
                <w:rFonts w:eastAsia="Times New Roman"/>
                <w:i/>
                <w:iCs/>
                <w:szCs w:val="26"/>
              </w:rPr>
              <w:t>Khu vực 2</w:t>
            </w:r>
          </w:p>
        </w:tc>
        <w:tc>
          <w:tcPr>
            <w:tcW w:w="845" w:type="pct"/>
            <w:tcBorders>
              <w:top w:val="nil"/>
              <w:left w:val="nil"/>
              <w:bottom w:val="single" w:sz="4" w:space="0" w:color="auto"/>
              <w:right w:val="single" w:sz="4" w:space="0" w:color="auto"/>
            </w:tcBorders>
            <w:noWrap/>
            <w:vAlign w:val="bottom"/>
            <w:hideMark/>
          </w:tcPr>
          <w:p w:rsidR="00CB17A5" w:rsidRPr="00B250D3" w:rsidRDefault="00CB17A5" w:rsidP="00CB17A5">
            <w:pPr>
              <w:spacing w:after="0" w:line="240" w:lineRule="auto"/>
              <w:ind w:left="180"/>
              <w:jc w:val="both"/>
              <w:rPr>
                <w:rFonts w:eastAsia="Times New Roman"/>
                <w:i/>
                <w:iCs/>
                <w:szCs w:val="26"/>
              </w:rPr>
            </w:pPr>
            <w:r w:rsidRPr="00B250D3">
              <w:rPr>
                <w:rFonts w:eastAsia="Times New Roman"/>
                <w:i/>
                <w:iCs/>
                <w:szCs w:val="26"/>
              </w:rPr>
              <w:t>18.000</w:t>
            </w:r>
          </w:p>
        </w:tc>
        <w:tc>
          <w:tcPr>
            <w:tcW w:w="1313"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i/>
                <w:iCs/>
                <w:szCs w:val="26"/>
              </w:rPr>
            </w:pPr>
            <w:r w:rsidRPr="00B250D3">
              <w:rPr>
                <w:rFonts w:eastAsia="Times New Roman"/>
                <w:i/>
                <w:iCs/>
                <w:szCs w:val="26"/>
              </w:rPr>
              <w:t>150 (l/ng.ngđ)</w:t>
            </w:r>
          </w:p>
        </w:tc>
        <w:tc>
          <w:tcPr>
            <w:tcW w:w="874"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i/>
                <w:iCs/>
                <w:szCs w:val="26"/>
              </w:rPr>
            </w:pPr>
            <w:r w:rsidRPr="00B250D3">
              <w:rPr>
                <w:rFonts w:eastAsia="Times New Roman"/>
                <w:i/>
                <w:iCs/>
                <w:szCs w:val="26"/>
              </w:rPr>
              <w:t>2.700</w:t>
            </w:r>
          </w:p>
        </w:tc>
      </w:tr>
      <w:tr w:rsidR="00CB17A5" w:rsidRPr="00B250D3" w:rsidTr="00CB17A5">
        <w:trPr>
          <w:trHeight w:val="286"/>
        </w:trPr>
        <w:tc>
          <w:tcPr>
            <w:tcW w:w="337" w:type="pct"/>
            <w:vMerge/>
            <w:tcBorders>
              <w:left w:val="single" w:sz="4" w:space="0" w:color="auto"/>
              <w:right w:val="single" w:sz="4" w:space="0" w:color="auto"/>
            </w:tcBorders>
            <w:vAlign w:val="center"/>
            <w:hideMark/>
          </w:tcPr>
          <w:p w:rsidR="00CB17A5" w:rsidRPr="00B250D3" w:rsidRDefault="00CB17A5" w:rsidP="00CB17A5">
            <w:pPr>
              <w:spacing w:after="0" w:line="240" w:lineRule="auto"/>
              <w:ind w:left="180"/>
              <w:jc w:val="both"/>
              <w:rPr>
                <w:rFonts w:eastAsia="Times New Roman"/>
                <w:szCs w:val="26"/>
              </w:rPr>
            </w:pPr>
          </w:p>
        </w:tc>
        <w:tc>
          <w:tcPr>
            <w:tcW w:w="1631"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i/>
                <w:iCs/>
                <w:szCs w:val="26"/>
              </w:rPr>
            </w:pPr>
            <w:r w:rsidRPr="00B250D3">
              <w:rPr>
                <w:rFonts w:eastAsia="Times New Roman"/>
                <w:i/>
                <w:iCs/>
                <w:szCs w:val="26"/>
              </w:rPr>
              <w:t>Khu vực 3</w:t>
            </w:r>
          </w:p>
        </w:tc>
        <w:tc>
          <w:tcPr>
            <w:tcW w:w="845" w:type="pct"/>
            <w:tcBorders>
              <w:top w:val="nil"/>
              <w:left w:val="nil"/>
              <w:bottom w:val="single" w:sz="4" w:space="0" w:color="auto"/>
              <w:right w:val="single" w:sz="4" w:space="0" w:color="auto"/>
            </w:tcBorders>
            <w:noWrap/>
            <w:vAlign w:val="bottom"/>
            <w:hideMark/>
          </w:tcPr>
          <w:p w:rsidR="00CB17A5" w:rsidRPr="00B250D3" w:rsidRDefault="00CB17A5" w:rsidP="00CB17A5">
            <w:pPr>
              <w:spacing w:after="0" w:line="240" w:lineRule="auto"/>
              <w:ind w:left="180"/>
              <w:jc w:val="both"/>
              <w:rPr>
                <w:rFonts w:eastAsia="Times New Roman"/>
                <w:i/>
                <w:iCs/>
                <w:szCs w:val="26"/>
              </w:rPr>
            </w:pPr>
            <w:r w:rsidRPr="00B250D3">
              <w:rPr>
                <w:rFonts w:eastAsia="Times New Roman"/>
                <w:i/>
                <w:iCs/>
                <w:szCs w:val="26"/>
              </w:rPr>
              <w:t>15.000</w:t>
            </w:r>
          </w:p>
        </w:tc>
        <w:tc>
          <w:tcPr>
            <w:tcW w:w="1313"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i/>
                <w:iCs/>
                <w:szCs w:val="26"/>
              </w:rPr>
            </w:pPr>
            <w:r w:rsidRPr="00B250D3">
              <w:rPr>
                <w:rFonts w:eastAsia="Times New Roman"/>
                <w:i/>
                <w:iCs/>
                <w:szCs w:val="26"/>
              </w:rPr>
              <w:t>150 (l/ng.ngđ)</w:t>
            </w:r>
          </w:p>
        </w:tc>
        <w:tc>
          <w:tcPr>
            <w:tcW w:w="874"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i/>
                <w:iCs/>
                <w:szCs w:val="26"/>
              </w:rPr>
            </w:pPr>
            <w:r w:rsidRPr="00B250D3">
              <w:rPr>
                <w:rFonts w:eastAsia="Times New Roman"/>
                <w:i/>
                <w:iCs/>
                <w:szCs w:val="26"/>
              </w:rPr>
              <w:t>2.250</w:t>
            </w:r>
          </w:p>
        </w:tc>
      </w:tr>
      <w:tr w:rsidR="00CB17A5" w:rsidRPr="00B250D3" w:rsidTr="00CB17A5">
        <w:trPr>
          <w:trHeight w:val="286"/>
        </w:trPr>
        <w:tc>
          <w:tcPr>
            <w:tcW w:w="337" w:type="pct"/>
            <w:tcBorders>
              <w:top w:val="nil"/>
              <w:left w:val="single" w:sz="4" w:space="0" w:color="auto"/>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2</w:t>
            </w:r>
          </w:p>
        </w:tc>
        <w:tc>
          <w:tcPr>
            <w:tcW w:w="1631"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CÔNG TRÌNH CÔNG CỘNG-TMDV</w:t>
            </w:r>
          </w:p>
        </w:tc>
        <w:tc>
          <w:tcPr>
            <w:tcW w:w="845" w:type="pct"/>
            <w:tcBorders>
              <w:top w:val="nil"/>
              <w:left w:val="nil"/>
              <w:bottom w:val="single" w:sz="4" w:space="0" w:color="auto"/>
              <w:right w:val="single" w:sz="4" w:space="0" w:color="auto"/>
            </w:tcBorders>
            <w:noWrap/>
            <w:vAlign w:val="bottom"/>
            <w:hideMark/>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 </w:t>
            </w:r>
          </w:p>
        </w:tc>
        <w:tc>
          <w:tcPr>
            <w:tcW w:w="1313"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20% (2)</w:t>
            </w:r>
          </w:p>
        </w:tc>
        <w:tc>
          <w:tcPr>
            <w:tcW w:w="874"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 xml:space="preserve">1.500 </w:t>
            </w:r>
          </w:p>
        </w:tc>
      </w:tr>
      <w:tr w:rsidR="00CB17A5" w:rsidRPr="00B250D3" w:rsidTr="00CB17A5">
        <w:trPr>
          <w:trHeight w:val="286"/>
        </w:trPr>
        <w:tc>
          <w:tcPr>
            <w:tcW w:w="337" w:type="pct"/>
            <w:tcBorders>
              <w:top w:val="nil"/>
              <w:left w:val="single" w:sz="4" w:space="0" w:color="auto"/>
              <w:bottom w:val="single" w:sz="4" w:space="0" w:color="auto"/>
              <w:right w:val="single" w:sz="4" w:space="0" w:color="auto"/>
            </w:tcBorders>
            <w:noWrap/>
            <w:vAlign w:val="center"/>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3</w:t>
            </w:r>
          </w:p>
        </w:tc>
        <w:tc>
          <w:tcPr>
            <w:tcW w:w="1631" w:type="pct"/>
            <w:tcBorders>
              <w:top w:val="nil"/>
              <w:left w:val="nil"/>
              <w:bottom w:val="single" w:sz="4" w:space="0" w:color="auto"/>
              <w:right w:val="single" w:sz="4" w:space="0" w:color="auto"/>
            </w:tcBorders>
            <w:noWrap/>
            <w:vAlign w:val="center"/>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TIỂU THỦ CÔNG NGHIỆP</w:t>
            </w:r>
          </w:p>
        </w:tc>
        <w:tc>
          <w:tcPr>
            <w:tcW w:w="845" w:type="pct"/>
            <w:tcBorders>
              <w:top w:val="nil"/>
              <w:left w:val="nil"/>
              <w:bottom w:val="single" w:sz="4" w:space="0" w:color="auto"/>
              <w:right w:val="single" w:sz="4" w:space="0" w:color="auto"/>
            </w:tcBorders>
            <w:noWrap/>
            <w:vAlign w:val="bottom"/>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 </w:t>
            </w:r>
          </w:p>
        </w:tc>
        <w:tc>
          <w:tcPr>
            <w:tcW w:w="1313" w:type="pct"/>
            <w:tcBorders>
              <w:top w:val="nil"/>
              <w:left w:val="nil"/>
              <w:bottom w:val="single" w:sz="4" w:space="0" w:color="auto"/>
              <w:right w:val="single" w:sz="4" w:space="0" w:color="auto"/>
            </w:tcBorders>
            <w:noWrap/>
            <w:vAlign w:val="center"/>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10% (3)</w:t>
            </w:r>
          </w:p>
        </w:tc>
        <w:tc>
          <w:tcPr>
            <w:tcW w:w="874" w:type="pct"/>
            <w:tcBorders>
              <w:top w:val="nil"/>
              <w:left w:val="nil"/>
              <w:bottom w:val="single" w:sz="4" w:space="0" w:color="auto"/>
              <w:right w:val="single" w:sz="4" w:space="0" w:color="auto"/>
            </w:tcBorders>
            <w:noWrap/>
            <w:vAlign w:val="center"/>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750</w:t>
            </w:r>
          </w:p>
        </w:tc>
      </w:tr>
      <w:tr w:rsidR="00CB17A5" w:rsidRPr="00B250D3" w:rsidTr="00CB17A5">
        <w:trPr>
          <w:trHeight w:val="286"/>
        </w:trPr>
        <w:tc>
          <w:tcPr>
            <w:tcW w:w="337" w:type="pct"/>
            <w:tcBorders>
              <w:top w:val="nil"/>
              <w:left w:val="single" w:sz="4" w:space="0" w:color="auto"/>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4</w:t>
            </w:r>
          </w:p>
        </w:tc>
        <w:tc>
          <w:tcPr>
            <w:tcW w:w="1631"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TƯỚI CÂY, RỬA ĐƯỜNG</w:t>
            </w:r>
          </w:p>
        </w:tc>
        <w:tc>
          <w:tcPr>
            <w:tcW w:w="845" w:type="pct"/>
            <w:tcBorders>
              <w:top w:val="nil"/>
              <w:left w:val="nil"/>
              <w:bottom w:val="single" w:sz="4" w:space="0" w:color="auto"/>
              <w:right w:val="single" w:sz="4" w:space="0" w:color="auto"/>
            </w:tcBorders>
            <w:noWrap/>
            <w:vAlign w:val="bottom"/>
            <w:hideMark/>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 </w:t>
            </w:r>
          </w:p>
        </w:tc>
        <w:tc>
          <w:tcPr>
            <w:tcW w:w="1313"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10% (4)</w:t>
            </w:r>
          </w:p>
        </w:tc>
        <w:tc>
          <w:tcPr>
            <w:tcW w:w="874"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 xml:space="preserve">     750 </w:t>
            </w:r>
          </w:p>
        </w:tc>
      </w:tr>
      <w:tr w:rsidR="00CB17A5" w:rsidRPr="00B250D3" w:rsidTr="00CB17A5">
        <w:trPr>
          <w:trHeight w:val="286"/>
        </w:trPr>
        <w:tc>
          <w:tcPr>
            <w:tcW w:w="337" w:type="pct"/>
            <w:tcBorders>
              <w:top w:val="nil"/>
              <w:left w:val="single" w:sz="4" w:space="0" w:color="auto"/>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5</w:t>
            </w:r>
          </w:p>
        </w:tc>
        <w:tc>
          <w:tcPr>
            <w:tcW w:w="1631"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NƯỚC DỰ PHÒNG, RÒ RỈ</w:t>
            </w:r>
          </w:p>
        </w:tc>
        <w:tc>
          <w:tcPr>
            <w:tcW w:w="845" w:type="pct"/>
            <w:tcBorders>
              <w:top w:val="nil"/>
              <w:left w:val="nil"/>
              <w:bottom w:val="single" w:sz="4" w:space="0" w:color="auto"/>
              <w:right w:val="single" w:sz="4" w:space="0" w:color="auto"/>
            </w:tcBorders>
            <w:noWrap/>
            <w:vAlign w:val="bottom"/>
            <w:hideMark/>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 </w:t>
            </w:r>
          </w:p>
        </w:tc>
        <w:tc>
          <w:tcPr>
            <w:tcW w:w="1313"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(5) = 10% x [(1)+(2)+(3)+(4)]</w:t>
            </w:r>
          </w:p>
        </w:tc>
        <w:tc>
          <w:tcPr>
            <w:tcW w:w="874"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 xml:space="preserve">1.050 </w:t>
            </w:r>
          </w:p>
        </w:tc>
      </w:tr>
      <w:tr w:rsidR="00CB17A5" w:rsidRPr="00B250D3" w:rsidTr="00CB17A5">
        <w:trPr>
          <w:trHeight w:val="286"/>
        </w:trPr>
        <w:tc>
          <w:tcPr>
            <w:tcW w:w="337" w:type="pct"/>
            <w:tcBorders>
              <w:top w:val="nil"/>
              <w:left w:val="single" w:sz="4" w:space="0" w:color="auto"/>
              <w:bottom w:val="single" w:sz="4" w:space="0" w:color="auto"/>
              <w:right w:val="single" w:sz="4" w:space="0" w:color="auto"/>
            </w:tcBorders>
            <w:noWrap/>
            <w:vAlign w:val="center"/>
          </w:tcPr>
          <w:p w:rsidR="00CB17A5" w:rsidRPr="00B250D3" w:rsidRDefault="00CB17A5" w:rsidP="00CB17A5">
            <w:pPr>
              <w:spacing w:after="0" w:line="240" w:lineRule="auto"/>
              <w:ind w:left="180"/>
              <w:jc w:val="both"/>
              <w:rPr>
                <w:rFonts w:eastAsia="Times New Roman"/>
                <w:szCs w:val="26"/>
              </w:rPr>
            </w:pPr>
          </w:p>
        </w:tc>
        <w:tc>
          <w:tcPr>
            <w:tcW w:w="1631" w:type="pct"/>
            <w:tcBorders>
              <w:top w:val="nil"/>
              <w:left w:val="nil"/>
              <w:bottom w:val="single" w:sz="4" w:space="0" w:color="auto"/>
              <w:right w:val="single" w:sz="4" w:space="0" w:color="auto"/>
            </w:tcBorders>
            <w:noWrap/>
            <w:vAlign w:val="center"/>
          </w:tcPr>
          <w:p w:rsidR="00CB17A5" w:rsidRPr="00B250D3" w:rsidRDefault="00CB17A5" w:rsidP="00CB17A5">
            <w:pPr>
              <w:spacing w:after="0" w:line="240" w:lineRule="auto"/>
              <w:ind w:left="180"/>
              <w:jc w:val="both"/>
              <w:rPr>
                <w:rFonts w:eastAsia="Times New Roman"/>
                <w:b/>
                <w:bCs/>
                <w:szCs w:val="26"/>
              </w:rPr>
            </w:pPr>
            <w:r w:rsidRPr="00B250D3">
              <w:rPr>
                <w:rFonts w:eastAsia="Times New Roman"/>
                <w:b/>
                <w:bCs/>
                <w:szCs w:val="26"/>
              </w:rPr>
              <w:t>TỔNG CỘNG</w:t>
            </w:r>
          </w:p>
        </w:tc>
        <w:tc>
          <w:tcPr>
            <w:tcW w:w="2158" w:type="pct"/>
            <w:gridSpan w:val="2"/>
            <w:tcBorders>
              <w:top w:val="nil"/>
              <w:left w:val="nil"/>
              <w:bottom w:val="single" w:sz="4" w:space="0" w:color="auto"/>
              <w:right w:val="single" w:sz="4" w:space="0" w:color="auto"/>
            </w:tcBorders>
            <w:noWrap/>
            <w:vAlign w:val="center"/>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(1)+(2)+(3)+(4)+(5)</w:t>
            </w:r>
          </w:p>
        </w:tc>
        <w:tc>
          <w:tcPr>
            <w:tcW w:w="874" w:type="pct"/>
            <w:tcBorders>
              <w:top w:val="nil"/>
              <w:left w:val="nil"/>
              <w:bottom w:val="single" w:sz="4" w:space="0" w:color="auto"/>
              <w:right w:val="single" w:sz="4" w:space="0" w:color="auto"/>
            </w:tcBorders>
            <w:noWrap/>
            <w:vAlign w:val="center"/>
          </w:tcPr>
          <w:p w:rsidR="00CB17A5" w:rsidRPr="00B250D3" w:rsidRDefault="00CB17A5" w:rsidP="00CB17A5">
            <w:pPr>
              <w:spacing w:after="0" w:line="240" w:lineRule="auto"/>
              <w:ind w:left="180"/>
              <w:jc w:val="both"/>
              <w:rPr>
                <w:rFonts w:eastAsia="Times New Roman"/>
                <w:b/>
                <w:bCs/>
                <w:szCs w:val="26"/>
              </w:rPr>
            </w:pPr>
            <w:r w:rsidRPr="00B250D3">
              <w:rPr>
                <w:rFonts w:eastAsia="Times New Roman"/>
                <w:b/>
                <w:bCs/>
                <w:szCs w:val="26"/>
              </w:rPr>
              <w:t>11.550</w:t>
            </w:r>
          </w:p>
        </w:tc>
      </w:tr>
      <w:tr w:rsidR="00CB17A5" w:rsidRPr="00B250D3" w:rsidTr="00CB17A5">
        <w:trPr>
          <w:trHeight w:val="286"/>
        </w:trPr>
        <w:tc>
          <w:tcPr>
            <w:tcW w:w="337" w:type="pct"/>
            <w:tcBorders>
              <w:top w:val="nil"/>
              <w:left w:val="single" w:sz="4" w:space="0" w:color="auto"/>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6</w:t>
            </w:r>
          </w:p>
        </w:tc>
        <w:tc>
          <w:tcPr>
            <w:tcW w:w="1631"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i/>
                <w:iCs/>
                <w:szCs w:val="26"/>
              </w:rPr>
            </w:pPr>
            <w:r w:rsidRPr="00B250D3">
              <w:rPr>
                <w:rFonts w:eastAsia="Times New Roman"/>
                <w:i/>
                <w:iCs/>
                <w:szCs w:val="26"/>
              </w:rPr>
              <w:t>NƯỚC PCCC</w:t>
            </w:r>
          </w:p>
        </w:tc>
        <w:tc>
          <w:tcPr>
            <w:tcW w:w="2158" w:type="pct"/>
            <w:gridSpan w:val="2"/>
            <w:tcBorders>
              <w:top w:val="single" w:sz="4" w:space="0" w:color="auto"/>
              <w:left w:val="nil"/>
              <w:bottom w:val="single" w:sz="4" w:space="0" w:color="auto"/>
              <w:right w:val="single" w:sz="4" w:space="0" w:color="000000"/>
            </w:tcBorders>
            <w:vAlign w:val="center"/>
            <w:hideMark/>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20 (l/s/1 đám cháy) với 2 đám cháy xảy ra đồng thời trong 3 giờ liền</w:t>
            </w:r>
          </w:p>
        </w:tc>
        <w:tc>
          <w:tcPr>
            <w:tcW w:w="874"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rFonts w:eastAsia="Times New Roman"/>
                <w:szCs w:val="26"/>
              </w:rPr>
            </w:pPr>
            <w:r w:rsidRPr="00B250D3">
              <w:rPr>
                <w:rFonts w:eastAsia="Times New Roman"/>
                <w:szCs w:val="26"/>
              </w:rPr>
              <w:t xml:space="preserve">        432,00 </w:t>
            </w:r>
          </w:p>
        </w:tc>
      </w:tr>
    </w:tbl>
    <w:p w:rsidR="00CB17A5" w:rsidRPr="00B250D3" w:rsidRDefault="00CB17A5" w:rsidP="00CB17A5">
      <w:pPr>
        <w:spacing w:after="0" w:line="240" w:lineRule="auto"/>
        <w:ind w:left="180"/>
        <w:jc w:val="both"/>
        <w:rPr>
          <w:bCs/>
          <w:spacing w:val="-4"/>
          <w:szCs w:val="26"/>
        </w:rPr>
      </w:pPr>
      <w:r w:rsidRPr="00B250D3">
        <w:rPr>
          <w:bCs/>
          <w:spacing w:val="-4"/>
          <w:szCs w:val="26"/>
        </w:rPr>
        <w:t>Tổng nhu cầu dùng nước: 11.550m³/ngđ không bao gổm nước cho chữa cháy.</w:t>
      </w:r>
    </w:p>
    <w:p w:rsidR="00CB17A5" w:rsidRPr="00B250D3" w:rsidRDefault="00CB17A5" w:rsidP="00F94106">
      <w:pPr>
        <w:numPr>
          <w:ilvl w:val="0"/>
          <w:numId w:val="23"/>
        </w:numPr>
        <w:spacing w:after="0" w:line="240" w:lineRule="auto"/>
        <w:ind w:left="180" w:firstLine="0"/>
        <w:contextualSpacing/>
        <w:jc w:val="both"/>
        <w:rPr>
          <w:b/>
          <w:szCs w:val="26"/>
        </w:rPr>
      </w:pPr>
      <w:r w:rsidRPr="00B250D3">
        <w:rPr>
          <w:b/>
          <w:szCs w:val="26"/>
        </w:rPr>
        <w:t>Quy hoạch nguồn nước</w:t>
      </w:r>
    </w:p>
    <w:p w:rsidR="00CB17A5" w:rsidRPr="00B250D3" w:rsidRDefault="00CB17A5" w:rsidP="00CB17A5">
      <w:pPr>
        <w:spacing w:after="0" w:line="240" w:lineRule="auto"/>
        <w:ind w:left="180"/>
        <w:jc w:val="both"/>
        <w:rPr>
          <w:szCs w:val="26"/>
          <w:lang w:val="vi-VN"/>
        </w:rPr>
      </w:pPr>
      <w:r w:rsidRPr="00B250D3">
        <w:rPr>
          <w:i/>
          <w:szCs w:val="26"/>
          <w:lang w:val="vi-VN"/>
        </w:rPr>
        <w:t>Giai đoạn ngắn hạn</w:t>
      </w:r>
      <w:r w:rsidRPr="00B250D3">
        <w:rPr>
          <w:szCs w:val="26"/>
          <w:lang w:val="vi-VN"/>
        </w:rPr>
        <w:t>:</w:t>
      </w:r>
      <w:r w:rsidRPr="00B250D3">
        <w:rPr>
          <w:szCs w:val="26"/>
        </w:rPr>
        <w:t xml:space="preserve"> tiếp tục sử dụng nguồn nước từ trạm cấp nước của nhà máy nước thị trấn Hậu Nghĩa xem xét nâng công suất và nguồn nước</w:t>
      </w:r>
      <w:r w:rsidRPr="00B250D3">
        <w:rPr>
          <w:szCs w:val="26"/>
          <w:lang w:val="vi-VN"/>
        </w:rPr>
        <w:t xml:space="preserve"> từ </w:t>
      </w:r>
      <w:r w:rsidRPr="00B250D3">
        <w:rPr>
          <w:szCs w:val="26"/>
        </w:rPr>
        <w:t>nhà máy nước Hòa Khánh Tây tại xã Đức Hòa Thượng</w:t>
      </w:r>
      <w:r w:rsidRPr="00B250D3">
        <w:rPr>
          <w:szCs w:val="26"/>
          <w:lang w:val="vi-VN"/>
        </w:rPr>
        <w:t>.</w:t>
      </w:r>
    </w:p>
    <w:p w:rsidR="00CB17A5" w:rsidRPr="00B250D3" w:rsidRDefault="00CB17A5" w:rsidP="00CB17A5">
      <w:pPr>
        <w:spacing w:after="0" w:line="240" w:lineRule="auto"/>
        <w:ind w:left="180"/>
        <w:jc w:val="both"/>
        <w:rPr>
          <w:szCs w:val="26"/>
          <w:lang w:val="vi-VN"/>
        </w:rPr>
      </w:pPr>
      <w:r w:rsidRPr="00B250D3">
        <w:rPr>
          <w:i/>
          <w:szCs w:val="26"/>
          <w:lang w:val="vi-VN"/>
        </w:rPr>
        <w:t>Giai đoạn dài hạn</w:t>
      </w:r>
      <w:r w:rsidRPr="00B250D3">
        <w:rPr>
          <w:szCs w:val="26"/>
          <w:lang w:val="vi-VN"/>
        </w:rPr>
        <w:t>: tiếp tục sử dụng nguồn nước từ trạm cấp nước</w:t>
      </w:r>
      <w:r w:rsidRPr="00B250D3">
        <w:rPr>
          <w:szCs w:val="26"/>
        </w:rPr>
        <w:t xml:space="preserve"> nhà máy nước thị trấn Hậu Nghĩa</w:t>
      </w:r>
      <w:r w:rsidRPr="00B250D3">
        <w:rPr>
          <w:szCs w:val="26"/>
          <w:lang w:val="vi-VN"/>
        </w:rPr>
        <w:t xml:space="preserve">. Đồng thời </w:t>
      </w:r>
      <w:r w:rsidRPr="00B250D3">
        <w:rPr>
          <w:szCs w:val="26"/>
        </w:rPr>
        <w:t>xây dựng mới một trạm cấp nước trên địa bàn thị trấn để cung cấp nước đủ cho toàn đô thị</w:t>
      </w:r>
      <w:r w:rsidRPr="00B250D3">
        <w:rPr>
          <w:szCs w:val="26"/>
          <w:lang w:val="vi-VN"/>
        </w:rPr>
        <w:t xml:space="preserve">. </w:t>
      </w:r>
    </w:p>
    <w:p w:rsidR="00CB17A5" w:rsidRPr="00B250D3" w:rsidRDefault="00CB17A5" w:rsidP="00F94106">
      <w:pPr>
        <w:numPr>
          <w:ilvl w:val="0"/>
          <w:numId w:val="23"/>
        </w:numPr>
        <w:spacing w:after="0" w:line="240" w:lineRule="auto"/>
        <w:ind w:left="180" w:firstLine="0"/>
        <w:contextualSpacing/>
        <w:jc w:val="both"/>
        <w:rPr>
          <w:b/>
          <w:szCs w:val="26"/>
        </w:rPr>
      </w:pPr>
      <w:r w:rsidRPr="00B250D3">
        <w:rPr>
          <w:b/>
          <w:szCs w:val="26"/>
        </w:rPr>
        <w:t>Quy hoạch mạng lưới</w:t>
      </w:r>
    </w:p>
    <w:p w:rsidR="00CB17A5" w:rsidRPr="00B250D3" w:rsidRDefault="006D5226" w:rsidP="00CB17A5">
      <w:pPr>
        <w:spacing w:after="0" w:line="240" w:lineRule="auto"/>
        <w:ind w:left="180"/>
        <w:jc w:val="both"/>
        <w:rPr>
          <w:szCs w:val="26"/>
        </w:rPr>
      </w:pPr>
      <w:r w:rsidRPr="00B250D3">
        <w:rPr>
          <w:szCs w:val="26"/>
        </w:rPr>
        <w:tab/>
      </w:r>
      <w:r w:rsidR="00CB17A5" w:rsidRPr="00B250D3">
        <w:rPr>
          <w:szCs w:val="26"/>
        </w:rPr>
        <w:t>Dựa vào quy hoạch mạng lưới giao thông, phân khu chức năng và vị trí đầu vào của tuyến ống cấp nước chính, thiết kế mạng lưới cấp nước cho khu quy hoạch như sau:</w:t>
      </w:r>
    </w:p>
    <w:p w:rsidR="00CB17A5" w:rsidRPr="00B250D3" w:rsidRDefault="006D5226" w:rsidP="00CB17A5">
      <w:pPr>
        <w:spacing w:after="0" w:line="240" w:lineRule="auto"/>
        <w:ind w:left="180"/>
        <w:jc w:val="both"/>
        <w:rPr>
          <w:szCs w:val="26"/>
        </w:rPr>
      </w:pPr>
      <w:r w:rsidRPr="00B250D3">
        <w:rPr>
          <w:szCs w:val="26"/>
        </w:rPr>
        <w:tab/>
      </w:r>
      <w:r w:rsidR="00CB17A5" w:rsidRPr="00B250D3">
        <w:rPr>
          <w:szCs w:val="26"/>
        </w:rPr>
        <w:t xml:space="preserve">Xây dựng tuyến ống cấp nước chính </w:t>
      </w:r>
      <w:r w:rsidR="00CB17A5" w:rsidRPr="00B250D3">
        <w:rPr>
          <w:szCs w:val="26"/>
        </w:rPr>
        <w:sym w:font="Symbol" w:char="F066"/>
      </w:r>
      <w:r w:rsidR="00CB17A5" w:rsidRPr="00B250D3">
        <w:rPr>
          <w:szCs w:val="26"/>
        </w:rPr>
        <w:t xml:space="preserve">200- </w:t>
      </w:r>
      <w:r w:rsidR="00CB17A5" w:rsidRPr="00B250D3">
        <w:rPr>
          <w:szCs w:val="26"/>
        </w:rPr>
        <w:sym w:font="Symbol" w:char="F066"/>
      </w:r>
      <w:r w:rsidR="00CB17A5" w:rsidRPr="00B250D3">
        <w:rPr>
          <w:szCs w:val="26"/>
        </w:rPr>
        <w:t xml:space="preserve">400 trên đường tỉnh 823, đường 825, Nguyễn Thị Hạnh, 3/2, Bàu Trai, Bàu Công. Các tuyến ống này liên kết với nhau tạo thành mạng vòng khép kín cấp vào hệ thống của toàn khu. </w:t>
      </w:r>
    </w:p>
    <w:p w:rsidR="00CB17A5" w:rsidRPr="00B250D3" w:rsidRDefault="006D5226" w:rsidP="00CB17A5">
      <w:pPr>
        <w:spacing w:after="0" w:line="240" w:lineRule="auto"/>
        <w:ind w:left="180"/>
        <w:jc w:val="both"/>
        <w:rPr>
          <w:szCs w:val="26"/>
        </w:rPr>
      </w:pPr>
      <w:r w:rsidRPr="00B250D3">
        <w:rPr>
          <w:szCs w:val="26"/>
        </w:rPr>
        <w:tab/>
      </w:r>
      <w:r w:rsidR="00CB17A5" w:rsidRPr="00B250D3">
        <w:rPr>
          <w:szCs w:val="26"/>
        </w:rPr>
        <w:t>Mỗi khu vực được thiết kế tuyến vòng khép kín. Các tuyến ống còn lại thiết kế theo mạng lưới cụt phối hợp với mạng vòng, đảm bảo các khu vực được cấp nước liên tục. Mỗi khu vực đảm bảo có ít nhất hai tuyến ống cấp nước chạy qua.</w:t>
      </w:r>
    </w:p>
    <w:p w:rsidR="00CB17A5" w:rsidRPr="00B250D3" w:rsidRDefault="006D5226" w:rsidP="00CB17A5">
      <w:pPr>
        <w:spacing w:after="0" w:line="240" w:lineRule="auto"/>
        <w:ind w:left="180"/>
        <w:jc w:val="both"/>
        <w:rPr>
          <w:szCs w:val="26"/>
        </w:rPr>
      </w:pPr>
      <w:r w:rsidRPr="00B250D3">
        <w:rPr>
          <w:szCs w:val="26"/>
        </w:rPr>
        <w:tab/>
      </w:r>
      <w:r w:rsidR="00CB17A5" w:rsidRPr="00B250D3">
        <w:rPr>
          <w:szCs w:val="26"/>
        </w:rPr>
        <w:t>Sử dụng ống uPVC hoặc HDPE cho các đường ống cấp nước.</w:t>
      </w:r>
    </w:p>
    <w:p w:rsidR="00CB17A5" w:rsidRPr="00B250D3" w:rsidRDefault="006D5226" w:rsidP="00CB17A5">
      <w:pPr>
        <w:spacing w:after="0" w:line="240" w:lineRule="auto"/>
        <w:ind w:left="180"/>
        <w:jc w:val="both"/>
        <w:rPr>
          <w:szCs w:val="26"/>
        </w:rPr>
      </w:pPr>
      <w:r w:rsidRPr="00B250D3">
        <w:rPr>
          <w:szCs w:val="26"/>
        </w:rPr>
        <w:tab/>
      </w:r>
      <w:r w:rsidR="00CB17A5" w:rsidRPr="00B250D3">
        <w:rPr>
          <w:szCs w:val="26"/>
        </w:rPr>
        <w:t>Mạng lưới đường ống cấp nước của khu quy hoạch được thiết kế hoàn chỉnh cho việc tiếp nhận nguồn nước máy trong cả giai đoạn ngắn hạn và dài hạn. Hệ thống cấp nước được xây dựng trên lề đường cách mặt đất 0,7 và cách móng công trình 1,5m, vận tốc nước chảy trong ống từ 1</w:t>
      </w:r>
      <w:r w:rsidR="00CB17A5" w:rsidRPr="00B250D3">
        <w:rPr>
          <w:szCs w:val="26"/>
        </w:rPr>
        <w:sym w:font="Symbol" w:char="F0B8"/>
      </w:r>
      <w:r w:rsidR="00CB17A5" w:rsidRPr="00B250D3">
        <w:rPr>
          <w:szCs w:val="26"/>
        </w:rPr>
        <w:t xml:space="preserve">3m/s. </w:t>
      </w:r>
      <w:bookmarkStart w:id="387" w:name="_Toc358918479"/>
      <w:bookmarkEnd w:id="387"/>
    </w:p>
    <w:p w:rsidR="00CB17A5" w:rsidRPr="00B250D3" w:rsidRDefault="00CB17A5" w:rsidP="00CB17A5">
      <w:pPr>
        <w:spacing w:after="0" w:line="240" w:lineRule="auto"/>
        <w:ind w:left="180"/>
        <w:jc w:val="both"/>
        <w:rPr>
          <w:b/>
          <w:szCs w:val="26"/>
        </w:rPr>
      </w:pPr>
      <w:bookmarkStart w:id="388" w:name="_Toc508714777"/>
      <w:r w:rsidRPr="00B250D3">
        <w:rPr>
          <w:b/>
          <w:szCs w:val="26"/>
        </w:rPr>
        <w:t>6.4.5. Thống kê hệ thống cấp nước</w:t>
      </w:r>
    </w:p>
    <w:p w:rsidR="00CB17A5" w:rsidRPr="00B250D3" w:rsidRDefault="00CB17A5" w:rsidP="00CB17A5">
      <w:pPr>
        <w:tabs>
          <w:tab w:val="left" w:pos="3060"/>
        </w:tabs>
        <w:spacing w:after="0" w:line="240" w:lineRule="auto"/>
        <w:ind w:left="180"/>
        <w:jc w:val="both"/>
        <w:rPr>
          <w:szCs w:val="26"/>
          <w:lang w:val="nl-NL"/>
        </w:rPr>
      </w:pPr>
      <w:r w:rsidRPr="00B250D3">
        <w:rPr>
          <w:szCs w:val="26"/>
          <w:lang w:val="nl-NL"/>
        </w:rPr>
        <w:lastRenderedPageBreak/>
        <w:t>- Trạm cấp nướ</w:t>
      </w:r>
      <w:r w:rsidR="00A40B51">
        <w:rPr>
          <w:szCs w:val="26"/>
          <w:lang w:val="nl-NL"/>
        </w:rPr>
        <w:t>c</w:t>
      </w:r>
      <w:r w:rsidRPr="00B250D3">
        <w:rPr>
          <w:szCs w:val="26"/>
          <w:lang w:val="nl-NL"/>
        </w:rPr>
        <w:t xml:space="preserve"> : 2 trạm (1 trạm hiện hữu và một trạm quy hoạch mới)</w:t>
      </w:r>
    </w:p>
    <w:p w:rsidR="00CB17A5" w:rsidRPr="00B250D3" w:rsidRDefault="00CB17A5" w:rsidP="00CB17A5">
      <w:pPr>
        <w:tabs>
          <w:tab w:val="left" w:pos="3600"/>
        </w:tabs>
        <w:spacing w:after="0" w:line="240" w:lineRule="auto"/>
        <w:ind w:left="180"/>
        <w:jc w:val="both"/>
        <w:rPr>
          <w:szCs w:val="26"/>
          <w:lang w:val="nl-NL"/>
        </w:rPr>
      </w:pPr>
      <w:r w:rsidRPr="00B250D3">
        <w:rPr>
          <w:szCs w:val="26"/>
          <w:lang w:val="nl-NL"/>
        </w:rPr>
        <w:t>- Ống uPVC (HDPE) D100</w:t>
      </w:r>
      <w:r w:rsidRPr="00B250D3">
        <w:rPr>
          <w:szCs w:val="26"/>
          <w:lang w:val="nl-NL"/>
        </w:rPr>
        <w:tab/>
        <w:t>: 34.672m.</w:t>
      </w:r>
    </w:p>
    <w:p w:rsidR="00CB17A5" w:rsidRPr="00B250D3" w:rsidRDefault="00CB17A5" w:rsidP="00CB17A5">
      <w:pPr>
        <w:tabs>
          <w:tab w:val="left" w:pos="3600"/>
        </w:tabs>
        <w:spacing w:after="0" w:line="240" w:lineRule="auto"/>
        <w:ind w:left="180"/>
        <w:jc w:val="both"/>
        <w:rPr>
          <w:szCs w:val="26"/>
          <w:lang w:val="nl-NL"/>
        </w:rPr>
      </w:pPr>
      <w:r w:rsidRPr="00B250D3">
        <w:rPr>
          <w:szCs w:val="26"/>
          <w:lang w:val="nl-NL"/>
        </w:rPr>
        <w:t>- Ống uPVC (HDPE) D200</w:t>
      </w:r>
      <w:r w:rsidRPr="00B250D3">
        <w:rPr>
          <w:szCs w:val="26"/>
          <w:lang w:val="nl-NL"/>
        </w:rPr>
        <w:tab/>
        <w:t>: 22.712m.</w:t>
      </w:r>
    </w:p>
    <w:p w:rsidR="00CB17A5" w:rsidRPr="00B250D3" w:rsidRDefault="00CB17A5" w:rsidP="00CB17A5">
      <w:pPr>
        <w:tabs>
          <w:tab w:val="left" w:pos="3600"/>
        </w:tabs>
        <w:spacing w:after="0" w:line="240" w:lineRule="auto"/>
        <w:ind w:left="180"/>
        <w:jc w:val="both"/>
        <w:rPr>
          <w:szCs w:val="26"/>
          <w:lang w:val="nl-NL"/>
        </w:rPr>
      </w:pPr>
      <w:r w:rsidRPr="00B250D3">
        <w:rPr>
          <w:szCs w:val="26"/>
          <w:lang w:val="nl-NL"/>
        </w:rPr>
        <w:t>- Ống uPVC (HDPE) D300</w:t>
      </w:r>
      <w:r w:rsidRPr="00B250D3">
        <w:rPr>
          <w:szCs w:val="26"/>
          <w:lang w:val="nl-NL"/>
        </w:rPr>
        <w:tab/>
        <w:t>: 11.241m.</w:t>
      </w:r>
    </w:p>
    <w:p w:rsidR="00CB17A5" w:rsidRPr="00B250D3" w:rsidRDefault="00CB17A5" w:rsidP="00A34B61">
      <w:pPr>
        <w:keepNext/>
        <w:keepLines/>
        <w:spacing w:after="0" w:line="276" w:lineRule="auto"/>
        <w:ind w:left="180"/>
        <w:jc w:val="both"/>
        <w:outlineLvl w:val="1"/>
        <w:rPr>
          <w:rFonts w:eastAsia="Times New Roman"/>
          <w:b/>
          <w:bCs/>
          <w:szCs w:val="26"/>
        </w:rPr>
      </w:pPr>
      <w:bookmarkStart w:id="389" w:name="_Toc521071109"/>
      <w:bookmarkStart w:id="390" w:name="_Toc529179761"/>
      <w:r w:rsidRPr="00B250D3">
        <w:rPr>
          <w:rFonts w:eastAsia="Times New Roman"/>
          <w:b/>
          <w:bCs/>
          <w:szCs w:val="26"/>
        </w:rPr>
        <w:t>6.5. Quy hoạch thoát nước thải và xử lý chất thải rắn</w:t>
      </w:r>
      <w:bookmarkEnd w:id="388"/>
      <w:bookmarkEnd w:id="389"/>
      <w:bookmarkEnd w:id="390"/>
    </w:p>
    <w:p w:rsidR="00CB17A5" w:rsidRPr="00B250D3" w:rsidRDefault="00CB17A5" w:rsidP="00CB17A5">
      <w:pPr>
        <w:spacing w:after="0" w:line="240" w:lineRule="auto"/>
        <w:ind w:left="180"/>
        <w:jc w:val="both"/>
        <w:rPr>
          <w:b/>
          <w:szCs w:val="26"/>
        </w:rPr>
      </w:pPr>
      <w:r w:rsidRPr="00B250D3">
        <w:rPr>
          <w:b/>
          <w:szCs w:val="26"/>
        </w:rPr>
        <w:t>6.5.1. Cơ sở quy hoạch</w:t>
      </w:r>
    </w:p>
    <w:p w:rsidR="00CB17A5" w:rsidRPr="00B250D3" w:rsidRDefault="00CB17A5" w:rsidP="00CB17A5">
      <w:pPr>
        <w:tabs>
          <w:tab w:val="num" w:pos="-1134"/>
          <w:tab w:val="left" w:pos="900"/>
        </w:tabs>
        <w:spacing w:after="0" w:line="240" w:lineRule="auto"/>
        <w:ind w:left="180"/>
        <w:jc w:val="both"/>
        <w:rPr>
          <w:szCs w:val="26"/>
          <w:lang w:val="nl-NL"/>
        </w:rPr>
      </w:pPr>
      <w:r w:rsidRPr="00B250D3">
        <w:rPr>
          <w:szCs w:val="26"/>
          <w:lang w:val="nl-NL"/>
        </w:rPr>
        <w:tab/>
        <w:t>Quy hoạch hệ thống thoát nước thải và xử lý chất thải rắn Thị trấn Hậu Nghĩa dựa trên các tài liệu sau:</w:t>
      </w:r>
    </w:p>
    <w:p w:rsidR="00CB17A5" w:rsidRPr="00B250D3" w:rsidRDefault="00CB17A5" w:rsidP="00F94106">
      <w:pPr>
        <w:numPr>
          <w:ilvl w:val="0"/>
          <w:numId w:val="38"/>
        </w:numPr>
        <w:tabs>
          <w:tab w:val="num" w:pos="-1134"/>
          <w:tab w:val="left" w:pos="900"/>
        </w:tabs>
        <w:spacing w:after="0" w:line="240" w:lineRule="auto"/>
        <w:ind w:left="180" w:firstLine="0"/>
        <w:contextualSpacing/>
        <w:jc w:val="both"/>
        <w:rPr>
          <w:szCs w:val="26"/>
          <w:lang w:val="nl-NL"/>
        </w:rPr>
      </w:pPr>
      <w:r w:rsidRPr="00B250D3">
        <w:rPr>
          <w:szCs w:val="26"/>
          <w:lang w:val="nl-NL"/>
        </w:rPr>
        <w:t>Quy chuẩn xây dựng Việt Nam về quy hoạch xây dựng: QCXDVN 01: 2008/BXD (Quyết định 04/2008/QĐ-BXD).</w:t>
      </w:r>
    </w:p>
    <w:p w:rsidR="00CB17A5" w:rsidRPr="00B250D3" w:rsidRDefault="00CB17A5" w:rsidP="00F94106">
      <w:pPr>
        <w:numPr>
          <w:ilvl w:val="0"/>
          <w:numId w:val="38"/>
        </w:numPr>
        <w:tabs>
          <w:tab w:val="num" w:pos="-1134"/>
          <w:tab w:val="left" w:pos="900"/>
        </w:tabs>
        <w:spacing w:after="0" w:line="240" w:lineRule="auto"/>
        <w:ind w:left="180" w:firstLine="0"/>
        <w:contextualSpacing/>
        <w:jc w:val="both"/>
        <w:rPr>
          <w:szCs w:val="26"/>
          <w:lang w:val="nl-NL"/>
        </w:rPr>
      </w:pPr>
      <w:r w:rsidRPr="00B250D3">
        <w:rPr>
          <w:szCs w:val="26"/>
          <w:lang w:val="nl-NL"/>
        </w:rPr>
        <w:t>Quy chuẩn - Tiêu chuẩn ngành:</w:t>
      </w:r>
    </w:p>
    <w:p w:rsidR="00CB17A5" w:rsidRPr="00B250D3" w:rsidRDefault="00CB17A5" w:rsidP="00F94106">
      <w:pPr>
        <w:numPr>
          <w:ilvl w:val="0"/>
          <w:numId w:val="39"/>
        </w:numPr>
        <w:tabs>
          <w:tab w:val="left" w:pos="900"/>
        </w:tabs>
        <w:spacing w:after="0" w:line="240" w:lineRule="auto"/>
        <w:ind w:left="180" w:firstLine="360"/>
        <w:contextualSpacing/>
        <w:jc w:val="both"/>
        <w:rPr>
          <w:szCs w:val="26"/>
          <w:lang w:val="nl-NL"/>
        </w:rPr>
      </w:pPr>
      <w:r w:rsidRPr="00B250D3">
        <w:rPr>
          <w:szCs w:val="26"/>
          <w:lang w:val="nl-NL"/>
        </w:rPr>
        <w:t>Thoát nước – Mạng lưới bên ngoài và công trình _ TCXD 7957: 2008.</w:t>
      </w:r>
    </w:p>
    <w:p w:rsidR="00CB17A5" w:rsidRPr="00B250D3" w:rsidRDefault="00CB17A5" w:rsidP="00F94106">
      <w:pPr>
        <w:numPr>
          <w:ilvl w:val="0"/>
          <w:numId w:val="39"/>
        </w:numPr>
        <w:tabs>
          <w:tab w:val="left" w:pos="900"/>
        </w:tabs>
        <w:spacing w:after="0" w:line="240" w:lineRule="auto"/>
        <w:ind w:left="180" w:firstLine="360"/>
        <w:contextualSpacing/>
        <w:jc w:val="both"/>
        <w:rPr>
          <w:szCs w:val="26"/>
          <w:lang w:val="nl-NL"/>
        </w:rPr>
      </w:pPr>
      <w:r w:rsidRPr="00B250D3">
        <w:rPr>
          <w:szCs w:val="26"/>
          <w:lang w:val="nl-NL"/>
        </w:rPr>
        <w:t>Quy chuẩn kỹ thuật Việt Nam về nước thải sinh hoạt _ QCVN 14:2008/BTNMT.</w:t>
      </w:r>
    </w:p>
    <w:p w:rsidR="00CB17A5" w:rsidRPr="00B250D3" w:rsidRDefault="00CB17A5" w:rsidP="00F94106">
      <w:pPr>
        <w:numPr>
          <w:ilvl w:val="0"/>
          <w:numId w:val="39"/>
        </w:numPr>
        <w:tabs>
          <w:tab w:val="left" w:pos="900"/>
        </w:tabs>
        <w:spacing w:after="0" w:line="240" w:lineRule="auto"/>
        <w:ind w:left="180" w:firstLine="360"/>
        <w:contextualSpacing/>
        <w:jc w:val="both"/>
        <w:rPr>
          <w:szCs w:val="26"/>
          <w:lang w:val="nl-NL"/>
        </w:rPr>
      </w:pPr>
      <w:r w:rsidRPr="00B250D3">
        <w:rPr>
          <w:szCs w:val="26"/>
          <w:lang w:val="nl-NL"/>
        </w:rPr>
        <w:t>Nghị định số 59/2007/NĐ-CP ngày 09/04/2007 của Chính phủ về quản lý CTR.</w:t>
      </w:r>
    </w:p>
    <w:p w:rsidR="00CB17A5" w:rsidRPr="00B250D3" w:rsidRDefault="00CB17A5" w:rsidP="00F94106">
      <w:pPr>
        <w:numPr>
          <w:ilvl w:val="0"/>
          <w:numId w:val="39"/>
        </w:numPr>
        <w:tabs>
          <w:tab w:val="left" w:pos="900"/>
        </w:tabs>
        <w:spacing w:after="0" w:line="240" w:lineRule="auto"/>
        <w:ind w:left="180" w:firstLine="360"/>
        <w:contextualSpacing/>
        <w:jc w:val="both"/>
        <w:rPr>
          <w:szCs w:val="26"/>
          <w:lang w:val="nl-NL"/>
        </w:rPr>
      </w:pPr>
      <w:r w:rsidRPr="00B250D3">
        <w:rPr>
          <w:szCs w:val="26"/>
          <w:lang w:val="nl-NL"/>
        </w:rPr>
        <w:t>Bản đồ quy hoạch sử dụng đất, giao thông tỷ lệ 1/2000.</w:t>
      </w:r>
    </w:p>
    <w:p w:rsidR="00CB17A5" w:rsidRPr="00B250D3" w:rsidRDefault="00CB17A5" w:rsidP="00F94106">
      <w:pPr>
        <w:numPr>
          <w:ilvl w:val="0"/>
          <w:numId w:val="39"/>
        </w:numPr>
        <w:tabs>
          <w:tab w:val="left" w:pos="900"/>
        </w:tabs>
        <w:spacing w:after="0" w:line="240" w:lineRule="auto"/>
        <w:ind w:left="180" w:firstLine="360"/>
        <w:contextualSpacing/>
        <w:jc w:val="both"/>
        <w:rPr>
          <w:szCs w:val="26"/>
          <w:lang w:val="nl-NL"/>
        </w:rPr>
      </w:pPr>
      <w:r w:rsidRPr="00B250D3">
        <w:rPr>
          <w:szCs w:val="26"/>
          <w:lang w:val="nl-NL"/>
        </w:rPr>
        <w:t>Các văn bản quy trình, quy phạm hiện hành của ngành cấp thoát nước và các quy định khác của Nhà nước liên quan đến công tác khảo sát, thiết kế và xây dựng hệ thống cấp thoát nước.</w:t>
      </w:r>
    </w:p>
    <w:p w:rsidR="00CB17A5" w:rsidRPr="00B250D3" w:rsidRDefault="00CB17A5" w:rsidP="00CB17A5">
      <w:pPr>
        <w:spacing w:after="0" w:line="240" w:lineRule="auto"/>
        <w:ind w:left="180"/>
        <w:jc w:val="both"/>
        <w:rPr>
          <w:b/>
          <w:szCs w:val="26"/>
        </w:rPr>
      </w:pPr>
      <w:r w:rsidRPr="00B250D3">
        <w:rPr>
          <w:b/>
          <w:szCs w:val="26"/>
        </w:rPr>
        <w:t>6.5.2. Mục tiêu và nguyên tắc quy hoạch</w:t>
      </w:r>
    </w:p>
    <w:p w:rsidR="00CB17A5" w:rsidRPr="00B250D3" w:rsidRDefault="00CB17A5" w:rsidP="00CB17A5">
      <w:pPr>
        <w:tabs>
          <w:tab w:val="num" w:pos="502"/>
          <w:tab w:val="num" w:pos="720"/>
        </w:tabs>
        <w:spacing w:after="0" w:line="240" w:lineRule="auto"/>
        <w:ind w:left="180"/>
        <w:jc w:val="both"/>
        <w:rPr>
          <w:szCs w:val="26"/>
          <w:lang w:val="nl-NL"/>
        </w:rPr>
      </w:pPr>
      <w:r w:rsidRPr="00B250D3">
        <w:rPr>
          <w:szCs w:val="26"/>
          <w:lang w:val="nl-NL"/>
        </w:rPr>
        <w:tab/>
      </w:r>
      <w:r w:rsidRPr="00B250D3">
        <w:rPr>
          <w:szCs w:val="26"/>
          <w:lang w:val="nl-NL"/>
        </w:rPr>
        <w:tab/>
        <w:t>Thu gom nước thải sinh hoạt và nước thải từ các hoạt động khác trong khu quy hoạch đưa về đường ống thoát nước trước khi dẫn về trạm xử lý. Thu gom rác mỗi ngày đảm bảo vệ sinh môi trường trong khu vực.</w:t>
      </w:r>
    </w:p>
    <w:p w:rsidR="00CB17A5" w:rsidRPr="00B250D3" w:rsidRDefault="00CB17A5" w:rsidP="00CB17A5">
      <w:pPr>
        <w:tabs>
          <w:tab w:val="num" w:pos="502"/>
          <w:tab w:val="num" w:pos="720"/>
        </w:tabs>
        <w:spacing w:after="0" w:line="240" w:lineRule="auto"/>
        <w:ind w:left="180"/>
        <w:jc w:val="both"/>
        <w:rPr>
          <w:szCs w:val="26"/>
          <w:lang w:val="nl-NL"/>
        </w:rPr>
      </w:pPr>
      <w:r w:rsidRPr="00B250D3">
        <w:rPr>
          <w:szCs w:val="26"/>
          <w:lang w:val="nl-NL"/>
        </w:rPr>
        <w:tab/>
      </w:r>
      <w:r w:rsidRPr="00B250D3">
        <w:rPr>
          <w:szCs w:val="26"/>
          <w:lang w:val="nl-NL"/>
        </w:rPr>
        <w:tab/>
        <w:t>Nước thải phân, tiểu trước khi thoát vào hệ thống thoát nước chung phải qua xử lý sơ bộ bằng bể tự hoại 03 ngăn trong từng công trình.</w:t>
      </w:r>
    </w:p>
    <w:p w:rsidR="00CB17A5" w:rsidRPr="00B250D3" w:rsidRDefault="00CB17A5" w:rsidP="00CB17A5">
      <w:pPr>
        <w:spacing w:after="0" w:line="240" w:lineRule="auto"/>
        <w:ind w:left="180"/>
        <w:jc w:val="both"/>
        <w:rPr>
          <w:b/>
          <w:szCs w:val="26"/>
        </w:rPr>
      </w:pPr>
      <w:r w:rsidRPr="00B250D3">
        <w:rPr>
          <w:b/>
          <w:szCs w:val="26"/>
        </w:rPr>
        <w:t xml:space="preserve">6.5.3. Hiện trạng </w:t>
      </w:r>
    </w:p>
    <w:p w:rsidR="00CB17A5" w:rsidRPr="00B250D3" w:rsidRDefault="00CB17A5" w:rsidP="00CB17A5">
      <w:pPr>
        <w:spacing w:after="0" w:line="240" w:lineRule="auto"/>
        <w:ind w:left="180"/>
        <w:jc w:val="both"/>
        <w:rPr>
          <w:szCs w:val="26"/>
          <w:lang w:val="nl-NL"/>
        </w:rPr>
      </w:pPr>
      <w:r w:rsidRPr="00B250D3">
        <w:rPr>
          <w:szCs w:val="26"/>
          <w:lang w:val="nl-NL"/>
        </w:rPr>
        <w:t>Tại khu vực nghiên cứu, nước thải chủ yếu dựa vào hệ thống thoát nước mưa dọc theo các trục giao thông và đổ ra hệ thống sông, rạch.</w:t>
      </w:r>
    </w:p>
    <w:p w:rsidR="00CB17A5" w:rsidRPr="00B250D3" w:rsidRDefault="00CB17A5" w:rsidP="00CB17A5">
      <w:pPr>
        <w:spacing w:after="0" w:line="240" w:lineRule="auto"/>
        <w:ind w:left="180"/>
        <w:jc w:val="both"/>
        <w:rPr>
          <w:szCs w:val="26"/>
          <w:lang w:val="nl-NL"/>
        </w:rPr>
      </w:pPr>
      <w:r w:rsidRPr="00B250D3">
        <w:rPr>
          <w:szCs w:val="26"/>
          <w:lang w:val="nl-NL"/>
        </w:rPr>
        <w:t>Tại các khu vực chợ tập trung, trên các trục đường khu phố, rác được thu gom bằng xe của công ty công trình công cộng.</w:t>
      </w:r>
    </w:p>
    <w:p w:rsidR="00CB17A5" w:rsidRPr="00B250D3" w:rsidRDefault="00CB17A5" w:rsidP="00CB17A5">
      <w:pPr>
        <w:spacing w:after="0" w:line="240" w:lineRule="auto"/>
        <w:ind w:left="180"/>
        <w:jc w:val="both"/>
        <w:rPr>
          <w:b/>
          <w:szCs w:val="26"/>
        </w:rPr>
      </w:pPr>
      <w:r w:rsidRPr="00B250D3">
        <w:rPr>
          <w:b/>
          <w:szCs w:val="26"/>
        </w:rPr>
        <w:t>6.5.4. Giải pháp quy hoạch</w:t>
      </w:r>
    </w:p>
    <w:p w:rsidR="00CB17A5" w:rsidRPr="00B250D3" w:rsidRDefault="00CB17A5" w:rsidP="00F94106">
      <w:pPr>
        <w:numPr>
          <w:ilvl w:val="0"/>
          <w:numId w:val="24"/>
        </w:numPr>
        <w:spacing w:after="0" w:line="240" w:lineRule="auto"/>
        <w:ind w:left="180" w:firstLine="0"/>
        <w:contextualSpacing/>
        <w:jc w:val="both"/>
        <w:rPr>
          <w:b/>
          <w:szCs w:val="26"/>
        </w:rPr>
      </w:pPr>
      <w:r w:rsidRPr="00B250D3">
        <w:rPr>
          <w:b/>
          <w:szCs w:val="26"/>
        </w:rPr>
        <w:t>Tiêu chuẩn thoát nước thải và chất thải rắn</w:t>
      </w:r>
    </w:p>
    <w:p w:rsidR="00CB17A5" w:rsidRPr="00A40B51" w:rsidRDefault="00CB17A5" w:rsidP="00A40B51">
      <w:pPr>
        <w:numPr>
          <w:ilvl w:val="0"/>
          <w:numId w:val="47"/>
        </w:numPr>
        <w:spacing w:after="0" w:line="240" w:lineRule="auto"/>
        <w:ind w:left="180" w:firstLine="0"/>
        <w:contextualSpacing/>
        <w:jc w:val="both"/>
        <w:rPr>
          <w:szCs w:val="26"/>
          <w:lang w:val="nl-NL"/>
        </w:rPr>
      </w:pPr>
      <w:r w:rsidRPr="00B250D3">
        <w:rPr>
          <w:szCs w:val="26"/>
          <w:lang w:val="nl-NL"/>
        </w:rPr>
        <w:t>Chỉ tiêu thu gom nước thải</w:t>
      </w:r>
      <w:r w:rsidRPr="00B250D3">
        <w:rPr>
          <w:szCs w:val="26"/>
          <w:lang w:val="nl-NL"/>
        </w:rPr>
        <w:tab/>
      </w:r>
      <w:r w:rsidRPr="00B250D3">
        <w:rPr>
          <w:szCs w:val="26"/>
          <w:lang w:val="nl-NL"/>
        </w:rPr>
        <w:tab/>
      </w:r>
      <w:r w:rsidRPr="00B250D3">
        <w:rPr>
          <w:szCs w:val="26"/>
          <w:lang w:val="nl-NL"/>
        </w:rPr>
        <w:tab/>
        <w:t>: 90% lưu lượng nước cấp.</w:t>
      </w:r>
    </w:p>
    <w:p w:rsidR="00CB17A5" w:rsidRPr="00A40B51" w:rsidRDefault="00CB17A5" w:rsidP="00A40B51">
      <w:pPr>
        <w:numPr>
          <w:ilvl w:val="0"/>
          <w:numId w:val="47"/>
        </w:numPr>
        <w:spacing w:after="0" w:line="240" w:lineRule="auto"/>
        <w:ind w:left="180" w:firstLine="0"/>
        <w:contextualSpacing/>
        <w:jc w:val="both"/>
        <w:rPr>
          <w:szCs w:val="26"/>
          <w:lang w:val="nl-NL"/>
        </w:rPr>
      </w:pPr>
      <w:r w:rsidRPr="00B250D3">
        <w:rPr>
          <w:szCs w:val="26"/>
          <w:lang w:val="nl-NL"/>
        </w:rPr>
        <w:t>Chỉ tiêu thải chất thải rắn sinh hoạt</w:t>
      </w:r>
      <w:r w:rsidRPr="00B250D3">
        <w:rPr>
          <w:szCs w:val="26"/>
          <w:lang w:val="nl-NL"/>
        </w:rPr>
        <w:tab/>
      </w:r>
      <w:r w:rsidRPr="00B250D3">
        <w:rPr>
          <w:szCs w:val="26"/>
          <w:lang w:val="nl-NL"/>
        </w:rPr>
        <w:tab/>
        <w:t>: 1,0 kg/người.ngđ</w:t>
      </w:r>
    </w:p>
    <w:p w:rsidR="00CB17A5" w:rsidRPr="00A40B51" w:rsidRDefault="00CB17A5" w:rsidP="00A40B51">
      <w:pPr>
        <w:numPr>
          <w:ilvl w:val="0"/>
          <w:numId w:val="47"/>
        </w:numPr>
        <w:spacing w:after="0" w:line="240" w:lineRule="auto"/>
        <w:ind w:left="180" w:firstLine="0"/>
        <w:contextualSpacing/>
        <w:jc w:val="both"/>
        <w:rPr>
          <w:szCs w:val="26"/>
          <w:lang w:val="nl-NL"/>
        </w:rPr>
      </w:pPr>
      <w:r w:rsidRPr="00B250D3">
        <w:rPr>
          <w:szCs w:val="26"/>
          <w:lang w:val="nl-NL"/>
        </w:rPr>
        <w:t>Chỉ tiêu thải chất thải rắn công cộng, TMDV</w:t>
      </w:r>
      <w:r w:rsidRPr="00B250D3">
        <w:rPr>
          <w:szCs w:val="26"/>
          <w:lang w:val="nl-NL"/>
        </w:rPr>
        <w:tab/>
        <w:t>: 0,01kg/ m² sàn.</w:t>
      </w:r>
    </w:p>
    <w:p w:rsidR="00CB17A5" w:rsidRPr="00A40B51" w:rsidRDefault="00CB17A5" w:rsidP="00A40B51">
      <w:pPr>
        <w:numPr>
          <w:ilvl w:val="0"/>
          <w:numId w:val="47"/>
        </w:numPr>
        <w:spacing w:after="0" w:line="240" w:lineRule="auto"/>
        <w:ind w:left="180" w:firstLine="0"/>
        <w:contextualSpacing/>
        <w:jc w:val="both"/>
        <w:rPr>
          <w:szCs w:val="26"/>
          <w:lang w:val="nl-NL"/>
        </w:rPr>
      </w:pPr>
      <w:r w:rsidRPr="00B250D3">
        <w:rPr>
          <w:szCs w:val="26"/>
          <w:lang w:val="nl-NL"/>
        </w:rPr>
        <w:t>Chỉ tiêu thải chất thải rắn công viên cây xanh và giao thông: 0,005kg/m².</w:t>
      </w:r>
    </w:p>
    <w:p w:rsidR="00CB17A5" w:rsidRPr="00B250D3" w:rsidRDefault="00CB17A5" w:rsidP="00F94106">
      <w:pPr>
        <w:numPr>
          <w:ilvl w:val="0"/>
          <w:numId w:val="24"/>
        </w:numPr>
        <w:spacing w:after="0" w:line="240" w:lineRule="auto"/>
        <w:ind w:left="180" w:firstLine="0"/>
        <w:contextualSpacing/>
        <w:jc w:val="both"/>
        <w:rPr>
          <w:b/>
          <w:szCs w:val="26"/>
        </w:rPr>
      </w:pPr>
      <w:r w:rsidRPr="00B250D3">
        <w:rPr>
          <w:b/>
          <w:szCs w:val="26"/>
        </w:rPr>
        <w:t>Lưu lượng nước thải và chất thải rắn</w:t>
      </w:r>
    </w:p>
    <w:p w:rsidR="00CB17A5" w:rsidRPr="00B250D3" w:rsidRDefault="00CB17A5" w:rsidP="00F94106">
      <w:pPr>
        <w:numPr>
          <w:ilvl w:val="0"/>
          <w:numId w:val="47"/>
        </w:numPr>
        <w:spacing w:after="0" w:line="240" w:lineRule="auto"/>
        <w:ind w:left="180" w:firstLine="0"/>
        <w:contextualSpacing/>
        <w:jc w:val="both"/>
        <w:rPr>
          <w:szCs w:val="26"/>
          <w:lang w:val="nl-NL"/>
        </w:rPr>
      </w:pPr>
      <w:r w:rsidRPr="00B250D3">
        <w:rPr>
          <w:szCs w:val="26"/>
          <w:lang w:val="nl-NL"/>
        </w:rPr>
        <w:t>Tổng lưu lượng nước thoát</w:t>
      </w:r>
      <w:r w:rsidRPr="00B250D3">
        <w:rPr>
          <w:szCs w:val="26"/>
          <w:lang w:val="nl-NL"/>
        </w:rPr>
        <w:tab/>
      </w:r>
      <w:r w:rsidRPr="00B250D3">
        <w:rPr>
          <w:szCs w:val="26"/>
          <w:lang w:val="nl-NL"/>
        </w:rPr>
        <w:tab/>
      </w:r>
      <w:r w:rsidRPr="00B250D3">
        <w:rPr>
          <w:szCs w:val="26"/>
          <w:lang w:val="nl-NL"/>
        </w:rPr>
        <w:tab/>
      </w:r>
      <w:r w:rsidRPr="00B250D3">
        <w:rPr>
          <w:szCs w:val="26"/>
          <w:lang w:val="nl-NL"/>
        </w:rPr>
        <w:tab/>
        <w:t>: khoảng 10.395 m³/ngđ.</w:t>
      </w:r>
    </w:p>
    <w:p w:rsidR="00CB17A5" w:rsidRPr="00B250D3" w:rsidRDefault="00CB17A5" w:rsidP="00F94106">
      <w:pPr>
        <w:numPr>
          <w:ilvl w:val="0"/>
          <w:numId w:val="47"/>
        </w:numPr>
        <w:spacing w:after="0" w:line="240" w:lineRule="auto"/>
        <w:ind w:left="180" w:firstLine="0"/>
        <w:contextualSpacing/>
        <w:jc w:val="both"/>
        <w:rPr>
          <w:szCs w:val="26"/>
          <w:lang w:val="nl-NL"/>
        </w:rPr>
      </w:pPr>
      <w:r w:rsidRPr="00B250D3">
        <w:rPr>
          <w:szCs w:val="26"/>
          <w:lang w:val="nl-NL"/>
        </w:rPr>
        <w:t>Tổng khối lượng rác thải</w:t>
      </w:r>
      <w:r w:rsidRPr="00B250D3">
        <w:rPr>
          <w:szCs w:val="26"/>
          <w:lang w:val="nl-NL"/>
        </w:rPr>
        <w:tab/>
      </w:r>
      <w:r w:rsidRPr="00B250D3">
        <w:rPr>
          <w:szCs w:val="26"/>
          <w:lang w:val="nl-NL"/>
        </w:rPr>
        <w:tab/>
      </w:r>
      <w:r w:rsidRPr="00B250D3">
        <w:rPr>
          <w:szCs w:val="26"/>
          <w:lang w:val="nl-NL"/>
        </w:rPr>
        <w:tab/>
      </w:r>
      <w:r w:rsidRPr="00B250D3">
        <w:rPr>
          <w:szCs w:val="26"/>
          <w:lang w:val="nl-NL"/>
        </w:rPr>
        <w:tab/>
        <w:t>: khoảng 81,24 tấn/ngđ.</w:t>
      </w:r>
    </w:p>
    <w:p w:rsidR="00CB17A5" w:rsidRPr="00B250D3" w:rsidRDefault="00CB17A5" w:rsidP="00F94106">
      <w:pPr>
        <w:numPr>
          <w:ilvl w:val="0"/>
          <w:numId w:val="24"/>
        </w:numPr>
        <w:spacing w:after="0" w:line="240" w:lineRule="auto"/>
        <w:ind w:left="180" w:firstLine="0"/>
        <w:contextualSpacing/>
        <w:jc w:val="both"/>
        <w:rPr>
          <w:b/>
          <w:szCs w:val="26"/>
        </w:rPr>
      </w:pPr>
      <w:r w:rsidRPr="00B250D3">
        <w:rPr>
          <w:b/>
          <w:szCs w:val="26"/>
        </w:rPr>
        <w:t>Mạng lưới thu gom nước thải</w:t>
      </w:r>
    </w:p>
    <w:p w:rsidR="00CB17A5" w:rsidRPr="00B250D3" w:rsidRDefault="00CB17A5" w:rsidP="00CB17A5">
      <w:pPr>
        <w:spacing w:after="0" w:line="240" w:lineRule="auto"/>
        <w:ind w:left="180"/>
        <w:jc w:val="both"/>
        <w:rPr>
          <w:szCs w:val="26"/>
        </w:rPr>
      </w:pPr>
      <w:r w:rsidRPr="00B250D3">
        <w:rPr>
          <w:szCs w:val="26"/>
        </w:rPr>
        <w:t>Nguồn tiếp nhận:</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lastRenderedPageBreak/>
        <w:t xml:space="preserve">Xây mới 2 trạm xử lý nước thải cho Thị trấn Hậu Nghĩa nằm 2 bên kênh Cầu Duyên về phía đông khu quy hoạch, trên 2 tuyến đường Võ </w:t>
      </w:r>
      <w:r w:rsidR="004C4188" w:rsidRPr="00A40B51">
        <w:rPr>
          <w:szCs w:val="26"/>
          <w:lang w:val="nl-NL"/>
        </w:rPr>
        <w:t>Tấn</w:t>
      </w:r>
      <w:r w:rsidRPr="00A40B51">
        <w:rPr>
          <w:szCs w:val="26"/>
          <w:lang w:val="nl-NL"/>
        </w:rPr>
        <w:t xml:space="preserve"> Đồ và Nguyễn Văn Nguyên công suất Q1: 3.638m³/ngđ; Q2: 6.757m³/ngđ.</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 xml:space="preserve">Nước thải sau khi xử lý đạt giá trị C, cột A, QCVN 14: 2008/BTNMT và xả ra rạch Cầu Duyên. </w:t>
      </w:r>
    </w:p>
    <w:p w:rsidR="00CB17A5" w:rsidRPr="00B250D3" w:rsidRDefault="008C456E" w:rsidP="00CB17A5">
      <w:pPr>
        <w:spacing w:after="0" w:line="240" w:lineRule="auto"/>
        <w:ind w:left="180"/>
        <w:jc w:val="both"/>
        <w:rPr>
          <w:szCs w:val="26"/>
          <w:lang w:val="nl-NL"/>
        </w:rPr>
      </w:pPr>
      <w:r w:rsidRPr="00B250D3">
        <w:rPr>
          <w:szCs w:val="26"/>
          <w:lang w:val="nl-NL"/>
        </w:rPr>
        <w:tab/>
      </w:r>
      <w:r w:rsidR="00CB17A5" w:rsidRPr="00B250D3">
        <w:rPr>
          <w:szCs w:val="26"/>
          <w:lang w:val="nl-NL"/>
        </w:rPr>
        <w:t xml:space="preserve">Hệ thống cống thoát nước bẩn của khu quy hoạch được thiết kế xây dựng riêng hoàn toàn, nghĩa là mạng lưới thoát nước thải không đi chung với mạng lưới thoát nước mưa. Cống thu nước bẩn </w:t>
      </w:r>
      <w:r w:rsidR="00CB17A5" w:rsidRPr="00B250D3">
        <w:rPr>
          <w:szCs w:val="26"/>
        </w:rPr>
        <w:sym w:font="Symbol" w:char="F066"/>
      </w:r>
      <w:r w:rsidR="00CB17A5" w:rsidRPr="00B250D3">
        <w:rPr>
          <w:szCs w:val="26"/>
          <w:lang w:val="nl-NL"/>
        </w:rPr>
        <w:t>300-</w:t>
      </w:r>
      <w:r w:rsidR="00CB17A5" w:rsidRPr="00B250D3">
        <w:rPr>
          <w:szCs w:val="26"/>
        </w:rPr>
        <w:sym w:font="Symbol" w:char="F066"/>
      </w:r>
      <w:r w:rsidR="00CB17A5" w:rsidRPr="00B250D3">
        <w:rPr>
          <w:szCs w:val="26"/>
          <w:lang w:val="nl-NL"/>
        </w:rPr>
        <w:t xml:space="preserve">800 sẽ thu gom lượng nước thải của khu và vận chuyển về trạm xử lý nước thải xây mới, nằm ở phía Tây Bắc khu quy hoạch. Các tuyến cống góp có đường kính </w:t>
      </w:r>
      <w:r w:rsidR="00CB17A5" w:rsidRPr="00B250D3">
        <w:rPr>
          <w:szCs w:val="26"/>
        </w:rPr>
        <w:sym w:font="Symbol" w:char="F066"/>
      </w:r>
      <w:r w:rsidR="00CB17A5" w:rsidRPr="00B250D3">
        <w:rPr>
          <w:szCs w:val="26"/>
          <w:lang w:val="nl-NL"/>
        </w:rPr>
        <w:t>300 được thiết kế tự chảy đi trên các trục đường đã được quy hoạch về tuyến cống chính.</w:t>
      </w:r>
    </w:p>
    <w:p w:rsidR="00CB17A5" w:rsidRPr="00B250D3" w:rsidRDefault="008C456E" w:rsidP="00CB17A5">
      <w:pPr>
        <w:spacing w:after="0" w:line="240" w:lineRule="auto"/>
        <w:ind w:left="180"/>
        <w:jc w:val="both"/>
        <w:rPr>
          <w:szCs w:val="26"/>
          <w:lang w:val="nl-NL"/>
        </w:rPr>
      </w:pPr>
      <w:r w:rsidRPr="00B250D3">
        <w:rPr>
          <w:szCs w:val="26"/>
          <w:lang w:val="nl-NL"/>
        </w:rPr>
        <w:tab/>
      </w:r>
      <w:r w:rsidR="00CB17A5" w:rsidRPr="00B250D3">
        <w:rPr>
          <w:szCs w:val="26"/>
          <w:lang w:val="nl-NL"/>
        </w:rPr>
        <w:t xml:space="preserve">Đường cống thoát nước bẩn là cống tròn, sử dụng cống BTCT, cống được xây dựng ngầm dưới lề đường, độ sâu chôn cống tính đến đỉnh cống tối thiểu là 0,7m và độ sâu tối đa không quá 6m. Độ dốc cống lớn hơn i=l/D. </w:t>
      </w:r>
    </w:p>
    <w:p w:rsidR="00CB17A5" w:rsidRPr="00B250D3" w:rsidRDefault="008C456E" w:rsidP="00CB17A5">
      <w:pPr>
        <w:spacing w:after="0" w:line="240" w:lineRule="auto"/>
        <w:ind w:left="180"/>
        <w:jc w:val="both"/>
        <w:rPr>
          <w:szCs w:val="26"/>
          <w:lang w:val="nl-NL"/>
        </w:rPr>
      </w:pPr>
      <w:r w:rsidRPr="00B250D3">
        <w:rPr>
          <w:szCs w:val="26"/>
          <w:lang w:val="nl-NL"/>
        </w:rPr>
        <w:tab/>
      </w:r>
      <w:r w:rsidR="00CB17A5" w:rsidRPr="00B250D3">
        <w:rPr>
          <w:szCs w:val="26"/>
          <w:lang w:val="nl-NL"/>
        </w:rPr>
        <w:t>Ga thu nước bẩn trong khu xây dựng được xây nổi, có kích thước tối thiểu 1000</w:t>
      </w:r>
      <w:r w:rsidR="00CB17A5" w:rsidRPr="00B250D3">
        <w:rPr>
          <w:szCs w:val="26"/>
        </w:rPr>
        <w:sym w:font="Symbol" w:char="F0B4"/>
      </w:r>
      <w:r w:rsidR="00CB17A5" w:rsidRPr="00B250D3">
        <w:rPr>
          <w:szCs w:val="26"/>
          <w:lang w:val="nl-NL"/>
        </w:rPr>
        <w:t>1000mm có nhiệm vụ kiểm tra và thu nước thải bẩn.</w:t>
      </w:r>
    </w:p>
    <w:p w:rsidR="00CB17A5" w:rsidRPr="00B250D3" w:rsidRDefault="00CB17A5" w:rsidP="00F94106">
      <w:pPr>
        <w:numPr>
          <w:ilvl w:val="0"/>
          <w:numId w:val="24"/>
        </w:numPr>
        <w:spacing w:after="0" w:line="240" w:lineRule="auto"/>
        <w:ind w:left="180" w:firstLine="0"/>
        <w:contextualSpacing/>
        <w:jc w:val="both"/>
        <w:rPr>
          <w:b/>
          <w:szCs w:val="26"/>
        </w:rPr>
      </w:pPr>
      <w:r w:rsidRPr="00B250D3">
        <w:rPr>
          <w:b/>
          <w:szCs w:val="26"/>
        </w:rPr>
        <w:t>Hệ thống thu gom và xử lý chất thải rắn</w:t>
      </w:r>
    </w:p>
    <w:p w:rsidR="00CB17A5" w:rsidRPr="00B250D3" w:rsidRDefault="00CB17A5" w:rsidP="00CB17A5">
      <w:pPr>
        <w:spacing w:after="0" w:line="240" w:lineRule="auto"/>
        <w:ind w:left="180"/>
        <w:jc w:val="both"/>
        <w:rPr>
          <w:szCs w:val="26"/>
          <w:lang w:val="nl-NL"/>
        </w:rPr>
      </w:pPr>
      <w:r w:rsidRPr="00B250D3">
        <w:rPr>
          <w:szCs w:val="26"/>
          <w:lang w:val="nl-NL"/>
        </w:rPr>
        <w:t>Chất thải rắn được thu gom từ các công trình mỗi ngày, sau đó đưa về khu liên hợp xử lý chất thải rắn Hiệp Phước – Củ Chi.</w:t>
      </w:r>
    </w:p>
    <w:p w:rsidR="00CB17A5" w:rsidRPr="00B250D3" w:rsidRDefault="00CB17A5" w:rsidP="00A40B51">
      <w:pPr>
        <w:numPr>
          <w:ilvl w:val="0"/>
          <w:numId w:val="39"/>
        </w:numPr>
        <w:tabs>
          <w:tab w:val="left" w:pos="900"/>
        </w:tabs>
        <w:spacing w:after="0" w:line="240" w:lineRule="auto"/>
        <w:ind w:left="180" w:firstLine="360"/>
        <w:contextualSpacing/>
        <w:jc w:val="both"/>
        <w:rPr>
          <w:szCs w:val="26"/>
          <w:lang w:val="nl-NL"/>
        </w:rPr>
      </w:pPr>
      <w:r w:rsidRPr="00B250D3">
        <w:rPr>
          <w:szCs w:val="26"/>
          <w:lang w:val="nl-NL"/>
        </w:rPr>
        <w:t>Tiêu chuẩn chất thải rắn</w:t>
      </w:r>
      <w:r w:rsidRPr="00B250D3">
        <w:rPr>
          <w:szCs w:val="26"/>
          <w:lang w:val="nl-NL"/>
        </w:rPr>
        <w:tab/>
      </w:r>
      <w:r w:rsidRPr="00B250D3">
        <w:rPr>
          <w:szCs w:val="26"/>
          <w:lang w:val="nl-NL"/>
        </w:rPr>
        <w:tab/>
        <w:t>: 1,0 kg/người.ngđ</w:t>
      </w:r>
    </w:p>
    <w:p w:rsidR="00CB17A5" w:rsidRPr="00B250D3" w:rsidRDefault="00CB17A5" w:rsidP="00A40B51">
      <w:pPr>
        <w:numPr>
          <w:ilvl w:val="0"/>
          <w:numId w:val="39"/>
        </w:numPr>
        <w:tabs>
          <w:tab w:val="left" w:pos="900"/>
        </w:tabs>
        <w:spacing w:after="0" w:line="240" w:lineRule="auto"/>
        <w:ind w:left="180" w:firstLine="360"/>
        <w:contextualSpacing/>
        <w:jc w:val="both"/>
        <w:rPr>
          <w:szCs w:val="26"/>
          <w:lang w:val="nl-NL"/>
        </w:rPr>
      </w:pPr>
      <w:r w:rsidRPr="00B250D3">
        <w:rPr>
          <w:szCs w:val="26"/>
          <w:lang w:val="nl-NL"/>
        </w:rPr>
        <w:t>Tổng khối lượng rác thải</w:t>
      </w:r>
      <w:r w:rsidRPr="00B250D3">
        <w:rPr>
          <w:szCs w:val="26"/>
          <w:lang w:val="nl-NL"/>
        </w:rPr>
        <w:tab/>
      </w:r>
      <w:r w:rsidRPr="00B250D3">
        <w:rPr>
          <w:szCs w:val="26"/>
          <w:lang w:val="nl-NL"/>
        </w:rPr>
        <w:tab/>
        <w:t>: khoảng 50 tấn/ngđ</w:t>
      </w:r>
    </w:p>
    <w:p w:rsidR="00CB17A5" w:rsidRPr="00B250D3" w:rsidRDefault="00CB17A5" w:rsidP="00CB17A5">
      <w:pPr>
        <w:spacing w:after="0" w:line="240" w:lineRule="auto"/>
        <w:ind w:left="180"/>
        <w:jc w:val="both"/>
        <w:rPr>
          <w:szCs w:val="26"/>
          <w:lang w:val="nl-NL"/>
        </w:rPr>
      </w:pPr>
      <w:r w:rsidRPr="00B250D3">
        <w:rPr>
          <w:szCs w:val="26"/>
          <w:lang w:val="nl-NL"/>
        </w:rPr>
        <w:t>Ngoài ra cần bố trí nhà vệ sinh công cộng trong công viên, chợ và các công trình công cộng.</w:t>
      </w:r>
    </w:p>
    <w:p w:rsidR="00CB17A5" w:rsidRPr="00B250D3" w:rsidRDefault="00CB17A5" w:rsidP="00CB17A5">
      <w:pPr>
        <w:spacing w:after="0" w:line="240" w:lineRule="auto"/>
        <w:ind w:left="180"/>
        <w:jc w:val="both"/>
        <w:rPr>
          <w:b/>
          <w:szCs w:val="26"/>
        </w:rPr>
      </w:pPr>
      <w:r w:rsidRPr="00B250D3">
        <w:rPr>
          <w:b/>
          <w:szCs w:val="26"/>
        </w:rPr>
        <w:t>6.5.5. Thống kê hệ thống thoát nước thải</w:t>
      </w:r>
    </w:p>
    <w:p w:rsidR="00CB17A5" w:rsidRPr="00B250D3" w:rsidRDefault="00CB17A5" w:rsidP="00CB17A5">
      <w:pPr>
        <w:tabs>
          <w:tab w:val="left" w:pos="3600"/>
        </w:tabs>
        <w:spacing w:after="0" w:line="240" w:lineRule="auto"/>
        <w:ind w:left="180"/>
        <w:jc w:val="both"/>
        <w:rPr>
          <w:szCs w:val="26"/>
          <w:lang w:val="nl-NL"/>
        </w:rPr>
      </w:pPr>
      <w:r w:rsidRPr="00B250D3">
        <w:rPr>
          <w:szCs w:val="26"/>
          <w:lang w:val="nl-NL"/>
        </w:rPr>
        <w:t>- Khu xử lý nước thải</w:t>
      </w:r>
      <w:r w:rsidRPr="00B250D3">
        <w:rPr>
          <w:szCs w:val="26"/>
          <w:lang w:val="nl-NL"/>
        </w:rPr>
        <w:tab/>
        <w:t>: 2 khu (quy hoạch mới).</w:t>
      </w:r>
    </w:p>
    <w:p w:rsidR="00CB17A5" w:rsidRPr="00B250D3" w:rsidRDefault="00CB17A5" w:rsidP="00CB17A5">
      <w:pPr>
        <w:tabs>
          <w:tab w:val="left" w:pos="3600"/>
        </w:tabs>
        <w:spacing w:after="0" w:line="240" w:lineRule="auto"/>
        <w:ind w:left="180"/>
        <w:jc w:val="both"/>
        <w:rPr>
          <w:szCs w:val="26"/>
          <w:lang w:val="nl-NL"/>
        </w:rPr>
      </w:pPr>
      <w:r w:rsidRPr="00B250D3">
        <w:rPr>
          <w:szCs w:val="26"/>
          <w:lang w:val="nl-NL"/>
        </w:rPr>
        <w:t>- Cống BTCT D300</w:t>
      </w:r>
      <w:r w:rsidRPr="00B250D3">
        <w:rPr>
          <w:szCs w:val="26"/>
          <w:lang w:val="nl-NL"/>
        </w:rPr>
        <w:tab/>
        <w:t>: 62.529m.</w:t>
      </w:r>
    </w:p>
    <w:p w:rsidR="00CB17A5" w:rsidRPr="00B250D3" w:rsidRDefault="00CB17A5" w:rsidP="00CB17A5">
      <w:pPr>
        <w:tabs>
          <w:tab w:val="left" w:pos="3600"/>
        </w:tabs>
        <w:spacing w:after="0" w:line="240" w:lineRule="auto"/>
        <w:ind w:left="180"/>
        <w:jc w:val="both"/>
        <w:rPr>
          <w:szCs w:val="26"/>
          <w:lang w:val="nl-NL"/>
        </w:rPr>
      </w:pPr>
      <w:r w:rsidRPr="00B250D3">
        <w:rPr>
          <w:szCs w:val="26"/>
          <w:lang w:val="nl-NL"/>
        </w:rPr>
        <w:t>- Cống BTCT D400</w:t>
      </w:r>
      <w:r w:rsidRPr="00B250D3">
        <w:rPr>
          <w:szCs w:val="26"/>
          <w:lang w:val="nl-NL"/>
        </w:rPr>
        <w:tab/>
        <w:t>: 3.197m.</w:t>
      </w:r>
    </w:p>
    <w:p w:rsidR="00CB17A5" w:rsidRPr="00B250D3" w:rsidRDefault="00CB17A5" w:rsidP="00CB17A5">
      <w:pPr>
        <w:tabs>
          <w:tab w:val="left" w:pos="3600"/>
        </w:tabs>
        <w:spacing w:after="0" w:line="240" w:lineRule="auto"/>
        <w:ind w:left="180"/>
        <w:jc w:val="both"/>
        <w:rPr>
          <w:szCs w:val="26"/>
          <w:lang w:val="nl-NL"/>
        </w:rPr>
      </w:pPr>
      <w:r w:rsidRPr="00B250D3">
        <w:rPr>
          <w:szCs w:val="26"/>
          <w:lang w:val="nl-NL"/>
        </w:rPr>
        <w:t>- Cống BTCT D500</w:t>
      </w:r>
      <w:r w:rsidRPr="00B250D3">
        <w:rPr>
          <w:szCs w:val="26"/>
          <w:lang w:val="nl-NL"/>
        </w:rPr>
        <w:tab/>
        <w:t>: 5.589m.</w:t>
      </w:r>
    </w:p>
    <w:p w:rsidR="00CB17A5" w:rsidRPr="00B250D3" w:rsidRDefault="00CB17A5" w:rsidP="00CB17A5">
      <w:pPr>
        <w:tabs>
          <w:tab w:val="left" w:pos="3600"/>
        </w:tabs>
        <w:spacing w:after="0" w:line="240" w:lineRule="auto"/>
        <w:ind w:left="180"/>
        <w:jc w:val="both"/>
        <w:rPr>
          <w:szCs w:val="26"/>
          <w:lang w:val="nl-NL"/>
        </w:rPr>
      </w:pPr>
      <w:r w:rsidRPr="00B250D3">
        <w:rPr>
          <w:szCs w:val="26"/>
          <w:lang w:val="nl-NL"/>
        </w:rPr>
        <w:t>- Cống BTCT D600</w:t>
      </w:r>
      <w:r w:rsidRPr="00B250D3">
        <w:rPr>
          <w:szCs w:val="26"/>
          <w:lang w:val="nl-NL"/>
        </w:rPr>
        <w:tab/>
        <w:t>: 5.537m.</w:t>
      </w:r>
    </w:p>
    <w:p w:rsidR="00CB17A5" w:rsidRPr="00B250D3" w:rsidRDefault="00CB17A5" w:rsidP="00CB17A5">
      <w:pPr>
        <w:tabs>
          <w:tab w:val="left" w:pos="3600"/>
        </w:tabs>
        <w:spacing w:after="0" w:line="240" w:lineRule="auto"/>
        <w:ind w:left="180"/>
        <w:jc w:val="both"/>
        <w:rPr>
          <w:szCs w:val="26"/>
          <w:lang w:val="nl-NL"/>
        </w:rPr>
      </w:pPr>
      <w:r w:rsidRPr="00B250D3">
        <w:rPr>
          <w:szCs w:val="26"/>
          <w:lang w:val="nl-NL"/>
        </w:rPr>
        <w:t>- Cống BTCT D800</w:t>
      </w:r>
      <w:r w:rsidRPr="00B250D3">
        <w:rPr>
          <w:szCs w:val="26"/>
          <w:lang w:val="nl-NL"/>
        </w:rPr>
        <w:tab/>
        <w:t>: 1.474m.</w:t>
      </w:r>
    </w:p>
    <w:p w:rsidR="00CB17A5" w:rsidRPr="00B250D3" w:rsidRDefault="00CB17A5" w:rsidP="00A34B61">
      <w:pPr>
        <w:keepNext/>
        <w:keepLines/>
        <w:spacing w:after="0" w:line="276" w:lineRule="auto"/>
        <w:ind w:left="180"/>
        <w:jc w:val="both"/>
        <w:outlineLvl w:val="1"/>
        <w:rPr>
          <w:rFonts w:eastAsia="Times New Roman"/>
          <w:b/>
          <w:bCs/>
          <w:szCs w:val="26"/>
        </w:rPr>
      </w:pPr>
      <w:bookmarkStart w:id="391" w:name="_Toc508714778"/>
      <w:bookmarkStart w:id="392" w:name="_Toc521071110"/>
      <w:bookmarkStart w:id="393" w:name="_Toc529179762"/>
      <w:r w:rsidRPr="00B250D3">
        <w:rPr>
          <w:rFonts w:eastAsia="Times New Roman"/>
          <w:b/>
          <w:bCs/>
          <w:szCs w:val="26"/>
        </w:rPr>
        <w:t>6.6. Quy hoạch cao đồ nền và thoát nước mặt đô thị</w:t>
      </w:r>
      <w:bookmarkEnd w:id="391"/>
      <w:bookmarkEnd w:id="392"/>
      <w:bookmarkEnd w:id="393"/>
    </w:p>
    <w:p w:rsidR="00CB17A5" w:rsidRPr="00B250D3" w:rsidRDefault="00CB17A5" w:rsidP="00CB17A5">
      <w:pPr>
        <w:keepNext/>
        <w:keepLines/>
        <w:spacing w:after="0" w:line="240" w:lineRule="auto"/>
        <w:ind w:left="180"/>
        <w:jc w:val="both"/>
        <w:outlineLvl w:val="2"/>
        <w:rPr>
          <w:rFonts w:eastAsia="Times New Roman"/>
          <w:b/>
          <w:bCs/>
          <w:szCs w:val="26"/>
        </w:rPr>
      </w:pPr>
      <w:bookmarkStart w:id="394" w:name="_Toc508714779"/>
      <w:bookmarkStart w:id="395" w:name="_Toc529179763"/>
      <w:r w:rsidRPr="00B250D3">
        <w:rPr>
          <w:rFonts w:eastAsia="Times New Roman"/>
          <w:b/>
          <w:bCs/>
          <w:szCs w:val="26"/>
        </w:rPr>
        <w:t>6.6.1. Cơ sở quy hoạch</w:t>
      </w:r>
      <w:bookmarkEnd w:id="394"/>
      <w:bookmarkEnd w:id="395"/>
    </w:p>
    <w:p w:rsidR="00CB17A5" w:rsidRPr="00B250D3" w:rsidRDefault="008C456E" w:rsidP="00CB17A5">
      <w:pPr>
        <w:tabs>
          <w:tab w:val="left" w:pos="540"/>
        </w:tabs>
        <w:spacing w:after="0" w:line="240" w:lineRule="auto"/>
        <w:ind w:left="180"/>
        <w:contextualSpacing/>
        <w:jc w:val="both"/>
        <w:rPr>
          <w:szCs w:val="26"/>
          <w:lang w:val="vi-VN"/>
        </w:rPr>
      </w:pPr>
      <w:r w:rsidRPr="00B250D3">
        <w:rPr>
          <w:szCs w:val="26"/>
        </w:rPr>
        <w:tab/>
      </w:r>
      <w:r w:rsidR="00CB17A5" w:rsidRPr="00B250D3">
        <w:rPr>
          <w:szCs w:val="26"/>
          <w:lang w:val="vi-VN"/>
        </w:rPr>
        <w:t>Quy hoạch cao độ nền và thoát nước mặt</w:t>
      </w:r>
      <w:r w:rsidR="00CB17A5" w:rsidRPr="00B250D3">
        <w:rPr>
          <w:szCs w:val="26"/>
        </w:rPr>
        <w:t xml:space="preserve"> Thị trấn Hậu Nghĩa</w:t>
      </w:r>
      <w:r w:rsidR="00CB17A5" w:rsidRPr="00B250D3">
        <w:rPr>
          <w:szCs w:val="26"/>
          <w:lang w:val="vi-VN"/>
        </w:rPr>
        <w:t xml:space="preserve"> dựa trên các tài liệu sau:</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Quy chuẩn xây dựng Việt Nam về quy hoạch xây dựng: QCXDVN01: 2008/BXD.</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Công văn số 1335/BXD-KTQH ngày 08/07/2008 của Bộ Xây dựng về việc hướng dẫn việc áp dụng quy chuẩn kỹ thuật quốc gia về quy hoạch xây dựng.</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TCXDVN 7957: 2008 Thoát nước – Mạng lưới thoát nước và công trình bên trong – Tiêu chuẩn thiết kế.</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Bản đồ hiện trạng hệ thống hạ tầng kỹ thuật và vệ sinh môi trường.</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Bản đồ quy hoạch sử dụng đất, giao thông tỷ lệ 1/2000.</w:t>
      </w:r>
    </w:p>
    <w:p w:rsidR="00CB17A5" w:rsidRPr="00B250D3" w:rsidRDefault="00CB17A5" w:rsidP="00CB17A5">
      <w:pPr>
        <w:keepNext/>
        <w:keepLines/>
        <w:spacing w:after="0" w:line="240" w:lineRule="auto"/>
        <w:ind w:left="180"/>
        <w:jc w:val="both"/>
        <w:outlineLvl w:val="2"/>
        <w:rPr>
          <w:rFonts w:eastAsia="Times New Roman"/>
          <w:b/>
          <w:bCs/>
          <w:szCs w:val="26"/>
        </w:rPr>
      </w:pPr>
      <w:bookmarkStart w:id="396" w:name="_Toc508714780"/>
      <w:bookmarkStart w:id="397" w:name="_Toc529179764"/>
      <w:r w:rsidRPr="00B250D3">
        <w:rPr>
          <w:rFonts w:eastAsia="Times New Roman"/>
          <w:b/>
          <w:bCs/>
          <w:szCs w:val="26"/>
        </w:rPr>
        <w:lastRenderedPageBreak/>
        <w:t>6.6.2. Mục tiêu và nguyên tắc quy hoạch</w:t>
      </w:r>
      <w:bookmarkEnd w:id="396"/>
      <w:bookmarkEnd w:id="397"/>
    </w:p>
    <w:p w:rsidR="00CB17A5" w:rsidRPr="00B250D3" w:rsidRDefault="006D5226" w:rsidP="00CB17A5">
      <w:pPr>
        <w:spacing w:after="0" w:line="240" w:lineRule="auto"/>
        <w:ind w:left="180"/>
        <w:contextualSpacing/>
        <w:jc w:val="both"/>
        <w:rPr>
          <w:szCs w:val="26"/>
          <w:lang w:val="vi-VN"/>
        </w:rPr>
      </w:pPr>
      <w:r w:rsidRPr="00B250D3">
        <w:rPr>
          <w:szCs w:val="26"/>
        </w:rPr>
        <w:tab/>
      </w:r>
      <w:r w:rsidR="00CB17A5" w:rsidRPr="00B250D3">
        <w:rPr>
          <w:szCs w:val="26"/>
          <w:lang w:val="vi-VN"/>
        </w:rPr>
        <w:t xml:space="preserve">Thống nhất cao độ xây dựng, hướng dốc và thoát nước mặt so với mặt nền. Xác định hướng dốc chính theo địa hình tự nhiên, tạo mặt nền thuận lợi cho xây dựng. </w:t>
      </w:r>
    </w:p>
    <w:p w:rsidR="00CB17A5" w:rsidRPr="00B250D3" w:rsidRDefault="006D5226" w:rsidP="00CB17A5">
      <w:pPr>
        <w:spacing w:after="0" w:line="240" w:lineRule="auto"/>
        <w:ind w:left="180"/>
        <w:contextualSpacing/>
        <w:jc w:val="both"/>
        <w:rPr>
          <w:szCs w:val="26"/>
          <w:lang w:val="vi-VN"/>
        </w:rPr>
      </w:pPr>
      <w:r w:rsidRPr="00B250D3">
        <w:rPr>
          <w:szCs w:val="26"/>
        </w:rPr>
        <w:tab/>
      </w:r>
      <w:r w:rsidR="00CB17A5" w:rsidRPr="00B250D3">
        <w:rPr>
          <w:szCs w:val="26"/>
          <w:lang w:val="vi-VN"/>
        </w:rPr>
        <w:t>Cao độ thiết kế bám sát địa hình hiện trạng, khu vực thiết kế tương đối thấp và bằng phẳng, thiết kế phải đảm bảo thoát nước mặt nhanh chóng, tránh ngập úng.</w:t>
      </w:r>
    </w:p>
    <w:p w:rsidR="00CB17A5" w:rsidRPr="007D298A" w:rsidRDefault="006D5226" w:rsidP="00CB17A5">
      <w:pPr>
        <w:spacing w:after="0" w:line="240" w:lineRule="auto"/>
        <w:ind w:left="180"/>
        <w:contextualSpacing/>
        <w:jc w:val="both"/>
        <w:rPr>
          <w:szCs w:val="26"/>
        </w:rPr>
      </w:pPr>
      <w:r w:rsidRPr="00B250D3">
        <w:rPr>
          <w:szCs w:val="26"/>
        </w:rPr>
        <w:tab/>
      </w:r>
      <w:r w:rsidR="00CB17A5" w:rsidRPr="00B250D3">
        <w:rPr>
          <w:szCs w:val="26"/>
          <w:lang w:val="vi-VN"/>
        </w:rPr>
        <w:t>Thống nhất cao độ xây dựng, hướng dốc và thoát nước mặt so với mặt nền toàn khu vực.</w:t>
      </w:r>
    </w:p>
    <w:p w:rsidR="00CB17A5" w:rsidRPr="00B250D3" w:rsidRDefault="006D5226" w:rsidP="00CB17A5">
      <w:pPr>
        <w:spacing w:after="0" w:line="240" w:lineRule="auto"/>
        <w:ind w:left="180"/>
        <w:contextualSpacing/>
        <w:jc w:val="both"/>
        <w:rPr>
          <w:szCs w:val="26"/>
          <w:lang w:val="vi-VN"/>
        </w:rPr>
      </w:pPr>
      <w:r w:rsidRPr="00B250D3">
        <w:rPr>
          <w:szCs w:val="26"/>
        </w:rPr>
        <w:tab/>
      </w:r>
      <w:r w:rsidR="00CB17A5" w:rsidRPr="00B250D3">
        <w:rPr>
          <w:szCs w:val="26"/>
          <w:lang w:val="vi-VN"/>
        </w:rPr>
        <w:t>Tạo mặt nền thuận lợi cho xây dựng và đảm bảo thoát nước mặt thuận lợi, không gây ngập úng cục bộ và tuân thủ kiến trúc cảnh quan của toàn khu.</w:t>
      </w:r>
    </w:p>
    <w:p w:rsidR="00CB17A5" w:rsidRPr="00B250D3" w:rsidRDefault="006D5226" w:rsidP="00CB17A5">
      <w:pPr>
        <w:spacing w:after="0" w:line="240" w:lineRule="auto"/>
        <w:ind w:left="180"/>
        <w:contextualSpacing/>
        <w:jc w:val="both"/>
        <w:rPr>
          <w:szCs w:val="26"/>
        </w:rPr>
      </w:pPr>
      <w:r w:rsidRPr="00B250D3">
        <w:rPr>
          <w:szCs w:val="26"/>
        </w:rPr>
        <w:tab/>
      </w:r>
      <w:r w:rsidR="00CB17A5" w:rsidRPr="00B250D3">
        <w:rPr>
          <w:szCs w:val="26"/>
          <w:lang w:val="vi-VN"/>
        </w:rPr>
        <w:t>Khu thiết kế tương đối bằng phẳng, chủ yếu là đắp do địa hình tương đối thấp</w:t>
      </w:r>
      <w:r w:rsidR="00CB17A5" w:rsidRPr="00B250D3">
        <w:rPr>
          <w:szCs w:val="26"/>
        </w:rPr>
        <w:t>.</w:t>
      </w:r>
    </w:p>
    <w:p w:rsidR="00CB17A5" w:rsidRPr="00B250D3" w:rsidRDefault="00CB17A5" w:rsidP="00CB17A5">
      <w:pPr>
        <w:keepNext/>
        <w:keepLines/>
        <w:spacing w:after="0" w:line="240" w:lineRule="auto"/>
        <w:ind w:left="180"/>
        <w:jc w:val="both"/>
        <w:outlineLvl w:val="2"/>
        <w:rPr>
          <w:rFonts w:eastAsia="Times New Roman"/>
          <w:b/>
          <w:bCs/>
          <w:szCs w:val="26"/>
        </w:rPr>
      </w:pPr>
      <w:bookmarkStart w:id="398" w:name="_Toc508714781"/>
      <w:bookmarkStart w:id="399" w:name="_Toc529179765"/>
      <w:r w:rsidRPr="00B250D3">
        <w:rPr>
          <w:rFonts w:eastAsia="Times New Roman"/>
          <w:b/>
          <w:bCs/>
          <w:szCs w:val="26"/>
        </w:rPr>
        <w:t>6.6.3. Hiện trạng</w:t>
      </w:r>
      <w:bookmarkEnd w:id="398"/>
      <w:bookmarkEnd w:id="399"/>
      <w:r w:rsidRPr="00B250D3">
        <w:rPr>
          <w:rFonts w:eastAsia="Times New Roman"/>
          <w:b/>
          <w:bCs/>
          <w:szCs w:val="26"/>
        </w:rPr>
        <w:t xml:space="preserve"> </w:t>
      </w:r>
    </w:p>
    <w:p w:rsidR="00CB17A5" w:rsidRPr="00B250D3" w:rsidRDefault="00CB17A5" w:rsidP="00F94106">
      <w:pPr>
        <w:numPr>
          <w:ilvl w:val="0"/>
          <w:numId w:val="25"/>
        </w:numPr>
        <w:tabs>
          <w:tab w:val="left" w:pos="810"/>
        </w:tabs>
        <w:spacing w:after="0" w:line="240" w:lineRule="auto"/>
        <w:ind w:left="180" w:firstLine="0"/>
        <w:contextualSpacing/>
        <w:jc w:val="both"/>
        <w:rPr>
          <w:b/>
          <w:szCs w:val="26"/>
        </w:rPr>
      </w:pPr>
      <w:r w:rsidRPr="00B250D3">
        <w:rPr>
          <w:b/>
          <w:szCs w:val="26"/>
        </w:rPr>
        <w:t>Cao độ nền</w:t>
      </w:r>
    </w:p>
    <w:p w:rsidR="00CB17A5" w:rsidRPr="00B250D3" w:rsidRDefault="00CB17A5" w:rsidP="00F94106">
      <w:pPr>
        <w:numPr>
          <w:ilvl w:val="0"/>
          <w:numId w:val="42"/>
        </w:numPr>
        <w:tabs>
          <w:tab w:val="left" w:pos="810"/>
        </w:tabs>
        <w:spacing w:after="0" w:line="240" w:lineRule="auto"/>
        <w:ind w:left="180" w:firstLine="0"/>
        <w:contextualSpacing/>
        <w:jc w:val="both"/>
        <w:rPr>
          <w:szCs w:val="26"/>
          <w:lang w:val="vi-VN"/>
        </w:rPr>
      </w:pPr>
      <w:r w:rsidRPr="00B250D3">
        <w:rPr>
          <w:szCs w:val="26"/>
          <w:lang w:val="vi-VN"/>
        </w:rPr>
        <w:t>Đia hình tương đối bằng phẳng, chênh lệch cao độ không nhiều.</w:t>
      </w:r>
    </w:p>
    <w:p w:rsidR="00CB17A5" w:rsidRPr="00B250D3" w:rsidRDefault="00CB17A5" w:rsidP="00F94106">
      <w:pPr>
        <w:numPr>
          <w:ilvl w:val="0"/>
          <w:numId w:val="42"/>
        </w:numPr>
        <w:tabs>
          <w:tab w:val="left" w:pos="810"/>
        </w:tabs>
        <w:spacing w:after="0" w:line="240" w:lineRule="auto"/>
        <w:ind w:left="180" w:firstLine="0"/>
        <w:contextualSpacing/>
        <w:jc w:val="both"/>
        <w:rPr>
          <w:szCs w:val="26"/>
          <w:lang w:val="vi-VN"/>
        </w:rPr>
      </w:pPr>
      <w:r w:rsidRPr="00B250D3">
        <w:rPr>
          <w:szCs w:val="26"/>
          <w:lang w:val="vi-VN"/>
        </w:rPr>
        <w:t xml:space="preserve">Hiện trạng cao độ tự nhiên nằm trong khoảng </w:t>
      </w:r>
      <w:r w:rsidRPr="00B250D3">
        <w:rPr>
          <w:szCs w:val="26"/>
        </w:rPr>
        <w:t>2</w:t>
      </w:r>
      <w:r w:rsidRPr="00B250D3">
        <w:rPr>
          <w:szCs w:val="26"/>
          <w:lang w:val="vi-VN"/>
        </w:rPr>
        <w:t>,</w:t>
      </w:r>
      <w:r w:rsidRPr="00B250D3">
        <w:rPr>
          <w:szCs w:val="26"/>
        </w:rPr>
        <w:t>50</w:t>
      </w:r>
      <w:r w:rsidRPr="00B250D3">
        <w:rPr>
          <w:szCs w:val="26"/>
          <w:lang w:val="vi-VN"/>
        </w:rPr>
        <w:t xml:space="preserve"> ÷ </w:t>
      </w:r>
      <w:r w:rsidRPr="00B250D3">
        <w:rPr>
          <w:szCs w:val="26"/>
        </w:rPr>
        <w:t>4,20</w:t>
      </w:r>
      <w:r w:rsidRPr="00B250D3">
        <w:rPr>
          <w:szCs w:val="26"/>
          <w:lang w:val="vi-VN"/>
        </w:rPr>
        <w:t>m. Địa hình tương đối bằng phẳng.</w:t>
      </w:r>
    </w:p>
    <w:p w:rsidR="00CB17A5" w:rsidRPr="00B250D3" w:rsidRDefault="00CB17A5" w:rsidP="00A9107D">
      <w:pPr>
        <w:tabs>
          <w:tab w:val="left" w:pos="810"/>
        </w:tabs>
        <w:spacing w:after="0" w:line="240" w:lineRule="auto"/>
        <w:ind w:left="180"/>
        <w:jc w:val="both"/>
        <w:rPr>
          <w:szCs w:val="26"/>
        </w:rPr>
      </w:pPr>
      <w:r w:rsidRPr="00B250D3">
        <w:rPr>
          <w:szCs w:val="26"/>
          <w:lang w:val="vi-VN"/>
        </w:rPr>
        <w:t>Địa hình đa dạng: đ</w:t>
      </w:r>
      <w:r w:rsidRPr="00B250D3">
        <w:rPr>
          <w:szCs w:val="26"/>
        </w:rPr>
        <w:t>ất</w:t>
      </w:r>
      <w:r w:rsidRPr="00B250D3">
        <w:rPr>
          <w:szCs w:val="26"/>
          <w:lang w:val="vi-VN"/>
        </w:rPr>
        <w:t xml:space="preserve"> ở, ruộng vườn, kênh rạch, ao hồ</w:t>
      </w:r>
      <w:r w:rsidRPr="00B250D3">
        <w:rPr>
          <w:szCs w:val="26"/>
        </w:rPr>
        <w:t>.</w:t>
      </w:r>
    </w:p>
    <w:p w:rsidR="00CB17A5" w:rsidRPr="00B250D3" w:rsidRDefault="00CB17A5" w:rsidP="00F94106">
      <w:pPr>
        <w:numPr>
          <w:ilvl w:val="0"/>
          <w:numId w:val="25"/>
        </w:numPr>
        <w:tabs>
          <w:tab w:val="left" w:pos="810"/>
        </w:tabs>
        <w:spacing w:after="0" w:line="240" w:lineRule="auto"/>
        <w:ind w:left="180" w:firstLine="0"/>
        <w:contextualSpacing/>
        <w:jc w:val="both"/>
        <w:rPr>
          <w:b/>
          <w:szCs w:val="26"/>
        </w:rPr>
      </w:pPr>
      <w:r w:rsidRPr="00B250D3">
        <w:rPr>
          <w:b/>
          <w:szCs w:val="26"/>
        </w:rPr>
        <w:t>Thoát nước mặt</w:t>
      </w:r>
    </w:p>
    <w:p w:rsidR="00CB17A5" w:rsidRPr="00B250D3" w:rsidRDefault="00CB17A5" w:rsidP="00F94106">
      <w:pPr>
        <w:numPr>
          <w:ilvl w:val="0"/>
          <w:numId w:val="43"/>
        </w:numPr>
        <w:tabs>
          <w:tab w:val="left" w:pos="810"/>
        </w:tabs>
        <w:spacing w:after="0" w:line="240" w:lineRule="auto"/>
        <w:ind w:left="180" w:firstLine="0"/>
        <w:contextualSpacing/>
        <w:jc w:val="both"/>
        <w:rPr>
          <w:szCs w:val="26"/>
        </w:rPr>
      </w:pPr>
      <w:r w:rsidRPr="00B250D3">
        <w:rPr>
          <w:szCs w:val="26"/>
        </w:rPr>
        <w:t>Cống thoát nước mưa đã được xây dựng trên một số tuyến đường nội thị. Cống thoát nước chung với nước thải.</w:t>
      </w:r>
    </w:p>
    <w:p w:rsidR="00CB17A5" w:rsidRPr="00B250D3" w:rsidRDefault="00CB17A5" w:rsidP="00F94106">
      <w:pPr>
        <w:numPr>
          <w:ilvl w:val="0"/>
          <w:numId w:val="43"/>
        </w:numPr>
        <w:tabs>
          <w:tab w:val="left" w:pos="810"/>
        </w:tabs>
        <w:spacing w:after="0" w:line="240" w:lineRule="auto"/>
        <w:ind w:left="180" w:firstLine="0"/>
        <w:contextualSpacing/>
        <w:jc w:val="both"/>
        <w:rPr>
          <w:szCs w:val="26"/>
        </w:rPr>
      </w:pPr>
      <w:r w:rsidRPr="00B250D3">
        <w:rPr>
          <w:szCs w:val="26"/>
        </w:rPr>
        <w:t>Các tuyến đường chính đoạn đi qua khu ngoại thị, nước mưa tự thoát ra 2 bên nền đất tự nhiên.</w:t>
      </w:r>
    </w:p>
    <w:p w:rsidR="00CB17A5" w:rsidRPr="00B250D3" w:rsidRDefault="00CB17A5" w:rsidP="00F94106">
      <w:pPr>
        <w:numPr>
          <w:ilvl w:val="0"/>
          <w:numId w:val="43"/>
        </w:numPr>
        <w:tabs>
          <w:tab w:val="left" w:pos="810"/>
        </w:tabs>
        <w:spacing w:after="0" w:line="240" w:lineRule="auto"/>
        <w:ind w:left="180" w:firstLine="0"/>
        <w:contextualSpacing/>
        <w:jc w:val="both"/>
        <w:rPr>
          <w:szCs w:val="26"/>
        </w:rPr>
      </w:pPr>
      <w:r w:rsidRPr="00B250D3">
        <w:rPr>
          <w:szCs w:val="26"/>
        </w:rPr>
        <w:t>Nhìn chung hệ thống thoát nước mưa đã được xây dựng nhưng chưa hoàn chỉnh, một số chỗ đã xuống cấp, cần được quy hoạch, cải tạo và định hướng phân lưu rõ ràng khi tiến hành xây dựng đô thị.</w:t>
      </w:r>
    </w:p>
    <w:p w:rsidR="00CB17A5" w:rsidRPr="00B250D3" w:rsidRDefault="00CB17A5" w:rsidP="00CB17A5">
      <w:pPr>
        <w:spacing w:after="0" w:line="240" w:lineRule="auto"/>
        <w:ind w:left="180"/>
        <w:jc w:val="both"/>
        <w:rPr>
          <w:b/>
          <w:szCs w:val="26"/>
        </w:rPr>
      </w:pPr>
      <w:r w:rsidRPr="00B250D3">
        <w:rPr>
          <w:b/>
          <w:szCs w:val="26"/>
        </w:rPr>
        <w:t>6.6.4. Giải pháp quy hoạch</w:t>
      </w:r>
    </w:p>
    <w:p w:rsidR="00CB17A5" w:rsidRPr="00B250D3" w:rsidRDefault="00CB17A5" w:rsidP="00F94106">
      <w:pPr>
        <w:numPr>
          <w:ilvl w:val="0"/>
          <w:numId w:val="26"/>
        </w:numPr>
        <w:tabs>
          <w:tab w:val="left" w:pos="810"/>
        </w:tabs>
        <w:spacing w:after="0" w:line="240" w:lineRule="auto"/>
        <w:ind w:left="180" w:firstLine="0"/>
        <w:contextualSpacing/>
        <w:jc w:val="both"/>
        <w:rPr>
          <w:b/>
          <w:szCs w:val="26"/>
        </w:rPr>
      </w:pPr>
      <w:r w:rsidRPr="00B250D3">
        <w:rPr>
          <w:b/>
          <w:szCs w:val="26"/>
        </w:rPr>
        <w:t>Giải pháp quy hoạch cao độ nền</w:t>
      </w:r>
    </w:p>
    <w:p w:rsidR="00CB17A5" w:rsidRPr="00B250D3" w:rsidRDefault="00CB17A5" w:rsidP="00CB17A5">
      <w:pPr>
        <w:tabs>
          <w:tab w:val="left" w:pos="810"/>
        </w:tabs>
        <w:spacing w:after="0" w:line="240" w:lineRule="auto"/>
        <w:ind w:left="180"/>
        <w:jc w:val="both"/>
        <w:rPr>
          <w:szCs w:val="26"/>
        </w:rPr>
      </w:pPr>
      <w:r w:rsidRPr="00B250D3">
        <w:rPr>
          <w:szCs w:val="26"/>
        </w:rPr>
        <w:t>Theo quy hoạch vùng huyện và quy hoạch chung xây dựng khu vực Thị trấn Hậu Nghĩa, chọn cao độ nền xây dựng Hxd  ≥ +4,00m.</w:t>
      </w:r>
    </w:p>
    <w:p w:rsidR="00CB17A5" w:rsidRPr="00B250D3" w:rsidRDefault="00CB17A5" w:rsidP="00CB17A5">
      <w:pPr>
        <w:tabs>
          <w:tab w:val="left" w:pos="810"/>
        </w:tabs>
        <w:spacing w:after="0" w:line="240" w:lineRule="auto"/>
        <w:ind w:left="180"/>
        <w:jc w:val="both"/>
        <w:rPr>
          <w:szCs w:val="26"/>
        </w:rPr>
      </w:pPr>
      <w:r w:rsidRPr="00B250D3">
        <w:rPr>
          <w:szCs w:val="26"/>
        </w:rPr>
        <w:t xml:space="preserve">Độ dốc nền thiết kế: </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Khu công trình công cộng và khu nhà ở</w:t>
      </w:r>
      <w:r w:rsidRPr="00A40B51">
        <w:rPr>
          <w:szCs w:val="26"/>
          <w:lang w:val="nl-NL"/>
        </w:rPr>
        <w:tab/>
      </w:r>
      <w:r w:rsidRPr="00A40B51">
        <w:rPr>
          <w:szCs w:val="26"/>
          <w:lang w:val="nl-NL"/>
        </w:rPr>
        <w:tab/>
        <w:t xml:space="preserve">: </w:t>
      </w:r>
      <w:r w:rsidRPr="00A40B51">
        <w:rPr>
          <w:szCs w:val="26"/>
          <w:lang w:val="nl-NL"/>
        </w:rPr>
        <w:sym w:font="Symbol" w:char="F0B3"/>
      </w:r>
      <w:r w:rsidRPr="00A40B51">
        <w:rPr>
          <w:szCs w:val="26"/>
          <w:lang w:val="nl-NL"/>
        </w:rPr>
        <w:t xml:space="preserve"> 0,4%</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Khu công viên cây xanh</w:t>
      </w:r>
      <w:r w:rsidRPr="00A40B51">
        <w:rPr>
          <w:szCs w:val="26"/>
          <w:lang w:val="nl-NL"/>
        </w:rPr>
        <w:tab/>
      </w:r>
      <w:r w:rsidRPr="00A40B51">
        <w:rPr>
          <w:szCs w:val="26"/>
          <w:lang w:val="nl-NL"/>
        </w:rPr>
        <w:tab/>
      </w:r>
      <w:r w:rsidRPr="00A40B51">
        <w:rPr>
          <w:szCs w:val="26"/>
          <w:lang w:val="nl-NL"/>
        </w:rPr>
        <w:tab/>
      </w:r>
      <w:r w:rsidRPr="00A40B51">
        <w:rPr>
          <w:szCs w:val="26"/>
          <w:lang w:val="nl-NL"/>
        </w:rPr>
        <w:tab/>
        <w:t xml:space="preserve">: </w:t>
      </w:r>
      <w:r w:rsidRPr="00A40B51">
        <w:rPr>
          <w:szCs w:val="26"/>
          <w:lang w:val="nl-NL"/>
        </w:rPr>
        <w:sym w:font="Symbol" w:char="F0B3"/>
      </w:r>
      <w:r w:rsidRPr="00A40B51">
        <w:rPr>
          <w:szCs w:val="26"/>
          <w:lang w:val="nl-NL"/>
        </w:rPr>
        <w:t xml:space="preserve"> 0,3%</w:t>
      </w:r>
    </w:p>
    <w:p w:rsidR="00CB17A5" w:rsidRPr="00B250D3" w:rsidRDefault="00CB17A5" w:rsidP="00CB17A5">
      <w:pPr>
        <w:tabs>
          <w:tab w:val="left" w:pos="810"/>
        </w:tabs>
        <w:spacing w:after="0" w:line="240" w:lineRule="auto"/>
        <w:ind w:left="180"/>
        <w:jc w:val="both"/>
        <w:rPr>
          <w:szCs w:val="26"/>
        </w:rPr>
      </w:pPr>
      <w:r w:rsidRPr="00B250D3">
        <w:rPr>
          <w:szCs w:val="26"/>
        </w:rPr>
        <w:t>Hướng đổ dốc: theo hướng dốc địa hình tự nhiên và từ giữa các tiểu khu ra chung quanh.</w:t>
      </w:r>
    </w:p>
    <w:p w:rsidR="00CB17A5" w:rsidRPr="00B250D3" w:rsidRDefault="00CB17A5" w:rsidP="00CB17A5">
      <w:pPr>
        <w:tabs>
          <w:tab w:val="left" w:pos="810"/>
        </w:tabs>
        <w:spacing w:after="0" w:line="240" w:lineRule="auto"/>
        <w:ind w:left="180"/>
        <w:jc w:val="both"/>
        <w:rPr>
          <w:szCs w:val="26"/>
        </w:rPr>
      </w:pPr>
      <w:r w:rsidRPr="00B250D3">
        <w:rPr>
          <w:szCs w:val="26"/>
        </w:rPr>
        <w:t>Tiến hành đắp nền với cao độ khống chế thấp nhất 2,50m. Tại những điểm có cao độ &gt;4,00m, giữ nguyên cao độ hiện trạng.</w:t>
      </w:r>
    </w:p>
    <w:p w:rsidR="00CB17A5" w:rsidRPr="00B250D3" w:rsidRDefault="00CB17A5" w:rsidP="00CB17A5">
      <w:pPr>
        <w:tabs>
          <w:tab w:val="left" w:pos="810"/>
        </w:tabs>
        <w:spacing w:after="0" w:line="240" w:lineRule="auto"/>
        <w:ind w:left="180"/>
        <w:jc w:val="both"/>
        <w:rPr>
          <w:szCs w:val="26"/>
        </w:rPr>
      </w:pPr>
      <w:r w:rsidRPr="00B250D3">
        <w:rPr>
          <w:szCs w:val="26"/>
        </w:rPr>
        <w:t>Cao độ hiện trạng trung bình</w:t>
      </w:r>
      <w:r w:rsidRPr="00B250D3">
        <w:rPr>
          <w:szCs w:val="26"/>
        </w:rPr>
        <w:tab/>
        <w:t>: 2,94m.</w:t>
      </w:r>
    </w:p>
    <w:p w:rsidR="00CB17A5" w:rsidRPr="00B250D3" w:rsidRDefault="00CB17A5" w:rsidP="00CB17A5">
      <w:pPr>
        <w:tabs>
          <w:tab w:val="left" w:pos="810"/>
        </w:tabs>
        <w:spacing w:after="0" w:line="240" w:lineRule="auto"/>
        <w:ind w:left="180"/>
        <w:jc w:val="both"/>
        <w:rPr>
          <w:szCs w:val="26"/>
        </w:rPr>
      </w:pPr>
      <w:r w:rsidRPr="00B250D3">
        <w:rPr>
          <w:szCs w:val="26"/>
        </w:rPr>
        <w:t>Cao độ đắp trung bình</w:t>
      </w:r>
      <w:r w:rsidRPr="00B250D3">
        <w:rPr>
          <w:szCs w:val="26"/>
        </w:rPr>
        <w:tab/>
      </w:r>
      <w:r w:rsidRPr="00B250D3">
        <w:rPr>
          <w:szCs w:val="26"/>
        </w:rPr>
        <w:tab/>
        <w:t>: 1,06m.</w:t>
      </w:r>
    </w:p>
    <w:p w:rsidR="00CB17A5" w:rsidRPr="00B250D3" w:rsidRDefault="00CB17A5" w:rsidP="00CB17A5">
      <w:pPr>
        <w:tabs>
          <w:tab w:val="left" w:pos="810"/>
        </w:tabs>
        <w:spacing w:after="0" w:line="240" w:lineRule="auto"/>
        <w:ind w:left="180"/>
        <w:jc w:val="both"/>
        <w:rPr>
          <w:szCs w:val="26"/>
        </w:rPr>
      </w:pPr>
      <w:r w:rsidRPr="00B250D3">
        <w:rPr>
          <w:szCs w:val="26"/>
        </w:rPr>
        <w:t>Khối lượng đắp trung bình</w:t>
      </w:r>
      <w:r w:rsidRPr="00B250D3">
        <w:rPr>
          <w:szCs w:val="26"/>
        </w:rPr>
        <w:tab/>
      </w:r>
      <w:r w:rsidRPr="00B250D3">
        <w:rPr>
          <w:szCs w:val="26"/>
        </w:rPr>
        <w:tab/>
        <w:t>: 13.174.740m</w:t>
      </w:r>
      <w:r w:rsidRPr="00B250D3">
        <w:rPr>
          <w:szCs w:val="26"/>
          <w:vertAlign w:val="superscript"/>
        </w:rPr>
        <w:t>3</w:t>
      </w:r>
    </w:p>
    <w:p w:rsidR="00CB17A5" w:rsidRPr="00B250D3" w:rsidRDefault="00CB17A5" w:rsidP="00F94106">
      <w:pPr>
        <w:numPr>
          <w:ilvl w:val="0"/>
          <w:numId w:val="26"/>
        </w:numPr>
        <w:tabs>
          <w:tab w:val="left" w:pos="810"/>
        </w:tabs>
        <w:spacing w:after="0" w:line="240" w:lineRule="auto"/>
        <w:ind w:left="180" w:firstLine="0"/>
        <w:contextualSpacing/>
        <w:jc w:val="both"/>
        <w:rPr>
          <w:b/>
          <w:szCs w:val="26"/>
        </w:rPr>
      </w:pPr>
      <w:r w:rsidRPr="00B250D3">
        <w:rPr>
          <w:b/>
          <w:szCs w:val="26"/>
        </w:rPr>
        <w:t>Giải pháp quy hoạch thoát nước mưa</w:t>
      </w:r>
    </w:p>
    <w:p w:rsidR="00CB17A5" w:rsidRPr="00B250D3" w:rsidRDefault="00CB17A5" w:rsidP="00CB17A5">
      <w:pPr>
        <w:tabs>
          <w:tab w:val="left" w:pos="810"/>
        </w:tabs>
        <w:overflowPunct w:val="0"/>
        <w:autoSpaceDE w:val="0"/>
        <w:autoSpaceDN w:val="0"/>
        <w:adjustRightInd w:val="0"/>
        <w:spacing w:after="0" w:line="240" w:lineRule="auto"/>
        <w:ind w:left="180"/>
        <w:jc w:val="both"/>
        <w:textAlignment w:val="baseline"/>
        <w:rPr>
          <w:szCs w:val="26"/>
          <w:lang w:val="vi-VN"/>
        </w:rPr>
      </w:pPr>
      <w:r w:rsidRPr="00B250D3">
        <w:rPr>
          <w:szCs w:val="26"/>
          <w:lang w:val="vi-VN"/>
        </w:rPr>
        <w:t>Thiết kế hệ thống thoát nước mưa riêng với hệ thống thoát nước thải.</w:t>
      </w:r>
    </w:p>
    <w:p w:rsidR="00CB17A5" w:rsidRPr="00B250D3" w:rsidRDefault="00CB17A5" w:rsidP="00CB17A5">
      <w:pPr>
        <w:overflowPunct w:val="0"/>
        <w:autoSpaceDE w:val="0"/>
        <w:autoSpaceDN w:val="0"/>
        <w:adjustRightInd w:val="0"/>
        <w:spacing w:after="0" w:line="240" w:lineRule="auto"/>
        <w:ind w:left="180"/>
        <w:jc w:val="both"/>
        <w:textAlignment w:val="baseline"/>
        <w:rPr>
          <w:szCs w:val="26"/>
        </w:rPr>
      </w:pPr>
      <w:r w:rsidRPr="00B250D3">
        <w:rPr>
          <w:szCs w:val="26"/>
          <w:lang w:val="vi-VN"/>
        </w:rPr>
        <w:lastRenderedPageBreak/>
        <w:t xml:space="preserve">Hướng thoát: toàn khu vực chia làm </w:t>
      </w:r>
      <w:r w:rsidRPr="00B250D3">
        <w:rPr>
          <w:szCs w:val="26"/>
        </w:rPr>
        <w:t>nhiều</w:t>
      </w:r>
      <w:r w:rsidRPr="00B250D3">
        <w:rPr>
          <w:szCs w:val="26"/>
          <w:lang w:val="vi-VN"/>
        </w:rPr>
        <w:t xml:space="preserve"> lưu vực, thoát theo hướng dốc cục bộ đổ ra kênh rạch gần nhất như kênh </w:t>
      </w:r>
      <w:r w:rsidRPr="00B250D3">
        <w:rPr>
          <w:szCs w:val="26"/>
        </w:rPr>
        <w:t>N2, kênh Bà Sa, kênh Bàu Trai</w:t>
      </w:r>
      <w:r w:rsidRPr="00B250D3">
        <w:rPr>
          <w:szCs w:val="26"/>
          <w:lang w:val="vi-VN"/>
        </w:rPr>
        <w:t xml:space="preserve">, trước khi dẫn ra sông </w:t>
      </w:r>
      <w:r w:rsidRPr="00B250D3">
        <w:rPr>
          <w:szCs w:val="26"/>
        </w:rPr>
        <w:t>Vàm Cỏ Đông về hướng tây</w:t>
      </w:r>
      <w:r w:rsidRPr="00B250D3">
        <w:rPr>
          <w:szCs w:val="26"/>
          <w:lang w:val="vi-VN"/>
        </w:rPr>
        <w:t>.</w:t>
      </w:r>
    </w:p>
    <w:p w:rsidR="00CB17A5" w:rsidRPr="00B250D3" w:rsidRDefault="00CB17A5" w:rsidP="00CB17A5">
      <w:pPr>
        <w:overflowPunct w:val="0"/>
        <w:autoSpaceDE w:val="0"/>
        <w:autoSpaceDN w:val="0"/>
        <w:adjustRightInd w:val="0"/>
        <w:spacing w:after="0" w:line="240" w:lineRule="auto"/>
        <w:ind w:left="180"/>
        <w:jc w:val="both"/>
        <w:textAlignment w:val="baseline"/>
        <w:rPr>
          <w:szCs w:val="26"/>
          <w:lang w:val="vi-VN"/>
        </w:rPr>
      </w:pPr>
      <w:r w:rsidRPr="00B250D3">
        <w:rPr>
          <w:szCs w:val="26"/>
          <w:lang w:val="vi-VN"/>
        </w:rPr>
        <w:t>Mạng lưới thoát nước được bố trí bám theo các trục giao thông, đồng thời bảo đảm kết nối và tính tự chủ trong đầu tư xây dựng cho dự án.</w:t>
      </w:r>
    </w:p>
    <w:p w:rsidR="00CB17A5" w:rsidRPr="00B250D3" w:rsidRDefault="00CB17A5" w:rsidP="00CB17A5">
      <w:pPr>
        <w:overflowPunct w:val="0"/>
        <w:autoSpaceDE w:val="0"/>
        <w:autoSpaceDN w:val="0"/>
        <w:adjustRightInd w:val="0"/>
        <w:spacing w:after="0" w:line="240" w:lineRule="auto"/>
        <w:ind w:left="180"/>
        <w:jc w:val="both"/>
        <w:textAlignment w:val="baseline"/>
        <w:rPr>
          <w:szCs w:val="26"/>
          <w:lang w:val="vi-VN"/>
        </w:rPr>
      </w:pPr>
      <w:r w:rsidRPr="00B250D3">
        <w:rPr>
          <w:szCs w:val="26"/>
          <w:lang w:val="vi-VN"/>
        </w:rPr>
        <w:t xml:space="preserve">Sử dụng cống thoát BTCT </w:t>
      </w:r>
      <w:r w:rsidRPr="00B250D3">
        <w:rPr>
          <w:szCs w:val="26"/>
        </w:rPr>
        <w:t xml:space="preserve">tuyên chính </w:t>
      </w:r>
      <w:r w:rsidRPr="00B250D3">
        <w:rPr>
          <w:szCs w:val="26"/>
          <w:lang w:val="vi-VN"/>
        </w:rPr>
        <w:t>có đường kính từ D600-D2000mm. Cống thoát nước mưa có đường kính &gt;= D2000mm, sử dụng cống hộp.</w:t>
      </w:r>
    </w:p>
    <w:p w:rsidR="00CB17A5" w:rsidRPr="00B250D3" w:rsidRDefault="00CB17A5" w:rsidP="00CB17A5">
      <w:pPr>
        <w:tabs>
          <w:tab w:val="left" w:pos="810"/>
        </w:tabs>
        <w:overflowPunct w:val="0"/>
        <w:autoSpaceDE w:val="0"/>
        <w:autoSpaceDN w:val="0"/>
        <w:adjustRightInd w:val="0"/>
        <w:spacing w:after="0" w:line="240" w:lineRule="auto"/>
        <w:ind w:left="180"/>
        <w:jc w:val="both"/>
        <w:textAlignment w:val="baseline"/>
        <w:rPr>
          <w:szCs w:val="26"/>
          <w:lang w:val="vi-VN"/>
        </w:rPr>
      </w:pPr>
      <w:r w:rsidRPr="00B250D3">
        <w:rPr>
          <w:szCs w:val="26"/>
          <w:lang w:val="vi-VN"/>
        </w:rPr>
        <w:t>Xây dựng mới hoàn toàn hệ thống thoát nước cho các trục đường mở mới hoặc chưa xây dựng cống thoát.</w:t>
      </w:r>
    </w:p>
    <w:p w:rsidR="00CB17A5" w:rsidRPr="00B250D3" w:rsidRDefault="00CB17A5" w:rsidP="00CB17A5">
      <w:pPr>
        <w:tabs>
          <w:tab w:val="left" w:pos="810"/>
        </w:tabs>
        <w:overflowPunct w:val="0"/>
        <w:autoSpaceDE w:val="0"/>
        <w:autoSpaceDN w:val="0"/>
        <w:adjustRightInd w:val="0"/>
        <w:spacing w:after="0" w:line="240" w:lineRule="auto"/>
        <w:ind w:left="180"/>
        <w:jc w:val="both"/>
        <w:textAlignment w:val="baseline"/>
        <w:rPr>
          <w:szCs w:val="26"/>
          <w:lang w:val="vi-VN"/>
        </w:rPr>
      </w:pPr>
      <w:r w:rsidRPr="00B250D3">
        <w:rPr>
          <w:szCs w:val="26"/>
          <w:lang w:val="vi-VN"/>
        </w:rPr>
        <w:t>Nối cống theo nguyên tắc ngang đỉnh và có độ sâu chôn cống tối thiểu là 0,70m tính từ mặt đất đến đỉnh cống.</w:t>
      </w:r>
    </w:p>
    <w:p w:rsidR="00CB17A5" w:rsidRPr="00B250D3" w:rsidRDefault="00CB17A5" w:rsidP="00CB17A5">
      <w:pPr>
        <w:tabs>
          <w:tab w:val="left" w:pos="810"/>
        </w:tabs>
        <w:overflowPunct w:val="0"/>
        <w:autoSpaceDE w:val="0"/>
        <w:autoSpaceDN w:val="0"/>
        <w:adjustRightInd w:val="0"/>
        <w:spacing w:after="0" w:line="240" w:lineRule="auto"/>
        <w:ind w:left="180"/>
        <w:jc w:val="both"/>
        <w:textAlignment w:val="baseline"/>
        <w:rPr>
          <w:szCs w:val="26"/>
          <w:lang w:val="vi-VN"/>
        </w:rPr>
      </w:pPr>
      <w:r w:rsidRPr="00B250D3">
        <w:rPr>
          <w:szCs w:val="26"/>
          <w:lang w:val="vi-VN"/>
        </w:rPr>
        <w:t>Tính toán lưu lượng nước mưa thoát theo phương pháp cường độ mưa giới hạn với hệ số dòng chảy được tính theo phương pháp trung bình.</w:t>
      </w:r>
    </w:p>
    <w:p w:rsidR="00CB17A5" w:rsidRPr="00B250D3" w:rsidRDefault="00CB17A5" w:rsidP="00CB17A5">
      <w:pPr>
        <w:spacing w:after="0" w:line="240" w:lineRule="auto"/>
        <w:ind w:left="180"/>
        <w:jc w:val="both"/>
        <w:rPr>
          <w:b/>
          <w:szCs w:val="26"/>
        </w:rPr>
      </w:pPr>
      <w:bookmarkStart w:id="400" w:name="_Toc508714782"/>
      <w:r w:rsidRPr="00B250D3">
        <w:rPr>
          <w:b/>
          <w:szCs w:val="26"/>
        </w:rPr>
        <w:t>6.5.5. Thống kê hệ thống thoát nước mưa</w:t>
      </w:r>
    </w:p>
    <w:p w:rsidR="00CB17A5" w:rsidRPr="00B250D3" w:rsidRDefault="00CB17A5" w:rsidP="00B40CDE">
      <w:pPr>
        <w:numPr>
          <w:ilvl w:val="0"/>
          <w:numId w:val="39"/>
        </w:numPr>
        <w:tabs>
          <w:tab w:val="left" w:pos="900"/>
        </w:tabs>
        <w:spacing w:after="0" w:line="240" w:lineRule="auto"/>
        <w:ind w:left="180" w:firstLine="360"/>
        <w:contextualSpacing/>
        <w:jc w:val="both"/>
        <w:rPr>
          <w:szCs w:val="26"/>
          <w:lang w:val="nl-NL"/>
        </w:rPr>
      </w:pPr>
      <w:r w:rsidRPr="00B250D3">
        <w:rPr>
          <w:szCs w:val="26"/>
          <w:lang w:val="nl-NL"/>
        </w:rPr>
        <w:t xml:space="preserve"> Cửa xả nướ</w:t>
      </w:r>
      <w:r w:rsidR="00DC6548" w:rsidRPr="00B250D3">
        <w:rPr>
          <w:szCs w:val="26"/>
          <w:lang w:val="nl-NL"/>
        </w:rPr>
        <w:t>c mưa</w:t>
      </w:r>
      <w:r w:rsidR="00DC6548" w:rsidRPr="00B250D3">
        <w:rPr>
          <w:szCs w:val="26"/>
          <w:lang w:val="nl-NL"/>
        </w:rPr>
        <w:tab/>
        <w:t xml:space="preserve">: 13 </w:t>
      </w:r>
      <w:r w:rsidRPr="00B250D3">
        <w:rPr>
          <w:szCs w:val="26"/>
          <w:lang w:val="nl-NL"/>
        </w:rPr>
        <w:t>cửa xả tập trung.</w:t>
      </w:r>
    </w:p>
    <w:p w:rsidR="00CB17A5" w:rsidRPr="00B250D3" w:rsidRDefault="00CB17A5" w:rsidP="00B40CDE">
      <w:pPr>
        <w:numPr>
          <w:ilvl w:val="0"/>
          <w:numId w:val="39"/>
        </w:numPr>
        <w:tabs>
          <w:tab w:val="left" w:pos="900"/>
        </w:tabs>
        <w:spacing w:after="0" w:line="240" w:lineRule="auto"/>
        <w:ind w:left="180" w:firstLine="360"/>
        <w:contextualSpacing/>
        <w:jc w:val="both"/>
        <w:rPr>
          <w:szCs w:val="26"/>
          <w:lang w:val="nl-NL"/>
        </w:rPr>
      </w:pPr>
      <w:r w:rsidRPr="00B250D3">
        <w:rPr>
          <w:szCs w:val="26"/>
          <w:lang w:val="nl-NL"/>
        </w:rPr>
        <w:t xml:space="preserve"> Cống BTCT D600</w:t>
      </w:r>
      <w:r w:rsidRPr="00B250D3">
        <w:rPr>
          <w:szCs w:val="26"/>
          <w:lang w:val="nl-NL"/>
        </w:rPr>
        <w:tab/>
        <w:t xml:space="preserve">: </w:t>
      </w:r>
      <w:r w:rsidR="00DC6548" w:rsidRPr="00B250D3">
        <w:rPr>
          <w:szCs w:val="26"/>
          <w:lang w:val="nl-NL"/>
        </w:rPr>
        <w:t>33</w:t>
      </w:r>
      <w:r w:rsidRPr="00B250D3">
        <w:rPr>
          <w:szCs w:val="26"/>
          <w:lang w:val="nl-NL"/>
        </w:rPr>
        <w:t>.</w:t>
      </w:r>
      <w:r w:rsidR="00DC6548" w:rsidRPr="00B250D3">
        <w:rPr>
          <w:szCs w:val="26"/>
          <w:lang w:val="nl-NL"/>
        </w:rPr>
        <w:t>782m</w:t>
      </w:r>
    </w:p>
    <w:p w:rsidR="00CB17A5" w:rsidRPr="00B250D3" w:rsidRDefault="00CB17A5" w:rsidP="00B40CDE">
      <w:pPr>
        <w:numPr>
          <w:ilvl w:val="0"/>
          <w:numId w:val="39"/>
        </w:numPr>
        <w:tabs>
          <w:tab w:val="left" w:pos="900"/>
        </w:tabs>
        <w:spacing w:after="0" w:line="240" w:lineRule="auto"/>
        <w:ind w:left="180" w:firstLine="360"/>
        <w:contextualSpacing/>
        <w:jc w:val="both"/>
        <w:rPr>
          <w:szCs w:val="26"/>
          <w:lang w:val="nl-NL"/>
        </w:rPr>
      </w:pPr>
      <w:r w:rsidRPr="00B250D3">
        <w:rPr>
          <w:szCs w:val="26"/>
          <w:lang w:val="nl-NL"/>
        </w:rPr>
        <w:t xml:space="preserve"> Cống BTCT D800</w:t>
      </w:r>
      <w:r w:rsidRPr="00B250D3">
        <w:rPr>
          <w:szCs w:val="26"/>
          <w:lang w:val="nl-NL"/>
        </w:rPr>
        <w:tab/>
        <w:t xml:space="preserve">: </w:t>
      </w:r>
      <w:r w:rsidR="00DC6548" w:rsidRPr="00B250D3">
        <w:rPr>
          <w:szCs w:val="26"/>
          <w:lang w:val="nl-NL"/>
        </w:rPr>
        <w:t>13.525m</w:t>
      </w:r>
    </w:p>
    <w:p w:rsidR="00CB17A5" w:rsidRPr="00B250D3" w:rsidRDefault="00CB17A5" w:rsidP="00B40CDE">
      <w:pPr>
        <w:numPr>
          <w:ilvl w:val="0"/>
          <w:numId w:val="39"/>
        </w:numPr>
        <w:tabs>
          <w:tab w:val="left" w:pos="900"/>
        </w:tabs>
        <w:spacing w:after="0" w:line="240" w:lineRule="auto"/>
        <w:ind w:left="180" w:firstLine="360"/>
        <w:contextualSpacing/>
        <w:jc w:val="both"/>
        <w:rPr>
          <w:szCs w:val="26"/>
          <w:lang w:val="nl-NL"/>
        </w:rPr>
      </w:pPr>
      <w:r w:rsidRPr="00B250D3">
        <w:rPr>
          <w:szCs w:val="26"/>
          <w:lang w:val="nl-NL"/>
        </w:rPr>
        <w:t xml:space="preserve"> Cống BTCT D1000</w:t>
      </w:r>
      <w:r w:rsidRPr="00B250D3">
        <w:rPr>
          <w:szCs w:val="26"/>
          <w:lang w:val="nl-NL"/>
        </w:rPr>
        <w:tab/>
        <w:t xml:space="preserve">: </w:t>
      </w:r>
      <w:r w:rsidR="00DC6548" w:rsidRPr="00B250D3">
        <w:rPr>
          <w:szCs w:val="26"/>
          <w:lang w:val="nl-NL"/>
        </w:rPr>
        <w:t>6.487m</w:t>
      </w:r>
    </w:p>
    <w:p w:rsidR="00CB17A5" w:rsidRPr="00B250D3" w:rsidRDefault="00CB17A5" w:rsidP="00B40CDE">
      <w:pPr>
        <w:numPr>
          <w:ilvl w:val="0"/>
          <w:numId w:val="39"/>
        </w:numPr>
        <w:tabs>
          <w:tab w:val="left" w:pos="900"/>
        </w:tabs>
        <w:spacing w:after="0" w:line="240" w:lineRule="auto"/>
        <w:ind w:left="180" w:firstLine="360"/>
        <w:contextualSpacing/>
        <w:jc w:val="both"/>
        <w:rPr>
          <w:szCs w:val="26"/>
          <w:lang w:val="nl-NL"/>
        </w:rPr>
      </w:pPr>
      <w:r w:rsidRPr="00B250D3">
        <w:rPr>
          <w:szCs w:val="26"/>
          <w:lang w:val="nl-NL"/>
        </w:rPr>
        <w:t xml:space="preserve"> Cống BTCT D1500</w:t>
      </w:r>
      <w:r w:rsidRPr="00B250D3">
        <w:rPr>
          <w:szCs w:val="26"/>
          <w:lang w:val="nl-NL"/>
        </w:rPr>
        <w:tab/>
        <w:t xml:space="preserve">: </w:t>
      </w:r>
      <w:r w:rsidR="00DC6548" w:rsidRPr="00B250D3">
        <w:rPr>
          <w:szCs w:val="26"/>
          <w:lang w:val="nl-NL"/>
        </w:rPr>
        <w:t>5.166m</w:t>
      </w:r>
    </w:p>
    <w:p w:rsidR="00CB17A5" w:rsidRPr="00B250D3" w:rsidRDefault="00B40CDE" w:rsidP="00B40CDE">
      <w:pPr>
        <w:numPr>
          <w:ilvl w:val="0"/>
          <w:numId w:val="39"/>
        </w:numPr>
        <w:tabs>
          <w:tab w:val="left" w:pos="900"/>
        </w:tabs>
        <w:spacing w:after="0" w:line="240" w:lineRule="auto"/>
        <w:ind w:left="180" w:firstLine="360"/>
        <w:contextualSpacing/>
        <w:jc w:val="both"/>
        <w:rPr>
          <w:szCs w:val="26"/>
          <w:lang w:val="nl-NL"/>
        </w:rPr>
      </w:pPr>
      <w:r>
        <w:rPr>
          <w:szCs w:val="26"/>
          <w:lang w:val="nl-NL"/>
        </w:rPr>
        <w:t xml:space="preserve"> </w:t>
      </w:r>
      <w:r w:rsidR="00CB17A5" w:rsidRPr="00B250D3">
        <w:rPr>
          <w:szCs w:val="26"/>
          <w:lang w:val="nl-NL"/>
        </w:rPr>
        <w:t>Cống BTCT D2000</w:t>
      </w:r>
      <w:r w:rsidR="00CB17A5" w:rsidRPr="00B250D3">
        <w:rPr>
          <w:szCs w:val="26"/>
          <w:lang w:val="nl-NL"/>
        </w:rPr>
        <w:tab/>
        <w:t xml:space="preserve">: </w:t>
      </w:r>
      <w:r w:rsidR="00DC6548" w:rsidRPr="00B250D3">
        <w:rPr>
          <w:szCs w:val="26"/>
          <w:lang w:val="nl-NL"/>
        </w:rPr>
        <w:t>18.391m</w:t>
      </w:r>
    </w:p>
    <w:p w:rsidR="00CB17A5" w:rsidRPr="00B250D3" w:rsidRDefault="00CB17A5" w:rsidP="00A34B61">
      <w:pPr>
        <w:keepNext/>
        <w:keepLines/>
        <w:spacing w:after="0" w:line="276" w:lineRule="auto"/>
        <w:ind w:left="180"/>
        <w:jc w:val="both"/>
        <w:outlineLvl w:val="1"/>
        <w:rPr>
          <w:rFonts w:eastAsia="Times New Roman"/>
          <w:b/>
          <w:bCs/>
          <w:szCs w:val="26"/>
        </w:rPr>
      </w:pPr>
      <w:bookmarkStart w:id="401" w:name="_Toc521071111"/>
      <w:bookmarkStart w:id="402" w:name="_Toc529179766"/>
      <w:r w:rsidRPr="00B250D3">
        <w:rPr>
          <w:rFonts w:eastAsia="Times New Roman"/>
          <w:b/>
          <w:bCs/>
          <w:szCs w:val="26"/>
        </w:rPr>
        <w:t>6.7. Đánh giá môi trường chiến lược</w:t>
      </w:r>
      <w:bookmarkEnd w:id="400"/>
      <w:bookmarkEnd w:id="401"/>
      <w:bookmarkEnd w:id="402"/>
    </w:p>
    <w:p w:rsidR="00CB17A5" w:rsidRPr="00B250D3" w:rsidRDefault="00CB17A5" w:rsidP="00CB17A5">
      <w:pPr>
        <w:keepNext/>
        <w:keepLines/>
        <w:spacing w:after="0" w:line="240" w:lineRule="auto"/>
        <w:ind w:left="180"/>
        <w:jc w:val="both"/>
        <w:outlineLvl w:val="2"/>
        <w:rPr>
          <w:rFonts w:eastAsia="Times New Roman"/>
          <w:b/>
          <w:bCs/>
          <w:szCs w:val="26"/>
        </w:rPr>
      </w:pPr>
      <w:bookmarkStart w:id="403" w:name="_Toc508714783"/>
      <w:bookmarkStart w:id="404" w:name="_Toc529179767"/>
      <w:r w:rsidRPr="00B250D3">
        <w:rPr>
          <w:rFonts w:eastAsia="Times New Roman"/>
          <w:b/>
          <w:bCs/>
          <w:szCs w:val="26"/>
        </w:rPr>
        <w:t>6.7.1. Tổng quan</w:t>
      </w:r>
      <w:bookmarkEnd w:id="403"/>
      <w:bookmarkEnd w:id="404"/>
    </w:p>
    <w:p w:rsidR="00CB17A5" w:rsidRPr="00B250D3" w:rsidRDefault="00CB17A5" w:rsidP="00CB17A5">
      <w:pPr>
        <w:keepNext/>
        <w:keepLines/>
        <w:spacing w:after="0" w:line="240" w:lineRule="auto"/>
        <w:ind w:left="180"/>
        <w:jc w:val="both"/>
        <w:outlineLvl w:val="3"/>
        <w:rPr>
          <w:rFonts w:eastAsiaTheme="majorEastAsia"/>
          <w:b/>
          <w:bCs/>
          <w:iCs/>
          <w:szCs w:val="26"/>
        </w:rPr>
      </w:pPr>
      <w:bookmarkStart w:id="405" w:name="_Toc508714784"/>
      <w:bookmarkStart w:id="406" w:name="_Toc529179768"/>
      <w:r w:rsidRPr="00B250D3">
        <w:rPr>
          <w:rFonts w:eastAsiaTheme="majorEastAsia"/>
          <w:b/>
          <w:bCs/>
          <w:iCs/>
          <w:szCs w:val="26"/>
        </w:rPr>
        <w:t>6.7.1.1. Phạm vi nghiên cứu của ĐMC</w:t>
      </w:r>
      <w:bookmarkEnd w:id="405"/>
      <w:bookmarkEnd w:id="406"/>
    </w:p>
    <w:p w:rsidR="00CB17A5" w:rsidRPr="00B250D3" w:rsidRDefault="00CB17A5" w:rsidP="00F94106">
      <w:pPr>
        <w:numPr>
          <w:ilvl w:val="0"/>
          <w:numId w:val="27"/>
        </w:numPr>
        <w:tabs>
          <w:tab w:val="left" w:pos="900"/>
        </w:tabs>
        <w:spacing w:after="0" w:line="240" w:lineRule="auto"/>
        <w:ind w:left="180" w:firstLine="0"/>
        <w:contextualSpacing/>
        <w:jc w:val="both"/>
        <w:rPr>
          <w:szCs w:val="26"/>
        </w:rPr>
      </w:pPr>
      <w:r w:rsidRPr="00B250D3">
        <w:rPr>
          <w:szCs w:val="26"/>
        </w:rPr>
        <w:t>Vị trí, ranh giới khu đất</w:t>
      </w:r>
    </w:p>
    <w:p w:rsidR="00CB17A5" w:rsidRPr="00B250D3" w:rsidRDefault="00CB17A5" w:rsidP="00CB17A5">
      <w:pPr>
        <w:tabs>
          <w:tab w:val="left" w:pos="900"/>
        </w:tabs>
        <w:spacing w:after="0" w:line="240" w:lineRule="auto"/>
        <w:ind w:left="180"/>
        <w:jc w:val="both"/>
        <w:rPr>
          <w:szCs w:val="26"/>
        </w:rPr>
      </w:pPr>
      <w:r w:rsidRPr="00B250D3">
        <w:rPr>
          <w:szCs w:val="26"/>
        </w:rPr>
        <w:t>Ranh giới khu đất dự kiến lập quy hoạch phân khu có vị trí thuộc địa phận huyện Đức Hòa, bao gồm toàn bộ ranh giới Thị trấn Hậu Nghĩa hiện tại (bao gồm: Khu A, khu B, ấp Gò Cao, ấp Sò Đo) có giới hạn với tứ cận như sau:</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Phía Bắc</w:t>
      </w:r>
      <w:r w:rsidRPr="00A40B51">
        <w:rPr>
          <w:szCs w:val="26"/>
          <w:lang w:val="nl-NL"/>
        </w:rPr>
        <w:tab/>
      </w:r>
      <w:r w:rsidRPr="00A40B51">
        <w:rPr>
          <w:szCs w:val="26"/>
          <w:lang w:val="nl-NL"/>
        </w:rPr>
        <w:tab/>
        <w:t>:   giáp xã Tân Mỹ.</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Phía Đông</w:t>
      </w:r>
      <w:r w:rsidRPr="00A40B51">
        <w:rPr>
          <w:szCs w:val="26"/>
          <w:lang w:val="nl-NL"/>
        </w:rPr>
        <w:tab/>
      </w:r>
      <w:r w:rsidRPr="00A40B51">
        <w:rPr>
          <w:szCs w:val="26"/>
          <w:lang w:val="nl-NL"/>
        </w:rPr>
        <w:tab/>
        <w:t>:   giáp xã Đức Lập Thượng, xã Đức Lập Hạ.</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Phía Tây</w:t>
      </w:r>
      <w:r w:rsidRPr="00A40B51">
        <w:rPr>
          <w:szCs w:val="26"/>
          <w:lang w:val="nl-NL"/>
        </w:rPr>
        <w:tab/>
      </w:r>
      <w:r w:rsidRPr="00A40B51">
        <w:rPr>
          <w:szCs w:val="26"/>
          <w:lang w:val="nl-NL"/>
        </w:rPr>
        <w:tab/>
        <w:t>:   giáp xã Tân Phú.</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Phía Nam</w:t>
      </w:r>
      <w:r w:rsidRPr="00A40B51">
        <w:rPr>
          <w:szCs w:val="26"/>
          <w:lang w:val="nl-NL"/>
        </w:rPr>
        <w:tab/>
      </w:r>
      <w:r w:rsidRPr="00A40B51">
        <w:rPr>
          <w:szCs w:val="26"/>
          <w:lang w:val="nl-NL"/>
        </w:rPr>
        <w:tab/>
        <w:t>:   giáp xã Hòa Khánh Đông.</w:t>
      </w:r>
    </w:p>
    <w:p w:rsidR="00CB17A5" w:rsidRPr="00B250D3" w:rsidRDefault="00CB17A5" w:rsidP="00F94106">
      <w:pPr>
        <w:numPr>
          <w:ilvl w:val="0"/>
          <w:numId w:val="27"/>
        </w:numPr>
        <w:tabs>
          <w:tab w:val="left" w:pos="720"/>
        </w:tabs>
        <w:spacing w:after="0" w:line="240" w:lineRule="auto"/>
        <w:ind w:left="180" w:firstLine="0"/>
        <w:contextualSpacing/>
        <w:jc w:val="both"/>
        <w:rPr>
          <w:szCs w:val="26"/>
        </w:rPr>
      </w:pPr>
      <w:r w:rsidRPr="00B250D3">
        <w:rPr>
          <w:szCs w:val="26"/>
        </w:rPr>
        <w:t>Quy mô khu đất</w:t>
      </w:r>
    </w:p>
    <w:p w:rsidR="00CB17A5" w:rsidRPr="00B250D3" w:rsidRDefault="00CB17A5" w:rsidP="00CB17A5">
      <w:pPr>
        <w:tabs>
          <w:tab w:val="left" w:pos="900"/>
        </w:tabs>
        <w:spacing w:after="0" w:line="240" w:lineRule="auto"/>
        <w:ind w:left="180"/>
        <w:jc w:val="both"/>
        <w:rPr>
          <w:szCs w:val="26"/>
        </w:rPr>
      </w:pPr>
      <w:r w:rsidRPr="00B250D3">
        <w:rPr>
          <w:szCs w:val="26"/>
        </w:rPr>
        <w:t xml:space="preserve">Khu quy hoạch có diện tích khoảng 1.242,9 ha, trong đó có khoảng trên 268,15 ha  là tổng diện tích các khu vực đã có dự án xây dựng. </w:t>
      </w:r>
    </w:p>
    <w:p w:rsidR="00CB17A5" w:rsidRPr="00B250D3" w:rsidRDefault="00CB17A5" w:rsidP="00CB17A5">
      <w:pPr>
        <w:keepNext/>
        <w:keepLines/>
        <w:spacing w:after="0" w:line="240" w:lineRule="auto"/>
        <w:ind w:left="180"/>
        <w:jc w:val="both"/>
        <w:outlineLvl w:val="3"/>
        <w:rPr>
          <w:rFonts w:eastAsiaTheme="majorEastAsia"/>
          <w:b/>
          <w:bCs/>
          <w:iCs/>
          <w:szCs w:val="26"/>
        </w:rPr>
      </w:pPr>
      <w:bookmarkStart w:id="407" w:name="_Toc508714785"/>
      <w:bookmarkStart w:id="408" w:name="_Toc529179769"/>
      <w:r w:rsidRPr="00B250D3">
        <w:rPr>
          <w:rFonts w:eastAsiaTheme="majorEastAsia"/>
          <w:b/>
          <w:bCs/>
          <w:iCs/>
          <w:szCs w:val="26"/>
        </w:rPr>
        <w:t>6.7.1.2. Nội dung nghiên cứu</w:t>
      </w:r>
      <w:bookmarkEnd w:id="407"/>
      <w:bookmarkEnd w:id="408"/>
    </w:p>
    <w:p w:rsidR="00CB17A5" w:rsidRPr="00B250D3" w:rsidRDefault="00CB17A5" w:rsidP="00840C36">
      <w:pPr>
        <w:numPr>
          <w:ilvl w:val="0"/>
          <w:numId w:val="27"/>
        </w:numPr>
        <w:tabs>
          <w:tab w:val="left" w:pos="720"/>
        </w:tabs>
        <w:spacing w:after="0" w:line="240" w:lineRule="auto"/>
        <w:ind w:left="180" w:firstLine="0"/>
        <w:contextualSpacing/>
        <w:jc w:val="both"/>
        <w:rPr>
          <w:szCs w:val="26"/>
        </w:rPr>
      </w:pPr>
      <w:r w:rsidRPr="00B250D3">
        <w:rPr>
          <w:szCs w:val="26"/>
        </w:rPr>
        <w:t>Xác định các vấn đề môi trường chính: chất lượng không khí, giao thông và tiếng ồn, đất, nước, cây xanh, nước ngầm, thu gom và xử lý nước thải, chất thải rắn.</w:t>
      </w:r>
    </w:p>
    <w:p w:rsidR="00CB17A5" w:rsidRPr="00B250D3" w:rsidRDefault="00CB17A5" w:rsidP="00840C36">
      <w:pPr>
        <w:numPr>
          <w:ilvl w:val="0"/>
          <w:numId w:val="27"/>
        </w:numPr>
        <w:tabs>
          <w:tab w:val="left" w:pos="720"/>
        </w:tabs>
        <w:spacing w:after="0" w:line="240" w:lineRule="auto"/>
        <w:ind w:left="180" w:firstLine="0"/>
        <w:contextualSpacing/>
        <w:jc w:val="both"/>
        <w:rPr>
          <w:szCs w:val="26"/>
        </w:rPr>
      </w:pPr>
      <w:r w:rsidRPr="00B250D3">
        <w:rPr>
          <w:szCs w:val="26"/>
        </w:rPr>
        <w:t>Đánh giá và dự báo tác động tới môi trường khu vực của các phương án quy hoạch.</w:t>
      </w:r>
    </w:p>
    <w:p w:rsidR="00CB17A5" w:rsidRPr="00B250D3" w:rsidRDefault="00CB17A5" w:rsidP="00840C36">
      <w:pPr>
        <w:numPr>
          <w:ilvl w:val="0"/>
          <w:numId w:val="27"/>
        </w:numPr>
        <w:tabs>
          <w:tab w:val="left" w:pos="720"/>
        </w:tabs>
        <w:spacing w:after="0" w:line="240" w:lineRule="auto"/>
        <w:ind w:left="180" w:firstLine="0"/>
        <w:contextualSpacing/>
        <w:jc w:val="both"/>
        <w:rPr>
          <w:szCs w:val="26"/>
        </w:rPr>
      </w:pPr>
      <w:r w:rsidRPr="00B250D3">
        <w:rPr>
          <w:szCs w:val="26"/>
        </w:rPr>
        <w:t>Tổng hợp, sắp xếp thứ tự ưu tiên các biện pháp phòng ngừa, giảm thiểu, cải thiện các vấn đề môi trường trong đồ án quy hoạch; Đề xuất danh mục các dự án đầu tư xây dựng cần thực hiện đánh giá tác động môi trường.</w:t>
      </w:r>
    </w:p>
    <w:p w:rsidR="00CB17A5" w:rsidRPr="00B250D3" w:rsidRDefault="00CB17A5" w:rsidP="00CB17A5">
      <w:pPr>
        <w:keepNext/>
        <w:keepLines/>
        <w:spacing w:after="0" w:line="240" w:lineRule="auto"/>
        <w:ind w:left="180"/>
        <w:jc w:val="both"/>
        <w:outlineLvl w:val="3"/>
        <w:rPr>
          <w:rFonts w:eastAsiaTheme="majorEastAsia"/>
          <w:b/>
          <w:bCs/>
          <w:iCs/>
          <w:szCs w:val="26"/>
        </w:rPr>
      </w:pPr>
      <w:bookmarkStart w:id="409" w:name="_Toc508714786"/>
      <w:bookmarkStart w:id="410" w:name="_Toc529179770"/>
      <w:r w:rsidRPr="00B250D3">
        <w:rPr>
          <w:rFonts w:eastAsiaTheme="majorEastAsia"/>
          <w:b/>
          <w:bCs/>
          <w:iCs/>
          <w:szCs w:val="26"/>
        </w:rPr>
        <w:lastRenderedPageBreak/>
        <w:t>6.7.1.3. Phương pháp đánh giá</w:t>
      </w:r>
      <w:bookmarkEnd w:id="409"/>
      <w:bookmarkEnd w:id="410"/>
    </w:p>
    <w:p w:rsidR="00CB17A5" w:rsidRPr="00B250D3" w:rsidRDefault="00CB17A5" w:rsidP="00F94106">
      <w:pPr>
        <w:numPr>
          <w:ilvl w:val="0"/>
          <w:numId w:val="28"/>
        </w:numPr>
        <w:tabs>
          <w:tab w:val="left" w:pos="720"/>
        </w:tabs>
        <w:spacing w:after="0" w:line="240" w:lineRule="auto"/>
        <w:ind w:left="180" w:firstLine="0"/>
        <w:contextualSpacing/>
        <w:jc w:val="both"/>
        <w:rPr>
          <w:i/>
          <w:szCs w:val="26"/>
        </w:rPr>
      </w:pPr>
      <w:r w:rsidRPr="00B250D3">
        <w:rPr>
          <w:i/>
          <w:szCs w:val="26"/>
        </w:rPr>
        <w:t>Phương pháp khảo sát thực địa</w:t>
      </w:r>
    </w:p>
    <w:p w:rsidR="00CB17A5" w:rsidRPr="00B250D3" w:rsidRDefault="00CB17A5" w:rsidP="00A9107D">
      <w:pPr>
        <w:tabs>
          <w:tab w:val="left" w:pos="720"/>
        </w:tabs>
        <w:spacing w:after="0" w:line="240" w:lineRule="auto"/>
        <w:ind w:left="180"/>
        <w:jc w:val="both"/>
        <w:rPr>
          <w:bCs/>
          <w:spacing w:val="-2"/>
          <w:szCs w:val="26"/>
          <w:lang w:val="vi-VN"/>
        </w:rPr>
      </w:pPr>
      <w:r w:rsidRPr="00B250D3">
        <w:rPr>
          <w:bCs/>
          <w:spacing w:val="-2"/>
          <w:szCs w:val="26"/>
          <w:lang w:val="vi-VN"/>
        </w:rPr>
        <w:t>Khảo sát môi trường hiện trạng của khu vực quy hoạch về các môi trường đất, nước không khí, đất và môi trường tự nhiên.</w:t>
      </w:r>
    </w:p>
    <w:p w:rsidR="00CB17A5" w:rsidRPr="00B250D3" w:rsidRDefault="00CB17A5" w:rsidP="00F94106">
      <w:pPr>
        <w:numPr>
          <w:ilvl w:val="0"/>
          <w:numId w:val="28"/>
        </w:numPr>
        <w:tabs>
          <w:tab w:val="left" w:pos="720"/>
        </w:tabs>
        <w:spacing w:after="0" w:line="240" w:lineRule="auto"/>
        <w:ind w:left="180" w:firstLine="0"/>
        <w:contextualSpacing/>
        <w:jc w:val="both"/>
        <w:rPr>
          <w:i/>
          <w:szCs w:val="26"/>
        </w:rPr>
      </w:pPr>
      <w:r w:rsidRPr="00B250D3">
        <w:rPr>
          <w:i/>
          <w:szCs w:val="26"/>
        </w:rPr>
        <w:t>Phương pháp điều tra xã hội học</w:t>
      </w:r>
    </w:p>
    <w:p w:rsidR="00CB17A5" w:rsidRPr="00B250D3" w:rsidRDefault="00CB17A5" w:rsidP="00A9107D">
      <w:pPr>
        <w:tabs>
          <w:tab w:val="left" w:pos="720"/>
        </w:tabs>
        <w:spacing w:after="0" w:line="240" w:lineRule="auto"/>
        <w:ind w:left="180"/>
        <w:jc w:val="both"/>
        <w:rPr>
          <w:bCs/>
          <w:spacing w:val="-2"/>
          <w:szCs w:val="26"/>
          <w:lang w:val="vi-VN"/>
        </w:rPr>
      </w:pPr>
      <w:r w:rsidRPr="00B250D3">
        <w:rPr>
          <w:bCs/>
          <w:spacing w:val="-2"/>
          <w:szCs w:val="26"/>
          <w:lang w:val="vi-VN"/>
        </w:rPr>
        <w:t xml:space="preserve">Được sử dụng trong quá trình điều tra xã hội học thông qua phiếu điều tra hoặc phỏng vấn trực tiếp lãnh đạo. Cách tiếp cận có sự tham vấn các bên liên quan được áp dụng trong tất cả quá trình thu thập thông tin. </w:t>
      </w:r>
    </w:p>
    <w:p w:rsidR="00CB17A5" w:rsidRPr="00B250D3" w:rsidRDefault="00CB17A5" w:rsidP="00F94106">
      <w:pPr>
        <w:numPr>
          <w:ilvl w:val="0"/>
          <w:numId w:val="28"/>
        </w:numPr>
        <w:tabs>
          <w:tab w:val="left" w:pos="720"/>
        </w:tabs>
        <w:spacing w:after="0" w:line="240" w:lineRule="auto"/>
        <w:ind w:left="180" w:firstLine="0"/>
        <w:contextualSpacing/>
        <w:jc w:val="both"/>
        <w:rPr>
          <w:i/>
          <w:szCs w:val="26"/>
        </w:rPr>
      </w:pPr>
      <w:r w:rsidRPr="00B250D3">
        <w:rPr>
          <w:i/>
          <w:szCs w:val="26"/>
        </w:rPr>
        <w:t>Phương pháp so sánh</w:t>
      </w:r>
    </w:p>
    <w:p w:rsidR="00CB17A5" w:rsidRPr="00B250D3" w:rsidRDefault="00CB17A5" w:rsidP="00A9107D">
      <w:pPr>
        <w:tabs>
          <w:tab w:val="left" w:pos="720"/>
        </w:tabs>
        <w:spacing w:after="0" w:line="240" w:lineRule="auto"/>
        <w:ind w:left="180"/>
        <w:jc w:val="both"/>
        <w:rPr>
          <w:bCs/>
          <w:spacing w:val="-2"/>
          <w:szCs w:val="26"/>
          <w:lang w:val="vi-VN"/>
        </w:rPr>
      </w:pPr>
      <w:r w:rsidRPr="00B250D3">
        <w:rPr>
          <w:bCs/>
          <w:spacing w:val="-2"/>
          <w:szCs w:val="26"/>
          <w:lang w:val="vi-VN"/>
        </w:rPr>
        <w:t>Tổng hợp các số liệu thu thập được, so với Quy chuẩn kỹ thuật quốc gia về môi trường do Bộ trưởng Bộ Tài nguyên và Môi trường ban</w:t>
      </w:r>
      <w:r w:rsidRPr="00B250D3">
        <w:rPr>
          <w:bCs/>
          <w:spacing w:val="-2"/>
          <w:szCs w:val="26"/>
        </w:rPr>
        <w:t xml:space="preserve"> hành</w:t>
      </w:r>
      <w:r w:rsidRPr="00B250D3">
        <w:rPr>
          <w:bCs/>
          <w:spacing w:val="-2"/>
          <w:szCs w:val="26"/>
          <w:lang w:val="vi-VN"/>
        </w:rPr>
        <w:t>. Từ đó rút ra những kết luận về ảnh hưởng hoạt động đầu tư xây dựng công trình và hoạt động của dự án đến môi trường, đồng thời đề xuất các biện pháp giảm thiểu tác động ô nhiêm môi trường.</w:t>
      </w:r>
    </w:p>
    <w:p w:rsidR="00CB17A5" w:rsidRPr="00B250D3" w:rsidRDefault="00CB17A5" w:rsidP="00F94106">
      <w:pPr>
        <w:numPr>
          <w:ilvl w:val="0"/>
          <w:numId w:val="28"/>
        </w:numPr>
        <w:tabs>
          <w:tab w:val="left" w:pos="720"/>
        </w:tabs>
        <w:spacing w:after="0" w:line="240" w:lineRule="auto"/>
        <w:ind w:left="180" w:firstLine="0"/>
        <w:contextualSpacing/>
        <w:jc w:val="both"/>
        <w:rPr>
          <w:i/>
          <w:szCs w:val="26"/>
        </w:rPr>
      </w:pPr>
      <w:r w:rsidRPr="00B250D3">
        <w:rPr>
          <w:i/>
          <w:szCs w:val="26"/>
        </w:rPr>
        <w:t>Phương pháp tổng hợp xây dựng báo cáo</w:t>
      </w:r>
    </w:p>
    <w:p w:rsidR="00CB17A5" w:rsidRPr="00B250D3" w:rsidRDefault="00CB17A5" w:rsidP="00A9107D">
      <w:pPr>
        <w:tabs>
          <w:tab w:val="left" w:pos="720"/>
        </w:tabs>
        <w:spacing w:after="0" w:line="240" w:lineRule="auto"/>
        <w:ind w:left="180"/>
        <w:jc w:val="both"/>
        <w:rPr>
          <w:bCs/>
          <w:spacing w:val="-2"/>
          <w:szCs w:val="26"/>
          <w:lang w:val="vi-VN"/>
        </w:rPr>
      </w:pPr>
      <w:r w:rsidRPr="00B250D3">
        <w:rPr>
          <w:bCs/>
          <w:spacing w:val="-2"/>
          <w:szCs w:val="26"/>
          <w:lang w:val="vi-VN"/>
        </w:rPr>
        <w:t>Tổng hợp thông tin số liệu và viết báo cáo đánh giá môi trường chiến lược.</w:t>
      </w:r>
    </w:p>
    <w:p w:rsidR="00CB17A5" w:rsidRPr="00B250D3" w:rsidRDefault="00CB17A5" w:rsidP="00CB17A5">
      <w:pPr>
        <w:keepNext/>
        <w:keepLines/>
        <w:spacing w:after="0" w:line="240" w:lineRule="auto"/>
        <w:ind w:left="180"/>
        <w:jc w:val="both"/>
        <w:outlineLvl w:val="3"/>
        <w:rPr>
          <w:rFonts w:eastAsiaTheme="majorEastAsia"/>
          <w:b/>
          <w:bCs/>
          <w:iCs/>
          <w:szCs w:val="26"/>
        </w:rPr>
      </w:pPr>
      <w:bookmarkStart w:id="411" w:name="_Toc508714787"/>
      <w:bookmarkStart w:id="412" w:name="_Toc529179771"/>
      <w:r w:rsidRPr="00B250D3">
        <w:rPr>
          <w:rFonts w:eastAsiaTheme="majorEastAsia"/>
          <w:b/>
          <w:bCs/>
          <w:iCs/>
          <w:szCs w:val="26"/>
        </w:rPr>
        <w:t>6.7.1.2. Cơ sở pháp lý</w:t>
      </w:r>
      <w:bookmarkEnd w:id="411"/>
      <w:bookmarkEnd w:id="412"/>
    </w:p>
    <w:p w:rsidR="00CB17A5" w:rsidRPr="00B40CDE" w:rsidRDefault="00CB17A5" w:rsidP="00B40CDE">
      <w:pPr>
        <w:numPr>
          <w:ilvl w:val="0"/>
          <w:numId w:val="27"/>
        </w:numPr>
        <w:tabs>
          <w:tab w:val="left" w:pos="720"/>
        </w:tabs>
        <w:spacing w:after="0" w:line="240" w:lineRule="auto"/>
        <w:ind w:left="180" w:firstLine="0"/>
        <w:contextualSpacing/>
        <w:jc w:val="both"/>
        <w:rPr>
          <w:szCs w:val="26"/>
        </w:rPr>
      </w:pPr>
      <w:r w:rsidRPr="00B40CDE">
        <w:rPr>
          <w:szCs w:val="26"/>
        </w:rPr>
        <w:t>Luật xây dựng số 50/2014/QH13 được Quốc hội thông ban hành ngày</w:t>
      </w:r>
      <w:r w:rsidRPr="00B250D3">
        <w:rPr>
          <w:szCs w:val="26"/>
        </w:rPr>
        <w:t>18/6/2014;</w:t>
      </w:r>
    </w:p>
    <w:p w:rsidR="00CB17A5" w:rsidRPr="00B40CDE" w:rsidRDefault="00CB17A5" w:rsidP="00B40CDE">
      <w:pPr>
        <w:numPr>
          <w:ilvl w:val="0"/>
          <w:numId w:val="27"/>
        </w:numPr>
        <w:tabs>
          <w:tab w:val="left" w:pos="720"/>
        </w:tabs>
        <w:spacing w:after="0" w:line="240" w:lineRule="auto"/>
        <w:ind w:left="180" w:firstLine="0"/>
        <w:contextualSpacing/>
        <w:jc w:val="both"/>
        <w:rPr>
          <w:szCs w:val="26"/>
        </w:rPr>
      </w:pPr>
      <w:r w:rsidRPr="00B40CDE">
        <w:rPr>
          <w:szCs w:val="26"/>
        </w:rPr>
        <w:t>Luật Quy hoạch đô thị số 30/2009/QH12 của Quốc hội ngày 17/06/2009;</w:t>
      </w:r>
    </w:p>
    <w:p w:rsidR="00CB17A5" w:rsidRPr="00B40CDE" w:rsidRDefault="00CB17A5" w:rsidP="00B40CDE">
      <w:pPr>
        <w:numPr>
          <w:ilvl w:val="0"/>
          <w:numId w:val="27"/>
        </w:numPr>
        <w:tabs>
          <w:tab w:val="left" w:pos="720"/>
        </w:tabs>
        <w:spacing w:after="0" w:line="240" w:lineRule="auto"/>
        <w:ind w:left="180" w:firstLine="0"/>
        <w:contextualSpacing/>
        <w:jc w:val="both"/>
        <w:rPr>
          <w:szCs w:val="26"/>
        </w:rPr>
      </w:pPr>
      <w:r w:rsidRPr="00B40CDE">
        <w:rPr>
          <w:szCs w:val="26"/>
        </w:rPr>
        <w:t>Nghị định 37/2010/NĐ-CP, ngày 07 tháng 4 năm 2010 về lập, thẩm định, phê duyệt và quản lý quy hoạch đô thị;</w:t>
      </w:r>
    </w:p>
    <w:p w:rsidR="00CB17A5" w:rsidRPr="00B40CDE" w:rsidRDefault="00CB17A5" w:rsidP="00B40CDE">
      <w:pPr>
        <w:numPr>
          <w:ilvl w:val="0"/>
          <w:numId w:val="27"/>
        </w:numPr>
        <w:tabs>
          <w:tab w:val="left" w:pos="720"/>
        </w:tabs>
        <w:spacing w:after="0" w:line="240" w:lineRule="auto"/>
        <w:ind w:left="180" w:firstLine="0"/>
        <w:contextualSpacing/>
        <w:jc w:val="both"/>
        <w:rPr>
          <w:szCs w:val="26"/>
        </w:rPr>
      </w:pPr>
      <w:r w:rsidRPr="00B40CDE">
        <w:rPr>
          <w:szCs w:val="26"/>
        </w:rPr>
        <w:t>Nghị định số 59/2007/NĐ-TTg ngày 09/04/2007 của Thủ tướng Chính phủ về quản lý chất thải rắn.</w:t>
      </w:r>
    </w:p>
    <w:p w:rsidR="00CB17A5" w:rsidRPr="00B40CDE" w:rsidRDefault="00CB17A5" w:rsidP="00B40CDE">
      <w:pPr>
        <w:numPr>
          <w:ilvl w:val="0"/>
          <w:numId w:val="27"/>
        </w:numPr>
        <w:tabs>
          <w:tab w:val="left" w:pos="720"/>
        </w:tabs>
        <w:spacing w:after="0" w:line="240" w:lineRule="auto"/>
        <w:ind w:left="180" w:firstLine="0"/>
        <w:contextualSpacing/>
        <w:jc w:val="both"/>
        <w:rPr>
          <w:szCs w:val="26"/>
        </w:rPr>
      </w:pPr>
      <w:r w:rsidRPr="00B40CDE">
        <w:rPr>
          <w:szCs w:val="26"/>
        </w:rPr>
        <w:t xml:space="preserve">Nghị định số 21/2008/NĐ-CP của Chính Phủ về sửa đổi, bổ sung một số điều của Nghị định số 80/2006/NĐ-CP, ngày 09/08/2006 của Chính Phủ về việc quy định chi tiết và hướng dẫn thi hành một số điều của Luật Bảo vệ môi trường; </w:t>
      </w:r>
    </w:p>
    <w:p w:rsidR="00CB17A5" w:rsidRPr="00B40CDE" w:rsidRDefault="00CB17A5" w:rsidP="00B40CDE">
      <w:pPr>
        <w:numPr>
          <w:ilvl w:val="0"/>
          <w:numId w:val="27"/>
        </w:numPr>
        <w:tabs>
          <w:tab w:val="left" w:pos="720"/>
        </w:tabs>
        <w:spacing w:after="0" w:line="240" w:lineRule="auto"/>
        <w:ind w:left="180" w:firstLine="0"/>
        <w:contextualSpacing/>
        <w:jc w:val="both"/>
        <w:rPr>
          <w:szCs w:val="26"/>
        </w:rPr>
      </w:pPr>
      <w:r w:rsidRPr="00B40CDE">
        <w:rPr>
          <w:szCs w:val="26"/>
        </w:rPr>
        <w:t>Nghị định số 80/2014/NĐ-CP ngày 06 tháng 08 năm 2014 Về thoát nước và xử lý nước thải.</w:t>
      </w:r>
    </w:p>
    <w:p w:rsidR="00CB17A5" w:rsidRPr="00B40CDE" w:rsidRDefault="00CB17A5" w:rsidP="00B40CDE">
      <w:pPr>
        <w:numPr>
          <w:ilvl w:val="0"/>
          <w:numId w:val="27"/>
        </w:numPr>
        <w:tabs>
          <w:tab w:val="left" w:pos="720"/>
        </w:tabs>
        <w:spacing w:after="0" w:line="240" w:lineRule="auto"/>
        <w:ind w:left="180" w:firstLine="0"/>
        <w:contextualSpacing/>
        <w:jc w:val="both"/>
        <w:rPr>
          <w:szCs w:val="26"/>
        </w:rPr>
      </w:pPr>
      <w:r w:rsidRPr="00B40CDE">
        <w:rPr>
          <w:szCs w:val="26"/>
        </w:rPr>
        <w:t>Thông tư số 01/2011/TT-BXD của Bộ Xây dựng về hướng dẫn đánh giá môi trường chiến lược trong đồ án quy hoạch xây dựng, quy hoạch đô thị;</w:t>
      </w:r>
    </w:p>
    <w:p w:rsidR="00CB17A5" w:rsidRPr="00B40CDE" w:rsidRDefault="00CB17A5" w:rsidP="00B40CDE">
      <w:pPr>
        <w:numPr>
          <w:ilvl w:val="0"/>
          <w:numId w:val="27"/>
        </w:numPr>
        <w:tabs>
          <w:tab w:val="left" w:pos="720"/>
        </w:tabs>
        <w:spacing w:after="0" w:line="240" w:lineRule="auto"/>
        <w:ind w:left="180" w:firstLine="0"/>
        <w:contextualSpacing/>
        <w:jc w:val="both"/>
        <w:rPr>
          <w:szCs w:val="26"/>
        </w:rPr>
      </w:pPr>
      <w:r w:rsidRPr="00B40CDE">
        <w:rPr>
          <w:szCs w:val="26"/>
        </w:rPr>
        <w:t>Nghị định số 18/2015/NĐ-CP của Thủ tướng chính phủ Quy định về quy hoạch bảo vệ môi trường, đánh giá môi trường chiến lược, đánh giá tác động môi trường và kế hoạch bảo vệ môi trường;</w:t>
      </w:r>
    </w:p>
    <w:p w:rsidR="00CB17A5" w:rsidRPr="00B40CDE" w:rsidRDefault="00CB17A5" w:rsidP="00B40CDE">
      <w:pPr>
        <w:numPr>
          <w:ilvl w:val="0"/>
          <w:numId w:val="27"/>
        </w:numPr>
        <w:tabs>
          <w:tab w:val="left" w:pos="720"/>
        </w:tabs>
        <w:spacing w:after="0" w:line="240" w:lineRule="auto"/>
        <w:ind w:left="180" w:firstLine="0"/>
        <w:contextualSpacing/>
        <w:jc w:val="both"/>
        <w:rPr>
          <w:szCs w:val="26"/>
        </w:rPr>
      </w:pPr>
      <w:r w:rsidRPr="00B40CDE">
        <w:rPr>
          <w:szCs w:val="26"/>
        </w:rPr>
        <w:t>Quyết định 1216/QĐ-TTg năm 2012 phê duyệt Chiến lược Bảo vệ môi trường quốc gia đến năm 2020, tầm nhìn đến năm 2030 của Thủ tướng Chính phủ;</w:t>
      </w:r>
    </w:p>
    <w:p w:rsidR="00CB17A5" w:rsidRPr="00B40CDE" w:rsidRDefault="00CB17A5" w:rsidP="00B40CDE">
      <w:pPr>
        <w:numPr>
          <w:ilvl w:val="0"/>
          <w:numId w:val="27"/>
        </w:numPr>
        <w:tabs>
          <w:tab w:val="left" w:pos="720"/>
        </w:tabs>
        <w:spacing w:after="0" w:line="240" w:lineRule="auto"/>
        <w:ind w:left="180" w:firstLine="0"/>
        <w:contextualSpacing/>
        <w:jc w:val="both"/>
        <w:rPr>
          <w:szCs w:val="26"/>
        </w:rPr>
      </w:pPr>
      <w:r w:rsidRPr="00B40CDE">
        <w:rPr>
          <w:szCs w:val="26"/>
        </w:rPr>
        <w:t>Quyết định số 2149/QĐ-TTg ngày 17/12/2009 của Thủ tướng Chính phủ phê duyệt Chiến lược quốc gia về quản lý tổng hợp chất thải rắn đến năm 2025, tầm nhìn đến năm 2050;</w:t>
      </w:r>
    </w:p>
    <w:p w:rsidR="00CB17A5" w:rsidRPr="00B40CDE" w:rsidRDefault="00CB17A5" w:rsidP="00B40CDE">
      <w:pPr>
        <w:numPr>
          <w:ilvl w:val="0"/>
          <w:numId w:val="27"/>
        </w:numPr>
        <w:tabs>
          <w:tab w:val="left" w:pos="720"/>
        </w:tabs>
        <w:spacing w:after="0" w:line="240" w:lineRule="auto"/>
        <w:ind w:left="180" w:firstLine="0"/>
        <w:contextualSpacing/>
        <w:jc w:val="both"/>
        <w:rPr>
          <w:szCs w:val="26"/>
        </w:rPr>
      </w:pPr>
      <w:r w:rsidRPr="00B40CDE">
        <w:rPr>
          <w:szCs w:val="26"/>
        </w:rPr>
        <w:t>Quyết định số 2139/QĐ-TTg ngày 05/12/2011 của Thủ tướng Chính phủ về việc phê duyệt “Chiến lược quốc gia về biến đổi khí hậu”</w:t>
      </w:r>
    </w:p>
    <w:p w:rsidR="00CB17A5" w:rsidRPr="00B40CDE" w:rsidRDefault="00CB17A5" w:rsidP="00B40CDE">
      <w:pPr>
        <w:numPr>
          <w:ilvl w:val="0"/>
          <w:numId w:val="27"/>
        </w:numPr>
        <w:tabs>
          <w:tab w:val="left" w:pos="720"/>
        </w:tabs>
        <w:spacing w:after="0" w:line="240" w:lineRule="auto"/>
        <w:ind w:left="180" w:firstLine="0"/>
        <w:contextualSpacing/>
        <w:jc w:val="both"/>
        <w:rPr>
          <w:szCs w:val="26"/>
        </w:rPr>
      </w:pPr>
      <w:r w:rsidRPr="00B40CDE">
        <w:rPr>
          <w:szCs w:val="26"/>
        </w:rPr>
        <w:t>Quyết định số 153/2004/QĐ-TTG của Thủ tướng Chính phủ về việc ban hành Định hướng chiến lược phát triển bền vững ở Việt Nam (Chương trình nghị sự 21 của Việt Nam);</w:t>
      </w:r>
    </w:p>
    <w:p w:rsidR="00CB17A5" w:rsidRPr="00B40CDE" w:rsidRDefault="00CB17A5" w:rsidP="00B40CDE">
      <w:pPr>
        <w:numPr>
          <w:ilvl w:val="0"/>
          <w:numId w:val="27"/>
        </w:numPr>
        <w:tabs>
          <w:tab w:val="left" w:pos="720"/>
        </w:tabs>
        <w:spacing w:after="0" w:line="240" w:lineRule="auto"/>
        <w:ind w:left="180" w:firstLine="0"/>
        <w:contextualSpacing/>
        <w:jc w:val="both"/>
        <w:rPr>
          <w:szCs w:val="26"/>
        </w:rPr>
      </w:pPr>
      <w:r w:rsidRPr="00B40CDE">
        <w:rPr>
          <w:szCs w:val="26"/>
        </w:rPr>
        <w:lastRenderedPageBreak/>
        <w:t xml:space="preserve">Quy chuẩn kỹ thuật quốc gia về nước mặt (QCVN 08:2008/BTNMT) </w:t>
      </w:r>
    </w:p>
    <w:p w:rsidR="00CB17A5" w:rsidRPr="00B40CDE" w:rsidRDefault="00CB17A5" w:rsidP="00B40CDE">
      <w:pPr>
        <w:numPr>
          <w:ilvl w:val="0"/>
          <w:numId w:val="27"/>
        </w:numPr>
        <w:tabs>
          <w:tab w:val="left" w:pos="720"/>
        </w:tabs>
        <w:spacing w:after="0" w:line="240" w:lineRule="auto"/>
        <w:ind w:left="180" w:firstLine="0"/>
        <w:contextualSpacing/>
        <w:jc w:val="both"/>
        <w:rPr>
          <w:szCs w:val="26"/>
        </w:rPr>
      </w:pPr>
      <w:r w:rsidRPr="00B40CDE">
        <w:rPr>
          <w:szCs w:val="26"/>
        </w:rPr>
        <w:t xml:space="preserve">Quy chuẩn kỹ thuật quốc gia về nước ngầm (QCVN 09:2008/BTNMT) </w:t>
      </w:r>
    </w:p>
    <w:p w:rsidR="00CB17A5" w:rsidRPr="00B40CDE" w:rsidRDefault="00CB17A5" w:rsidP="00B40CDE">
      <w:pPr>
        <w:numPr>
          <w:ilvl w:val="0"/>
          <w:numId w:val="27"/>
        </w:numPr>
        <w:tabs>
          <w:tab w:val="left" w:pos="720"/>
        </w:tabs>
        <w:spacing w:after="0" w:line="240" w:lineRule="auto"/>
        <w:ind w:left="180" w:firstLine="0"/>
        <w:contextualSpacing/>
        <w:jc w:val="both"/>
        <w:rPr>
          <w:szCs w:val="26"/>
        </w:rPr>
      </w:pPr>
      <w:r w:rsidRPr="00B40CDE">
        <w:rPr>
          <w:szCs w:val="26"/>
        </w:rPr>
        <w:t>Quy chuẩn kỹ thuật quốc gia về giới hạn cho phép của kim loại nặng trong đất (QCVN 03:2008/BTNMT) </w:t>
      </w:r>
    </w:p>
    <w:p w:rsidR="00CB17A5" w:rsidRPr="00B40CDE" w:rsidRDefault="00CB17A5" w:rsidP="00B40CDE">
      <w:pPr>
        <w:numPr>
          <w:ilvl w:val="0"/>
          <w:numId w:val="27"/>
        </w:numPr>
        <w:tabs>
          <w:tab w:val="left" w:pos="720"/>
        </w:tabs>
        <w:spacing w:after="0" w:line="240" w:lineRule="auto"/>
        <w:ind w:left="180" w:firstLine="0"/>
        <w:contextualSpacing/>
        <w:jc w:val="both"/>
        <w:rPr>
          <w:szCs w:val="26"/>
        </w:rPr>
      </w:pPr>
      <w:r w:rsidRPr="00B40CDE">
        <w:rPr>
          <w:szCs w:val="26"/>
        </w:rPr>
        <w:t>Quy chuẩn kỹ thuật quốc gia về chất lượng không khí xung quanh: QCVN 05:2013/BTNMT.</w:t>
      </w:r>
    </w:p>
    <w:p w:rsidR="00CB17A5" w:rsidRPr="00B40CDE" w:rsidRDefault="00CB17A5" w:rsidP="00B40CDE">
      <w:pPr>
        <w:numPr>
          <w:ilvl w:val="0"/>
          <w:numId w:val="27"/>
        </w:numPr>
        <w:tabs>
          <w:tab w:val="left" w:pos="720"/>
        </w:tabs>
        <w:spacing w:after="0" w:line="240" w:lineRule="auto"/>
        <w:ind w:left="180" w:firstLine="0"/>
        <w:contextualSpacing/>
        <w:jc w:val="both"/>
        <w:rPr>
          <w:szCs w:val="26"/>
        </w:rPr>
      </w:pPr>
      <w:r w:rsidRPr="00B40CDE">
        <w:rPr>
          <w:szCs w:val="26"/>
        </w:rPr>
        <w:t>Quy chuẩn kỹ thuật quốc gia về chất lượng nước thải sinh hoạt: QCVN 14: 2008/BTNMT.</w:t>
      </w:r>
    </w:p>
    <w:p w:rsidR="00CB17A5" w:rsidRPr="00B40CDE" w:rsidRDefault="00CB17A5" w:rsidP="00B40CDE">
      <w:pPr>
        <w:numPr>
          <w:ilvl w:val="0"/>
          <w:numId w:val="27"/>
        </w:numPr>
        <w:tabs>
          <w:tab w:val="left" w:pos="720"/>
        </w:tabs>
        <w:spacing w:after="0" w:line="240" w:lineRule="auto"/>
        <w:ind w:left="180" w:firstLine="0"/>
        <w:contextualSpacing/>
        <w:jc w:val="both"/>
        <w:rPr>
          <w:szCs w:val="26"/>
        </w:rPr>
      </w:pPr>
      <w:r w:rsidRPr="00B40CDE">
        <w:rPr>
          <w:szCs w:val="26"/>
        </w:rPr>
        <w:t>Quy chuẩn tiếng ồn: QCVN 26:2010/BTNMT.</w:t>
      </w:r>
    </w:p>
    <w:p w:rsidR="00CB17A5" w:rsidRPr="00B250D3" w:rsidRDefault="00CB17A5" w:rsidP="00CB17A5">
      <w:pPr>
        <w:keepNext/>
        <w:keepLines/>
        <w:spacing w:after="0" w:line="240" w:lineRule="auto"/>
        <w:ind w:left="180"/>
        <w:jc w:val="both"/>
        <w:outlineLvl w:val="2"/>
        <w:rPr>
          <w:rFonts w:eastAsia="Times New Roman"/>
          <w:b/>
          <w:bCs/>
          <w:szCs w:val="26"/>
        </w:rPr>
      </w:pPr>
      <w:bookmarkStart w:id="413" w:name="_Toc508714788"/>
      <w:bookmarkStart w:id="414" w:name="_Toc529179772"/>
      <w:r w:rsidRPr="00B250D3">
        <w:rPr>
          <w:rFonts w:eastAsia="Times New Roman"/>
          <w:b/>
          <w:bCs/>
          <w:szCs w:val="26"/>
        </w:rPr>
        <w:t>6.7.2. Các vấn đề và mục tiêu môi trường chính liên quan đến quy hoạch</w:t>
      </w:r>
      <w:bookmarkEnd w:id="413"/>
      <w:bookmarkEnd w:id="414"/>
    </w:p>
    <w:p w:rsidR="00CB17A5" w:rsidRPr="00B250D3" w:rsidRDefault="00CB17A5" w:rsidP="00CB17A5">
      <w:pPr>
        <w:keepNext/>
        <w:keepLines/>
        <w:spacing w:after="0" w:line="240" w:lineRule="auto"/>
        <w:ind w:left="180"/>
        <w:jc w:val="both"/>
        <w:outlineLvl w:val="3"/>
        <w:rPr>
          <w:rFonts w:eastAsiaTheme="majorEastAsia"/>
          <w:b/>
          <w:bCs/>
          <w:iCs/>
          <w:szCs w:val="26"/>
        </w:rPr>
      </w:pPr>
      <w:bookmarkStart w:id="415" w:name="_Toc508714789"/>
      <w:bookmarkStart w:id="416" w:name="_Toc529179773"/>
      <w:r w:rsidRPr="00B250D3">
        <w:rPr>
          <w:rFonts w:eastAsiaTheme="majorEastAsia"/>
          <w:b/>
          <w:bCs/>
          <w:iCs/>
          <w:szCs w:val="26"/>
        </w:rPr>
        <w:t>6.7.2.1. Các vấn đề môi trường chính</w:t>
      </w:r>
      <w:bookmarkEnd w:id="415"/>
      <w:bookmarkEnd w:id="416"/>
    </w:p>
    <w:p w:rsidR="00CB17A5" w:rsidRPr="00B250D3" w:rsidRDefault="00CB17A5" w:rsidP="00CB17A5">
      <w:pPr>
        <w:spacing w:after="0" w:line="240" w:lineRule="auto"/>
        <w:ind w:left="180"/>
        <w:jc w:val="both"/>
        <w:rPr>
          <w:szCs w:val="26"/>
          <w:lang w:val="vi-VN"/>
        </w:rPr>
      </w:pPr>
      <w:r w:rsidRPr="00B250D3">
        <w:rPr>
          <w:szCs w:val="26"/>
          <w:lang w:val="vi-VN"/>
        </w:rPr>
        <w:t>Các vấn đề môi trường cốt lõi được nhận diện là:</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Chất lượng môi trường không khí, tiếng ồn</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Chất lượng môi trường nước (nước mặt, nước ngầm)</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Cây xanh, cảnh quan</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Vệ sinh môi trường: Nước thải, chất thải rắn.</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Các vấn đề xã hội</w:t>
      </w:r>
    </w:p>
    <w:p w:rsidR="00CB17A5" w:rsidRPr="00B250D3" w:rsidRDefault="00CB17A5" w:rsidP="00CB17A5">
      <w:pPr>
        <w:spacing w:after="0" w:line="240" w:lineRule="auto"/>
        <w:ind w:left="180"/>
        <w:jc w:val="both"/>
        <w:rPr>
          <w:szCs w:val="26"/>
        </w:rPr>
      </w:pPr>
      <w:r w:rsidRPr="00B250D3">
        <w:rPr>
          <w:szCs w:val="26"/>
        </w:rPr>
        <w:t>Các vấn đề môi trường cốt lõi này sẽ được phân tích, đánh giá cụ thể khi phân tích hiện trạng, xu thế diễn biến trong quá khứ và dự báo xu thế diễn biến trong tương lai ở những phần sau.</w:t>
      </w:r>
    </w:p>
    <w:p w:rsidR="00CB17A5" w:rsidRPr="00B250D3" w:rsidRDefault="00CB17A5" w:rsidP="00CB17A5">
      <w:pPr>
        <w:keepNext/>
        <w:keepLines/>
        <w:spacing w:after="0" w:line="240" w:lineRule="auto"/>
        <w:ind w:left="180"/>
        <w:jc w:val="both"/>
        <w:outlineLvl w:val="3"/>
        <w:rPr>
          <w:rFonts w:eastAsiaTheme="majorEastAsia"/>
          <w:b/>
          <w:bCs/>
          <w:iCs/>
          <w:szCs w:val="26"/>
        </w:rPr>
      </w:pPr>
      <w:bookmarkStart w:id="417" w:name="_Toc508714790"/>
      <w:bookmarkStart w:id="418" w:name="_Toc529179774"/>
      <w:r w:rsidRPr="00B250D3">
        <w:rPr>
          <w:rFonts w:eastAsiaTheme="majorEastAsia"/>
          <w:b/>
          <w:bCs/>
          <w:iCs/>
          <w:szCs w:val="26"/>
        </w:rPr>
        <w:t>6.7.2.2. Các mục tiêu môi trường chính</w:t>
      </w:r>
      <w:bookmarkEnd w:id="417"/>
      <w:bookmarkEnd w:id="418"/>
    </w:p>
    <w:p w:rsidR="00CB17A5" w:rsidRPr="00B250D3" w:rsidRDefault="00CB17A5" w:rsidP="00CB17A5">
      <w:pPr>
        <w:spacing w:after="0" w:line="240" w:lineRule="auto"/>
        <w:ind w:left="180"/>
        <w:jc w:val="both"/>
        <w:rPr>
          <w:szCs w:val="26"/>
        </w:rPr>
      </w:pPr>
      <w:bookmarkStart w:id="419" w:name="_Toc521052056"/>
      <w:bookmarkStart w:id="420" w:name="_Toc529179635"/>
      <w:r w:rsidRPr="00B250D3">
        <w:rPr>
          <w:szCs w:val="26"/>
        </w:rPr>
        <w:t xml:space="preserve">Bảng </w:t>
      </w:r>
      <w:r w:rsidRPr="00B250D3">
        <w:rPr>
          <w:szCs w:val="26"/>
        </w:rPr>
        <w:fldChar w:fldCharType="begin"/>
      </w:r>
      <w:r w:rsidRPr="00B250D3">
        <w:rPr>
          <w:szCs w:val="26"/>
        </w:rPr>
        <w:instrText xml:space="preserve"> SEQ Bảng \* ARABIC </w:instrText>
      </w:r>
      <w:r w:rsidRPr="00B250D3">
        <w:rPr>
          <w:szCs w:val="26"/>
        </w:rPr>
        <w:fldChar w:fldCharType="separate"/>
      </w:r>
      <w:r w:rsidR="0003355D">
        <w:rPr>
          <w:noProof/>
          <w:szCs w:val="26"/>
        </w:rPr>
        <w:t>25</w:t>
      </w:r>
      <w:r w:rsidRPr="00B250D3">
        <w:rPr>
          <w:szCs w:val="26"/>
        </w:rPr>
        <w:fldChar w:fldCharType="end"/>
      </w:r>
      <w:r w:rsidRPr="00B250D3">
        <w:rPr>
          <w:szCs w:val="26"/>
        </w:rPr>
        <w:t>: Bảng tổng hợp các vấn đề môi trường cốt lõi và mục tiêu MT - XH</w:t>
      </w:r>
      <w:bookmarkEnd w:id="419"/>
      <w:bookmarkEnd w:id="420"/>
    </w:p>
    <w:tbl>
      <w:tblPr>
        <w:tblW w:w="974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86"/>
        <w:gridCol w:w="2160"/>
        <w:gridCol w:w="2243"/>
        <w:gridCol w:w="4658"/>
      </w:tblGrid>
      <w:tr w:rsidR="00CB17A5" w:rsidRPr="00B250D3" w:rsidTr="00CB17A5">
        <w:trPr>
          <w:trHeight w:val="284"/>
          <w:tblHeader/>
          <w:jc w:val="center"/>
        </w:trPr>
        <w:tc>
          <w:tcPr>
            <w:tcW w:w="550" w:type="dxa"/>
            <w:shd w:val="clear" w:color="auto" w:fill="BFBFBF"/>
            <w:vAlign w:val="center"/>
          </w:tcPr>
          <w:p w:rsidR="00CB17A5" w:rsidRPr="00B250D3" w:rsidRDefault="00CB17A5" w:rsidP="00CB17A5">
            <w:pPr>
              <w:spacing w:after="0" w:line="240" w:lineRule="auto"/>
              <w:ind w:left="180" w:right="-57"/>
              <w:jc w:val="both"/>
              <w:rPr>
                <w:b/>
                <w:bCs/>
                <w:szCs w:val="26"/>
              </w:rPr>
            </w:pPr>
            <w:r w:rsidRPr="00B250D3">
              <w:rPr>
                <w:b/>
                <w:bCs/>
                <w:szCs w:val="26"/>
              </w:rPr>
              <w:t>TT</w:t>
            </w:r>
          </w:p>
        </w:tc>
        <w:tc>
          <w:tcPr>
            <w:tcW w:w="2190" w:type="dxa"/>
            <w:shd w:val="clear" w:color="auto" w:fill="BFBFBF"/>
            <w:vAlign w:val="center"/>
          </w:tcPr>
          <w:p w:rsidR="00CB17A5" w:rsidRPr="00B250D3" w:rsidRDefault="00CB17A5" w:rsidP="00CB17A5">
            <w:pPr>
              <w:spacing w:after="0" w:line="240" w:lineRule="auto"/>
              <w:ind w:left="180" w:right="-57"/>
              <w:jc w:val="both"/>
              <w:rPr>
                <w:b/>
                <w:bCs/>
                <w:szCs w:val="26"/>
              </w:rPr>
            </w:pPr>
            <w:r w:rsidRPr="00B250D3">
              <w:rPr>
                <w:b/>
                <w:bCs/>
                <w:szCs w:val="26"/>
              </w:rPr>
              <w:t>Các vấn đề môi trường chính</w:t>
            </w:r>
          </w:p>
        </w:tc>
        <w:tc>
          <w:tcPr>
            <w:tcW w:w="2276" w:type="dxa"/>
            <w:shd w:val="clear" w:color="auto" w:fill="BFBFBF"/>
          </w:tcPr>
          <w:p w:rsidR="00CB17A5" w:rsidRPr="00B250D3" w:rsidRDefault="00CB17A5" w:rsidP="00CB17A5">
            <w:pPr>
              <w:spacing w:after="0" w:line="240" w:lineRule="auto"/>
              <w:ind w:left="180" w:right="-57"/>
              <w:jc w:val="both"/>
              <w:rPr>
                <w:b/>
                <w:bCs/>
                <w:szCs w:val="26"/>
              </w:rPr>
            </w:pPr>
            <w:r w:rsidRPr="00B250D3">
              <w:rPr>
                <w:b/>
                <w:bCs/>
                <w:szCs w:val="26"/>
              </w:rPr>
              <w:t>Vấn đề môi trường liên quan</w:t>
            </w:r>
          </w:p>
        </w:tc>
        <w:tc>
          <w:tcPr>
            <w:tcW w:w="4731" w:type="dxa"/>
            <w:shd w:val="clear" w:color="auto" w:fill="BFBFBF"/>
            <w:vAlign w:val="center"/>
          </w:tcPr>
          <w:p w:rsidR="00CB17A5" w:rsidRPr="00B250D3" w:rsidRDefault="00CB17A5" w:rsidP="00CB17A5">
            <w:pPr>
              <w:spacing w:after="0" w:line="240" w:lineRule="auto"/>
              <w:ind w:left="180" w:right="-57"/>
              <w:jc w:val="both"/>
              <w:rPr>
                <w:b/>
                <w:bCs/>
                <w:szCs w:val="26"/>
              </w:rPr>
            </w:pPr>
            <w:r w:rsidRPr="00B250D3">
              <w:rPr>
                <w:b/>
                <w:bCs/>
                <w:szCs w:val="26"/>
              </w:rPr>
              <w:t>Mục tiêu môi trường và xã hội</w:t>
            </w:r>
          </w:p>
        </w:tc>
      </w:tr>
      <w:tr w:rsidR="00CB17A5" w:rsidRPr="00B250D3" w:rsidTr="00CB17A5">
        <w:trPr>
          <w:trHeight w:val="284"/>
          <w:jc w:val="center"/>
        </w:trPr>
        <w:tc>
          <w:tcPr>
            <w:tcW w:w="550" w:type="dxa"/>
          </w:tcPr>
          <w:p w:rsidR="00CB17A5" w:rsidRPr="00B250D3" w:rsidRDefault="00CB17A5" w:rsidP="00CB17A5">
            <w:pPr>
              <w:spacing w:after="0" w:line="240" w:lineRule="auto"/>
              <w:ind w:left="180" w:right="-57"/>
              <w:jc w:val="both"/>
              <w:rPr>
                <w:szCs w:val="26"/>
              </w:rPr>
            </w:pPr>
            <w:r w:rsidRPr="00B250D3">
              <w:rPr>
                <w:szCs w:val="26"/>
              </w:rPr>
              <w:t>1</w:t>
            </w:r>
          </w:p>
        </w:tc>
        <w:tc>
          <w:tcPr>
            <w:tcW w:w="2190" w:type="dxa"/>
          </w:tcPr>
          <w:p w:rsidR="00CB17A5" w:rsidRPr="00B250D3" w:rsidRDefault="00CB17A5" w:rsidP="00CB17A5">
            <w:pPr>
              <w:spacing w:after="0" w:line="240" w:lineRule="auto"/>
              <w:ind w:left="180" w:right="-57"/>
              <w:jc w:val="both"/>
              <w:rPr>
                <w:b/>
                <w:szCs w:val="26"/>
              </w:rPr>
            </w:pPr>
            <w:r w:rsidRPr="00B250D3">
              <w:rPr>
                <w:b/>
                <w:szCs w:val="26"/>
              </w:rPr>
              <w:t>Chất lượng môi trường nước</w:t>
            </w:r>
          </w:p>
        </w:tc>
        <w:tc>
          <w:tcPr>
            <w:tcW w:w="2276" w:type="dxa"/>
          </w:tcPr>
          <w:p w:rsidR="00CB17A5" w:rsidRPr="00B250D3" w:rsidRDefault="00CB17A5" w:rsidP="00CB17A5">
            <w:pPr>
              <w:spacing w:after="0" w:line="240" w:lineRule="auto"/>
              <w:ind w:left="180" w:right="-57"/>
              <w:jc w:val="both"/>
              <w:rPr>
                <w:szCs w:val="26"/>
              </w:rPr>
            </w:pPr>
          </w:p>
        </w:tc>
        <w:tc>
          <w:tcPr>
            <w:tcW w:w="4731" w:type="dxa"/>
            <w:vAlign w:val="center"/>
          </w:tcPr>
          <w:p w:rsidR="00CB17A5" w:rsidRPr="00B250D3" w:rsidRDefault="00CB17A5" w:rsidP="00CB17A5">
            <w:pPr>
              <w:spacing w:after="0" w:line="240" w:lineRule="auto"/>
              <w:ind w:left="180" w:right="-57"/>
              <w:rPr>
                <w:szCs w:val="26"/>
              </w:rPr>
            </w:pPr>
          </w:p>
        </w:tc>
      </w:tr>
      <w:tr w:rsidR="00CB17A5" w:rsidRPr="00B250D3" w:rsidTr="00CB17A5">
        <w:trPr>
          <w:trHeight w:val="867"/>
          <w:jc w:val="center"/>
        </w:trPr>
        <w:tc>
          <w:tcPr>
            <w:tcW w:w="550" w:type="dxa"/>
          </w:tcPr>
          <w:p w:rsidR="00CB17A5" w:rsidRPr="00B250D3" w:rsidRDefault="00CB17A5" w:rsidP="00CB17A5">
            <w:pPr>
              <w:spacing w:after="0" w:line="240" w:lineRule="auto"/>
              <w:ind w:left="180" w:right="-57"/>
              <w:jc w:val="both"/>
              <w:rPr>
                <w:szCs w:val="26"/>
              </w:rPr>
            </w:pPr>
          </w:p>
        </w:tc>
        <w:tc>
          <w:tcPr>
            <w:tcW w:w="2190" w:type="dxa"/>
          </w:tcPr>
          <w:p w:rsidR="00CB17A5" w:rsidRPr="00B250D3" w:rsidRDefault="00CB17A5" w:rsidP="00CB17A5">
            <w:pPr>
              <w:spacing w:after="0" w:line="240" w:lineRule="auto"/>
              <w:ind w:left="180" w:right="-57"/>
              <w:jc w:val="both"/>
              <w:rPr>
                <w:i/>
                <w:szCs w:val="26"/>
              </w:rPr>
            </w:pPr>
            <w:r w:rsidRPr="00B250D3">
              <w:rPr>
                <w:i/>
                <w:szCs w:val="26"/>
              </w:rPr>
              <w:t>Chất lượng nước mặt</w:t>
            </w:r>
          </w:p>
        </w:tc>
        <w:tc>
          <w:tcPr>
            <w:tcW w:w="2276" w:type="dxa"/>
          </w:tcPr>
          <w:p w:rsidR="00CB17A5" w:rsidRPr="00B250D3" w:rsidRDefault="00CB17A5" w:rsidP="00CB17A5">
            <w:pPr>
              <w:spacing w:after="0" w:line="240" w:lineRule="auto"/>
              <w:ind w:left="180"/>
              <w:jc w:val="both"/>
              <w:rPr>
                <w:szCs w:val="26"/>
              </w:rPr>
            </w:pPr>
            <w:r w:rsidRPr="00B250D3">
              <w:rPr>
                <w:szCs w:val="26"/>
              </w:rPr>
              <w:t>Ô nhiễm nguồn nước</w:t>
            </w:r>
          </w:p>
        </w:tc>
        <w:tc>
          <w:tcPr>
            <w:tcW w:w="4731" w:type="dxa"/>
            <w:vAlign w:val="center"/>
          </w:tcPr>
          <w:p w:rsidR="00CB17A5" w:rsidRPr="00B250D3" w:rsidRDefault="00CB17A5" w:rsidP="00CB17A5">
            <w:pPr>
              <w:spacing w:after="0" w:line="240" w:lineRule="auto"/>
              <w:ind w:left="180" w:right="-57"/>
              <w:rPr>
                <w:szCs w:val="26"/>
              </w:rPr>
            </w:pPr>
            <w:r w:rsidRPr="00B250D3">
              <w:rPr>
                <w:szCs w:val="26"/>
              </w:rPr>
              <w:t>Tiêu chuẩn chất lượng nước mặt QCVN 08:2008/BTNMT</w:t>
            </w:r>
          </w:p>
          <w:p w:rsidR="00CB17A5" w:rsidRPr="00B250D3" w:rsidRDefault="00CB17A5" w:rsidP="00CB17A5">
            <w:pPr>
              <w:spacing w:after="0" w:line="240" w:lineRule="auto"/>
              <w:ind w:left="180" w:right="-57"/>
              <w:rPr>
                <w:szCs w:val="26"/>
              </w:rPr>
            </w:pPr>
          </w:p>
        </w:tc>
      </w:tr>
      <w:tr w:rsidR="00CB17A5" w:rsidRPr="00B250D3" w:rsidTr="00CB17A5">
        <w:trPr>
          <w:trHeight w:val="284"/>
          <w:jc w:val="center"/>
        </w:trPr>
        <w:tc>
          <w:tcPr>
            <w:tcW w:w="550" w:type="dxa"/>
          </w:tcPr>
          <w:p w:rsidR="00CB17A5" w:rsidRPr="00B250D3" w:rsidRDefault="00CB17A5" w:rsidP="00CB17A5">
            <w:pPr>
              <w:spacing w:after="0" w:line="240" w:lineRule="auto"/>
              <w:ind w:left="180" w:right="-57"/>
              <w:jc w:val="both"/>
              <w:rPr>
                <w:szCs w:val="26"/>
              </w:rPr>
            </w:pPr>
          </w:p>
        </w:tc>
        <w:tc>
          <w:tcPr>
            <w:tcW w:w="2190" w:type="dxa"/>
          </w:tcPr>
          <w:p w:rsidR="00CB17A5" w:rsidRPr="00B250D3" w:rsidRDefault="00CB17A5" w:rsidP="00CB17A5">
            <w:pPr>
              <w:spacing w:after="0" w:line="240" w:lineRule="auto"/>
              <w:ind w:left="180" w:right="-57"/>
              <w:jc w:val="both"/>
              <w:rPr>
                <w:i/>
                <w:szCs w:val="26"/>
              </w:rPr>
            </w:pPr>
            <w:r w:rsidRPr="00B250D3">
              <w:rPr>
                <w:i/>
                <w:szCs w:val="26"/>
              </w:rPr>
              <w:t>Chất lượng nước ngầm</w:t>
            </w:r>
          </w:p>
        </w:tc>
        <w:tc>
          <w:tcPr>
            <w:tcW w:w="2276" w:type="dxa"/>
          </w:tcPr>
          <w:p w:rsidR="00CB17A5" w:rsidRPr="00B250D3" w:rsidRDefault="00CB17A5" w:rsidP="00CB17A5">
            <w:pPr>
              <w:spacing w:after="0" w:line="240" w:lineRule="auto"/>
              <w:ind w:left="180"/>
              <w:jc w:val="both"/>
              <w:rPr>
                <w:szCs w:val="26"/>
              </w:rPr>
            </w:pPr>
            <w:r w:rsidRPr="00B250D3">
              <w:rPr>
                <w:szCs w:val="26"/>
              </w:rPr>
              <w:t>Ô nhiễm nguồn nước</w:t>
            </w:r>
          </w:p>
        </w:tc>
        <w:tc>
          <w:tcPr>
            <w:tcW w:w="4731" w:type="dxa"/>
            <w:vAlign w:val="center"/>
          </w:tcPr>
          <w:p w:rsidR="00CB17A5" w:rsidRPr="00B250D3" w:rsidRDefault="00CB17A5" w:rsidP="00CB17A5">
            <w:pPr>
              <w:spacing w:after="0" w:line="240" w:lineRule="auto"/>
              <w:ind w:left="180" w:right="-57"/>
              <w:rPr>
                <w:szCs w:val="26"/>
              </w:rPr>
            </w:pPr>
            <w:r w:rsidRPr="00B250D3">
              <w:rPr>
                <w:szCs w:val="26"/>
              </w:rPr>
              <w:t>Tiêu chuẩn chất lượng nước ngầm QCVN 09:2008/BTNMT</w:t>
            </w:r>
          </w:p>
        </w:tc>
      </w:tr>
      <w:tr w:rsidR="00CB17A5" w:rsidRPr="00B250D3" w:rsidTr="00CB17A5">
        <w:trPr>
          <w:trHeight w:val="284"/>
          <w:jc w:val="center"/>
        </w:trPr>
        <w:tc>
          <w:tcPr>
            <w:tcW w:w="550" w:type="dxa"/>
          </w:tcPr>
          <w:p w:rsidR="00CB17A5" w:rsidRPr="00B250D3" w:rsidRDefault="00CB17A5" w:rsidP="00CB17A5">
            <w:pPr>
              <w:spacing w:after="0" w:line="240" w:lineRule="auto"/>
              <w:ind w:left="180" w:right="-57"/>
              <w:jc w:val="both"/>
              <w:rPr>
                <w:szCs w:val="26"/>
              </w:rPr>
            </w:pPr>
            <w:r w:rsidRPr="00B250D3">
              <w:rPr>
                <w:szCs w:val="26"/>
              </w:rPr>
              <w:t>2</w:t>
            </w:r>
          </w:p>
        </w:tc>
        <w:tc>
          <w:tcPr>
            <w:tcW w:w="2190" w:type="dxa"/>
          </w:tcPr>
          <w:p w:rsidR="00CB17A5" w:rsidRPr="00B250D3" w:rsidRDefault="00CB17A5" w:rsidP="00CB17A5">
            <w:pPr>
              <w:spacing w:after="0" w:line="240" w:lineRule="auto"/>
              <w:ind w:left="180" w:right="-57"/>
              <w:jc w:val="both"/>
              <w:rPr>
                <w:b/>
                <w:szCs w:val="26"/>
              </w:rPr>
            </w:pPr>
            <w:r w:rsidRPr="00B250D3">
              <w:rPr>
                <w:b/>
                <w:szCs w:val="26"/>
              </w:rPr>
              <w:t>Chất lượng môi trường không khí, tiếng ồn</w:t>
            </w:r>
          </w:p>
        </w:tc>
        <w:tc>
          <w:tcPr>
            <w:tcW w:w="2276" w:type="dxa"/>
          </w:tcPr>
          <w:p w:rsidR="00CB17A5" w:rsidRPr="00B250D3" w:rsidRDefault="00CB17A5" w:rsidP="00CB17A5">
            <w:pPr>
              <w:spacing w:after="0" w:line="240" w:lineRule="auto"/>
              <w:ind w:left="180" w:right="-57"/>
              <w:jc w:val="both"/>
              <w:rPr>
                <w:szCs w:val="26"/>
              </w:rPr>
            </w:pPr>
          </w:p>
        </w:tc>
        <w:tc>
          <w:tcPr>
            <w:tcW w:w="4731" w:type="dxa"/>
            <w:vAlign w:val="center"/>
          </w:tcPr>
          <w:p w:rsidR="00CB17A5" w:rsidRPr="00B250D3" w:rsidRDefault="00CB17A5" w:rsidP="00CB17A5">
            <w:pPr>
              <w:spacing w:after="0" w:line="240" w:lineRule="auto"/>
              <w:ind w:left="180" w:right="-57"/>
              <w:rPr>
                <w:szCs w:val="26"/>
              </w:rPr>
            </w:pPr>
          </w:p>
        </w:tc>
      </w:tr>
      <w:tr w:rsidR="00CB17A5" w:rsidRPr="00B250D3" w:rsidTr="00CB17A5">
        <w:trPr>
          <w:trHeight w:val="790"/>
          <w:jc w:val="center"/>
        </w:trPr>
        <w:tc>
          <w:tcPr>
            <w:tcW w:w="550" w:type="dxa"/>
          </w:tcPr>
          <w:p w:rsidR="00CB17A5" w:rsidRPr="00B250D3" w:rsidRDefault="00CB17A5" w:rsidP="00CB17A5">
            <w:pPr>
              <w:spacing w:after="0" w:line="240" w:lineRule="auto"/>
              <w:ind w:left="180" w:right="-57"/>
              <w:jc w:val="both"/>
              <w:rPr>
                <w:szCs w:val="26"/>
              </w:rPr>
            </w:pPr>
          </w:p>
        </w:tc>
        <w:tc>
          <w:tcPr>
            <w:tcW w:w="2190" w:type="dxa"/>
          </w:tcPr>
          <w:p w:rsidR="00CB17A5" w:rsidRPr="00B250D3" w:rsidRDefault="00CB17A5" w:rsidP="00CB17A5">
            <w:pPr>
              <w:spacing w:after="0" w:line="240" w:lineRule="auto"/>
              <w:ind w:left="180" w:right="-57"/>
              <w:jc w:val="both"/>
              <w:rPr>
                <w:i/>
                <w:szCs w:val="26"/>
              </w:rPr>
            </w:pPr>
            <w:r w:rsidRPr="00B250D3">
              <w:rPr>
                <w:szCs w:val="26"/>
              </w:rPr>
              <w:t>Chất lượng không khí</w:t>
            </w:r>
          </w:p>
        </w:tc>
        <w:tc>
          <w:tcPr>
            <w:tcW w:w="2276" w:type="dxa"/>
          </w:tcPr>
          <w:p w:rsidR="00CB17A5" w:rsidRPr="00B250D3" w:rsidRDefault="00CB17A5" w:rsidP="00CB17A5">
            <w:pPr>
              <w:spacing w:after="0" w:line="240" w:lineRule="auto"/>
              <w:ind w:left="180" w:right="-57"/>
              <w:jc w:val="both"/>
              <w:rPr>
                <w:szCs w:val="26"/>
              </w:rPr>
            </w:pPr>
            <w:r w:rsidRPr="00B250D3">
              <w:rPr>
                <w:szCs w:val="26"/>
              </w:rPr>
              <w:t>Mức độ ô nhiễm không khí</w:t>
            </w:r>
          </w:p>
        </w:tc>
        <w:tc>
          <w:tcPr>
            <w:tcW w:w="4731" w:type="dxa"/>
          </w:tcPr>
          <w:p w:rsidR="00CB17A5" w:rsidRPr="00B250D3" w:rsidRDefault="00CB17A5" w:rsidP="00CB17A5">
            <w:pPr>
              <w:spacing w:after="0" w:line="240" w:lineRule="auto"/>
              <w:ind w:left="180" w:right="-57"/>
              <w:rPr>
                <w:szCs w:val="26"/>
              </w:rPr>
            </w:pPr>
            <w:r w:rsidRPr="00B250D3">
              <w:rPr>
                <w:szCs w:val="26"/>
              </w:rPr>
              <w:t>Duy trì chất lượng không khí dưới mức QCVN 05:2013/BTNMT</w:t>
            </w:r>
          </w:p>
          <w:p w:rsidR="00CB17A5" w:rsidRPr="00B250D3" w:rsidRDefault="00CB17A5" w:rsidP="00CB17A5">
            <w:pPr>
              <w:spacing w:after="0" w:line="240" w:lineRule="auto"/>
              <w:ind w:left="180" w:right="-57"/>
              <w:rPr>
                <w:szCs w:val="26"/>
              </w:rPr>
            </w:pPr>
          </w:p>
        </w:tc>
      </w:tr>
      <w:tr w:rsidR="00CB17A5" w:rsidRPr="00B250D3" w:rsidTr="00CB17A5">
        <w:trPr>
          <w:trHeight w:val="284"/>
          <w:jc w:val="center"/>
        </w:trPr>
        <w:tc>
          <w:tcPr>
            <w:tcW w:w="550" w:type="dxa"/>
          </w:tcPr>
          <w:p w:rsidR="00CB17A5" w:rsidRPr="00B250D3" w:rsidRDefault="00CB17A5" w:rsidP="00CB17A5">
            <w:pPr>
              <w:spacing w:after="0" w:line="240" w:lineRule="auto"/>
              <w:ind w:left="180" w:right="-57"/>
              <w:jc w:val="both"/>
              <w:rPr>
                <w:szCs w:val="26"/>
              </w:rPr>
            </w:pPr>
          </w:p>
        </w:tc>
        <w:tc>
          <w:tcPr>
            <w:tcW w:w="2190" w:type="dxa"/>
          </w:tcPr>
          <w:p w:rsidR="00CB17A5" w:rsidRPr="00B250D3" w:rsidRDefault="00CB17A5" w:rsidP="00CB17A5">
            <w:pPr>
              <w:spacing w:after="0" w:line="240" w:lineRule="auto"/>
              <w:ind w:left="180" w:right="-57"/>
              <w:jc w:val="both"/>
              <w:rPr>
                <w:i/>
                <w:szCs w:val="26"/>
              </w:rPr>
            </w:pPr>
            <w:r w:rsidRPr="00B250D3">
              <w:rPr>
                <w:i/>
                <w:szCs w:val="26"/>
              </w:rPr>
              <w:t>Tiếng ồn</w:t>
            </w:r>
          </w:p>
        </w:tc>
        <w:tc>
          <w:tcPr>
            <w:tcW w:w="2276" w:type="dxa"/>
          </w:tcPr>
          <w:p w:rsidR="00CB17A5" w:rsidRPr="00B250D3" w:rsidRDefault="00CB17A5" w:rsidP="00CB17A5">
            <w:pPr>
              <w:spacing w:after="0" w:line="240" w:lineRule="auto"/>
              <w:ind w:left="180" w:right="-57"/>
              <w:jc w:val="both"/>
              <w:rPr>
                <w:szCs w:val="26"/>
              </w:rPr>
            </w:pPr>
            <w:r w:rsidRPr="00B250D3">
              <w:rPr>
                <w:szCs w:val="26"/>
              </w:rPr>
              <w:t>Mức độ tiếng ồn trong khu vực đô thị</w:t>
            </w:r>
          </w:p>
        </w:tc>
        <w:tc>
          <w:tcPr>
            <w:tcW w:w="4731" w:type="dxa"/>
          </w:tcPr>
          <w:p w:rsidR="00CB17A5" w:rsidRPr="00B250D3" w:rsidRDefault="00CB17A5" w:rsidP="00CB17A5">
            <w:pPr>
              <w:spacing w:after="0" w:line="240" w:lineRule="auto"/>
              <w:ind w:left="180" w:right="-57"/>
              <w:rPr>
                <w:szCs w:val="26"/>
              </w:rPr>
            </w:pPr>
            <w:r w:rsidRPr="00B250D3">
              <w:rPr>
                <w:szCs w:val="26"/>
              </w:rPr>
              <w:t>Duy trì mức độ tiếng ồn dưới mức QCVN 26:2010/BTNMT</w:t>
            </w:r>
          </w:p>
        </w:tc>
      </w:tr>
      <w:tr w:rsidR="00CB17A5" w:rsidRPr="00B250D3" w:rsidTr="00CB17A5">
        <w:trPr>
          <w:trHeight w:val="284"/>
          <w:jc w:val="center"/>
        </w:trPr>
        <w:tc>
          <w:tcPr>
            <w:tcW w:w="550" w:type="dxa"/>
          </w:tcPr>
          <w:p w:rsidR="00CB17A5" w:rsidRPr="00B250D3" w:rsidRDefault="00CB17A5" w:rsidP="00CB17A5">
            <w:pPr>
              <w:spacing w:after="0" w:line="240" w:lineRule="auto"/>
              <w:ind w:left="180" w:right="-57"/>
              <w:jc w:val="both"/>
              <w:rPr>
                <w:szCs w:val="26"/>
              </w:rPr>
            </w:pPr>
            <w:r w:rsidRPr="00B250D3">
              <w:rPr>
                <w:szCs w:val="26"/>
              </w:rPr>
              <w:t>3</w:t>
            </w:r>
          </w:p>
        </w:tc>
        <w:tc>
          <w:tcPr>
            <w:tcW w:w="2190" w:type="dxa"/>
          </w:tcPr>
          <w:p w:rsidR="00CB17A5" w:rsidRPr="00B250D3" w:rsidRDefault="00CB17A5" w:rsidP="00CB17A5">
            <w:pPr>
              <w:spacing w:after="0" w:line="240" w:lineRule="auto"/>
              <w:ind w:left="180" w:right="-57"/>
              <w:jc w:val="both"/>
              <w:rPr>
                <w:b/>
                <w:szCs w:val="26"/>
              </w:rPr>
            </w:pPr>
            <w:r w:rsidRPr="00B250D3">
              <w:rPr>
                <w:b/>
                <w:szCs w:val="26"/>
              </w:rPr>
              <w:t>Cây xanh cảnh quan</w:t>
            </w:r>
          </w:p>
        </w:tc>
        <w:tc>
          <w:tcPr>
            <w:tcW w:w="2276" w:type="dxa"/>
          </w:tcPr>
          <w:p w:rsidR="00CB17A5" w:rsidRPr="00B250D3" w:rsidRDefault="00CB17A5" w:rsidP="00CB17A5">
            <w:pPr>
              <w:spacing w:after="0" w:line="240" w:lineRule="auto"/>
              <w:ind w:left="180" w:right="-57"/>
              <w:jc w:val="both"/>
              <w:rPr>
                <w:szCs w:val="26"/>
              </w:rPr>
            </w:pPr>
            <w:r w:rsidRPr="00B250D3">
              <w:rPr>
                <w:szCs w:val="26"/>
              </w:rPr>
              <w:t>Làm xáo trộn, phá vỡ các hệ sinh thái tự nhiên.</w:t>
            </w:r>
          </w:p>
        </w:tc>
        <w:tc>
          <w:tcPr>
            <w:tcW w:w="4731" w:type="dxa"/>
          </w:tcPr>
          <w:p w:rsidR="00CB17A5" w:rsidRPr="00B250D3" w:rsidRDefault="00CB17A5" w:rsidP="00CB17A5">
            <w:pPr>
              <w:spacing w:after="0" w:line="240" w:lineRule="auto"/>
              <w:ind w:left="180" w:right="-57"/>
              <w:rPr>
                <w:szCs w:val="26"/>
              </w:rPr>
            </w:pPr>
            <w:r w:rsidRPr="00B250D3">
              <w:rPr>
                <w:szCs w:val="26"/>
              </w:rPr>
              <w:t xml:space="preserve"> Bảo vệ hệ sinh thái còn lại</w:t>
            </w:r>
          </w:p>
          <w:p w:rsidR="00CB17A5" w:rsidRPr="00B250D3" w:rsidRDefault="00CB17A5" w:rsidP="00CB17A5">
            <w:pPr>
              <w:spacing w:after="0" w:line="240" w:lineRule="auto"/>
              <w:ind w:left="180" w:right="-57"/>
              <w:rPr>
                <w:szCs w:val="26"/>
              </w:rPr>
            </w:pPr>
            <w:r w:rsidRPr="00B250D3">
              <w:rPr>
                <w:szCs w:val="26"/>
              </w:rPr>
              <w:t xml:space="preserve"> 90% phố được trồng cây, tăng tỷ lệ đất công viên ở khu vực trung tâm đô thị so với năm 2000 (Chiến lược bảo vệ môi </w:t>
            </w:r>
            <w:r w:rsidRPr="00B250D3">
              <w:rPr>
                <w:szCs w:val="26"/>
              </w:rPr>
              <w:lastRenderedPageBreak/>
              <w:t>trường quốc gia)</w:t>
            </w:r>
          </w:p>
          <w:p w:rsidR="00CB17A5" w:rsidRPr="00B250D3" w:rsidRDefault="00CB17A5" w:rsidP="00CB17A5">
            <w:pPr>
              <w:spacing w:after="0" w:line="240" w:lineRule="auto"/>
              <w:ind w:left="180" w:right="-57"/>
              <w:rPr>
                <w:szCs w:val="26"/>
              </w:rPr>
            </w:pPr>
            <w:r w:rsidRPr="00B250D3">
              <w:rPr>
                <w:szCs w:val="26"/>
              </w:rPr>
              <w:t>Tăng 30% so với năm 2010 (1-4 m</w:t>
            </w:r>
            <w:r w:rsidRPr="00B250D3">
              <w:rPr>
                <w:szCs w:val="26"/>
                <w:vertAlign w:val="superscript"/>
              </w:rPr>
              <w:t>2</w:t>
            </w:r>
            <w:r w:rsidRPr="00B250D3">
              <w:rPr>
                <w:szCs w:val="26"/>
              </w:rPr>
              <w:t>/người) (Chiến lược Bảo vệ môi trường Quốc gia đến năm 2020 và định hướng đến năm 2030)</w:t>
            </w:r>
          </w:p>
        </w:tc>
      </w:tr>
      <w:tr w:rsidR="00CB17A5" w:rsidRPr="00B250D3" w:rsidTr="00CB17A5">
        <w:trPr>
          <w:trHeight w:val="284"/>
          <w:jc w:val="center"/>
        </w:trPr>
        <w:tc>
          <w:tcPr>
            <w:tcW w:w="550" w:type="dxa"/>
          </w:tcPr>
          <w:p w:rsidR="00CB17A5" w:rsidRPr="00B250D3" w:rsidRDefault="00CB17A5" w:rsidP="00CB17A5">
            <w:pPr>
              <w:spacing w:after="0" w:line="240" w:lineRule="auto"/>
              <w:ind w:left="180" w:right="-57"/>
              <w:jc w:val="both"/>
              <w:rPr>
                <w:szCs w:val="26"/>
              </w:rPr>
            </w:pPr>
            <w:r w:rsidRPr="00B250D3">
              <w:rPr>
                <w:szCs w:val="26"/>
              </w:rPr>
              <w:lastRenderedPageBreak/>
              <w:t>4</w:t>
            </w:r>
          </w:p>
        </w:tc>
        <w:tc>
          <w:tcPr>
            <w:tcW w:w="2190" w:type="dxa"/>
          </w:tcPr>
          <w:p w:rsidR="00CB17A5" w:rsidRPr="00B250D3" w:rsidRDefault="00CB17A5" w:rsidP="00CB17A5">
            <w:pPr>
              <w:spacing w:after="0" w:line="240" w:lineRule="auto"/>
              <w:ind w:left="180" w:right="-57"/>
              <w:jc w:val="both"/>
              <w:rPr>
                <w:b/>
                <w:szCs w:val="26"/>
              </w:rPr>
            </w:pPr>
            <w:r w:rsidRPr="00B250D3">
              <w:rPr>
                <w:b/>
                <w:szCs w:val="26"/>
              </w:rPr>
              <w:t>Vệ sinh môi trường</w:t>
            </w:r>
          </w:p>
        </w:tc>
        <w:tc>
          <w:tcPr>
            <w:tcW w:w="2276" w:type="dxa"/>
          </w:tcPr>
          <w:p w:rsidR="00CB17A5" w:rsidRPr="00B250D3" w:rsidRDefault="00CB17A5" w:rsidP="00CB17A5">
            <w:pPr>
              <w:spacing w:after="0" w:line="240" w:lineRule="auto"/>
              <w:ind w:left="180" w:right="-57"/>
              <w:jc w:val="both"/>
              <w:rPr>
                <w:szCs w:val="26"/>
              </w:rPr>
            </w:pPr>
          </w:p>
        </w:tc>
        <w:tc>
          <w:tcPr>
            <w:tcW w:w="4731" w:type="dxa"/>
          </w:tcPr>
          <w:p w:rsidR="00CB17A5" w:rsidRPr="00B250D3" w:rsidRDefault="00CB17A5" w:rsidP="00CB17A5">
            <w:pPr>
              <w:spacing w:after="0" w:line="240" w:lineRule="auto"/>
              <w:ind w:left="180" w:right="-57"/>
              <w:rPr>
                <w:szCs w:val="26"/>
              </w:rPr>
            </w:pPr>
          </w:p>
        </w:tc>
      </w:tr>
      <w:tr w:rsidR="00CB17A5" w:rsidRPr="00B250D3" w:rsidTr="00CB17A5">
        <w:trPr>
          <w:trHeight w:val="284"/>
          <w:jc w:val="center"/>
        </w:trPr>
        <w:tc>
          <w:tcPr>
            <w:tcW w:w="550" w:type="dxa"/>
          </w:tcPr>
          <w:p w:rsidR="00CB17A5" w:rsidRPr="00B250D3" w:rsidRDefault="00CB17A5" w:rsidP="00CB17A5">
            <w:pPr>
              <w:spacing w:after="0" w:line="240" w:lineRule="auto"/>
              <w:ind w:left="180" w:right="-57"/>
              <w:jc w:val="both"/>
              <w:rPr>
                <w:szCs w:val="26"/>
              </w:rPr>
            </w:pPr>
          </w:p>
        </w:tc>
        <w:tc>
          <w:tcPr>
            <w:tcW w:w="2190" w:type="dxa"/>
          </w:tcPr>
          <w:p w:rsidR="00CB17A5" w:rsidRPr="00B250D3" w:rsidRDefault="00CB17A5" w:rsidP="00CB17A5">
            <w:pPr>
              <w:spacing w:after="0" w:line="240" w:lineRule="auto"/>
              <w:ind w:left="180" w:right="-57"/>
              <w:jc w:val="both"/>
              <w:rPr>
                <w:i/>
                <w:szCs w:val="26"/>
              </w:rPr>
            </w:pPr>
            <w:r w:rsidRPr="00B250D3">
              <w:rPr>
                <w:i/>
                <w:szCs w:val="26"/>
              </w:rPr>
              <w:t>Quản lý nước thải</w:t>
            </w:r>
          </w:p>
        </w:tc>
        <w:tc>
          <w:tcPr>
            <w:tcW w:w="2276" w:type="dxa"/>
          </w:tcPr>
          <w:p w:rsidR="00CB17A5" w:rsidRPr="00B250D3" w:rsidRDefault="00CB17A5" w:rsidP="00CB17A5">
            <w:pPr>
              <w:spacing w:after="0" w:line="240" w:lineRule="auto"/>
              <w:ind w:left="180" w:right="-57"/>
              <w:jc w:val="both"/>
              <w:rPr>
                <w:szCs w:val="26"/>
              </w:rPr>
            </w:pPr>
            <w:r w:rsidRPr="00B250D3">
              <w:rPr>
                <w:szCs w:val="26"/>
              </w:rPr>
              <w:t xml:space="preserve">Ô nhiễm nước thải sinh hoạt </w:t>
            </w:r>
          </w:p>
        </w:tc>
        <w:tc>
          <w:tcPr>
            <w:tcW w:w="4731" w:type="dxa"/>
          </w:tcPr>
          <w:p w:rsidR="00CB17A5" w:rsidRPr="00B250D3" w:rsidRDefault="00CB17A5" w:rsidP="00CB17A5">
            <w:pPr>
              <w:spacing w:after="0" w:line="240" w:lineRule="auto"/>
              <w:ind w:left="180" w:right="-57"/>
              <w:rPr>
                <w:szCs w:val="26"/>
              </w:rPr>
            </w:pPr>
            <w:r w:rsidRPr="00B250D3">
              <w:rPr>
                <w:szCs w:val="26"/>
              </w:rPr>
              <w:t xml:space="preserve">Đảm bảo nước thải sinh hoạt và đáp ứng QCVN 14:2008/BTNMT </w:t>
            </w:r>
          </w:p>
        </w:tc>
      </w:tr>
      <w:tr w:rsidR="00CB17A5" w:rsidRPr="00B250D3" w:rsidTr="00CB17A5">
        <w:trPr>
          <w:trHeight w:val="284"/>
          <w:jc w:val="center"/>
        </w:trPr>
        <w:tc>
          <w:tcPr>
            <w:tcW w:w="550" w:type="dxa"/>
          </w:tcPr>
          <w:p w:rsidR="00CB17A5" w:rsidRPr="00B250D3" w:rsidRDefault="00CB17A5" w:rsidP="00CB17A5">
            <w:pPr>
              <w:spacing w:after="0" w:line="240" w:lineRule="auto"/>
              <w:ind w:left="180" w:right="-57"/>
              <w:jc w:val="both"/>
              <w:rPr>
                <w:szCs w:val="26"/>
              </w:rPr>
            </w:pPr>
          </w:p>
        </w:tc>
        <w:tc>
          <w:tcPr>
            <w:tcW w:w="2190" w:type="dxa"/>
          </w:tcPr>
          <w:p w:rsidR="00CB17A5" w:rsidRPr="00B250D3" w:rsidRDefault="00CB17A5" w:rsidP="00CB17A5">
            <w:pPr>
              <w:spacing w:after="0" w:line="240" w:lineRule="auto"/>
              <w:ind w:left="180" w:right="-57"/>
              <w:jc w:val="both"/>
              <w:rPr>
                <w:i/>
                <w:szCs w:val="26"/>
              </w:rPr>
            </w:pPr>
            <w:r w:rsidRPr="00B250D3">
              <w:rPr>
                <w:i/>
                <w:szCs w:val="26"/>
              </w:rPr>
              <w:t>Quản lý chất thải rắn</w:t>
            </w:r>
          </w:p>
        </w:tc>
        <w:tc>
          <w:tcPr>
            <w:tcW w:w="2276" w:type="dxa"/>
          </w:tcPr>
          <w:p w:rsidR="00CB17A5" w:rsidRPr="00B250D3" w:rsidRDefault="00CB17A5" w:rsidP="00CB17A5">
            <w:pPr>
              <w:spacing w:after="0" w:line="240" w:lineRule="auto"/>
              <w:ind w:left="180" w:right="-57"/>
              <w:jc w:val="both"/>
              <w:rPr>
                <w:szCs w:val="26"/>
              </w:rPr>
            </w:pPr>
            <w:r w:rsidRPr="00B250D3">
              <w:rPr>
                <w:szCs w:val="26"/>
              </w:rPr>
              <w:t>Ô nhiễm môi trường từ hoạt động thu gom và xử lý chất thải rắn không hợp vệ sinh</w:t>
            </w:r>
          </w:p>
        </w:tc>
        <w:tc>
          <w:tcPr>
            <w:tcW w:w="4731" w:type="dxa"/>
          </w:tcPr>
          <w:p w:rsidR="00CB17A5" w:rsidRPr="00B250D3" w:rsidRDefault="00CB17A5" w:rsidP="00CB17A5">
            <w:pPr>
              <w:spacing w:after="0" w:line="240" w:lineRule="auto"/>
              <w:ind w:left="180" w:right="-57"/>
              <w:rPr>
                <w:szCs w:val="26"/>
              </w:rPr>
            </w:pPr>
            <w:r w:rsidRPr="00B250D3">
              <w:rPr>
                <w:szCs w:val="26"/>
              </w:rPr>
              <w:t>Đến năm 2020, 90% tổng lượng chất thải rắn sinh hoạt đô thị phát sinh được thu gom và xử lý đảm bảo môi trường, trong đó 85% được tái chế, tái sử dụng, thu hồi năng lượng hoặc sản xuất phân hữu cơ (</w:t>
            </w:r>
            <w:r w:rsidRPr="00B250D3">
              <w:rPr>
                <w:i/>
                <w:szCs w:val="26"/>
              </w:rPr>
              <w:t>chiến lược quốc gia về quản lý chất thải rắn đến năm 2025, tầm nhìn đến năm 2050</w:t>
            </w:r>
            <w:r w:rsidRPr="00B250D3">
              <w:rPr>
                <w:szCs w:val="26"/>
              </w:rPr>
              <w:t>).</w:t>
            </w:r>
          </w:p>
        </w:tc>
      </w:tr>
      <w:tr w:rsidR="00CB17A5" w:rsidRPr="00B250D3" w:rsidTr="00CB17A5">
        <w:trPr>
          <w:trHeight w:val="284"/>
          <w:jc w:val="center"/>
        </w:trPr>
        <w:tc>
          <w:tcPr>
            <w:tcW w:w="550" w:type="dxa"/>
          </w:tcPr>
          <w:p w:rsidR="00CB17A5" w:rsidRPr="00B250D3" w:rsidRDefault="00CB17A5" w:rsidP="00CB17A5">
            <w:pPr>
              <w:spacing w:after="0" w:line="240" w:lineRule="auto"/>
              <w:ind w:left="180" w:right="-57"/>
              <w:jc w:val="both"/>
              <w:rPr>
                <w:szCs w:val="26"/>
              </w:rPr>
            </w:pPr>
          </w:p>
        </w:tc>
        <w:tc>
          <w:tcPr>
            <w:tcW w:w="2190" w:type="dxa"/>
          </w:tcPr>
          <w:p w:rsidR="00CB17A5" w:rsidRPr="00B250D3" w:rsidRDefault="00CB17A5" w:rsidP="00CB17A5">
            <w:pPr>
              <w:spacing w:after="0" w:line="240" w:lineRule="auto"/>
              <w:ind w:left="180" w:right="-57"/>
              <w:jc w:val="both"/>
              <w:rPr>
                <w:i/>
                <w:szCs w:val="26"/>
              </w:rPr>
            </w:pPr>
            <w:r w:rsidRPr="00B250D3">
              <w:rPr>
                <w:i/>
                <w:szCs w:val="26"/>
              </w:rPr>
              <w:t>Chất thải nguy hại</w:t>
            </w:r>
          </w:p>
        </w:tc>
        <w:tc>
          <w:tcPr>
            <w:tcW w:w="2276" w:type="dxa"/>
          </w:tcPr>
          <w:p w:rsidR="00CB17A5" w:rsidRPr="00B250D3" w:rsidRDefault="00CB17A5" w:rsidP="00CB17A5">
            <w:pPr>
              <w:spacing w:after="0" w:line="240" w:lineRule="auto"/>
              <w:ind w:left="180" w:right="-57"/>
              <w:jc w:val="both"/>
              <w:rPr>
                <w:szCs w:val="26"/>
              </w:rPr>
            </w:pPr>
            <w:r w:rsidRPr="00B250D3">
              <w:rPr>
                <w:szCs w:val="26"/>
              </w:rPr>
              <w:t>Ô nhiễm từ chất thải nguy hại</w:t>
            </w:r>
          </w:p>
        </w:tc>
        <w:tc>
          <w:tcPr>
            <w:tcW w:w="4731" w:type="dxa"/>
          </w:tcPr>
          <w:p w:rsidR="00CB17A5" w:rsidRPr="00B250D3" w:rsidRDefault="00CB17A5" w:rsidP="00CB17A5">
            <w:pPr>
              <w:spacing w:after="0" w:line="240" w:lineRule="auto"/>
              <w:ind w:left="180" w:right="-57"/>
              <w:rPr>
                <w:szCs w:val="26"/>
              </w:rPr>
            </w:pPr>
            <w:r w:rsidRPr="00B250D3">
              <w:rPr>
                <w:szCs w:val="26"/>
              </w:rPr>
              <w:t>100% chất thải rắn y tế được thu gom để xử lý (</w:t>
            </w:r>
            <w:r w:rsidRPr="00B250D3">
              <w:rPr>
                <w:i/>
                <w:szCs w:val="26"/>
              </w:rPr>
              <w:t>chiến lược quốc gia về quản lý chất thải rắn đến năm 2025, tầm nhìn đến năm 2050</w:t>
            </w:r>
            <w:r w:rsidRPr="00B250D3">
              <w:rPr>
                <w:szCs w:val="26"/>
              </w:rPr>
              <w:t>).</w:t>
            </w:r>
          </w:p>
        </w:tc>
      </w:tr>
      <w:tr w:rsidR="00CB17A5" w:rsidRPr="00B250D3" w:rsidTr="00CB17A5">
        <w:trPr>
          <w:trHeight w:val="284"/>
          <w:jc w:val="center"/>
        </w:trPr>
        <w:tc>
          <w:tcPr>
            <w:tcW w:w="550" w:type="dxa"/>
          </w:tcPr>
          <w:p w:rsidR="00CB17A5" w:rsidRPr="00B250D3" w:rsidRDefault="00CB17A5" w:rsidP="00CB17A5">
            <w:pPr>
              <w:spacing w:after="0" w:line="240" w:lineRule="auto"/>
              <w:ind w:left="180" w:right="-57"/>
              <w:jc w:val="both"/>
              <w:rPr>
                <w:szCs w:val="26"/>
              </w:rPr>
            </w:pPr>
            <w:r w:rsidRPr="00B250D3">
              <w:rPr>
                <w:szCs w:val="26"/>
              </w:rPr>
              <w:t>5</w:t>
            </w:r>
          </w:p>
        </w:tc>
        <w:tc>
          <w:tcPr>
            <w:tcW w:w="2190" w:type="dxa"/>
          </w:tcPr>
          <w:p w:rsidR="00CB17A5" w:rsidRPr="00B250D3" w:rsidRDefault="00CB17A5" w:rsidP="00CB17A5">
            <w:pPr>
              <w:spacing w:after="0" w:line="240" w:lineRule="auto"/>
              <w:ind w:left="180" w:right="-57"/>
              <w:jc w:val="both"/>
              <w:rPr>
                <w:b/>
                <w:szCs w:val="26"/>
              </w:rPr>
            </w:pPr>
            <w:r w:rsidRPr="00B250D3">
              <w:rPr>
                <w:b/>
                <w:szCs w:val="26"/>
              </w:rPr>
              <w:t>Các vấn đề xã hội</w:t>
            </w:r>
          </w:p>
        </w:tc>
        <w:tc>
          <w:tcPr>
            <w:tcW w:w="2276" w:type="dxa"/>
          </w:tcPr>
          <w:p w:rsidR="00CB17A5" w:rsidRPr="00B250D3" w:rsidRDefault="00CB17A5" w:rsidP="00CB17A5">
            <w:pPr>
              <w:spacing w:after="0" w:line="240" w:lineRule="auto"/>
              <w:ind w:left="180" w:right="-57"/>
              <w:jc w:val="both"/>
              <w:rPr>
                <w:szCs w:val="26"/>
              </w:rPr>
            </w:pPr>
          </w:p>
        </w:tc>
        <w:tc>
          <w:tcPr>
            <w:tcW w:w="4731" w:type="dxa"/>
          </w:tcPr>
          <w:p w:rsidR="00CB17A5" w:rsidRPr="00B250D3" w:rsidRDefault="00CB17A5" w:rsidP="00CB17A5">
            <w:pPr>
              <w:spacing w:after="0" w:line="240" w:lineRule="auto"/>
              <w:ind w:left="180" w:right="-57"/>
              <w:rPr>
                <w:szCs w:val="26"/>
              </w:rPr>
            </w:pPr>
          </w:p>
        </w:tc>
      </w:tr>
      <w:tr w:rsidR="00CB17A5" w:rsidRPr="00B250D3" w:rsidTr="00CB17A5">
        <w:trPr>
          <w:trHeight w:val="284"/>
          <w:jc w:val="center"/>
        </w:trPr>
        <w:tc>
          <w:tcPr>
            <w:tcW w:w="550" w:type="dxa"/>
          </w:tcPr>
          <w:p w:rsidR="00CB17A5" w:rsidRPr="00B250D3" w:rsidRDefault="00CB17A5" w:rsidP="00CB17A5">
            <w:pPr>
              <w:spacing w:after="0" w:line="240" w:lineRule="auto"/>
              <w:ind w:left="180" w:right="-57"/>
              <w:jc w:val="both"/>
              <w:rPr>
                <w:szCs w:val="26"/>
              </w:rPr>
            </w:pPr>
          </w:p>
        </w:tc>
        <w:tc>
          <w:tcPr>
            <w:tcW w:w="2190" w:type="dxa"/>
          </w:tcPr>
          <w:p w:rsidR="00CB17A5" w:rsidRPr="00B250D3" w:rsidRDefault="00CB17A5" w:rsidP="00CB17A5">
            <w:pPr>
              <w:spacing w:after="0" w:line="240" w:lineRule="auto"/>
              <w:ind w:left="180" w:right="-57"/>
              <w:jc w:val="both"/>
              <w:rPr>
                <w:i/>
                <w:szCs w:val="26"/>
              </w:rPr>
            </w:pPr>
            <w:r w:rsidRPr="00B250D3">
              <w:rPr>
                <w:i/>
                <w:szCs w:val="26"/>
              </w:rPr>
              <w:t xml:space="preserve">Dân số </w:t>
            </w:r>
          </w:p>
        </w:tc>
        <w:tc>
          <w:tcPr>
            <w:tcW w:w="2276" w:type="dxa"/>
          </w:tcPr>
          <w:p w:rsidR="00CB17A5" w:rsidRPr="00B250D3" w:rsidRDefault="00CB17A5" w:rsidP="00CB17A5">
            <w:pPr>
              <w:spacing w:after="0" w:line="240" w:lineRule="auto"/>
              <w:ind w:left="180" w:right="-57"/>
              <w:jc w:val="both"/>
              <w:rPr>
                <w:szCs w:val="26"/>
              </w:rPr>
            </w:pPr>
            <w:r w:rsidRPr="00B250D3">
              <w:rPr>
                <w:szCs w:val="26"/>
              </w:rPr>
              <w:t>Di dân đô thị và nông thôn</w:t>
            </w:r>
          </w:p>
          <w:p w:rsidR="00CB17A5" w:rsidRPr="00B250D3" w:rsidRDefault="00CB17A5" w:rsidP="00CB17A5">
            <w:pPr>
              <w:spacing w:after="0" w:line="240" w:lineRule="auto"/>
              <w:ind w:left="180" w:right="-57"/>
              <w:jc w:val="both"/>
              <w:rPr>
                <w:szCs w:val="26"/>
              </w:rPr>
            </w:pPr>
            <w:r w:rsidRPr="00B250D3">
              <w:rPr>
                <w:szCs w:val="26"/>
              </w:rPr>
              <w:t>Mật độ dân số đô thị</w:t>
            </w:r>
          </w:p>
        </w:tc>
        <w:tc>
          <w:tcPr>
            <w:tcW w:w="4731" w:type="dxa"/>
          </w:tcPr>
          <w:p w:rsidR="00CB17A5" w:rsidRPr="00B250D3" w:rsidRDefault="00CB17A5" w:rsidP="00CB17A5">
            <w:pPr>
              <w:spacing w:after="0" w:line="240" w:lineRule="auto"/>
              <w:ind w:left="180" w:right="-57"/>
              <w:rPr>
                <w:szCs w:val="26"/>
              </w:rPr>
            </w:pPr>
            <w:r w:rsidRPr="00B250D3">
              <w:rPr>
                <w:szCs w:val="26"/>
              </w:rPr>
              <w:t>Giảm tỷ lệ tăng dân số</w:t>
            </w:r>
          </w:p>
          <w:p w:rsidR="00CB17A5" w:rsidRPr="00B250D3" w:rsidRDefault="00CB17A5" w:rsidP="00CB17A5">
            <w:pPr>
              <w:spacing w:after="0" w:line="240" w:lineRule="auto"/>
              <w:ind w:left="180" w:right="-57"/>
              <w:rPr>
                <w:szCs w:val="26"/>
              </w:rPr>
            </w:pPr>
            <w:r w:rsidRPr="00B250D3">
              <w:rPr>
                <w:szCs w:val="26"/>
              </w:rPr>
              <w:t>Giảm di dân từ nông thôn ra đô thị thông qua đô thị hóa nông thôn</w:t>
            </w:r>
          </w:p>
        </w:tc>
      </w:tr>
      <w:tr w:rsidR="00CB17A5" w:rsidRPr="00B250D3" w:rsidTr="00CB17A5">
        <w:trPr>
          <w:trHeight w:val="284"/>
          <w:jc w:val="center"/>
        </w:trPr>
        <w:tc>
          <w:tcPr>
            <w:tcW w:w="550" w:type="dxa"/>
          </w:tcPr>
          <w:p w:rsidR="00CB17A5" w:rsidRPr="00B250D3" w:rsidRDefault="00CB17A5" w:rsidP="00CB17A5">
            <w:pPr>
              <w:spacing w:after="0" w:line="240" w:lineRule="auto"/>
              <w:ind w:left="180" w:right="-57"/>
              <w:jc w:val="both"/>
              <w:rPr>
                <w:szCs w:val="26"/>
              </w:rPr>
            </w:pPr>
          </w:p>
        </w:tc>
        <w:tc>
          <w:tcPr>
            <w:tcW w:w="2190" w:type="dxa"/>
          </w:tcPr>
          <w:p w:rsidR="00CB17A5" w:rsidRPr="00B250D3" w:rsidRDefault="00CB17A5" w:rsidP="00CB17A5">
            <w:pPr>
              <w:spacing w:after="0" w:line="240" w:lineRule="auto"/>
              <w:ind w:left="180" w:right="-57"/>
              <w:jc w:val="both"/>
              <w:rPr>
                <w:i/>
                <w:szCs w:val="26"/>
              </w:rPr>
            </w:pPr>
            <w:r w:rsidRPr="00B250D3">
              <w:rPr>
                <w:i/>
                <w:szCs w:val="26"/>
              </w:rPr>
              <w:t>Sức khỏe cộng đồng</w:t>
            </w:r>
          </w:p>
        </w:tc>
        <w:tc>
          <w:tcPr>
            <w:tcW w:w="2276" w:type="dxa"/>
          </w:tcPr>
          <w:p w:rsidR="00CB17A5" w:rsidRPr="00B250D3" w:rsidRDefault="00CB17A5" w:rsidP="00CB17A5">
            <w:pPr>
              <w:spacing w:after="0" w:line="240" w:lineRule="auto"/>
              <w:ind w:left="180" w:right="-57"/>
              <w:jc w:val="both"/>
              <w:rPr>
                <w:szCs w:val="26"/>
              </w:rPr>
            </w:pPr>
            <w:r w:rsidRPr="00B250D3">
              <w:rPr>
                <w:szCs w:val="26"/>
              </w:rPr>
              <w:t>Các bệnh hô hấp</w:t>
            </w:r>
          </w:p>
          <w:p w:rsidR="00CB17A5" w:rsidRPr="00B250D3" w:rsidRDefault="00CB17A5" w:rsidP="00CB17A5">
            <w:pPr>
              <w:spacing w:after="0" w:line="240" w:lineRule="auto"/>
              <w:ind w:left="180" w:right="-57"/>
              <w:jc w:val="both"/>
              <w:rPr>
                <w:szCs w:val="26"/>
              </w:rPr>
            </w:pPr>
            <w:r w:rsidRPr="00B250D3">
              <w:rPr>
                <w:szCs w:val="26"/>
              </w:rPr>
              <w:t>Các bệnh qua đường nước</w:t>
            </w:r>
          </w:p>
        </w:tc>
        <w:tc>
          <w:tcPr>
            <w:tcW w:w="4731" w:type="dxa"/>
          </w:tcPr>
          <w:p w:rsidR="00CB17A5" w:rsidRPr="00B250D3" w:rsidRDefault="00CB17A5" w:rsidP="00CB17A5">
            <w:pPr>
              <w:spacing w:after="0" w:line="240" w:lineRule="auto"/>
              <w:ind w:left="180" w:right="-57"/>
              <w:rPr>
                <w:szCs w:val="26"/>
              </w:rPr>
            </w:pPr>
            <w:r w:rsidRPr="00B250D3">
              <w:rPr>
                <w:szCs w:val="26"/>
              </w:rPr>
              <w:t>Giảm các bệnh truyền nhiễm và bệnh xã hội;</w:t>
            </w:r>
          </w:p>
          <w:p w:rsidR="00CB17A5" w:rsidRPr="00B250D3" w:rsidRDefault="00CB17A5" w:rsidP="00CB17A5">
            <w:pPr>
              <w:spacing w:after="0" w:line="240" w:lineRule="auto"/>
              <w:ind w:left="180" w:right="-57"/>
              <w:rPr>
                <w:szCs w:val="26"/>
              </w:rPr>
            </w:pPr>
            <w:r w:rsidRPr="00B250D3">
              <w:rPr>
                <w:szCs w:val="26"/>
              </w:rPr>
              <w:t>Nâng cao số lượng và chất lượng các dịch vụ y tế cho cộng đồng;</w:t>
            </w:r>
          </w:p>
          <w:p w:rsidR="00CB17A5" w:rsidRPr="00B250D3" w:rsidRDefault="00CB17A5" w:rsidP="00CB17A5">
            <w:pPr>
              <w:spacing w:after="0" w:line="240" w:lineRule="auto"/>
              <w:ind w:left="180" w:right="-57"/>
              <w:rPr>
                <w:szCs w:val="26"/>
              </w:rPr>
            </w:pPr>
            <w:r w:rsidRPr="00B250D3">
              <w:rPr>
                <w:szCs w:val="26"/>
              </w:rPr>
              <w:t>Cung cấp dịch vụ y tế cho cộng đồng.</w:t>
            </w:r>
          </w:p>
          <w:p w:rsidR="00CB17A5" w:rsidRPr="00B250D3" w:rsidRDefault="00CB17A5" w:rsidP="00CB17A5">
            <w:pPr>
              <w:spacing w:after="0" w:line="240" w:lineRule="auto"/>
              <w:ind w:left="180" w:right="-184"/>
              <w:rPr>
                <w:szCs w:val="26"/>
              </w:rPr>
            </w:pPr>
            <w:r w:rsidRPr="00B250D3">
              <w:rPr>
                <w:szCs w:val="26"/>
              </w:rPr>
              <w:t>Tỷ lệ dân số đô thị được cung cấp nước sạch 100% vào năm 2020 (</w:t>
            </w:r>
            <w:r w:rsidRPr="00B250D3">
              <w:rPr>
                <w:i/>
                <w:szCs w:val="26"/>
              </w:rPr>
              <w:t>chiến lược bảo vệ môi trường quốc gia đến năm 2020 tầm nhìn đến năm 2030</w:t>
            </w:r>
            <w:r w:rsidRPr="00B250D3">
              <w:rPr>
                <w:szCs w:val="26"/>
              </w:rPr>
              <w:t>).</w:t>
            </w:r>
          </w:p>
        </w:tc>
      </w:tr>
    </w:tbl>
    <w:p w:rsidR="00CB17A5" w:rsidRPr="00B250D3" w:rsidRDefault="00CB17A5" w:rsidP="00CB17A5">
      <w:pPr>
        <w:keepNext/>
        <w:keepLines/>
        <w:spacing w:after="0" w:line="240" w:lineRule="auto"/>
        <w:ind w:left="180"/>
        <w:jc w:val="both"/>
        <w:outlineLvl w:val="2"/>
        <w:rPr>
          <w:rFonts w:eastAsia="Times New Roman"/>
          <w:b/>
          <w:bCs/>
          <w:szCs w:val="26"/>
        </w:rPr>
      </w:pPr>
      <w:bookmarkStart w:id="421" w:name="_Toc508714791"/>
      <w:bookmarkStart w:id="422" w:name="_Toc529179775"/>
      <w:r w:rsidRPr="00B250D3">
        <w:rPr>
          <w:rFonts w:eastAsia="Times New Roman"/>
          <w:b/>
          <w:bCs/>
          <w:szCs w:val="26"/>
        </w:rPr>
        <w:t>6.7.3. Phân tích đánh giá, hiện trạng và diễn biến môi trường khi không thực hiện quy hoạch xây dựng</w:t>
      </w:r>
      <w:bookmarkEnd w:id="421"/>
      <w:bookmarkEnd w:id="422"/>
    </w:p>
    <w:p w:rsidR="00CB17A5" w:rsidRPr="00B250D3" w:rsidRDefault="00CB17A5" w:rsidP="00F94106">
      <w:pPr>
        <w:numPr>
          <w:ilvl w:val="0"/>
          <w:numId w:val="29"/>
        </w:numPr>
        <w:spacing w:after="0" w:line="240" w:lineRule="auto"/>
        <w:ind w:left="180" w:firstLine="0"/>
        <w:contextualSpacing/>
        <w:jc w:val="both"/>
        <w:rPr>
          <w:b/>
          <w:szCs w:val="26"/>
        </w:rPr>
      </w:pPr>
      <w:r w:rsidRPr="00B250D3">
        <w:rPr>
          <w:b/>
          <w:szCs w:val="26"/>
        </w:rPr>
        <w:t>Đánh giá hiện trạng môi trường</w:t>
      </w:r>
    </w:p>
    <w:p w:rsidR="00CB17A5" w:rsidRPr="00B250D3" w:rsidRDefault="00CB17A5" w:rsidP="00F94106">
      <w:pPr>
        <w:numPr>
          <w:ilvl w:val="0"/>
          <w:numId w:val="48"/>
        </w:numPr>
        <w:tabs>
          <w:tab w:val="left" w:pos="810"/>
          <w:tab w:val="left" w:pos="990"/>
        </w:tabs>
        <w:spacing w:after="0" w:line="240" w:lineRule="auto"/>
        <w:ind w:left="180" w:firstLine="540"/>
        <w:contextualSpacing/>
        <w:jc w:val="both"/>
        <w:rPr>
          <w:i/>
          <w:iCs/>
          <w:spacing w:val="-4"/>
          <w:szCs w:val="26"/>
          <w:lang w:val="sv-SE"/>
        </w:rPr>
      </w:pPr>
      <w:r w:rsidRPr="00B250D3">
        <w:rPr>
          <w:i/>
          <w:szCs w:val="26"/>
        </w:rPr>
        <w:t>Hiện trạng chất lượng môi trường không khí và tiếng ồn</w:t>
      </w:r>
    </w:p>
    <w:p w:rsidR="00CB17A5" w:rsidRPr="00B250D3" w:rsidRDefault="00CB17A5" w:rsidP="00A9107D">
      <w:pPr>
        <w:tabs>
          <w:tab w:val="left" w:pos="810"/>
          <w:tab w:val="left" w:pos="990"/>
        </w:tabs>
        <w:spacing w:after="0" w:line="240" w:lineRule="auto"/>
        <w:ind w:left="180" w:firstLine="540"/>
        <w:jc w:val="both"/>
        <w:rPr>
          <w:bCs/>
          <w:spacing w:val="-2"/>
          <w:szCs w:val="26"/>
          <w:lang w:val="sv-SE"/>
        </w:rPr>
      </w:pPr>
      <w:r w:rsidRPr="00B250D3">
        <w:rPr>
          <w:bCs/>
          <w:spacing w:val="-2"/>
          <w:szCs w:val="26"/>
          <w:lang w:val="sv-SE"/>
        </w:rPr>
        <w:t xml:space="preserve">Chất lượng môi trường không khí và tiếng ồn của khu vực chưa bị ô nhiễm. </w:t>
      </w:r>
    </w:p>
    <w:p w:rsidR="00CB17A5" w:rsidRPr="00B250D3" w:rsidRDefault="00CB17A5" w:rsidP="00F94106">
      <w:pPr>
        <w:numPr>
          <w:ilvl w:val="0"/>
          <w:numId w:val="48"/>
        </w:numPr>
        <w:tabs>
          <w:tab w:val="left" w:pos="810"/>
          <w:tab w:val="left" w:pos="990"/>
        </w:tabs>
        <w:spacing w:after="0" w:line="240" w:lineRule="auto"/>
        <w:ind w:left="180" w:firstLine="540"/>
        <w:contextualSpacing/>
        <w:jc w:val="both"/>
        <w:rPr>
          <w:i/>
          <w:szCs w:val="26"/>
        </w:rPr>
      </w:pPr>
      <w:r w:rsidRPr="00B250D3">
        <w:rPr>
          <w:i/>
          <w:szCs w:val="26"/>
        </w:rPr>
        <w:t>Hiện trạng chất lượng nước ngầm</w:t>
      </w:r>
    </w:p>
    <w:p w:rsidR="00CB17A5" w:rsidRPr="00B250D3" w:rsidRDefault="00CB17A5" w:rsidP="00A9107D">
      <w:pPr>
        <w:tabs>
          <w:tab w:val="left" w:pos="810"/>
          <w:tab w:val="left" w:pos="990"/>
        </w:tabs>
        <w:spacing w:after="0" w:line="240" w:lineRule="auto"/>
        <w:ind w:left="180" w:firstLine="540"/>
        <w:jc w:val="both"/>
        <w:rPr>
          <w:rFonts w:eastAsia="Times New Roman"/>
          <w:szCs w:val="26"/>
          <w:lang w:val="pt-BR"/>
        </w:rPr>
      </w:pPr>
      <w:r w:rsidRPr="00B250D3">
        <w:rPr>
          <w:rFonts w:eastAsia="Times New Roman"/>
          <w:szCs w:val="26"/>
          <w:lang w:val="pt-BR"/>
        </w:rPr>
        <w:lastRenderedPageBreak/>
        <w:t>Hiện tại, nước sinh hoạt trên địa bàn Thị trấn Hậu Nghĩa đang sử dụng từ nguồn nước do công ty cấp nước Đức Hòa (trạm cấp nước tại Thị trấn Hậu Nghĩa,công suất 1.000 m³/ngđ).</w:t>
      </w:r>
    </w:p>
    <w:p w:rsidR="00CB17A5" w:rsidRPr="00B250D3" w:rsidRDefault="00CB17A5" w:rsidP="00A9107D">
      <w:pPr>
        <w:tabs>
          <w:tab w:val="left" w:pos="810"/>
          <w:tab w:val="left" w:pos="990"/>
        </w:tabs>
        <w:spacing w:after="0" w:line="240" w:lineRule="auto"/>
        <w:ind w:left="180" w:firstLine="540"/>
        <w:jc w:val="both"/>
        <w:rPr>
          <w:rFonts w:eastAsia="Times New Roman"/>
          <w:szCs w:val="26"/>
          <w:lang w:val="pt-BR"/>
        </w:rPr>
      </w:pPr>
      <w:r w:rsidRPr="00B250D3">
        <w:rPr>
          <w:rFonts w:eastAsia="Times New Roman"/>
          <w:szCs w:val="26"/>
          <w:lang w:val="pt-BR"/>
        </w:rPr>
        <w:t>Vấn đề nước ngọt cho toàn thị trấn là vấn đề bức xúc, việc khai thác nước ngầm từ các xã lân cận, bổ sung  nguồn  cấp và nâng công suất, mới đủ phục vụ cho đô thị mới mở rộng và phát triển trong tương lai.</w:t>
      </w:r>
    </w:p>
    <w:p w:rsidR="00CB17A5" w:rsidRPr="00B250D3" w:rsidRDefault="00CB17A5" w:rsidP="00F94106">
      <w:pPr>
        <w:numPr>
          <w:ilvl w:val="0"/>
          <w:numId w:val="48"/>
        </w:numPr>
        <w:tabs>
          <w:tab w:val="left" w:pos="810"/>
          <w:tab w:val="left" w:pos="990"/>
        </w:tabs>
        <w:spacing w:after="0" w:line="240" w:lineRule="auto"/>
        <w:ind w:left="180" w:firstLine="540"/>
        <w:contextualSpacing/>
        <w:jc w:val="both"/>
        <w:rPr>
          <w:i/>
          <w:szCs w:val="26"/>
        </w:rPr>
      </w:pPr>
      <w:r w:rsidRPr="00B250D3">
        <w:rPr>
          <w:i/>
          <w:szCs w:val="26"/>
        </w:rPr>
        <w:t>Hiện trạng quản lý nước thải</w:t>
      </w:r>
    </w:p>
    <w:p w:rsidR="00CB17A5" w:rsidRPr="00B250D3" w:rsidRDefault="00CB17A5" w:rsidP="00A9107D">
      <w:pPr>
        <w:tabs>
          <w:tab w:val="left" w:pos="540"/>
          <w:tab w:val="left" w:pos="810"/>
          <w:tab w:val="left" w:pos="990"/>
        </w:tabs>
        <w:spacing w:after="0" w:line="240" w:lineRule="auto"/>
        <w:ind w:left="180" w:firstLine="540"/>
        <w:jc w:val="both"/>
        <w:rPr>
          <w:bCs/>
          <w:spacing w:val="-4"/>
          <w:szCs w:val="26"/>
          <w:lang w:val="vi-VN"/>
        </w:rPr>
      </w:pPr>
      <w:r w:rsidRPr="00B250D3">
        <w:rPr>
          <w:bCs/>
          <w:spacing w:val="-4"/>
          <w:szCs w:val="26"/>
          <w:lang w:val="vi-VN"/>
        </w:rPr>
        <w:t xml:space="preserve">Hiện chưa có hệ thống xử lý nước thải tập trung của đô thị. </w:t>
      </w:r>
    </w:p>
    <w:p w:rsidR="00CB17A5" w:rsidRPr="00B250D3" w:rsidRDefault="00CB17A5" w:rsidP="00A9107D">
      <w:pPr>
        <w:tabs>
          <w:tab w:val="left" w:pos="540"/>
          <w:tab w:val="left" w:pos="810"/>
          <w:tab w:val="left" w:pos="990"/>
        </w:tabs>
        <w:spacing w:after="0" w:line="240" w:lineRule="auto"/>
        <w:ind w:left="180" w:firstLine="540"/>
        <w:jc w:val="both"/>
        <w:rPr>
          <w:bCs/>
          <w:spacing w:val="-4"/>
          <w:szCs w:val="26"/>
          <w:lang w:val="vi-VN"/>
        </w:rPr>
      </w:pPr>
      <w:r w:rsidRPr="00B250D3">
        <w:rPr>
          <w:bCs/>
          <w:spacing w:val="-4"/>
          <w:szCs w:val="26"/>
          <w:lang w:val="vi-VN"/>
        </w:rPr>
        <w:t xml:space="preserve">Mạng lưới thoát nước chung. Đường cống D800 theo hệ thống có miệng xả. Tổng chiều dài đường cống thoát nước bẩn là: </w:t>
      </w:r>
      <w:r w:rsidRPr="00B250D3">
        <w:rPr>
          <w:bCs/>
          <w:spacing w:val="-4"/>
          <w:szCs w:val="26"/>
        </w:rPr>
        <w:t>7.230</w:t>
      </w:r>
      <w:r w:rsidRPr="00B250D3">
        <w:rPr>
          <w:bCs/>
          <w:spacing w:val="-4"/>
          <w:szCs w:val="26"/>
          <w:lang w:val="vi-VN"/>
        </w:rPr>
        <w:t>m.</w:t>
      </w:r>
    </w:p>
    <w:p w:rsidR="00CB17A5" w:rsidRPr="00B250D3" w:rsidRDefault="00CB17A5" w:rsidP="00A9107D">
      <w:pPr>
        <w:tabs>
          <w:tab w:val="left" w:pos="540"/>
          <w:tab w:val="left" w:pos="810"/>
          <w:tab w:val="left" w:pos="990"/>
        </w:tabs>
        <w:spacing w:after="0" w:line="240" w:lineRule="auto"/>
        <w:ind w:left="180" w:firstLine="540"/>
        <w:jc w:val="both"/>
        <w:rPr>
          <w:bCs/>
          <w:spacing w:val="-4"/>
          <w:szCs w:val="26"/>
          <w:lang w:val="vi-VN"/>
        </w:rPr>
      </w:pPr>
      <w:r w:rsidRPr="00B250D3">
        <w:rPr>
          <w:bCs/>
          <w:spacing w:val="-4"/>
          <w:szCs w:val="26"/>
          <w:lang w:val="vi-VN"/>
        </w:rPr>
        <w:t>Hệ thống vệ sinh đô thị còn yếu, nước thải sinh hoạt chảy trực tiếp ra sông, làm ô nhiễm môi trường dân cư sống ven sông, các nhà vệ sinh đều thải chất bẩn và rác sinh hoạt ra sông, rạch xung quanh.</w:t>
      </w:r>
    </w:p>
    <w:p w:rsidR="00CB17A5" w:rsidRPr="00B250D3" w:rsidRDefault="00CB17A5" w:rsidP="00F94106">
      <w:pPr>
        <w:numPr>
          <w:ilvl w:val="0"/>
          <w:numId w:val="48"/>
        </w:numPr>
        <w:tabs>
          <w:tab w:val="left" w:pos="810"/>
          <w:tab w:val="left" w:pos="851"/>
          <w:tab w:val="left" w:pos="990"/>
        </w:tabs>
        <w:spacing w:after="0" w:line="240" w:lineRule="auto"/>
        <w:ind w:left="180" w:firstLine="540"/>
        <w:contextualSpacing/>
        <w:jc w:val="both"/>
        <w:rPr>
          <w:i/>
          <w:iCs/>
          <w:szCs w:val="26"/>
          <w:lang w:val="sv-SE"/>
        </w:rPr>
      </w:pPr>
      <w:r w:rsidRPr="00B250D3">
        <w:rPr>
          <w:i/>
          <w:iCs/>
          <w:spacing w:val="-4"/>
          <w:szCs w:val="26"/>
          <w:lang w:val="sv-SE"/>
        </w:rPr>
        <w:t>Hiện trạng quản lý chất thải rắn</w:t>
      </w:r>
    </w:p>
    <w:p w:rsidR="00CB17A5" w:rsidRPr="00B250D3" w:rsidRDefault="00CB17A5" w:rsidP="00A9107D">
      <w:pPr>
        <w:tabs>
          <w:tab w:val="left" w:pos="540"/>
          <w:tab w:val="left" w:pos="810"/>
          <w:tab w:val="left" w:pos="990"/>
        </w:tabs>
        <w:spacing w:after="0" w:line="240" w:lineRule="auto"/>
        <w:ind w:left="180" w:firstLine="540"/>
        <w:jc w:val="both"/>
        <w:rPr>
          <w:bCs/>
          <w:spacing w:val="-4"/>
          <w:szCs w:val="26"/>
          <w:lang w:val="vi-VN"/>
        </w:rPr>
      </w:pPr>
      <w:r w:rsidRPr="00B250D3">
        <w:rPr>
          <w:spacing w:val="-2"/>
          <w:szCs w:val="26"/>
          <w:lang w:val="vi-VN"/>
        </w:rPr>
        <w:t>Khu vực quy hoạch hiện nay chưa có hệ thống thu gom chất thải rắn</w:t>
      </w:r>
      <w:r w:rsidRPr="00B250D3">
        <w:rPr>
          <w:spacing w:val="-2"/>
          <w:szCs w:val="26"/>
          <w:lang w:val="sv-SE"/>
        </w:rPr>
        <w:t xml:space="preserve"> hoàn chỉnh</w:t>
      </w:r>
      <w:r w:rsidRPr="00B250D3">
        <w:rPr>
          <w:spacing w:val="-2"/>
          <w:szCs w:val="26"/>
          <w:lang w:val="vi-VN"/>
        </w:rPr>
        <w:t xml:space="preserve">. </w:t>
      </w:r>
      <w:r w:rsidRPr="00B250D3">
        <w:rPr>
          <w:bCs/>
          <w:spacing w:val="-4"/>
          <w:szCs w:val="26"/>
          <w:lang w:val="vi-VN"/>
        </w:rPr>
        <w:t xml:space="preserve">Tại các khu vực chợ tập trung, trên các trục đường khu phố, rác được thu gom bằng xe của </w:t>
      </w:r>
      <w:r w:rsidRPr="00B250D3">
        <w:rPr>
          <w:bCs/>
          <w:spacing w:val="-4"/>
          <w:szCs w:val="26"/>
        </w:rPr>
        <w:t>c</w:t>
      </w:r>
      <w:r w:rsidRPr="00B250D3">
        <w:rPr>
          <w:bCs/>
          <w:spacing w:val="-4"/>
          <w:szCs w:val="26"/>
          <w:lang w:val="vi-VN"/>
        </w:rPr>
        <w:t xml:space="preserve">ông ty </w:t>
      </w:r>
      <w:r w:rsidRPr="00B250D3">
        <w:rPr>
          <w:bCs/>
          <w:spacing w:val="-4"/>
          <w:szCs w:val="26"/>
        </w:rPr>
        <w:t>c</w:t>
      </w:r>
      <w:r w:rsidRPr="00B250D3">
        <w:rPr>
          <w:bCs/>
          <w:spacing w:val="-4"/>
          <w:szCs w:val="26"/>
          <w:lang w:val="vi-VN"/>
        </w:rPr>
        <w:t xml:space="preserve">ông trình </w:t>
      </w:r>
      <w:r w:rsidRPr="00B250D3">
        <w:rPr>
          <w:bCs/>
          <w:spacing w:val="-4"/>
          <w:szCs w:val="26"/>
        </w:rPr>
        <w:t>c</w:t>
      </w:r>
      <w:r w:rsidRPr="00B250D3">
        <w:rPr>
          <w:bCs/>
          <w:spacing w:val="-4"/>
          <w:szCs w:val="26"/>
          <w:lang w:val="vi-VN"/>
        </w:rPr>
        <w:t>ông cộng.</w:t>
      </w:r>
    </w:p>
    <w:p w:rsidR="00CB17A5" w:rsidRPr="00B250D3" w:rsidRDefault="00CB17A5" w:rsidP="00F94106">
      <w:pPr>
        <w:numPr>
          <w:ilvl w:val="0"/>
          <w:numId w:val="48"/>
        </w:numPr>
        <w:tabs>
          <w:tab w:val="left" w:pos="810"/>
          <w:tab w:val="left" w:pos="851"/>
          <w:tab w:val="left" w:pos="990"/>
        </w:tabs>
        <w:spacing w:after="0" w:line="240" w:lineRule="auto"/>
        <w:ind w:left="180" w:firstLine="540"/>
        <w:contextualSpacing/>
        <w:jc w:val="both"/>
        <w:rPr>
          <w:i/>
          <w:iCs/>
          <w:spacing w:val="-4"/>
          <w:szCs w:val="26"/>
          <w:lang w:val="sv-SE"/>
        </w:rPr>
      </w:pPr>
      <w:r w:rsidRPr="00B250D3">
        <w:rPr>
          <w:i/>
          <w:iCs/>
          <w:spacing w:val="-4"/>
          <w:szCs w:val="26"/>
          <w:lang w:val="sv-SE"/>
        </w:rPr>
        <w:t>Hiện Trạng Tài Nguyên Sinh Học</w:t>
      </w:r>
    </w:p>
    <w:p w:rsidR="00CB17A5" w:rsidRPr="00B250D3" w:rsidRDefault="00CB17A5" w:rsidP="00A9107D">
      <w:pPr>
        <w:tabs>
          <w:tab w:val="left" w:pos="810"/>
          <w:tab w:val="left" w:pos="851"/>
          <w:tab w:val="left" w:pos="990"/>
        </w:tabs>
        <w:spacing w:after="0" w:line="240" w:lineRule="auto"/>
        <w:ind w:left="180" w:firstLine="540"/>
        <w:jc w:val="both"/>
        <w:rPr>
          <w:i/>
          <w:iCs/>
          <w:spacing w:val="-4"/>
          <w:szCs w:val="26"/>
          <w:lang w:val="sv-SE"/>
        </w:rPr>
      </w:pPr>
      <w:r w:rsidRPr="00B250D3">
        <w:rPr>
          <w:bCs/>
          <w:spacing w:val="-4"/>
          <w:szCs w:val="26"/>
          <w:lang w:val="vi-VN"/>
        </w:rPr>
        <w:t xml:space="preserve">Thị trấn có khoảng </w:t>
      </w:r>
      <w:r w:rsidRPr="00B250D3">
        <w:rPr>
          <w:bCs/>
          <w:spacing w:val="-4"/>
          <w:szCs w:val="26"/>
        </w:rPr>
        <w:t>472,25</w:t>
      </w:r>
      <w:r w:rsidRPr="00B250D3">
        <w:rPr>
          <w:bCs/>
          <w:spacing w:val="-4"/>
          <w:szCs w:val="26"/>
          <w:lang w:val="vi-VN"/>
        </w:rPr>
        <w:t>ha đất sản xuất lúa, rau màu</w:t>
      </w:r>
    </w:p>
    <w:p w:rsidR="00CB17A5" w:rsidRPr="00B250D3" w:rsidRDefault="00CB17A5" w:rsidP="00F94106">
      <w:pPr>
        <w:numPr>
          <w:ilvl w:val="0"/>
          <w:numId w:val="29"/>
        </w:numPr>
        <w:spacing w:after="0" w:line="240" w:lineRule="auto"/>
        <w:ind w:left="180" w:firstLine="540"/>
        <w:contextualSpacing/>
        <w:jc w:val="both"/>
        <w:rPr>
          <w:b/>
          <w:szCs w:val="26"/>
        </w:rPr>
      </w:pPr>
      <w:r w:rsidRPr="00B250D3">
        <w:rPr>
          <w:b/>
          <w:szCs w:val="26"/>
        </w:rPr>
        <w:t>Phân tích diễn biến môi trường khi không thực hiện quy hoạch</w:t>
      </w:r>
    </w:p>
    <w:p w:rsidR="00CB17A5" w:rsidRPr="00B250D3" w:rsidRDefault="00A9107D" w:rsidP="00CB17A5">
      <w:pPr>
        <w:spacing w:after="0" w:line="240" w:lineRule="auto"/>
        <w:ind w:left="180"/>
        <w:jc w:val="both"/>
        <w:rPr>
          <w:bCs/>
          <w:spacing w:val="-4"/>
          <w:szCs w:val="26"/>
          <w:lang w:val="vi-VN"/>
        </w:rPr>
      </w:pPr>
      <w:r w:rsidRPr="00B250D3">
        <w:rPr>
          <w:bCs/>
          <w:spacing w:val="-4"/>
          <w:szCs w:val="26"/>
        </w:rPr>
        <w:tab/>
      </w:r>
      <w:r w:rsidR="00CB17A5" w:rsidRPr="00B250D3">
        <w:rPr>
          <w:bCs/>
          <w:spacing w:val="-4"/>
          <w:szCs w:val="26"/>
          <w:lang w:val="vi-VN"/>
        </w:rPr>
        <w:t xml:space="preserve">Ngành nông nghiệp trong cơ cấu kinh tế của Huyện giảm dần, riêng Thị trấn Hậu Nghĩa do sự </w:t>
      </w:r>
      <w:r w:rsidR="00CB17A5" w:rsidRPr="00B250D3">
        <w:rPr>
          <w:spacing w:val="-4"/>
          <w:szCs w:val="26"/>
          <w:lang w:val="sv-SE"/>
        </w:rPr>
        <w:t>chuyển</w:t>
      </w:r>
      <w:r w:rsidR="00CB17A5" w:rsidRPr="00B250D3">
        <w:rPr>
          <w:bCs/>
          <w:spacing w:val="-4"/>
          <w:szCs w:val="26"/>
          <w:lang w:val="vi-VN"/>
        </w:rPr>
        <w:t xml:space="preserve"> dịch lao động từ nông nghiệp sang dịch vụ</w:t>
      </w:r>
      <w:r w:rsidR="00CB17A5" w:rsidRPr="00B250D3">
        <w:rPr>
          <w:bCs/>
          <w:spacing w:val="-4"/>
          <w:szCs w:val="26"/>
        </w:rPr>
        <w:t xml:space="preserve"> thương mại</w:t>
      </w:r>
      <w:r w:rsidR="00CB17A5" w:rsidRPr="00B250D3">
        <w:rPr>
          <w:bCs/>
          <w:spacing w:val="-4"/>
          <w:szCs w:val="26"/>
          <w:lang w:val="vi-VN"/>
        </w:rPr>
        <w:t xml:space="preserve">, nên hiện nay lao động nông nghiệp cũng giảm dần do chuyển sang đất  đất đô thị, có khuynh hướng dần đô thị hóa, một đô thị trong vùng phát triển </w:t>
      </w:r>
      <w:r w:rsidR="00CB17A5" w:rsidRPr="00B250D3">
        <w:rPr>
          <w:bCs/>
          <w:spacing w:val="-4"/>
          <w:szCs w:val="26"/>
        </w:rPr>
        <w:t>thương mại dịch vụ</w:t>
      </w:r>
      <w:r w:rsidR="00CB17A5" w:rsidRPr="00B250D3">
        <w:rPr>
          <w:bCs/>
          <w:spacing w:val="-4"/>
          <w:szCs w:val="26"/>
          <w:lang w:val="vi-VN"/>
        </w:rPr>
        <w:t xml:space="preserve"> thuộc vùng kinh tế trọng điểm Long An.  </w:t>
      </w:r>
    </w:p>
    <w:p w:rsidR="00CB17A5" w:rsidRPr="00B250D3" w:rsidRDefault="00A9107D" w:rsidP="00CB17A5">
      <w:pPr>
        <w:spacing w:after="0" w:line="240" w:lineRule="auto"/>
        <w:ind w:left="180"/>
        <w:jc w:val="both"/>
        <w:rPr>
          <w:bCs/>
          <w:spacing w:val="-4"/>
          <w:szCs w:val="26"/>
          <w:lang w:val="vi-VN"/>
        </w:rPr>
      </w:pPr>
      <w:r w:rsidRPr="00B250D3">
        <w:rPr>
          <w:bCs/>
          <w:spacing w:val="-4"/>
          <w:szCs w:val="26"/>
        </w:rPr>
        <w:tab/>
      </w:r>
      <w:r w:rsidR="00CB17A5" w:rsidRPr="00B250D3">
        <w:rPr>
          <w:bCs/>
          <w:spacing w:val="-4"/>
          <w:szCs w:val="26"/>
          <w:lang w:val="vi-VN"/>
        </w:rPr>
        <w:t>Các ngành sản xuất trên địa bàn Thị trấn Hậu Nghĩa như: lò nấu rượu, lò bánh mì, sản xuất cửa nhôm, gia công đồ mỹ nghệ, sản xuất cửa sắt, hàn gió đá, hàn tiện, trại cưa, xe  nhang, gia công tủ ghế, đóng giày dép… chủ yếu là các doanh nghiệp tư nhân, quy mô nhỏ với trang thiết bị, công nghệ thủ công, phục vụ nhu cầu gia dụng cho các khu dân cư, trong tương lai gây ảnh hưởng đến môi trường đất, nước, không khí nếu không có quy hoạch.</w:t>
      </w:r>
    </w:p>
    <w:p w:rsidR="00CB17A5" w:rsidRPr="00B250D3" w:rsidRDefault="00A9107D" w:rsidP="00CB17A5">
      <w:pPr>
        <w:spacing w:after="0" w:line="240" w:lineRule="auto"/>
        <w:ind w:left="180"/>
        <w:jc w:val="both"/>
        <w:rPr>
          <w:szCs w:val="26"/>
          <w:lang w:val="vi-VN"/>
        </w:rPr>
      </w:pPr>
      <w:r w:rsidRPr="00B250D3">
        <w:rPr>
          <w:szCs w:val="26"/>
        </w:rPr>
        <w:tab/>
      </w:r>
      <w:r w:rsidR="00CB17A5" w:rsidRPr="00B250D3">
        <w:rPr>
          <w:szCs w:val="26"/>
          <w:lang w:val="vi-VN"/>
        </w:rPr>
        <w:t>Tổng hợp các xu hướng tương lai khi không có quy hoạch xây dựng được trình bày trong bảng sau:</w:t>
      </w:r>
    </w:p>
    <w:tbl>
      <w:tblPr>
        <w:tblW w:w="4840"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47"/>
        <w:gridCol w:w="6169"/>
      </w:tblGrid>
      <w:tr w:rsidR="00CB17A5" w:rsidRPr="00B250D3" w:rsidTr="00A9107D">
        <w:tc>
          <w:tcPr>
            <w:tcW w:w="1461" w:type="pct"/>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spacing w:after="0" w:line="240" w:lineRule="auto"/>
              <w:ind w:left="180" w:right="-74"/>
              <w:jc w:val="both"/>
              <w:rPr>
                <w:b/>
                <w:szCs w:val="26"/>
                <w:lang w:val="vi-VN" w:eastAsia="ko-KR"/>
              </w:rPr>
            </w:pPr>
            <w:r w:rsidRPr="00B250D3">
              <w:rPr>
                <w:b/>
                <w:szCs w:val="26"/>
                <w:lang w:val="vi-VN"/>
              </w:rPr>
              <w:t>Các yếu tố chính ảnh hưởng đến ô nhiễm</w:t>
            </w:r>
          </w:p>
        </w:tc>
        <w:tc>
          <w:tcPr>
            <w:tcW w:w="3539" w:type="pct"/>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center" w:pos="3514"/>
              </w:tabs>
              <w:spacing w:after="0" w:line="240" w:lineRule="auto"/>
              <w:ind w:left="180"/>
              <w:jc w:val="both"/>
              <w:rPr>
                <w:b/>
                <w:szCs w:val="26"/>
                <w:lang w:val="vi-VN" w:eastAsia="ko-KR"/>
              </w:rPr>
            </w:pPr>
            <w:r w:rsidRPr="00B250D3">
              <w:rPr>
                <w:b/>
                <w:szCs w:val="26"/>
                <w:lang w:val="vi-VN"/>
              </w:rPr>
              <w:t>Các tác động ảnh hưởng đến xu hướng tương lai</w:t>
            </w:r>
          </w:p>
        </w:tc>
      </w:tr>
      <w:tr w:rsidR="00CB17A5" w:rsidRPr="00B250D3" w:rsidTr="00A9107D">
        <w:tc>
          <w:tcPr>
            <w:tcW w:w="1461" w:type="pct"/>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spacing w:after="0" w:line="240" w:lineRule="auto"/>
              <w:ind w:left="180"/>
              <w:jc w:val="both"/>
              <w:rPr>
                <w:szCs w:val="26"/>
                <w:lang w:val="vi-VN" w:eastAsia="ko-KR"/>
              </w:rPr>
            </w:pPr>
            <w:r w:rsidRPr="00B250D3">
              <w:rPr>
                <w:szCs w:val="26"/>
                <w:lang w:val="vi-VN"/>
              </w:rPr>
              <w:t>Gia tăng xe cộ và hoạt động đi lại</w:t>
            </w:r>
          </w:p>
        </w:tc>
        <w:tc>
          <w:tcPr>
            <w:tcW w:w="3539" w:type="pct"/>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autoSpaceDE w:val="0"/>
              <w:autoSpaceDN w:val="0"/>
              <w:adjustRightInd w:val="0"/>
              <w:spacing w:after="0" w:line="240" w:lineRule="auto"/>
              <w:ind w:left="180"/>
              <w:jc w:val="both"/>
              <w:rPr>
                <w:kern w:val="24"/>
                <w:szCs w:val="26"/>
                <w:lang w:val="vi-VN" w:eastAsia="ko-KR"/>
              </w:rPr>
            </w:pPr>
            <w:r w:rsidRPr="00B250D3">
              <w:rPr>
                <w:kern w:val="24"/>
                <w:szCs w:val="26"/>
                <w:lang w:val="vi-VN"/>
              </w:rPr>
              <w:t>Việc tăng phương tiện giao thông cá nhân có thể làm xu hướng gia tăng NOx, HC và CO càng nghiêm trọng và có thể vượt QCVN, đặc biệt ở các khu vực dọc các tuyến đường chính, góp phần làm gia tăng các bệnh đường hô hấp.</w:t>
            </w:r>
          </w:p>
        </w:tc>
      </w:tr>
      <w:tr w:rsidR="00CB17A5" w:rsidRPr="00B250D3" w:rsidTr="00A9107D">
        <w:tc>
          <w:tcPr>
            <w:tcW w:w="1461" w:type="pct"/>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spacing w:after="0" w:line="240" w:lineRule="auto"/>
              <w:ind w:left="180"/>
              <w:jc w:val="both"/>
              <w:rPr>
                <w:szCs w:val="26"/>
                <w:lang w:val="vi-VN" w:eastAsia="ko-KR"/>
              </w:rPr>
            </w:pPr>
            <w:r w:rsidRPr="00B250D3">
              <w:rPr>
                <w:szCs w:val="26"/>
                <w:lang w:val="vi-VN"/>
              </w:rPr>
              <w:t>Sản xuất nông nghiệp tự phát, chạy theo sản lượng</w:t>
            </w:r>
          </w:p>
        </w:tc>
        <w:tc>
          <w:tcPr>
            <w:tcW w:w="3539" w:type="pct"/>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autoSpaceDE w:val="0"/>
              <w:autoSpaceDN w:val="0"/>
              <w:adjustRightInd w:val="0"/>
              <w:spacing w:after="0" w:line="240" w:lineRule="auto"/>
              <w:ind w:left="180"/>
              <w:jc w:val="both"/>
              <w:rPr>
                <w:kern w:val="24"/>
                <w:szCs w:val="26"/>
                <w:lang w:val="vi-VN" w:eastAsia="ko-KR"/>
              </w:rPr>
            </w:pPr>
            <w:r w:rsidRPr="00B250D3">
              <w:rPr>
                <w:kern w:val="24"/>
                <w:szCs w:val="26"/>
                <w:lang w:val="vi-VN"/>
              </w:rPr>
              <w:t>Việc sử dụng các loại thuốc tăng trưởng và bảo vệ thực vật gây ảnh hưởng đến nguồn nước mặt và nước ngầm.</w:t>
            </w:r>
          </w:p>
        </w:tc>
      </w:tr>
      <w:tr w:rsidR="00CB17A5" w:rsidRPr="00B250D3" w:rsidTr="00A9107D">
        <w:tc>
          <w:tcPr>
            <w:tcW w:w="1461" w:type="pct"/>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spacing w:after="0" w:line="240" w:lineRule="auto"/>
              <w:ind w:left="180"/>
              <w:jc w:val="both"/>
              <w:rPr>
                <w:szCs w:val="26"/>
                <w:lang w:eastAsia="ko-KR"/>
              </w:rPr>
            </w:pPr>
            <w:r w:rsidRPr="00B250D3">
              <w:rPr>
                <w:szCs w:val="26"/>
                <w:lang w:val="vi-VN"/>
              </w:rPr>
              <w:t xml:space="preserve">Sản xuất </w:t>
            </w:r>
            <w:r w:rsidRPr="00B250D3">
              <w:rPr>
                <w:szCs w:val="26"/>
              </w:rPr>
              <w:t xml:space="preserve">công </w:t>
            </w:r>
            <w:r w:rsidRPr="00B250D3">
              <w:rPr>
                <w:szCs w:val="26"/>
              </w:rPr>
              <w:lastRenderedPageBreak/>
              <w:t>nghiệp</w:t>
            </w:r>
          </w:p>
        </w:tc>
        <w:tc>
          <w:tcPr>
            <w:tcW w:w="3539" w:type="pct"/>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autoSpaceDE w:val="0"/>
              <w:autoSpaceDN w:val="0"/>
              <w:adjustRightInd w:val="0"/>
              <w:spacing w:after="0" w:line="240" w:lineRule="auto"/>
              <w:ind w:left="180"/>
              <w:jc w:val="both"/>
              <w:rPr>
                <w:kern w:val="24"/>
                <w:szCs w:val="26"/>
                <w:lang w:eastAsia="ko-KR"/>
              </w:rPr>
            </w:pPr>
            <w:r w:rsidRPr="00B250D3">
              <w:rPr>
                <w:kern w:val="24"/>
                <w:szCs w:val="26"/>
              </w:rPr>
              <w:lastRenderedPageBreak/>
              <w:t xml:space="preserve">Chất thải rắn, nước thải công nghiệp ảnh hưởng đến </w:t>
            </w:r>
            <w:r w:rsidRPr="00B250D3">
              <w:rPr>
                <w:kern w:val="24"/>
                <w:szCs w:val="26"/>
              </w:rPr>
              <w:lastRenderedPageBreak/>
              <w:t>môi trường đất, nước, không khí, ảnh hưởng đến môi trường dân cư khu vực xung quanh. Khu công nghiệp thu hút công nhân và dân nhập cư,  phải có sự quản lý chặt chẽ để đảm bảo trật tự xã hội.</w:t>
            </w:r>
          </w:p>
        </w:tc>
      </w:tr>
      <w:tr w:rsidR="00CB17A5" w:rsidRPr="00B250D3" w:rsidTr="00A9107D">
        <w:tc>
          <w:tcPr>
            <w:tcW w:w="1461" w:type="pct"/>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spacing w:after="0" w:line="240" w:lineRule="auto"/>
              <w:ind w:left="180"/>
              <w:jc w:val="both"/>
              <w:rPr>
                <w:szCs w:val="26"/>
                <w:lang w:val="vi-VN" w:eastAsia="ko-KR"/>
              </w:rPr>
            </w:pPr>
            <w:r w:rsidRPr="00B250D3">
              <w:rPr>
                <w:szCs w:val="26"/>
                <w:lang w:val="vi-VN"/>
              </w:rPr>
              <w:lastRenderedPageBreak/>
              <w:t>Quy hoạch phát triển giao thông, dự án đầu tư</w:t>
            </w:r>
          </w:p>
        </w:tc>
        <w:tc>
          <w:tcPr>
            <w:tcW w:w="3539" w:type="pct"/>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spacing w:after="0" w:line="240" w:lineRule="auto"/>
              <w:ind w:left="180"/>
              <w:jc w:val="both"/>
              <w:rPr>
                <w:szCs w:val="26"/>
                <w:lang w:val="vi-VN" w:eastAsia="ko-KR"/>
              </w:rPr>
            </w:pPr>
            <w:r w:rsidRPr="00B250D3">
              <w:rPr>
                <w:kern w:val="24"/>
                <w:szCs w:val="26"/>
                <w:lang w:val="vi-VN"/>
              </w:rPr>
              <w:t>Các dự án phát triển sẽ giảm số phương tiện qua các tuyến đường chính, đồng thời giảm tắc nghẽn giao thông khi hoàn thành, phát triển kinh tế xã hội. Tuy nhiên trong thời gian xây dựng sẽ làm tăng thêm hàm lượng bụi trong khu vực dự án</w:t>
            </w:r>
          </w:p>
        </w:tc>
      </w:tr>
    </w:tbl>
    <w:p w:rsidR="00CB17A5" w:rsidRPr="00B250D3" w:rsidRDefault="00A9107D" w:rsidP="00CB17A5">
      <w:pPr>
        <w:spacing w:after="0" w:line="240" w:lineRule="auto"/>
        <w:ind w:left="180"/>
        <w:jc w:val="both"/>
        <w:rPr>
          <w:szCs w:val="26"/>
          <w:lang w:val="sv-SE" w:eastAsia="ko-KR"/>
        </w:rPr>
      </w:pPr>
      <w:r w:rsidRPr="00B250D3">
        <w:rPr>
          <w:szCs w:val="26"/>
          <w:lang w:val="sv-SE"/>
        </w:rPr>
        <w:tab/>
      </w:r>
      <w:r w:rsidR="00CB17A5" w:rsidRPr="00B250D3">
        <w:rPr>
          <w:szCs w:val="26"/>
          <w:lang w:val="sv-SE"/>
        </w:rPr>
        <w:t xml:space="preserve">Theo các xu hướng tương lai phân tích như trên, hàm lượng bụi tại các khu vực thực hiện quy hoạch, dọc các trục đường chính có thể tăng thêm, đặc biệt là trong mùa khô. Điều này gây ra những nguy cơ về sức khỏe con người và có thể gia tăng bệnh đường hô hấp, đặc biệt đối với trẻ em và người già. </w:t>
      </w:r>
    </w:p>
    <w:p w:rsidR="00CB17A5" w:rsidRPr="00B250D3" w:rsidRDefault="00A9107D" w:rsidP="00CB17A5">
      <w:pPr>
        <w:spacing w:after="0" w:line="240" w:lineRule="auto"/>
        <w:ind w:left="180"/>
        <w:jc w:val="both"/>
        <w:rPr>
          <w:szCs w:val="26"/>
          <w:lang w:val="sv-SE"/>
        </w:rPr>
      </w:pPr>
      <w:r w:rsidRPr="00B250D3">
        <w:rPr>
          <w:szCs w:val="26"/>
          <w:lang w:val="sv-SE"/>
        </w:rPr>
        <w:tab/>
      </w:r>
      <w:r w:rsidR="00CB17A5" w:rsidRPr="00B250D3">
        <w:rPr>
          <w:szCs w:val="26"/>
          <w:lang w:val="sv-SE"/>
        </w:rPr>
        <w:t>Đối với việc quản lý và xử lý nước thải, dân cư tập trung ngày càng đông nên lượng nước thải cũng tăng lên. Lượng nước thải này nếu không được thu gom xử lý sẽ gây ra các tác động đến môi trường nước ngầm tại khu vực này.</w:t>
      </w:r>
    </w:p>
    <w:p w:rsidR="00CB17A5" w:rsidRPr="00B250D3" w:rsidRDefault="00A9107D" w:rsidP="00CB17A5">
      <w:pPr>
        <w:spacing w:after="0" w:line="240" w:lineRule="auto"/>
        <w:ind w:left="180"/>
        <w:jc w:val="both"/>
        <w:rPr>
          <w:szCs w:val="26"/>
          <w:lang w:val="sv-SE"/>
        </w:rPr>
      </w:pPr>
      <w:r w:rsidRPr="00B250D3">
        <w:rPr>
          <w:szCs w:val="26"/>
          <w:lang w:val="sv-SE"/>
        </w:rPr>
        <w:tab/>
      </w:r>
      <w:r w:rsidR="00CB17A5" w:rsidRPr="00B250D3">
        <w:rPr>
          <w:szCs w:val="26"/>
          <w:lang w:val="sv-SE"/>
        </w:rPr>
        <w:t>Tình trạng khai thác nước ngầm quá mức làm giảm trữ lượng nước ngầm và nguy cơ gây ô nhiễm nguồn nước ngầm của khu vực.</w:t>
      </w:r>
    </w:p>
    <w:p w:rsidR="00CB17A5" w:rsidRPr="00B250D3" w:rsidRDefault="00A9107D" w:rsidP="00CB17A5">
      <w:pPr>
        <w:spacing w:after="0" w:line="240" w:lineRule="auto"/>
        <w:ind w:left="180"/>
        <w:jc w:val="both"/>
        <w:rPr>
          <w:szCs w:val="26"/>
          <w:lang w:val="sv-SE"/>
        </w:rPr>
      </w:pPr>
      <w:r w:rsidRPr="00B250D3">
        <w:rPr>
          <w:szCs w:val="26"/>
          <w:lang w:val="sv-SE"/>
        </w:rPr>
        <w:tab/>
      </w:r>
      <w:r w:rsidR="00CB17A5" w:rsidRPr="00B250D3">
        <w:rPr>
          <w:szCs w:val="26"/>
          <w:lang w:val="sv-SE"/>
        </w:rPr>
        <w:t>Ngoài ra, quá trình xây dựng các dự án đầu tư sẽ phát sinh nước thải trong quá trình xây dựng và quá trình hoạt động của dự án.</w:t>
      </w:r>
    </w:p>
    <w:p w:rsidR="00CB17A5" w:rsidRPr="00B250D3" w:rsidRDefault="00CB17A5" w:rsidP="00F94106">
      <w:pPr>
        <w:numPr>
          <w:ilvl w:val="0"/>
          <w:numId w:val="29"/>
        </w:numPr>
        <w:spacing w:after="0" w:line="240" w:lineRule="auto"/>
        <w:ind w:left="180" w:firstLine="630"/>
        <w:contextualSpacing/>
        <w:jc w:val="both"/>
        <w:rPr>
          <w:b/>
          <w:szCs w:val="26"/>
        </w:rPr>
      </w:pPr>
      <w:r w:rsidRPr="00B250D3">
        <w:rPr>
          <w:b/>
          <w:szCs w:val="26"/>
        </w:rPr>
        <w:t>Những vấn đề môi trường cần giải quyết</w:t>
      </w:r>
    </w:p>
    <w:p w:rsidR="00CB17A5" w:rsidRPr="00B250D3" w:rsidRDefault="00CB17A5" w:rsidP="00CB17A5">
      <w:pPr>
        <w:spacing w:after="0" w:line="240" w:lineRule="auto"/>
        <w:ind w:left="180"/>
        <w:jc w:val="both"/>
        <w:rPr>
          <w:szCs w:val="26"/>
          <w:lang w:val="sv-SE"/>
        </w:rPr>
      </w:pPr>
      <w:r w:rsidRPr="00B250D3">
        <w:rPr>
          <w:szCs w:val="26"/>
          <w:lang w:val="sv-SE"/>
        </w:rPr>
        <w:t xml:space="preserve">Thiếu cây xanh tập trung, cây xanh dọc các tuyến giao thông để tạo cảnh quan và giảm thiểu ô nhiễm môi trường không khí. </w:t>
      </w:r>
    </w:p>
    <w:p w:rsidR="00CB17A5" w:rsidRPr="00B250D3" w:rsidRDefault="00CB17A5" w:rsidP="00CB17A5">
      <w:pPr>
        <w:spacing w:after="0" w:line="240" w:lineRule="auto"/>
        <w:ind w:left="180"/>
        <w:jc w:val="both"/>
        <w:rPr>
          <w:szCs w:val="26"/>
          <w:lang w:val="sv-SE"/>
        </w:rPr>
      </w:pPr>
      <w:r w:rsidRPr="00B250D3">
        <w:rPr>
          <w:szCs w:val="26"/>
          <w:lang w:val="sv-SE"/>
        </w:rPr>
        <w:t>Hạ tầng thoát nước chưa hoàn thiện, chưa có hệ thống xử lý nước thải đô thị, gây ô nhiễm môi trường nước mặt, nước ngầm.</w:t>
      </w:r>
    </w:p>
    <w:p w:rsidR="00CB17A5" w:rsidRPr="00B250D3" w:rsidRDefault="00CB17A5" w:rsidP="00CB17A5">
      <w:pPr>
        <w:spacing w:after="0" w:line="240" w:lineRule="auto"/>
        <w:ind w:left="180"/>
        <w:jc w:val="both"/>
        <w:rPr>
          <w:szCs w:val="26"/>
          <w:lang w:val="sv-SE"/>
        </w:rPr>
      </w:pPr>
      <w:r w:rsidRPr="00B250D3">
        <w:rPr>
          <w:szCs w:val="26"/>
          <w:lang w:val="sv-SE"/>
        </w:rPr>
        <w:t>Chất thải rắn chưa được thu gom triệt để, gây ảnh hưởng vệ sinh đô thị, ô nhiễm nguồn nước ngầm.</w:t>
      </w:r>
    </w:p>
    <w:p w:rsidR="00CB17A5" w:rsidRPr="00B250D3" w:rsidRDefault="00CB17A5" w:rsidP="00CB17A5">
      <w:pPr>
        <w:keepNext/>
        <w:keepLines/>
        <w:spacing w:after="0" w:line="240" w:lineRule="auto"/>
        <w:ind w:left="180"/>
        <w:jc w:val="both"/>
        <w:outlineLvl w:val="2"/>
        <w:rPr>
          <w:rFonts w:eastAsia="Times New Roman"/>
          <w:b/>
          <w:bCs/>
          <w:szCs w:val="26"/>
        </w:rPr>
      </w:pPr>
      <w:bookmarkStart w:id="423" w:name="_Toc508714792"/>
      <w:bookmarkStart w:id="424" w:name="_Toc529179776"/>
      <w:r w:rsidRPr="00B250D3">
        <w:rPr>
          <w:rFonts w:eastAsia="Times New Roman"/>
          <w:b/>
          <w:bCs/>
          <w:szCs w:val="26"/>
        </w:rPr>
        <w:t>6.7.4. Phân tích, dự báo tác động và diễn biến môi trường khi thực hiện quy hoạch xây dựng</w:t>
      </w:r>
      <w:bookmarkEnd w:id="423"/>
      <w:bookmarkEnd w:id="424"/>
    </w:p>
    <w:p w:rsidR="00CB17A5" w:rsidRPr="00B250D3" w:rsidRDefault="00CB17A5" w:rsidP="00F94106">
      <w:pPr>
        <w:numPr>
          <w:ilvl w:val="0"/>
          <w:numId w:val="29"/>
        </w:numPr>
        <w:spacing w:after="0" w:line="240" w:lineRule="auto"/>
        <w:ind w:left="180" w:firstLine="540"/>
        <w:contextualSpacing/>
        <w:jc w:val="both"/>
        <w:rPr>
          <w:b/>
          <w:i/>
          <w:szCs w:val="26"/>
        </w:rPr>
      </w:pPr>
      <w:r w:rsidRPr="00B250D3">
        <w:rPr>
          <w:b/>
          <w:i/>
          <w:szCs w:val="26"/>
          <w:lang w:val="sv-SE"/>
        </w:rPr>
        <w:t>Đánh giá sự thống nhất giữa các quan điểm, mục tiêu của quy hoạch và các mục tiêu bảo vệ môi trường.</w:t>
      </w:r>
    </w:p>
    <w:p w:rsidR="00A9107D" w:rsidRPr="00B250D3" w:rsidRDefault="00CB17A5" w:rsidP="00CB17A5">
      <w:pPr>
        <w:spacing w:after="0" w:line="240" w:lineRule="auto"/>
        <w:ind w:left="180"/>
        <w:jc w:val="both"/>
        <w:rPr>
          <w:b/>
          <w:bCs/>
          <w:spacing w:val="-4"/>
          <w:szCs w:val="26"/>
        </w:rPr>
      </w:pPr>
      <w:bookmarkStart w:id="425" w:name="_Toc521052057"/>
      <w:bookmarkStart w:id="426" w:name="_Toc529179636"/>
      <w:r w:rsidRPr="00B250D3">
        <w:rPr>
          <w:b/>
          <w:bCs/>
          <w:szCs w:val="26"/>
        </w:rPr>
        <w:t xml:space="preserve">Bảng </w:t>
      </w:r>
      <w:r w:rsidRPr="00B250D3">
        <w:rPr>
          <w:b/>
          <w:bCs/>
          <w:szCs w:val="26"/>
        </w:rPr>
        <w:fldChar w:fldCharType="begin"/>
      </w:r>
      <w:r w:rsidRPr="00B250D3">
        <w:rPr>
          <w:b/>
          <w:bCs/>
          <w:szCs w:val="26"/>
        </w:rPr>
        <w:instrText xml:space="preserve"> SEQ Bảng \* ARABIC </w:instrText>
      </w:r>
      <w:r w:rsidRPr="00B250D3">
        <w:rPr>
          <w:b/>
          <w:bCs/>
          <w:szCs w:val="26"/>
        </w:rPr>
        <w:fldChar w:fldCharType="separate"/>
      </w:r>
      <w:r w:rsidR="0003355D">
        <w:rPr>
          <w:b/>
          <w:bCs/>
          <w:noProof/>
          <w:szCs w:val="26"/>
        </w:rPr>
        <w:t>26</w:t>
      </w:r>
      <w:r w:rsidRPr="00B250D3">
        <w:rPr>
          <w:b/>
          <w:bCs/>
          <w:szCs w:val="26"/>
        </w:rPr>
        <w:fldChar w:fldCharType="end"/>
      </w:r>
      <w:r w:rsidRPr="00B250D3">
        <w:rPr>
          <w:b/>
          <w:bCs/>
          <w:szCs w:val="26"/>
        </w:rPr>
        <w:t xml:space="preserve">: </w:t>
      </w:r>
      <w:r w:rsidRPr="00B250D3">
        <w:rPr>
          <w:b/>
          <w:bCs/>
          <w:spacing w:val="-4"/>
          <w:szCs w:val="26"/>
          <w:lang w:val="vi-VN"/>
        </w:rPr>
        <w:t>Bảng đánh giá sự phù hợp giữa định hướng mục tiêu qui hoạch với mục tiêu môi trường</w:t>
      </w:r>
      <w:r w:rsidRPr="00B250D3">
        <w:rPr>
          <w:b/>
          <w:bCs/>
          <w:spacing w:val="-4"/>
          <w:szCs w:val="26"/>
        </w:rPr>
        <w:t>.</w:t>
      </w:r>
      <w:bookmarkEnd w:id="425"/>
      <w:bookmarkEnd w:id="426"/>
    </w:p>
    <w:p w:rsidR="00A9107D" w:rsidRPr="00B250D3" w:rsidRDefault="00A9107D" w:rsidP="00CB17A5">
      <w:pPr>
        <w:spacing w:after="0" w:line="240" w:lineRule="auto"/>
        <w:ind w:left="180"/>
        <w:jc w:val="both"/>
        <w:rPr>
          <w:bCs/>
          <w:spacing w:val="-4"/>
          <w:szCs w:val="26"/>
        </w:rPr>
      </w:pPr>
    </w:p>
    <w:p w:rsidR="00A9107D" w:rsidRPr="00B250D3" w:rsidRDefault="00A9107D" w:rsidP="00CB17A5">
      <w:pPr>
        <w:spacing w:after="0" w:line="240" w:lineRule="auto"/>
        <w:ind w:left="180"/>
        <w:jc w:val="both"/>
        <w:rPr>
          <w:bCs/>
          <w:spacing w:val="-4"/>
          <w:szCs w:val="26"/>
        </w:rPr>
      </w:pPr>
    </w:p>
    <w:p w:rsidR="00A9107D" w:rsidRPr="00B250D3" w:rsidRDefault="00A9107D" w:rsidP="00CB17A5">
      <w:pPr>
        <w:spacing w:after="0" w:line="240" w:lineRule="auto"/>
        <w:ind w:left="180"/>
        <w:jc w:val="both"/>
        <w:rPr>
          <w:bCs/>
          <w:spacing w:val="-4"/>
          <w:szCs w:val="26"/>
        </w:rPr>
      </w:pPr>
    </w:p>
    <w:p w:rsidR="00A9107D" w:rsidRPr="00B250D3" w:rsidRDefault="00A9107D" w:rsidP="00CB17A5">
      <w:pPr>
        <w:spacing w:after="0" w:line="240" w:lineRule="auto"/>
        <w:ind w:left="180"/>
        <w:jc w:val="both"/>
        <w:rPr>
          <w:bCs/>
          <w:spacing w:val="-4"/>
          <w:szCs w:val="26"/>
        </w:rPr>
      </w:pPr>
    </w:p>
    <w:p w:rsidR="00A9107D" w:rsidRPr="00B250D3" w:rsidRDefault="00A9107D" w:rsidP="00CB17A5">
      <w:pPr>
        <w:spacing w:after="0" w:line="240" w:lineRule="auto"/>
        <w:ind w:left="180"/>
        <w:jc w:val="both"/>
        <w:rPr>
          <w:bCs/>
          <w:spacing w:val="-4"/>
          <w:szCs w:val="26"/>
        </w:rPr>
        <w:sectPr w:rsidR="00A9107D" w:rsidRPr="00B250D3" w:rsidSect="0026759D">
          <w:headerReference w:type="default" r:id="rId105"/>
          <w:headerReference w:type="first" r:id="rId106"/>
          <w:pgSz w:w="11907" w:h="16840" w:code="9"/>
          <w:pgMar w:top="1985" w:right="1134" w:bottom="1135" w:left="1985" w:header="505" w:footer="22" w:gutter="0"/>
          <w:pgNumType w:chapStyle="1"/>
          <w:cols w:space="720"/>
          <w:titlePg/>
          <w:docGrid w:linePitch="360"/>
        </w:sectPr>
      </w:pPr>
    </w:p>
    <w:p w:rsidR="00A9107D" w:rsidRPr="00B250D3" w:rsidRDefault="00A9107D" w:rsidP="00CB17A5">
      <w:pPr>
        <w:spacing w:after="0" w:line="240" w:lineRule="auto"/>
        <w:ind w:left="180"/>
        <w:jc w:val="both"/>
        <w:rPr>
          <w:bCs/>
          <w:spacing w:val="-4"/>
          <w:szCs w:val="26"/>
        </w:rPr>
      </w:pPr>
    </w:p>
    <w:tbl>
      <w:tblPr>
        <w:tblW w:w="5134" w:type="pct"/>
        <w:jc w:val="center"/>
        <w:tblInd w:w="526" w:type="dxa"/>
        <w:tblCellMar>
          <w:left w:w="0" w:type="dxa"/>
          <w:right w:w="0" w:type="dxa"/>
        </w:tblCellMar>
        <w:tblLook w:val="04A0" w:firstRow="1" w:lastRow="0" w:firstColumn="1" w:lastColumn="0" w:noHBand="0" w:noVBand="1"/>
      </w:tblPr>
      <w:tblGrid>
        <w:gridCol w:w="771"/>
        <w:gridCol w:w="4146"/>
        <w:gridCol w:w="1028"/>
        <w:gridCol w:w="1028"/>
        <w:gridCol w:w="1067"/>
        <w:gridCol w:w="938"/>
        <w:gridCol w:w="1028"/>
        <w:gridCol w:w="888"/>
        <w:gridCol w:w="840"/>
        <w:gridCol w:w="862"/>
        <w:gridCol w:w="1574"/>
      </w:tblGrid>
      <w:tr w:rsidR="00A9107D" w:rsidRPr="00B250D3" w:rsidTr="00A9107D">
        <w:trPr>
          <w:trHeight w:val="373"/>
          <w:jc w:val="center"/>
        </w:trPr>
        <w:tc>
          <w:tcPr>
            <w:tcW w:w="286" w:type="pct"/>
            <w:vMerge w:val="restar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vAlign w:val="center"/>
            <w:hideMark/>
          </w:tcPr>
          <w:p w:rsidR="00CB17A5" w:rsidRPr="00B250D3" w:rsidRDefault="00CB17A5" w:rsidP="00CB17A5">
            <w:pPr>
              <w:spacing w:after="0" w:line="240" w:lineRule="auto"/>
              <w:ind w:left="180"/>
              <w:jc w:val="both"/>
              <w:textAlignment w:val="baseline"/>
              <w:rPr>
                <w:szCs w:val="26"/>
                <w:lang w:eastAsia="ko-KR"/>
              </w:rPr>
            </w:pPr>
            <w:r w:rsidRPr="00B250D3">
              <w:rPr>
                <w:b/>
                <w:bCs/>
                <w:kern w:val="24"/>
                <w:szCs w:val="26"/>
              </w:rPr>
              <w:t>Stt</w:t>
            </w:r>
          </w:p>
        </w:tc>
        <w:tc>
          <w:tcPr>
            <w:tcW w:w="1477" w:type="pct"/>
            <w:vMerge w:val="restar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vAlign w:val="center"/>
            <w:hideMark/>
          </w:tcPr>
          <w:p w:rsidR="00CB17A5" w:rsidRPr="00B250D3" w:rsidRDefault="00CB17A5" w:rsidP="00CB17A5">
            <w:pPr>
              <w:spacing w:after="0" w:line="240" w:lineRule="auto"/>
              <w:ind w:left="180"/>
              <w:jc w:val="both"/>
              <w:textAlignment w:val="baseline"/>
              <w:rPr>
                <w:szCs w:val="26"/>
                <w:lang w:eastAsia="ko-KR"/>
              </w:rPr>
            </w:pPr>
            <w:r w:rsidRPr="00B250D3">
              <w:rPr>
                <w:b/>
                <w:bCs/>
                <w:kern w:val="24"/>
                <w:szCs w:val="26"/>
              </w:rPr>
              <w:t>Mục tiêu qui hoạch</w:t>
            </w:r>
          </w:p>
        </w:tc>
        <w:tc>
          <w:tcPr>
            <w:tcW w:w="1048" w:type="pct"/>
            <w:gridSpan w:val="3"/>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vAlign w:val="center"/>
            <w:hideMark/>
          </w:tcPr>
          <w:p w:rsidR="00CB17A5" w:rsidRPr="00B250D3" w:rsidRDefault="00CB17A5" w:rsidP="00CB17A5">
            <w:pPr>
              <w:spacing w:after="0" w:line="240" w:lineRule="auto"/>
              <w:ind w:left="180"/>
              <w:jc w:val="both"/>
              <w:textAlignment w:val="baseline"/>
              <w:rPr>
                <w:b/>
                <w:szCs w:val="26"/>
                <w:lang w:eastAsia="ko-KR"/>
              </w:rPr>
            </w:pPr>
            <w:r w:rsidRPr="00B250D3">
              <w:rPr>
                <w:b/>
                <w:bCs/>
                <w:kern w:val="24"/>
                <w:szCs w:val="26"/>
              </w:rPr>
              <w:t>Ô nhiễm</w:t>
            </w:r>
          </w:p>
        </w:tc>
        <w:tc>
          <w:tcPr>
            <w:tcW w:w="1016" w:type="pct"/>
            <w:gridSpan w:val="3"/>
            <w:tcBorders>
              <w:top w:val="single" w:sz="8" w:space="0" w:color="1F497D"/>
              <w:left w:val="single" w:sz="4" w:space="0" w:color="auto"/>
              <w:bottom w:val="single" w:sz="8" w:space="0" w:color="1F497D"/>
              <w:right w:val="single" w:sz="8" w:space="0" w:color="1F497D"/>
            </w:tcBorders>
            <w:shd w:val="clear" w:color="auto" w:fill="FFFFFF"/>
            <w:vAlign w:val="center"/>
            <w:hideMark/>
          </w:tcPr>
          <w:p w:rsidR="00CB17A5" w:rsidRPr="00B250D3" w:rsidRDefault="00CB17A5" w:rsidP="00CB17A5">
            <w:pPr>
              <w:spacing w:after="0" w:line="240" w:lineRule="auto"/>
              <w:ind w:left="180"/>
              <w:jc w:val="both"/>
              <w:textAlignment w:val="baseline"/>
              <w:rPr>
                <w:b/>
                <w:szCs w:val="26"/>
                <w:lang w:eastAsia="ko-KR"/>
              </w:rPr>
            </w:pPr>
            <w:r w:rsidRPr="00B250D3">
              <w:rPr>
                <w:b/>
                <w:bCs/>
                <w:kern w:val="24"/>
                <w:szCs w:val="26"/>
              </w:rPr>
              <w:t>Môi trường tự nhiên</w:t>
            </w:r>
          </w:p>
        </w:tc>
        <w:tc>
          <w:tcPr>
            <w:tcW w:w="1173" w:type="pct"/>
            <w:gridSpan w:val="3"/>
            <w:tcBorders>
              <w:top w:val="single" w:sz="8" w:space="0" w:color="1F497D"/>
              <w:left w:val="single" w:sz="4" w:space="0" w:color="auto"/>
              <w:bottom w:val="single" w:sz="8" w:space="0" w:color="1F497D"/>
              <w:right w:val="single" w:sz="8" w:space="0" w:color="1F497D"/>
            </w:tcBorders>
            <w:shd w:val="clear" w:color="auto" w:fill="FFFFFF"/>
            <w:vAlign w:val="center"/>
            <w:hideMark/>
          </w:tcPr>
          <w:p w:rsidR="00CB17A5" w:rsidRPr="00B250D3" w:rsidRDefault="00CB17A5" w:rsidP="00CB17A5">
            <w:pPr>
              <w:spacing w:after="0" w:line="240" w:lineRule="auto"/>
              <w:ind w:left="180"/>
              <w:jc w:val="both"/>
              <w:textAlignment w:val="baseline"/>
              <w:rPr>
                <w:b/>
                <w:szCs w:val="26"/>
                <w:lang w:eastAsia="ko-KR"/>
              </w:rPr>
            </w:pPr>
            <w:r w:rsidRPr="00B250D3">
              <w:rPr>
                <w:b/>
                <w:bCs/>
                <w:kern w:val="24"/>
                <w:szCs w:val="26"/>
              </w:rPr>
              <w:t>Mục tiêu về xã hội, văn hóa</w:t>
            </w:r>
          </w:p>
        </w:tc>
      </w:tr>
      <w:tr w:rsidR="00A9107D" w:rsidRPr="00B250D3" w:rsidTr="00A9107D">
        <w:trPr>
          <w:trHeight w:val="1073"/>
          <w:jc w:val="center"/>
        </w:trPr>
        <w:tc>
          <w:tcPr>
            <w:tcW w:w="286" w:type="pct"/>
            <w:vMerge/>
            <w:tcBorders>
              <w:top w:val="single" w:sz="8" w:space="0" w:color="1F497D"/>
              <w:left w:val="single" w:sz="8" w:space="0" w:color="1F497D"/>
              <w:bottom w:val="single" w:sz="8" w:space="0" w:color="1F497D"/>
              <w:right w:val="single" w:sz="8" w:space="0" w:color="1F497D"/>
            </w:tcBorders>
            <w:vAlign w:val="center"/>
            <w:hideMark/>
          </w:tcPr>
          <w:p w:rsidR="00CB17A5" w:rsidRPr="00B250D3" w:rsidRDefault="00CB17A5" w:rsidP="00CB17A5">
            <w:pPr>
              <w:spacing w:after="0" w:line="240" w:lineRule="auto"/>
              <w:ind w:left="180"/>
              <w:jc w:val="both"/>
              <w:rPr>
                <w:szCs w:val="26"/>
                <w:lang w:eastAsia="ko-KR"/>
              </w:rPr>
            </w:pPr>
          </w:p>
        </w:tc>
        <w:tc>
          <w:tcPr>
            <w:tcW w:w="1477" w:type="pct"/>
            <w:vMerge/>
            <w:tcBorders>
              <w:top w:val="single" w:sz="8" w:space="0" w:color="1F497D"/>
              <w:left w:val="single" w:sz="8" w:space="0" w:color="1F497D"/>
              <w:bottom w:val="single" w:sz="8" w:space="0" w:color="1F497D"/>
              <w:right w:val="single" w:sz="8" w:space="0" w:color="1F497D"/>
            </w:tcBorders>
            <w:vAlign w:val="center"/>
            <w:hideMark/>
          </w:tcPr>
          <w:p w:rsidR="00CB17A5" w:rsidRPr="00B250D3" w:rsidRDefault="00CB17A5" w:rsidP="00CB17A5">
            <w:pPr>
              <w:spacing w:after="0" w:line="240" w:lineRule="auto"/>
              <w:ind w:left="180"/>
              <w:jc w:val="both"/>
              <w:rPr>
                <w:szCs w:val="26"/>
                <w:lang w:eastAsia="ko-KR"/>
              </w:rPr>
            </w:pPr>
          </w:p>
        </w:tc>
        <w:tc>
          <w:tcPr>
            <w:tcW w:w="349"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vAlign w:val="center"/>
            <w:hideMark/>
          </w:tcPr>
          <w:p w:rsidR="00CB17A5" w:rsidRPr="00B250D3" w:rsidRDefault="00CB17A5" w:rsidP="00CB17A5">
            <w:pPr>
              <w:spacing w:after="0" w:line="240" w:lineRule="auto"/>
              <w:ind w:left="180"/>
              <w:jc w:val="both"/>
              <w:textAlignment w:val="baseline"/>
              <w:rPr>
                <w:szCs w:val="26"/>
                <w:lang w:eastAsia="ko-KR"/>
              </w:rPr>
            </w:pPr>
            <w:r w:rsidRPr="00B250D3">
              <w:rPr>
                <w:bCs/>
                <w:kern w:val="24"/>
                <w:szCs w:val="26"/>
              </w:rPr>
              <w:t>BV Nguồn nước mặt</w:t>
            </w:r>
          </w:p>
        </w:tc>
        <w:tc>
          <w:tcPr>
            <w:tcW w:w="350"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vAlign w:val="center"/>
            <w:hideMark/>
          </w:tcPr>
          <w:p w:rsidR="00CB17A5" w:rsidRPr="00B250D3" w:rsidRDefault="00CB17A5" w:rsidP="00CB17A5">
            <w:pPr>
              <w:spacing w:after="0" w:line="240" w:lineRule="auto"/>
              <w:ind w:left="180"/>
              <w:jc w:val="both"/>
              <w:textAlignment w:val="baseline"/>
              <w:rPr>
                <w:szCs w:val="26"/>
                <w:lang w:eastAsia="ko-KR"/>
              </w:rPr>
            </w:pPr>
            <w:r w:rsidRPr="00B250D3">
              <w:rPr>
                <w:bCs/>
                <w:kern w:val="24"/>
                <w:szCs w:val="26"/>
              </w:rPr>
              <w:t>BV Nguồn nước ngầm</w:t>
            </w:r>
          </w:p>
        </w:tc>
        <w:tc>
          <w:tcPr>
            <w:tcW w:w="349"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vAlign w:val="center"/>
            <w:hideMark/>
          </w:tcPr>
          <w:p w:rsidR="00CB17A5" w:rsidRPr="00B250D3" w:rsidRDefault="00CB17A5" w:rsidP="00CB17A5">
            <w:pPr>
              <w:spacing w:after="0" w:line="240" w:lineRule="auto"/>
              <w:ind w:left="180"/>
              <w:jc w:val="both"/>
              <w:textAlignment w:val="baseline"/>
              <w:rPr>
                <w:szCs w:val="26"/>
                <w:lang w:eastAsia="ko-KR"/>
              </w:rPr>
            </w:pPr>
            <w:r w:rsidRPr="00B250D3">
              <w:rPr>
                <w:bCs/>
                <w:kern w:val="24"/>
                <w:szCs w:val="26"/>
              </w:rPr>
              <w:t xml:space="preserve">BVMT không khí </w:t>
            </w:r>
          </w:p>
        </w:tc>
        <w:tc>
          <w:tcPr>
            <w:tcW w:w="345"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vAlign w:val="center"/>
            <w:hideMark/>
          </w:tcPr>
          <w:p w:rsidR="00CB17A5" w:rsidRPr="00B250D3" w:rsidRDefault="00CB17A5" w:rsidP="00CB17A5">
            <w:pPr>
              <w:spacing w:after="0" w:line="240" w:lineRule="auto"/>
              <w:ind w:left="180"/>
              <w:jc w:val="both"/>
              <w:textAlignment w:val="baseline"/>
              <w:rPr>
                <w:szCs w:val="26"/>
                <w:lang w:eastAsia="ko-KR"/>
              </w:rPr>
            </w:pPr>
            <w:r w:rsidRPr="00B250D3">
              <w:rPr>
                <w:bCs/>
                <w:kern w:val="24"/>
                <w:szCs w:val="26"/>
              </w:rPr>
              <w:t>Bảo vệ cảnh quan</w:t>
            </w:r>
          </w:p>
        </w:tc>
        <w:tc>
          <w:tcPr>
            <w:tcW w:w="344" w:type="pct"/>
            <w:tcBorders>
              <w:top w:val="single" w:sz="8" w:space="0" w:color="1F497D"/>
              <w:left w:val="single" w:sz="8" w:space="0" w:color="1F497D"/>
              <w:bottom w:val="single" w:sz="8" w:space="0" w:color="1F497D"/>
              <w:right w:val="single" w:sz="4" w:space="0" w:color="auto"/>
            </w:tcBorders>
            <w:shd w:val="clear" w:color="auto" w:fill="FFFFFF"/>
            <w:tcMar>
              <w:top w:w="15" w:type="dxa"/>
              <w:left w:w="70" w:type="dxa"/>
              <w:bottom w:w="0" w:type="dxa"/>
              <w:right w:w="70" w:type="dxa"/>
            </w:tcMar>
            <w:vAlign w:val="center"/>
            <w:hideMark/>
          </w:tcPr>
          <w:p w:rsidR="00CB17A5" w:rsidRPr="00B250D3" w:rsidRDefault="00CB17A5" w:rsidP="00CB17A5">
            <w:pPr>
              <w:spacing w:after="0" w:line="240" w:lineRule="auto"/>
              <w:ind w:left="180"/>
              <w:jc w:val="both"/>
              <w:textAlignment w:val="baseline"/>
              <w:rPr>
                <w:szCs w:val="26"/>
                <w:lang w:eastAsia="ko-KR"/>
              </w:rPr>
            </w:pPr>
            <w:r w:rsidRPr="00B250D3">
              <w:rPr>
                <w:szCs w:val="26"/>
              </w:rPr>
              <w:t>Bảo tồn nông nghiệp</w:t>
            </w:r>
          </w:p>
        </w:tc>
        <w:tc>
          <w:tcPr>
            <w:tcW w:w="327" w:type="pct"/>
            <w:tcBorders>
              <w:top w:val="single" w:sz="8" w:space="0" w:color="1F497D"/>
              <w:left w:val="single" w:sz="4" w:space="0" w:color="auto"/>
              <w:bottom w:val="single" w:sz="8" w:space="0" w:color="1F497D"/>
              <w:right w:val="single" w:sz="8" w:space="0" w:color="1F497D"/>
            </w:tcBorders>
            <w:shd w:val="clear" w:color="auto" w:fill="FFFFFF"/>
            <w:tcMar>
              <w:top w:w="15" w:type="dxa"/>
              <w:left w:w="70" w:type="dxa"/>
              <w:bottom w:w="0" w:type="dxa"/>
              <w:right w:w="70" w:type="dxa"/>
            </w:tcMar>
            <w:vAlign w:val="center"/>
            <w:hideMark/>
          </w:tcPr>
          <w:p w:rsidR="00CB17A5" w:rsidRPr="00B250D3" w:rsidRDefault="00CB17A5" w:rsidP="00CB17A5">
            <w:pPr>
              <w:spacing w:after="0" w:line="240" w:lineRule="auto"/>
              <w:ind w:left="180"/>
              <w:jc w:val="both"/>
              <w:textAlignment w:val="baseline"/>
              <w:rPr>
                <w:szCs w:val="26"/>
                <w:lang w:eastAsia="ko-KR"/>
              </w:rPr>
            </w:pPr>
            <w:r w:rsidRPr="00B250D3">
              <w:rPr>
                <w:bCs/>
                <w:kern w:val="24"/>
                <w:szCs w:val="26"/>
              </w:rPr>
              <w:t>Biến đổi khí hậu</w:t>
            </w:r>
          </w:p>
        </w:tc>
        <w:tc>
          <w:tcPr>
            <w:tcW w:w="286" w:type="pct"/>
            <w:tcBorders>
              <w:top w:val="single" w:sz="8" w:space="0" w:color="1F497D"/>
              <w:left w:val="single" w:sz="4" w:space="0" w:color="auto"/>
              <w:bottom w:val="single" w:sz="8" w:space="0" w:color="1F497D"/>
              <w:right w:val="single" w:sz="8" w:space="0" w:color="1F497D"/>
            </w:tcBorders>
            <w:shd w:val="clear" w:color="auto" w:fill="FFFFFF"/>
            <w:tcMar>
              <w:top w:w="15" w:type="dxa"/>
              <w:left w:w="70" w:type="dxa"/>
              <w:bottom w:w="0" w:type="dxa"/>
              <w:right w:w="70" w:type="dxa"/>
            </w:tcMar>
            <w:vAlign w:val="center"/>
            <w:hideMark/>
          </w:tcPr>
          <w:p w:rsidR="00CB17A5" w:rsidRPr="00B250D3" w:rsidRDefault="00CB17A5" w:rsidP="00CB17A5">
            <w:pPr>
              <w:spacing w:after="0" w:line="240" w:lineRule="auto"/>
              <w:ind w:left="180"/>
              <w:jc w:val="both"/>
              <w:textAlignment w:val="baseline"/>
              <w:rPr>
                <w:szCs w:val="26"/>
                <w:lang w:eastAsia="ko-KR"/>
              </w:rPr>
            </w:pPr>
            <w:r w:rsidRPr="00B250D3">
              <w:rPr>
                <w:bCs/>
                <w:kern w:val="24"/>
                <w:szCs w:val="26"/>
              </w:rPr>
              <w:t>Lao động việc làm</w:t>
            </w:r>
          </w:p>
        </w:tc>
        <w:tc>
          <w:tcPr>
            <w:tcW w:w="318"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vAlign w:val="center"/>
            <w:hideMark/>
          </w:tcPr>
          <w:p w:rsidR="00CB17A5" w:rsidRPr="00B250D3" w:rsidRDefault="00CB17A5" w:rsidP="00CB17A5">
            <w:pPr>
              <w:spacing w:after="0" w:line="240" w:lineRule="auto"/>
              <w:ind w:left="180"/>
              <w:jc w:val="both"/>
              <w:textAlignment w:val="baseline"/>
              <w:rPr>
                <w:szCs w:val="26"/>
                <w:lang w:eastAsia="ko-KR"/>
              </w:rPr>
            </w:pPr>
            <w:r w:rsidRPr="00B250D3">
              <w:rPr>
                <w:bCs/>
                <w:kern w:val="24"/>
                <w:szCs w:val="26"/>
              </w:rPr>
              <w:t>CL cuộc sống</w:t>
            </w:r>
          </w:p>
        </w:tc>
        <w:tc>
          <w:tcPr>
            <w:tcW w:w="569"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vAlign w:val="center"/>
            <w:hideMark/>
          </w:tcPr>
          <w:p w:rsidR="00CB17A5" w:rsidRPr="00B250D3" w:rsidRDefault="00CB17A5" w:rsidP="00CB17A5">
            <w:pPr>
              <w:spacing w:after="0" w:line="240" w:lineRule="auto"/>
              <w:ind w:left="180"/>
              <w:jc w:val="both"/>
              <w:textAlignment w:val="baseline"/>
              <w:rPr>
                <w:szCs w:val="26"/>
                <w:lang w:eastAsia="ko-KR"/>
              </w:rPr>
            </w:pPr>
            <w:r w:rsidRPr="00B250D3">
              <w:rPr>
                <w:bCs/>
                <w:kern w:val="24"/>
                <w:szCs w:val="26"/>
              </w:rPr>
              <w:t>Sức khỏe cộng đồng</w:t>
            </w:r>
          </w:p>
        </w:tc>
      </w:tr>
      <w:tr w:rsidR="00A9107D" w:rsidRPr="00B250D3" w:rsidTr="00A9107D">
        <w:trPr>
          <w:trHeight w:val="679"/>
          <w:jc w:val="center"/>
        </w:trPr>
        <w:tc>
          <w:tcPr>
            <w:tcW w:w="286"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hideMark/>
          </w:tcPr>
          <w:p w:rsidR="00CB17A5" w:rsidRPr="00B250D3" w:rsidRDefault="00CB17A5" w:rsidP="00CB17A5">
            <w:pPr>
              <w:spacing w:after="0" w:line="240" w:lineRule="auto"/>
              <w:ind w:left="180"/>
              <w:jc w:val="both"/>
              <w:textAlignment w:val="baseline"/>
              <w:rPr>
                <w:szCs w:val="26"/>
                <w:lang w:eastAsia="ko-KR"/>
              </w:rPr>
            </w:pPr>
            <w:r w:rsidRPr="00B250D3">
              <w:rPr>
                <w:szCs w:val="26"/>
              </w:rPr>
              <w:t>1</w:t>
            </w:r>
          </w:p>
        </w:tc>
        <w:tc>
          <w:tcPr>
            <w:tcW w:w="1477"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hideMark/>
          </w:tcPr>
          <w:p w:rsidR="00CB17A5" w:rsidRPr="00B250D3" w:rsidRDefault="00CB17A5" w:rsidP="00CB17A5">
            <w:pPr>
              <w:spacing w:after="0" w:line="240" w:lineRule="auto"/>
              <w:ind w:left="180"/>
              <w:jc w:val="both"/>
              <w:rPr>
                <w:szCs w:val="26"/>
                <w:lang w:eastAsia="ko-KR"/>
              </w:rPr>
            </w:pPr>
            <w:r w:rsidRPr="00B250D3">
              <w:rPr>
                <w:szCs w:val="26"/>
              </w:rPr>
              <w:t>Xây dựng mới thương mại dịch vụ, khu công nghiệp</w:t>
            </w:r>
          </w:p>
        </w:tc>
        <w:tc>
          <w:tcPr>
            <w:tcW w:w="349" w:type="pct"/>
            <w:tcBorders>
              <w:top w:val="single" w:sz="8" w:space="0" w:color="1F497D"/>
              <w:left w:val="single" w:sz="8" w:space="0" w:color="1F497D"/>
              <w:bottom w:val="single" w:sz="8" w:space="0" w:color="1F497D"/>
              <w:right w:val="single" w:sz="8" w:space="0" w:color="1F497D"/>
            </w:tcBorders>
            <w:shd w:val="clear" w:color="auto" w:fill="FF0000"/>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kern w:val="24"/>
                <w:szCs w:val="26"/>
                <w:lang w:eastAsia="ko-KR"/>
              </w:rPr>
            </w:pPr>
          </w:p>
        </w:tc>
        <w:tc>
          <w:tcPr>
            <w:tcW w:w="350" w:type="pct"/>
            <w:tcBorders>
              <w:top w:val="single" w:sz="8" w:space="0" w:color="1F497D"/>
              <w:left w:val="single" w:sz="8" w:space="0" w:color="1F497D"/>
              <w:bottom w:val="single" w:sz="8" w:space="0" w:color="1F497D"/>
              <w:right w:val="single" w:sz="8" w:space="0" w:color="1F497D"/>
            </w:tcBorders>
            <w:shd w:val="clear" w:color="auto" w:fill="FF0000"/>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kern w:val="24"/>
                <w:szCs w:val="26"/>
                <w:lang w:eastAsia="ko-KR"/>
              </w:rPr>
            </w:pPr>
          </w:p>
        </w:tc>
        <w:tc>
          <w:tcPr>
            <w:tcW w:w="349" w:type="pct"/>
            <w:tcBorders>
              <w:top w:val="single" w:sz="8" w:space="0" w:color="1F497D"/>
              <w:left w:val="single" w:sz="8" w:space="0" w:color="1F497D"/>
              <w:bottom w:val="single" w:sz="8" w:space="0" w:color="1F497D"/>
              <w:right w:val="single" w:sz="8" w:space="0" w:color="1F497D"/>
            </w:tcBorders>
            <w:shd w:val="clear" w:color="auto" w:fill="FF0000"/>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kern w:val="24"/>
                <w:szCs w:val="26"/>
                <w:lang w:eastAsia="ko-KR"/>
              </w:rPr>
            </w:pPr>
          </w:p>
        </w:tc>
        <w:tc>
          <w:tcPr>
            <w:tcW w:w="345" w:type="pct"/>
            <w:tcBorders>
              <w:top w:val="single" w:sz="8" w:space="0" w:color="1F497D"/>
              <w:left w:val="single" w:sz="8" w:space="0" w:color="1F497D"/>
              <w:bottom w:val="single" w:sz="8" w:space="0" w:color="1F497D"/>
              <w:right w:val="single" w:sz="8" w:space="0" w:color="1F497D"/>
            </w:tcBorders>
            <w:shd w:val="clear" w:color="auto" w:fill="FFC000"/>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kern w:val="24"/>
                <w:szCs w:val="26"/>
                <w:lang w:eastAsia="ko-KR"/>
              </w:rPr>
            </w:pPr>
          </w:p>
        </w:tc>
        <w:tc>
          <w:tcPr>
            <w:tcW w:w="344" w:type="pct"/>
            <w:tcBorders>
              <w:top w:val="single" w:sz="8" w:space="0" w:color="1F497D"/>
              <w:left w:val="single" w:sz="8" w:space="0" w:color="1F497D"/>
              <w:bottom w:val="single" w:sz="8" w:space="0" w:color="1F497D"/>
              <w:right w:val="single" w:sz="4" w:space="0" w:color="auto"/>
            </w:tcBorders>
            <w:shd w:val="clear" w:color="auto" w:fill="FF0000"/>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kern w:val="24"/>
                <w:szCs w:val="26"/>
                <w:lang w:eastAsia="ko-KR"/>
              </w:rPr>
            </w:pPr>
          </w:p>
        </w:tc>
        <w:tc>
          <w:tcPr>
            <w:tcW w:w="327" w:type="pct"/>
            <w:tcBorders>
              <w:top w:val="single" w:sz="8" w:space="0" w:color="1F497D"/>
              <w:left w:val="single" w:sz="4" w:space="0" w:color="auto"/>
              <w:bottom w:val="single" w:sz="8" w:space="0" w:color="1F497D"/>
              <w:right w:val="single" w:sz="8" w:space="0" w:color="1F497D"/>
            </w:tcBorders>
            <w:shd w:val="clear" w:color="auto" w:fill="FFC000"/>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szCs w:val="26"/>
                <w:lang w:eastAsia="ko-KR"/>
              </w:rPr>
            </w:pPr>
          </w:p>
        </w:tc>
        <w:tc>
          <w:tcPr>
            <w:tcW w:w="286" w:type="pct"/>
            <w:tcBorders>
              <w:top w:val="single" w:sz="8" w:space="0" w:color="1F497D"/>
              <w:left w:val="single" w:sz="8" w:space="0" w:color="1F497D"/>
              <w:bottom w:val="single" w:sz="8" w:space="0" w:color="1F497D"/>
              <w:right w:val="single" w:sz="8" w:space="0" w:color="1F497D"/>
            </w:tcBorders>
            <w:shd w:val="clear" w:color="auto" w:fill="BFBFBF"/>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kern w:val="24"/>
                <w:szCs w:val="26"/>
                <w:lang w:eastAsia="ko-KR"/>
              </w:rPr>
            </w:pPr>
          </w:p>
        </w:tc>
        <w:tc>
          <w:tcPr>
            <w:tcW w:w="318" w:type="pct"/>
            <w:tcBorders>
              <w:top w:val="single" w:sz="8" w:space="0" w:color="1F497D"/>
              <w:left w:val="single" w:sz="8" w:space="0" w:color="1F497D"/>
              <w:bottom w:val="single" w:sz="8" w:space="0" w:color="1F497D"/>
              <w:right w:val="single" w:sz="8" w:space="0" w:color="1F497D"/>
            </w:tcBorders>
            <w:shd w:val="thinHorzCross" w:color="auto" w:fill="00B050"/>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kern w:val="24"/>
                <w:szCs w:val="26"/>
                <w:lang w:eastAsia="ko-KR"/>
              </w:rPr>
            </w:pPr>
          </w:p>
        </w:tc>
        <w:tc>
          <w:tcPr>
            <w:tcW w:w="569" w:type="pct"/>
            <w:tcBorders>
              <w:top w:val="single" w:sz="8" w:space="0" w:color="1F497D"/>
              <w:left w:val="single" w:sz="8" w:space="0" w:color="1F497D"/>
              <w:bottom w:val="single" w:sz="8" w:space="0" w:color="1F497D"/>
              <w:right w:val="single" w:sz="8" w:space="0" w:color="1F497D"/>
            </w:tcBorders>
            <w:shd w:val="thinHorzCross" w:color="auto" w:fill="00B050"/>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kern w:val="24"/>
                <w:szCs w:val="26"/>
                <w:lang w:eastAsia="ko-KR"/>
              </w:rPr>
            </w:pPr>
          </w:p>
        </w:tc>
      </w:tr>
      <w:tr w:rsidR="00A9107D" w:rsidRPr="00B250D3" w:rsidTr="00413516">
        <w:trPr>
          <w:trHeight w:val="45"/>
          <w:jc w:val="center"/>
        </w:trPr>
        <w:tc>
          <w:tcPr>
            <w:tcW w:w="286"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hideMark/>
          </w:tcPr>
          <w:p w:rsidR="00CB17A5" w:rsidRPr="00B250D3" w:rsidRDefault="00CB17A5" w:rsidP="00CB17A5">
            <w:pPr>
              <w:spacing w:after="0" w:line="240" w:lineRule="auto"/>
              <w:ind w:left="180"/>
              <w:jc w:val="both"/>
              <w:textAlignment w:val="baseline"/>
              <w:rPr>
                <w:szCs w:val="26"/>
                <w:lang w:eastAsia="ko-KR"/>
              </w:rPr>
            </w:pPr>
            <w:r w:rsidRPr="00B250D3">
              <w:rPr>
                <w:szCs w:val="26"/>
              </w:rPr>
              <w:t>2</w:t>
            </w:r>
          </w:p>
        </w:tc>
        <w:tc>
          <w:tcPr>
            <w:tcW w:w="1477"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hideMark/>
          </w:tcPr>
          <w:p w:rsidR="00CB17A5" w:rsidRPr="00B250D3" w:rsidRDefault="00CB17A5" w:rsidP="00CB17A5">
            <w:pPr>
              <w:spacing w:after="0" w:line="240" w:lineRule="auto"/>
              <w:ind w:left="180"/>
              <w:jc w:val="both"/>
              <w:textAlignment w:val="baseline"/>
              <w:rPr>
                <w:szCs w:val="26"/>
                <w:lang w:eastAsia="ko-KR"/>
              </w:rPr>
            </w:pPr>
            <w:r w:rsidRPr="00B250D3">
              <w:rPr>
                <w:szCs w:val="26"/>
              </w:rPr>
              <w:t xml:space="preserve">Công trình hành chính, dịch vụ công cộng xây dựng mới, </w:t>
            </w:r>
          </w:p>
        </w:tc>
        <w:tc>
          <w:tcPr>
            <w:tcW w:w="349" w:type="pct"/>
            <w:tcBorders>
              <w:top w:val="single" w:sz="8" w:space="0" w:color="1F497D"/>
              <w:left w:val="single" w:sz="8" w:space="0" w:color="1F497D"/>
              <w:bottom w:val="single" w:sz="8" w:space="0" w:color="1F497D"/>
              <w:right w:val="single" w:sz="8" w:space="0" w:color="1F497D"/>
            </w:tcBorders>
            <w:shd w:val="clear" w:color="auto" w:fill="BFBFBF"/>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szCs w:val="26"/>
                <w:lang w:eastAsia="ko-KR"/>
              </w:rPr>
            </w:pPr>
          </w:p>
        </w:tc>
        <w:tc>
          <w:tcPr>
            <w:tcW w:w="350" w:type="pct"/>
            <w:tcBorders>
              <w:top w:val="single" w:sz="8" w:space="0" w:color="1F497D"/>
              <w:left w:val="single" w:sz="8" w:space="0" w:color="1F497D"/>
              <w:bottom w:val="single" w:sz="8" w:space="0" w:color="1F497D"/>
              <w:right w:val="single" w:sz="8" w:space="0" w:color="1F497D"/>
            </w:tcBorders>
            <w:shd w:val="clear" w:color="auto" w:fill="BFBFBF"/>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szCs w:val="26"/>
                <w:lang w:eastAsia="ko-KR"/>
              </w:rPr>
            </w:pPr>
          </w:p>
        </w:tc>
        <w:tc>
          <w:tcPr>
            <w:tcW w:w="349" w:type="pct"/>
            <w:tcBorders>
              <w:top w:val="single" w:sz="8" w:space="0" w:color="1F497D"/>
              <w:left w:val="single" w:sz="8" w:space="0" w:color="1F497D"/>
              <w:bottom w:val="single" w:sz="8" w:space="0" w:color="1F497D"/>
              <w:right w:val="single" w:sz="8" w:space="0" w:color="1F497D"/>
            </w:tcBorders>
            <w:shd w:val="clear" w:color="auto" w:fill="BFBFBF"/>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szCs w:val="26"/>
                <w:lang w:eastAsia="ko-KR"/>
              </w:rPr>
            </w:pPr>
          </w:p>
        </w:tc>
        <w:tc>
          <w:tcPr>
            <w:tcW w:w="345" w:type="pct"/>
            <w:tcBorders>
              <w:top w:val="single" w:sz="8" w:space="0" w:color="1F497D"/>
              <w:left w:val="single" w:sz="8" w:space="0" w:color="1F497D"/>
              <w:bottom w:val="single" w:sz="8" w:space="0" w:color="1F497D"/>
              <w:right w:val="single" w:sz="8" w:space="0" w:color="1F497D"/>
            </w:tcBorders>
            <w:shd w:val="thinDiagStripe" w:color="auto" w:fill="95B3D7"/>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szCs w:val="26"/>
                <w:lang w:eastAsia="ko-KR"/>
              </w:rPr>
            </w:pPr>
          </w:p>
        </w:tc>
        <w:tc>
          <w:tcPr>
            <w:tcW w:w="344" w:type="pct"/>
            <w:tcBorders>
              <w:top w:val="single" w:sz="8" w:space="0" w:color="1F497D"/>
              <w:left w:val="single" w:sz="8" w:space="0" w:color="1F497D"/>
              <w:bottom w:val="single" w:sz="8" w:space="0" w:color="1F497D"/>
              <w:right w:val="single" w:sz="4" w:space="0" w:color="auto"/>
            </w:tcBorders>
            <w:shd w:val="clear" w:color="auto" w:fill="FFC000"/>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szCs w:val="26"/>
                <w:lang w:eastAsia="ko-KR"/>
              </w:rPr>
            </w:pPr>
          </w:p>
        </w:tc>
        <w:tc>
          <w:tcPr>
            <w:tcW w:w="327" w:type="pct"/>
            <w:tcBorders>
              <w:top w:val="single" w:sz="8" w:space="0" w:color="1F497D"/>
              <w:left w:val="single" w:sz="4" w:space="0" w:color="auto"/>
              <w:bottom w:val="single" w:sz="8" w:space="0" w:color="1F497D"/>
              <w:right w:val="single" w:sz="8" w:space="0" w:color="1F497D"/>
            </w:tcBorders>
            <w:shd w:val="thinDiagStripe" w:color="auto" w:fill="95B3D7"/>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szCs w:val="26"/>
                <w:lang w:eastAsia="ko-KR"/>
              </w:rPr>
            </w:pPr>
          </w:p>
        </w:tc>
        <w:tc>
          <w:tcPr>
            <w:tcW w:w="286" w:type="pct"/>
            <w:tcBorders>
              <w:top w:val="single" w:sz="8" w:space="0" w:color="1F497D"/>
              <w:left w:val="single" w:sz="8" w:space="0" w:color="1F497D"/>
              <w:bottom w:val="single" w:sz="8" w:space="0" w:color="1F497D"/>
              <w:right w:val="single" w:sz="8" w:space="0" w:color="1F497D"/>
            </w:tcBorders>
            <w:shd w:val="clear" w:color="auto" w:fill="BFBFBF"/>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szCs w:val="26"/>
                <w:lang w:eastAsia="ko-KR"/>
              </w:rPr>
            </w:pPr>
          </w:p>
        </w:tc>
        <w:tc>
          <w:tcPr>
            <w:tcW w:w="318" w:type="pct"/>
            <w:tcBorders>
              <w:top w:val="single" w:sz="8" w:space="0" w:color="1F497D"/>
              <w:left w:val="single" w:sz="8" w:space="0" w:color="1F497D"/>
              <w:bottom w:val="single" w:sz="8" w:space="0" w:color="1F497D"/>
              <w:right w:val="single" w:sz="8" w:space="0" w:color="1F497D"/>
            </w:tcBorders>
            <w:shd w:val="thinHorzCross" w:color="auto" w:fill="00B050"/>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szCs w:val="26"/>
                <w:lang w:eastAsia="ko-KR"/>
              </w:rPr>
            </w:pPr>
          </w:p>
        </w:tc>
        <w:tc>
          <w:tcPr>
            <w:tcW w:w="569" w:type="pct"/>
            <w:tcBorders>
              <w:top w:val="single" w:sz="8" w:space="0" w:color="1F497D"/>
              <w:left w:val="single" w:sz="8" w:space="0" w:color="1F497D"/>
              <w:bottom w:val="single" w:sz="8" w:space="0" w:color="1F497D"/>
              <w:right w:val="single" w:sz="8" w:space="0" w:color="1F497D"/>
            </w:tcBorders>
            <w:shd w:val="thinHorzCross" w:color="auto" w:fill="00B050"/>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szCs w:val="26"/>
                <w:lang w:eastAsia="ko-KR"/>
              </w:rPr>
            </w:pPr>
          </w:p>
        </w:tc>
      </w:tr>
      <w:tr w:rsidR="00A9107D" w:rsidRPr="00B250D3" w:rsidTr="00413516">
        <w:trPr>
          <w:trHeight w:val="257"/>
          <w:jc w:val="center"/>
        </w:trPr>
        <w:tc>
          <w:tcPr>
            <w:tcW w:w="286"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hideMark/>
          </w:tcPr>
          <w:p w:rsidR="00CB17A5" w:rsidRPr="00B250D3" w:rsidRDefault="00CB17A5" w:rsidP="00CB17A5">
            <w:pPr>
              <w:spacing w:after="0" w:line="240" w:lineRule="auto"/>
              <w:ind w:left="180"/>
              <w:jc w:val="both"/>
              <w:textAlignment w:val="baseline"/>
              <w:rPr>
                <w:szCs w:val="26"/>
                <w:lang w:eastAsia="ko-KR"/>
              </w:rPr>
            </w:pPr>
            <w:r w:rsidRPr="00B250D3">
              <w:rPr>
                <w:szCs w:val="26"/>
              </w:rPr>
              <w:t>3</w:t>
            </w:r>
          </w:p>
        </w:tc>
        <w:tc>
          <w:tcPr>
            <w:tcW w:w="1477"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hideMark/>
          </w:tcPr>
          <w:p w:rsidR="00CB17A5" w:rsidRPr="00B250D3" w:rsidRDefault="00CB17A5" w:rsidP="00CB17A5">
            <w:pPr>
              <w:spacing w:after="0" w:line="240" w:lineRule="auto"/>
              <w:ind w:left="180"/>
              <w:jc w:val="both"/>
              <w:rPr>
                <w:szCs w:val="26"/>
                <w:lang w:eastAsia="ko-KR"/>
              </w:rPr>
            </w:pPr>
            <w:r w:rsidRPr="00B250D3">
              <w:rPr>
                <w:szCs w:val="26"/>
              </w:rPr>
              <w:t xml:space="preserve">Xây dựng mảng xanh trong khu ở, công viên tập trung, cây xanh cảnh quan </w:t>
            </w:r>
            <w:r w:rsidRPr="00B250D3">
              <w:rPr>
                <w:szCs w:val="26"/>
              </w:rPr>
              <w:tab/>
            </w:r>
          </w:p>
        </w:tc>
        <w:tc>
          <w:tcPr>
            <w:tcW w:w="349" w:type="pct"/>
            <w:tcBorders>
              <w:top w:val="single" w:sz="8" w:space="0" w:color="1F497D"/>
              <w:left w:val="single" w:sz="8" w:space="0" w:color="1F497D"/>
              <w:bottom w:val="single" w:sz="8" w:space="0" w:color="1F497D"/>
              <w:right w:val="single" w:sz="8" w:space="0" w:color="1F497D"/>
            </w:tcBorders>
            <w:shd w:val="thinDiagStripe" w:color="auto" w:fill="95B3D7"/>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szCs w:val="26"/>
                <w:lang w:eastAsia="ko-KR"/>
              </w:rPr>
            </w:pPr>
          </w:p>
        </w:tc>
        <w:tc>
          <w:tcPr>
            <w:tcW w:w="350" w:type="pct"/>
            <w:tcBorders>
              <w:top w:val="single" w:sz="8" w:space="0" w:color="1F497D"/>
              <w:left w:val="single" w:sz="8" w:space="0" w:color="1F497D"/>
              <w:bottom w:val="single" w:sz="8" w:space="0" w:color="1F497D"/>
              <w:right w:val="single" w:sz="8" w:space="0" w:color="1F497D"/>
            </w:tcBorders>
            <w:shd w:val="thinDiagStripe" w:color="auto" w:fill="95B3D7"/>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szCs w:val="26"/>
                <w:lang w:eastAsia="ko-KR"/>
              </w:rPr>
            </w:pPr>
          </w:p>
        </w:tc>
        <w:tc>
          <w:tcPr>
            <w:tcW w:w="349"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szCs w:val="26"/>
                <w:lang w:eastAsia="ko-KR"/>
              </w:rPr>
            </w:pPr>
          </w:p>
        </w:tc>
        <w:tc>
          <w:tcPr>
            <w:tcW w:w="345" w:type="pct"/>
            <w:tcBorders>
              <w:top w:val="single" w:sz="8" w:space="0" w:color="1F497D"/>
              <w:left w:val="single" w:sz="8" w:space="0" w:color="1F497D"/>
              <w:bottom w:val="single" w:sz="8" w:space="0" w:color="1F497D"/>
              <w:right w:val="single" w:sz="8" w:space="0" w:color="1F497D"/>
            </w:tcBorders>
            <w:shd w:val="thinHorzCross" w:color="auto" w:fill="00B050"/>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szCs w:val="26"/>
                <w:lang w:eastAsia="ko-KR"/>
              </w:rPr>
            </w:pPr>
          </w:p>
        </w:tc>
        <w:tc>
          <w:tcPr>
            <w:tcW w:w="344" w:type="pct"/>
            <w:tcBorders>
              <w:top w:val="single" w:sz="8" w:space="0" w:color="1F497D"/>
              <w:left w:val="single" w:sz="8" w:space="0" w:color="1F497D"/>
              <w:bottom w:val="single" w:sz="8" w:space="0" w:color="1F497D"/>
              <w:right w:val="single" w:sz="4" w:space="0" w:color="auto"/>
            </w:tcBorders>
            <w:shd w:val="clear" w:color="auto" w:fill="FFC000"/>
            <w:tcMar>
              <w:top w:w="15" w:type="dxa"/>
              <w:left w:w="70" w:type="dxa"/>
              <w:bottom w:w="0" w:type="dxa"/>
              <w:right w:w="70" w:type="dxa"/>
            </w:tcMar>
            <w:vAlign w:val="center"/>
          </w:tcPr>
          <w:p w:rsidR="00CB17A5" w:rsidRPr="00B250D3" w:rsidRDefault="00CB17A5" w:rsidP="00CB17A5">
            <w:pPr>
              <w:spacing w:after="0" w:line="240" w:lineRule="auto"/>
              <w:ind w:left="180"/>
              <w:jc w:val="both"/>
              <w:textAlignment w:val="baseline"/>
              <w:rPr>
                <w:szCs w:val="26"/>
                <w:lang w:eastAsia="ko-KR"/>
              </w:rPr>
            </w:pPr>
          </w:p>
        </w:tc>
        <w:tc>
          <w:tcPr>
            <w:tcW w:w="327" w:type="pct"/>
            <w:tcBorders>
              <w:top w:val="single" w:sz="8" w:space="0" w:color="1F497D"/>
              <w:left w:val="single" w:sz="4" w:space="0" w:color="auto"/>
              <w:bottom w:val="single" w:sz="8" w:space="0" w:color="1F497D"/>
              <w:right w:val="single" w:sz="8" w:space="0" w:color="1F497D"/>
            </w:tcBorders>
            <w:shd w:val="thinHorzCross" w:color="auto" w:fill="00B050"/>
            <w:tcMar>
              <w:top w:w="15" w:type="dxa"/>
              <w:left w:w="70" w:type="dxa"/>
              <w:bottom w:w="0" w:type="dxa"/>
              <w:right w:w="70" w:type="dxa"/>
            </w:tcMar>
            <w:vAlign w:val="center"/>
          </w:tcPr>
          <w:p w:rsidR="00CB17A5" w:rsidRPr="00B250D3" w:rsidRDefault="00CB17A5" w:rsidP="00CB17A5">
            <w:pPr>
              <w:spacing w:after="0" w:line="240" w:lineRule="auto"/>
              <w:ind w:left="180"/>
              <w:jc w:val="both"/>
              <w:textAlignment w:val="baseline"/>
              <w:rPr>
                <w:szCs w:val="26"/>
                <w:lang w:eastAsia="ko-KR"/>
              </w:rPr>
            </w:pPr>
          </w:p>
        </w:tc>
        <w:tc>
          <w:tcPr>
            <w:tcW w:w="286" w:type="pct"/>
            <w:tcBorders>
              <w:top w:val="single" w:sz="8" w:space="0" w:color="1F497D"/>
              <w:left w:val="single" w:sz="8" w:space="0" w:color="1F497D"/>
              <w:bottom w:val="single" w:sz="8" w:space="0" w:color="1F497D"/>
              <w:right w:val="single" w:sz="8" w:space="0" w:color="1F497D"/>
            </w:tcBorders>
            <w:shd w:val="thinDiagStripe" w:color="auto" w:fill="8DB4E3"/>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szCs w:val="26"/>
                <w:lang w:eastAsia="ko-KR"/>
              </w:rPr>
            </w:pPr>
          </w:p>
        </w:tc>
        <w:tc>
          <w:tcPr>
            <w:tcW w:w="318" w:type="pct"/>
            <w:tcBorders>
              <w:top w:val="single" w:sz="8" w:space="0" w:color="1F497D"/>
              <w:left w:val="single" w:sz="8" w:space="0" w:color="1F497D"/>
              <w:bottom w:val="single" w:sz="8" w:space="0" w:color="1F497D"/>
              <w:right w:val="single" w:sz="8" w:space="0" w:color="1F497D"/>
            </w:tcBorders>
            <w:shd w:val="clear" w:color="auto" w:fill="BFBFBF"/>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szCs w:val="26"/>
                <w:lang w:eastAsia="ko-KR"/>
              </w:rPr>
            </w:pPr>
          </w:p>
        </w:tc>
        <w:tc>
          <w:tcPr>
            <w:tcW w:w="569" w:type="pct"/>
            <w:tcBorders>
              <w:top w:val="single" w:sz="8" w:space="0" w:color="1F497D"/>
              <w:left w:val="single" w:sz="8" w:space="0" w:color="1F497D"/>
              <w:bottom w:val="single" w:sz="8" w:space="0" w:color="1F497D"/>
              <w:right w:val="single" w:sz="8" w:space="0" w:color="1F497D"/>
            </w:tcBorders>
            <w:shd w:val="clear" w:color="auto" w:fill="BFBFBF"/>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szCs w:val="26"/>
                <w:lang w:eastAsia="ko-KR"/>
              </w:rPr>
            </w:pPr>
          </w:p>
        </w:tc>
      </w:tr>
      <w:tr w:rsidR="00A9107D" w:rsidRPr="00B250D3" w:rsidTr="00413516">
        <w:trPr>
          <w:trHeight w:val="302"/>
          <w:jc w:val="center"/>
        </w:trPr>
        <w:tc>
          <w:tcPr>
            <w:tcW w:w="286"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hideMark/>
          </w:tcPr>
          <w:p w:rsidR="00CB17A5" w:rsidRPr="00B250D3" w:rsidRDefault="00CB17A5" w:rsidP="00CB17A5">
            <w:pPr>
              <w:spacing w:after="0" w:line="240" w:lineRule="auto"/>
              <w:ind w:left="180"/>
              <w:jc w:val="both"/>
              <w:textAlignment w:val="baseline"/>
              <w:rPr>
                <w:szCs w:val="26"/>
                <w:lang w:eastAsia="ko-KR"/>
              </w:rPr>
            </w:pPr>
            <w:r w:rsidRPr="00B250D3">
              <w:rPr>
                <w:kern w:val="24"/>
                <w:szCs w:val="26"/>
              </w:rPr>
              <w:t xml:space="preserve">4 </w:t>
            </w:r>
          </w:p>
        </w:tc>
        <w:tc>
          <w:tcPr>
            <w:tcW w:w="1477" w:type="pct"/>
            <w:tcBorders>
              <w:top w:val="single" w:sz="8" w:space="0" w:color="1F497D"/>
              <w:left w:val="single" w:sz="8" w:space="0" w:color="1F497D"/>
              <w:bottom w:val="single" w:sz="8" w:space="0" w:color="1F497D"/>
              <w:right w:val="single" w:sz="8" w:space="0" w:color="1F497D"/>
            </w:tcBorders>
            <w:shd w:val="clear" w:color="auto" w:fill="FFFFFF"/>
            <w:tcMar>
              <w:top w:w="15" w:type="dxa"/>
              <w:left w:w="70" w:type="dxa"/>
              <w:bottom w:w="0" w:type="dxa"/>
              <w:right w:w="70" w:type="dxa"/>
            </w:tcMar>
            <w:hideMark/>
          </w:tcPr>
          <w:p w:rsidR="00CB17A5" w:rsidRPr="00B250D3" w:rsidRDefault="00CB17A5" w:rsidP="00CB17A5">
            <w:pPr>
              <w:spacing w:after="0" w:line="240" w:lineRule="auto"/>
              <w:ind w:left="180"/>
              <w:jc w:val="both"/>
              <w:textAlignment w:val="baseline"/>
              <w:rPr>
                <w:szCs w:val="26"/>
                <w:lang w:val="vi-VN" w:eastAsia="ko-KR"/>
              </w:rPr>
            </w:pPr>
            <w:r w:rsidRPr="00B250D3">
              <w:rPr>
                <w:szCs w:val="26"/>
              </w:rPr>
              <w:t>Nâng cấp hạ tầng kỹ thuật: giao thông, cấp thoát nước, xây d</w:t>
            </w:r>
            <w:r w:rsidRPr="00B250D3">
              <w:rPr>
                <w:szCs w:val="26"/>
                <w:lang w:val="vi-VN"/>
              </w:rPr>
              <w:t xml:space="preserve">ựng hệ thống xử </w:t>
            </w:r>
            <w:r w:rsidRPr="00B250D3">
              <w:rPr>
                <w:szCs w:val="26"/>
              </w:rPr>
              <w:t>lý</w:t>
            </w:r>
            <w:r w:rsidRPr="00B250D3">
              <w:rPr>
                <w:szCs w:val="26"/>
                <w:lang w:val="vi-VN"/>
              </w:rPr>
              <w:t xml:space="preserve"> nước thải</w:t>
            </w:r>
          </w:p>
        </w:tc>
        <w:tc>
          <w:tcPr>
            <w:tcW w:w="349" w:type="pct"/>
            <w:tcBorders>
              <w:top w:val="single" w:sz="8" w:space="0" w:color="1F497D"/>
              <w:left w:val="single" w:sz="8" w:space="0" w:color="1F497D"/>
              <w:bottom w:val="single" w:sz="8" w:space="0" w:color="1F497D"/>
              <w:right w:val="single" w:sz="8" w:space="0" w:color="1F497D"/>
            </w:tcBorders>
            <w:shd w:val="clear" w:color="auto" w:fill="BFBFBF"/>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kern w:val="24"/>
                <w:szCs w:val="26"/>
                <w:lang w:eastAsia="ko-KR"/>
              </w:rPr>
            </w:pPr>
          </w:p>
        </w:tc>
        <w:tc>
          <w:tcPr>
            <w:tcW w:w="350" w:type="pct"/>
            <w:tcBorders>
              <w:top w:val="single" w:sz="8" w:space="0" w:color="1F497D"/>
              <w:left w:val="single" w:sz="8" w:space="0" w:color="1F497D"/>
              <w:bottom w:val="single" w:sz="8" w:space="0" w:color="1F497D"/>
              <w:right w:val="single" w:sz="8" w:space="0" w:color="1F497D"/>
            </w:tcBorders>
            <w:shd w:val="clear" w:color="auto" w:fill="BFBFBF"/>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kern w:val="24"/>
                <w:szCs w:val="26"/>
                <w:lang w:eastAsia="ko-KR"/>
              </w:rPr>
            </w:pPr>
          </w:p>
        </w:tc>
        <w:tc>
          <w:tcPr>
            <w:tcW w:w="349" w:type="pct"/>
            <w:tcBorders>
              <w:top w:val="single" w:sz="8" w:space="0" w:color="1F497D"/>
              <w:left w:val="single" w:sz="8" w:space="0" w:color="1F497D"/>
              <w:bottom w:val="single" w:sz="8" w:space="0" w:color="1F497D"/>
              <w:right w:val="single" w:sz="8" w:space="0" w:color="1F497D"/>
            </w:tcBorders>
            <w:shd w:val="clear" w:color="auto" w:fill="BFBFBF"/>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kern w:val="24"/>
                <w:szCs w:val="26"/>
                <w:lang w:eastAsia="ko-KR"/>
              </w:rPr>
            </w:pPr>
          </w:p>
        </w:tc>
        <w:tc>
          <w:tcPr>
            <w:tcW w:w="345" w:type="pct"/>
            <w:tcBorders>
              <w:top w:val="single" w:sz="8" w:space="0" w:color="1F497D"/>
              <w:left w:val="single" w:sz="8" w:space="0" w:color="1F497D"/>
              <w:bottom w:val="single" w:sz="8" w:space="0" w:color="1F497D"/>
              <w:right w:val="single" w:sz="8" w:space="0" w:color="1F497D"/>
            </w:tcBorders>
            <w:shd w:val="clear" w:color="auto" w:fill="FFC000"/>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kern w:val="24"/>
                <w:szCs w:val="26"/>
                <w:lang w:eastAsia="ko-KR"/>
              </w:rPr>
            </w:pPr>
          </w:p>
        </w:tc>
        <w:tc>
          <w:tcPr>
            <w:tcW w:w="344" w:type="pct"/>
            <w:tcBorders>
              <w:top w:val="single" w:sz="8" w:space="0" w:color="1F497D"/>
              <w:left w:val="single" w:sz="8" w:space="0" w:color="1F497D"/>
              <w:bottom w:val="single" w:sz="8" w:space="0" w:color="1F497D"/>
              <w:right w:val="single" w:sz="4" w:space="0" w:color="auto"/>
            </w:tcBorders>
            <w:shd w:val="clear" w:color="auto" w:fill="FFC000"/>
            <w:tcMar>
              <w:top w:w="15" w:type="dxa"/>
              <w:left w:w="70" w:type="dxa"/>
              <w:bottom w:w="0" w:type="dxa"/>
              <w:right w:w="70" w:type="dxa"/>
            </w:tcMar>
            <w:vAlign w:val="center"/>
          </w:tcPr>
          <w:p w:rsidR="00CB17A5" w:rsidRPr="00B250D3" w:rsidRDefault="00CB17A5" w:rsidP="00CB17A5">
            <w:pPr>
              <w:spacing w:after="0" w:line="240" w:lineRule="auto"/>
              <w:ind w:left="180"/>
              <w:jc w:val="both"/>
              <w:textAlignment w:val="baseline"/>
              <w:rPr>
                <w:kern w:val="24"/>
                <w:szCs w:val="26"/>
                <w:lang w:eastAsia="ko-KR"/>
              </w:rPr>
            </w:pPr>
          </w:p>
        </w:tc>
        <w:tc>
          <w:tcPr>
            <w:tcW w:w="327" w:type="pct"/>
            <w:tcBorders>
              <w:top w:val="single" w:sz="8" w:space="0" w:color="1F497D"/>
              <w:left w:val="single" w:sz="4" w:space="0" w:color="auto"/>
              <w:bottom w:val="single" w:sz="8" w:space="0" w:color="1F497D"/>
              <w:right w:val="single" w:sz="8" w:space="0" w:color="1F497D"/>
            </w:tcBorders>
            <w:tcMar>
              <w:top w:w="15" w:type="dxa"/>
              <w:left w:w="70" w:type="dxa"/>
              <w:bottom w:w="0" w:type="dxa"/>
              <w:right w:w="70" w:type="dxa"/>
            </w:tcMar>
            <w:vAlign w:val="center"/>
          </w:tcPr>
          <w:p w:rsidR="00CB17A5" w:rsidRPr="00B250D3" w:rsidRDefault="00CB17A5" w:rsidP="00CB17A5">
            <w:pPr>
              <w:spacing w:after="0" w:line="240" w:lineRule="auto"/>
              <w:ind w:left="180"/>
              <w:jc w:val="both"/>
              <w:textAlignment w:val="baseline"/>
              <w:rPr>
                <w:kern w:val="24"/>
                <w:szCs w:val="26"/>
                <w:lang w:eastAsia="ko-KR"/>
              </w:rPr>
            </w:pPr>
          </w:p>
        </w:tc>
        <w:tc>
          <w:tcPr>
            <w:tcW w:w="286" w:type="pct"/>
            <w:tcBorders>
              <w:top w:val="single" w:sz="8" w:space="0" w:color="1F497D"/>
              <w:left w:val="single" w:sz="8" w:space="0" w:color="1F497D"/>
              <w:bottom w:val="single" w:sz="8" w:space="0" w:color="1F497D"/>
              <w:right w:val="single" w:sz="8" w:space="0" w:color="1F497D"/>
            </w:tcBorders>
            <w:shd w:val="thinDiagStripe" w:color="auto" w:fill="8DB4E3"/>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kern w:val="24"/>
                <w:szCs w:val="26"/>
                <w:lang w:eastAsia="ko-KR"/>
              </w:rPr>
            </w:pPr>
          </w:p>
        </w:tc>
        <w:tc>
          <w:tcPr>
            <w:tcW w:w="318" w:type="pct"/>
            <w:tcBorders>
              <w:top w:val="single" w:sz="8" w:space="0" w:color="1F497D"/>
              <w:left w:val="single" w:sz="8" w:space="0" w:color="1F497D"/>
              <w:bottom w:val="single" w:sz="8" w:space="0" w:color="1F497D"/>
              <w:right w:val="single" w:sz="8" w:space="0" w:color="1F497D"/>
            </w:tcBorders>
            <w:shd w:val="clear" w:color="auto" w:fill="BFBFBF"/>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kern w:val="24"/>
                <w:szCs w:val="26"/>
                <w:lang w:eastAsia="ko-KR"/>
              </w:rPr>
            </w:pPr>
          </w:p>
        </w:tc>
        <w:tc>
          <w:tcPr>
            <w:tcW w:w="569" w:type="pct"/>
            <w:tcBorders>
              <w:top w:val="single" w:sz="8" w:space="0" w:color="1F497D"/>
              <w:left w:val="single" w:sz="8" w:space="0" w:color="1F497D"/>
              <w:bottom w:val="single" w:sz="8" w:space="0" w:color="1F497D"/>
              <w:right w:val="single" w:sz="8" w:space="0" w:color="1F497D"/>
            </w:tcBorders>
            <w:shd w:val="clear" w:color="auto" w:fill="BFBFBF"/>
            <w:tcMar>
              <w:top w:w="15" w:type="dxa"/>
              <w:left w:w="70" w:type="dxa"/>
              <w:bottom w:w="0" w:type="dxa"/>
              <w:right w:w="70" w:type="dxa"/>
            </w:tcMar>
            <w:vAlign w:val="bottom"/>
          </w:tcPr>
          <w:p w:rsidR="00CB17A5" w:rsidRPr="00B250D3" w:rsidRDefault="00CB17A5" w:rsidP="00CB17A5">
            <w:pPr>
              <w:spacing w:after="0" w:line="240" w:lineRule="auto"/>
              <w:ind w:left="180"/>
              <w:jc w:val="both"/>
              <w:textAlignment w:val="baseline"/>
              <w:rPr>
                <w:kern w:val="24"/>
                <w:szCs w:val="26"/>
                <w:lang w:eastAsia="ko-KR"/>
              </w:rPr>
            </w:pPr>
          </w:p>
        </w:tc>
      </w:tr>
    </w:tbl>
    <w:p w:rsidR="00CB17A5" w:rsidRPr="00B250D3" w:rsidRDefault="00CB17A5" w:rsidP="00CB17A5">
      <w:pPr>
        <w:spacing w:after="0" w:line="240" w:lineRule="auto"/>
        <w:ind w:left="180"/>
        <w:contextualSpacing/>
        <w:jc w:val="both"/>
        <w:rPr>
          <w:szCs w:val="26"/>
          <w:lang w:eastAsia="ko-KR"/>
        </w:rPr>
      </w:pPr>
    </w:p>
    <w:tbl>
      <w:tblPr>
        <w:tblpPr w:leftFromText="180" w:rightFromText="180" w:vertAnchor="text" w:horzAnchor="page" w:tblpX="1806" w:tblpY="40"/>
        <w:tblW w:w="8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79"/>
        <w:gridCol w:w="3304"/>
        <w:gridCol w:w="1030"/>
        <w:gridCol w:w="2826"/>
      </w:tblGrid>
      <w:tr w:rsidR="004C4188" w:rsidRPr="00B250D3" w:rsidTr="004C4188">
        <w:trPr>
          <w:trHeight w:val="190"/>
        </w:trPr>
        <w:tc>
          <w:tcPr>
            <w:tcW w:w="1479" w:type="dxa"/>
            <w:tcBorders>
              <w:top w:val="single" w:sz="4" w:space="0" w:color="auto"/>
              <w:left w:val="single" w:sz="4" w:space="0" w:color="auto"/>
              <w:bottom w:val="single" w:sz="4" w:space="0" w:color="auto"/>
              <w:right w:val="single" w:sz="4" w:space="0" w:color="auto"/>
            </w:tcBorders>
            <w:shd w:val="clear" w:color="auto" w:fill="FF0000"/>
            <w:tcMar>
              <w:top w:w="15" w:type="dxa"/>
              <w:left w:w="70" w:type="dxa"/>
              <w:bottom w:w="0" w:type="dxa"/>
              <w:right w:w="70" w:type="dxa"/>
            </w:tcMar>
            <w:vAlign w:val="bottom"/>
          </w:tcPr>
          <w:p w:rsidR="004C4188" w:rsidRPr="00B250D3" w:rsidRDefault="004C4188" w:rsidP="004C4188">
            <w:pPr>
              <w:spacing w:after="0" w:line="240" w:lineRule="auto"/>
              <w:ind w:left="180"/>
              <w:jc w:val="both"/>
              <w:textAlignment w:val="baseline"/>
              <w:rPr>
                <w:szCs w:val="26"/>
                <w:lang w:eastAsia="ko-KR"/>
              </w:rPr>
            </w:pPr>
          </w:p>
        </w:tc>
        <w:tc>
          <w:tcPr>
            <w:tcW w:w="3304" w:type="dxa"/>
            <w:tcBorders>
              <w:top w:val="nil"/>
              <w:left w:val="single" w:sz="4" w:space="0" w:color="auto"/>
              <w:bottom w:val="nil"/>
              <w:right w:val="single" w:sz="4" w:space="0" w:color="auto"/>
            </w:tcBorders>
            <w:tcMar>
              <w:top w:w="15" w:type="dxa"/>
              <w:left w:w="70" w:type="dxa"/>
              <w:bottom w:w="0" w:type="dxa"/>
              <w:right w:w="70" w:type="dxa"/>
            </w:tcMar>
            <w:vAlign w:val="bottom"/>
            <w:hideMark/>
          </w:tcPr>
          <w:p w:rsidR="004C4188" w:rsidRPr="00B250D3" w:rsidRDefault="004C4188" w:rsidP="004C4188">
            <w:pPr>
              <w:spacing w:after="0" w:line="240" w:lineRule="auto"/>
              <w:ind w:left="180"/>
              <w:jc w:val="both"/>
              <w:textAlignment w:val="baseline"/>
              <w:rPr>
                <w:szCs w:val="26"/>
                <w:lang w:eastAsia="ko-KR"/>
              </w:rPr>
            </w:pPr>
            <w:r w:rsidRPr="00B250D3">
              <w:rPr>
                <w:bCs/>
                <w:kern w:val="24"/>
                <w:szCs w:val="26"/>
              </w:rPr>
              <w:t>Xung đột kiềm chế tuyệt đối</w:t>
            </w:r>
          </w:p>
        </w:tc>
        <w:tc>
          <w:tcPr>
            <w:tcW w:w="1030" w:type="dxa"/>
            <w:tcBorders>
              <w:top w:val="single" w:sz="4" w:space="0" w:color="auto"/>
              <w:left w:val="single" w:sz="4" w:space="0" w:color="auto"/>
              <w:bottom w:val="single" w:sz="4" w:space="0" w:color="auto"/>
              <w:right w:val="single" w:sz="4" w:space="0" w:color="auto"/>
            </w:tcBorders>
            <w:shd w:val="thinHorzCross" w:color="auto" w:fill="00B050"/>
            <w:tcMar>
              <w:top w:w="15" w:type="dxa"/>
              <w:left w:w="70" w:type="dxa"/>
              <w:bottom w:w="0" w:type="dxa"/>
              <w:right w:w="70" w:type="dxa"/>
            </w:tcMar>
            <w:vAlign w:val="bottom"/>
          </w:tcPr>
          <w:p w:rsidR="004C4188" w:rsidRPr="00B250D3" w:rsidRDefault="004C4188" w:rsidP="004C4188">
            <w:pPr>
              <w:spacing w:after="0" w:line="240" w:lineRule="auto"/>
              <w:ind w:left="180"/>
              <w:jc w:val="both"/>
              <w:textAlignment w:val="baseline"/>
              <w:rPr>
                <w:szCs w:val="26"/>
                <w:lang w:eastAsia="ko-KR"/>
              </w:rPr>
            </w:pPr>
          </w:p>
        </w:tc>
        <w:tc>
          <w:tcPr>
            <w:tcW w:w="2826" w:type="dxa"/>
            <w:tcBorders>
              <w:top w:val="nil"/>
              <w:left w:val="single" w:sz="4" w:space="0" w:color="auto"/>
              <w:bottom w:val="nil"/>
              <w:right w:val="nil"/>
            </w:tcBorders>
            <w:tcMar>
              <w:top w:w="15" w:type="dxa"/>
              <w:left w:w="70" w:type="dxa"/>
              <w:bottom w:w="0" w:type="dxa"/>
              <w:right w:w="70" w:type="dxa"/>
            </w:tcMar>
            <w:vAlign w:val="bottom"/>
            <w:hideMark/>
          </w:tcPr>
          <w:p w:rsidR="004C4188" w:rsidRPr="00B250D3" w:rsidRDefault="004C4188" w:rsidP="004C4188">
            <w:pPr>
              <w:spacing w:after="0" w:line="240" w:lineRule="auto"/>
              <w:ind w:left="56"/>
              <w:jc w:val="both"/>
              <w:rPr>
                <w:szCs w:val="26"/>
                <w:lang w:eastAsia="ko-KR"/>
              </w:rPr>
            </w:pPr>
            <w:r w:rsidRPr="00B250D3">
              <w:rPr>
                <w:bCs/>
                <w:kern w:val="24"/>
                <w:szCs w:val="26"/>
              </w:rPr>
              <w:t>Hỗ trợ hoàn toàn</w:t>
            </w:r>
          </w:p>
        </w:tc>
      </w:tr>
      <w:tr w:rsidR="004C4188" w:rsidRPr="00B250D3" w:rsidTr="00E05F4B">
        <w:trPr>
          <w:trHeight w:val="55"/>
        </w:trPr>
        <w:tc>
          <w:tcPr>
            <w:tcW w:w="1479" w:type="dxa"/>
            <w:tcBorders>
              <w:top w:val="single" w:sz="4" w:space="0" w:color="auto"/>
              <w:left w:val="single" w:sz="4" w:space="0" w:color="auto"/>
              <w:bottom w:val="single" w:sz="4" w:space="0" w:color="auto"/>
              <w:right w:val="single" w:sz="4" w:space="0" w:color="auto"/>
            </w:tcBorders>
            <w:shd w:val="clear" w:color="auto" w:fill="FFC000"/>
            <w:tcMar>
              <w:top w:w="15" w:type="dxa"/>
              <w:left w:w="70" w:type="dxa"/>
              <w:bottom w:w="0" w:type="dxa"/>
              <w:right w:w="70" w:type="dxa"/>
            </w:tcMar>
            <w:vAlign w:val="bottom"/>
          </w:tcPr>
          <w:p w:rsidR="004C4188" w:rsidRPr="00B250D3" w:rsidRDefault="004C4188" w:rsidP="004C4188">
            <w:pPr>
              <w:spacing w:after="0" w:line="240" w:lineRule="auto"/>
              <w:ind w:left="180"/>
              <w:jc w:val="both"/>
              <w:textAlignment w:val="baseline"/>
              <w:rPr>
                <w:szCs w:val="26"/>
                <w:lang w:eastAsia="ko-KR"/>
              </w:rPr>
            </w:pPr>
          </w:p>
        </w:tc>
        <w:tc>
          <w:tcPr>
            <w:tcW w:w="3304" w:type="dxa"/>
            <w:tcBorders>
              <w:top w:val="nil"/>
              <w:left w:val="single" w:sz="4" w:space="0" w:color="auto"/>
              <w:bottom w:val="nil"/>
              <w:right w:val="single" w:sz="4" w:space="0" w:color="auto"/>
            </w:tcBorders>
            <w:tcMar>
              <w:top w:w="15" w:type="dxa"/>
              <w:left w:w="70" w:type="dxa"/>
              <w:bottom w:w="0" w:type="dxa"/>
              <w:right w:w="70" w:type="dxa"/>
            </w:tcMar>
            <w:vAlign w:val="bottom"/>
            <w:hideMark/>
          </w:tcPr>
          <w:p w:rsidR="004C4188" w:rsidRPr="00B250D3" w:rsidRDefault="004C4188" w:rsidP="004C4188">
            <w:pPr>
              <w:spacing w:after="0" w:line="240" w:lineRule="auto"/>
              <w:ind w:left="180"/>
              <w:jc w:val="both"/>
              <w:textAlignment w:val="baseline"/>
              <w:rPr>
                <w:szCs w:val="26"/>
                <w:lang w:eastAsia="ko-KR"/>
              </w:rPr>
            </w:pPr>
            <w:r w:rsidRPr="00B250D3">
              <w:rPr>
                <w:bCs/>
                <w:kern w:val="24"/>
                <w:szCs w:val="26"/>
              </w:rPr>
              <w:t>Xung đột kiềm chế đáng kể</w:t>
            </w:r>
          </w:p>
        </w:tc>
        <w:tc>
          <w:tcPr>
            <w:tcW w:w="1030" w:type="dxa"/>
            <w:tcBorders>
              <w:top w:val="single" w:sz="4" w:space="0" w:color="auto"/>
              <w:left w:val="single" w:sz="4" w:space="0" w:color="auto"/>
              <w:bottom w:val="single" w:sz="4" w:space="0" w:color="auto"/>
              <w:right w:val="single" w:sz="4" w:space="0" w:color="auto"/>
            </w:tcBorders>
            <w:shd w:val="thinDiagStripe" w:color="auto" w:fill="8DB4E3"/>
            <w:tcMar>
              <w:top w:w="15" w:type="dxa"/>
              <w:left w:w="70" w:type="dxa"/>
              <w:bottom w:w="0" w:type="dxa"/>
              <w:right w:w="70" w:type="dxa"/>
            </w:tcMar>
            <w:vAlign w:val="bottom"/>
          </w:tcPr>
          <w:p w:rsidR="004C4188" w:rsidRPr="00B250D3" w:rsidRDefault="004C4188" w:rsidP="004C4188">
            <w:pPr>
              <w:spacing w:after="0" w:line="240" w:lineRule="auto"/>
              <w:ind w:left="180"/>
              <w:jc w:val="both"/>
              <w:textAlignment w:val="baseline"/>
              <w:rPr>
                <w:szCs w:val="26"/>
                <w:lang w:eastAsia="ko-KR"/>
              </w:rPr>
            </w:pPr>
          </w:p>
        </w:tc>
        <w:tc>
          <w:tcPr>
            <w:tcW w:w="2826" w:type="dxa"/>
            <w:tcBorders>
              <w:top w:val="nil"/>
              <w:left w:val="single" w:sz="4" w:space="0" w:color="auto"/>
              <w:bottom w:val="nil"/>
              <w:right w:val="nil"/>
            </w:tcBorders>
            <w:tcMar>
              <w:top w:w="15" w:type="dxa"/>
              <w:left w:w="70" w:type="dxa"/>
              <w:bottom w:w="0" w:type="dxa"/>
              <w:right w:w="70" w:type="dxa"/>
            </w:tcMar>
            <w:vAlign w:val="bottom"/>
            <w:hideMark/>
          </w:tcPr>
          <w:p w:rsidR="004C4188" w:rsidRPr="00B250D3" w:rsidRDefault="004C4188" w:rsidP="004C4188">
            <w:pPr>
              <w:spacing w:after="0" w:line="240" w:lineRule="auto"/>
              <w:textAlignment w:val="baseline"/>
              <w:rPr>
                <w:szCs w:val="26"/>
                <w:lang w:eastAsia="ko-KR"/>
              </w:rPr>
            </w:pPr>
            <w:r w:rsidRPr="00B250D3">
              <w:rPr>
                <w:bCs/>
                <w:kern w:val="24"/>
                <w:szCs w:val="26"/>
              </w:rPr>
              <w:t>Tác động không chắc chắn</w:t>
            </w:r>
          </w:p>
        </w:tc>
      </w:tr>
      <w:tr w:rsidR="004C4188" w:rsidRPr="00B250D3" w:rsidTr="00840C36">
        <w:trPr>
          <w:trHeight w:val="55"/>
        </w:trPr>
        <w:tc>
          <w:tcPr>
            <w:tcW w:w="1479" w:type="dxa"/>
            <w:tcBorders>
              <w:top w:val="single" w:sz="4" w:space="0" w:color="auto"/>
              <w:left w:val="single" w:sz="4" w:space="0" w:color="auto"/>
              <w:bottom w:val="single" w:sz="4" w:space="0" w:color="auto"/>
              <w:right w:val="single" w:sz="4" w:space="0" w:color="auto"/>
            </w:tcBorders>
            <w:shd w:val="clear" w:color="auto" w:fill="BFBFBF"/>
            <w:tcMar>
              <w:top w:w="15" w:type="dxa"/>
              <w:left w:w="70" w:type="dxa"/>
              <w:bottom w:w="0" w:type="dxa"/>
              <w:right w:w="70" w:type="dxa"/>
            </w:tcMar>
            <w:vAlign w:val="bottom"/>
          </w:tcPr>
          <w:p w:rsidR="004C4188" w:rsidRPr="00B250D3" w:rsidRDefault="004C4188" w:rsidP="004C4188">
            <w:pPr>
              <w:spacing w:after="0" w:line="240" w:lineRule="auto"/>
              <w:ind w:left="180"/>
              <w:jc w:val="both"/>
              <w:textAlignment w:val="baseline"/>
              <w:rPr>
                <w:szCs w:val="26"/>
                <w:lang w:eastAsia="ko-KR"/>
              </w:rPr>
            </w:pPr>
          </w:p>
        </w:tc>
        <w:tc>
          <w:tcPr>
            <w:tcW w:w="3304" w:type="dxa"/>
            <w:tcBorders>
              <w:top w:val="nil"/>
              <w:left w:val="single" w:sz="4" w:space="0" w:color="auto"/>
              <w:bottom w:val="nil"/>
              <w:right w:val="single" w:sz="4" w:space="0" w:color="auto"/>
            </w:tcBorders>
            <w:tcMar>
              <w:top w:w="15" w:type="dxa"/>
              <w:left w:w="70" w:type="dxa"/>
              <w:bottom w:w="0" w:type="dxa"/>
              <w:right w:w="70" w:type="dxa"/>
            </w:tcMar>
            <w:vAlign w:val="bottom"/>
            <w:hideMark/>
          </w:tcPr>
          <w:p w:rsidR="004C4188" w:rsidRPr="00B250D3" w:rsidRDefault="004C4188" w:rsidP="004C4188">
            <w:pPr>
              <w:spacing w:after="0" w:line="240" w:lineRule="auto"/>
              <w:ind w:left="180"/>
              <w:jc w:val="both"/>
              <w:textAlignment w:val="baseline"/>
              <w:rPr>
                <w:szCs w:val="26"/>
                <w:lang w:eastAsia="ko-KR"/>
              </w:rPr>
            </w:pPr>
            <w:r w:rsidRPr="00B250D3">
              <w:rPr>
                <w:bCs/>
                <w:kern w:val="24"/>
                <w:szCs w:val="26"/>
              </w:rPr>
              <w:t>Tác động tích cực hoặc hỗ trợ</w:t>
            </w:r>
          </w:p>
        </w:tc>
        <w:tc>
          <w:tcPr>
            <w:tcW w:w="1030" w:type="dxa"/>
            <w:tcBorders>
              <w:top w:val="single" w:sz="4" w:space="0" w:color="auto"/>
              <w:left w:val="single" w:sz="4" w:space="0" w:color="auto"/>
              <w:bottom w:val="single" w:sz="4" w:space="0" w:color="auto"/>
              <w:right w:val="single" w:sz="4" w:space="0" w:color="auto"/>
            </w:tcBorders>
            <w:tcMar>
              <w:top w:w="15" w:type="dxa"/>
              <w:left w:w="70" w:type="dxa"/>
              <w:bottom w:w="0" w:type="dxa"/>
              <w:right w:w="70" w:type="dxa"/>
            </w:tcMar>
            <w:vAlign w:val="bottom"/>
          </w:tcPr>
          <w:p w:rsidR="004C4188" w:rsidRPr="00B250D3" w:rsidRDefault="004C4188" w:rsidP="004C4188">
            <w:pPr>
              <w:spacing w:after="0" w:line="240" w:lineRule="auto"/>
              <w:ind w:left="180"/>
              <w:jc w:val="both"/>
              <w:textAlignment w:val="baseline"/>
              <w:rPr>
                <w:szCs w:val="26"/>
                <w:lang w:eastAsia="ko-KR"/>
              </w:rPr>
            </w:pPr>
          </w:p>
        </w:tc>
        <w:tc>
          <w:tcPr>
            <w:tcW w:w="2826" w:type="dxa"/>
            <w:tcBorders>
              <w:top w:val="nil"/>
              <w:left w:val="single" w:sz="4" w:space="0" w:color="auto"/>
              <w:bottom w:val="nil"/>
              <w:right w:val="nil"/>
            </w:tcBorders>
            <w:tcMar>
              <w:top w:w="15" w:type="dxa"/>
              <w:left w:w="70" w:type="dxa"/>
              <w:bottom w:w="0" w:type="dxa"/>
              <w:right w:w="70" w:type="dxa"/>
            </w:tcMar>
            <w:vAlign w:val="bottom"/>
            <w:hideMark/>
          </w:tcPr>
          <w:p w:rsidR="004C4188" w:rsidRPr="00B250D3" w:rsidRDefault="004C4188" w:rsidP="004C4188">
            <w:pPr>
              <w:spacing w:after="0" w:line="240" w:lineRule="auto"/>
              <w:textAlignment w:val="baseline"/>
              <w:rPr>
                <w:szCs w:val="26"/>
                <w:lang w:eastAsia="ko-KR"/>
              </w:rPr>
            </w:pPr>
            <w:r w:rsidRPr="00B250D3">
              <w:rPr>
                <w:bCs/>
                <w:kern w:val="24"/>
                <w:szCs w:val="26"/>
              </w:rPr>
              <w:t>Tác động không quan trọng</w:t>
            </w:r>
          </w:p>
        </w:tc>
      </w:tr>
    </w:tbl>
    <w:p w:rsidR="00A9107D" w:rsidRPr="00B250D3" w:rsidRDefault="00A9107D" w:rsidP="00CB17A5">
      <w:pPr>
        <w:spacing w:after="0" w:line="240" w:lineRule="auto"/>
        <w:ind w:left="180"/>
        <w:contextualSpacing/>
        <w:jc w:val="both"/>
        <w:rPr>
          <w:szCs w:val="26"/>
          <w:lang w:eastAsia="ko-KR"/>
        </w:rPr>
      </w:pPr>
    </w:p>
    <w:p w:rsidR="00A9107D" w:rsidRPr="00B250D3" w:rsidRDefault="00A9107D" w:rsidP="00CB17A5">
      <w:pPr>
        <w:spacing w:after="0" w:line="240" w:lineRule="auto"/>
        <w:ind w:left="180"/>
        <w:contextualSpacing/>
        <w:jc w:val="both"/>
        <w:rPr>
          <w:szCs w:val="26"/>
          <w:lang w:eastAsia="ko-KR"/>
        </w:rPr>
      </w:pPr>
    </w:p>
    <w:p w:rsidR="00A9107D" w:rsidRPr="00B250D3" w:rsidRDefault="00A9107D" w:rsidP="00CB17A5">
      <w:pPr>
        <w:spacing w:after="0" w:line="240" w:lineRule="auto"/>
        <w:ind w:left="180"/>
        <w:contextualSpacing/>
        <w:jc w:val="both"/>
        <w:rPr>
          <w:szCs w:val="26"/>
          <w:lang w:eastAsia="ko-KR"/>
        </w:rPr>
      </w:pPr>
    </w:p>
    <w:p w:rsidR="00A9107D" w:rsidRPr="00B250D3" w:rsidRDefault="00A9107D" w:rsidP="00CB17A5">
      <w:pPr>
        <w:spacing w:after="0" w:line="240" w:lineRule="auto"/>
        <w:ind w:left="180"/>
        <w:contextualSpacing/>
        <w:jc w:val="both"/>
        <w:rPr>
          <w:szCs w:val="26"/>
          <w:lang w:eastAsia="ko-KR"/>
        </w:rPr>
      </w:pPr>
    </w:p>
    <w:p w:rsidR="00A9107D" w:rsidRPr="00B250D3" w:rsidRDefault="00A9107D" w:rsidP="00CB17A5">
      <w:pPr>
        <w:spacing w:after="0" w:line="240" w:lineRule="auto"/>
        <w:ind w:left="180"/>
        <w:contextualSpacing/>
        <w:jc w:val="both"/>
        <w:rPr>
          <w:szCs w:val="26"/>
          <w:lang w:eastAsia="ko-KR"/>
        </w:rPr>
      </w:pPr>
    </w:p>
    <w:p w:rsidR="00A9107D" w:rsidRPr="00B250D3" w:rsidRDefault="00A9107D" w:rsidP="00CB17A5">
      <w:pPr>
        <w:spacing w:after="0" w:line="240" w:lineRule="auto"/>
        <w:ind w:left="180"/>
        <w:contextualSpacing/>
        <w:jc w:val="both"/>
        <w:rPr>
          <w:szCs w:val="26"/>
          <w:lang w:eastAsia="ko-KR"/>
        </w:rPr>
      </w:pPr>
    </w:p>
    <w:p w:rsidR="00A9107D" w:rsidRPr="00B250D3" w:rsidRDefault="00A9107D" w:rsidP="00CB17A5">
      <w:pPr>
        <w:spacing w:after="0" w:line="240" w:lineRule="auto"/>
        <w:ind w:left="180"/>
        <w:contextualSpacing/>
        <w:jc w:val="both"/>
        <w:rPr>
          <w:szCs w:val="26"/>
          <w:lang w:eastAsia="ko-KR"/>
        </w:rPr>
      </w:pPr>
    </w:p>
    <w:p w:rsidR="00A9107D" w:rsidRPr="00B250D3" w:rsidRDefault="00A9107D" w:rsidP="00CB17A5">
      <w:pPr>
        <w:spacing w:after="0" w:line="240" w:lineRule="auto"/>
        <w:ind w:left="180"/>
        <w:contextualSpacing/>
        <w:jc w:val="both"/>
        <w:rPr>
          <w:szCs w:val="26"/>
          <w:lang w:eastAsia="ko-KR"/>
        </w:rPr>
        <w:sectPr w:rsidR="00A9107D" w:rsidRPr="00B250D3" w:rsidSect="00BD08DB">
          <w:pgSz w:w="16840" w:h="11907" w:orient="landscape" w:code="9"/>
          <w:pgMar w:top="1985" w:right="1985" w:bottom="1134" w:left="1135" w:header="505" w:footer="22" w:gutter="0"/>
          <w:pgNumType w:chapStyle="1"/>
          <w:cols w:space="720"/>
          <w:titlePg/>
          <w:docGrid w:linePitch="360"/>
        </w:sectPr>
      </w:pPr>
    </w:p>
    <w:p w:rsidR="00CB17A5" w:rsidRPr="00B250D3" w:rsidRDefault="00CB17A5" w:rsidP="00F94106">
      <w:pPr>
        <w:numPr>
          <w:ilvl w:val="0"/>
          <w:numId w:val="29"/>
        </w:numPr>
        <w:spacing w:after="0" w:line="240" w:lineRule="auto"/>
        <w:ind w:left="180" w:firstLine="0"/>
        <w:contextualSpacing/>
        <w:jc w:val="both"/>
        <w:rPr>
          <w:b/>
          <w:i/>
          <w:szCs w:val="26"/>
        </w:rPr>
      </w:pPr>
      <w:r w:rsidRPr="00B250D3">
        <w:rPr>
          <w:b/>
          <w:i/>
          <w:szCs w:val="26"/>
        </w:rPr>
        <w:lastRenderedPageBreak/>
        <w:t>Nhận diện diễn biến và các tác động môi trường chính có thể xảy ra khi thực hiện quy hoạch xây dựng</w:t>
      </w:r>
    </w:p>
    <w:p w:rsidR="00CB17A5" w:rsidRPr="00B250D3" w:rsidRDefault="00CB17A5" w:rsidP="00CB17A5">
      <w:pPr>
        <w:spacing w:after="0" w:line="240" w:lineRule="auto"/>
        <w:ind w:left="180"/>
        <w:jc w:val="both"/>
        <w:rPr>
          <w:kern w:val="32"/>
          <w:szCs w:val="26"/>
          <w:lang w:val="vi-VN"/>
        </w:rPr>
      </w:pPr>
      <w:bookmarkStart w:id="427" w:name="_Toc521052058"/>
      <w:bookmarkStart w:id="428" w:name="_Toc529179637"/>
      <w:r w:rsidRPr="00B250D3">
        <w:rPr>
          <w:bCs/>
          <w:szCs w:val="26"/>
        </w:rPr>
        <w:t xml:space="preserve">Bảng </w:t>
      </w:r>
      <w:r w:rsidRPr="00B250D3">
        <w:rPr>
          <w:bCs/>
          <w:szCs w:val="26"/>
        </w:rPr>
        <w:fldChar w:fldCharType="begin"/>
      </w:r>
      <w:r w:rsidRPr="00B250D3">
        <w:rPr>
          <w:bCs/>
          <w:szCs w:val="26"/>
        </w:rPr>
        <w:instrText xml:space="preserve"> SEQ Bảng \* ARABIC </w:instrText>
      </w:r>
      <w:r w:rsidRPr="00B250D3">
        <w:rPr>
          <w:bCs/>
          <w:szCs w:val="26"/>
        </w:rPr>
        <w:fldChar w:fldCharType="separate"/>
      </w:r>
      <w:r w:rsidR="0003355D">
        <w:rPr>
          <w:bCs/>
          <w:noProof/>
          <w:szCs w:val="26"/>
        </w:rPr>
        <w:t>27</w:t>
      </w:r>
      <w:r w:rsidRPr="00B250D3">
        <w:rPr>
          <w:bCs/>
          <w:szCs w:val="26"/>
        </w:rPr>
        <w:fldChar w:fldCharType="end"/>
      </w:r>
      <w:r w:rsidRPr="00B250D3">
        <w:rPr>
          <w:bCs/>
          <w:szCs w:val="26"/>
        </w:rPr>
        <w:t xml:space="preserve">: Bảng </w:t>
      </w:r>
      <w:r w:rsidRPr="00B250D3">
        <w:rPr>
          <w:kern w:val="32"/>
          <w:szCs w:val="26"/>
        </w:rPr>
        <w:t>x</w:t>
      </w:r>
      <w:r w:rsidRPr="00B250D3">
        <w:rPr>
          <w:kern w:val="32"/>
          <w:szCs w:val="26"/>
          <w:lang w:val="vi-VN"/>
        </w:rPr>
        <w:t>ác định tiềm năng ảnh hưởng đến môi trường của các thành phần quy hoạch</w:t>
      </w:r>
      <w:bookmarkEnd w:id="427"/>
      <w:bookmarkEnd w:id="428"/>
    </w:p>
    <w:tbl>
      <w:tblPr>
        <w:tblW w:w="49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3"/>
        <w:gridCol w:w="1819"/>
        <w:gridCol w:w="6309"/>
      </w:tblGrid>
      <w:tr w:rsidR="00CB17A5" w:rsidRPr="00B250D3" w:rsidTr="00D45463">
        <w:trPr>
          <w:jc w:val="center"/>
        </w:trPr>
        <w:tc>
          <w:tcPr>
            <w:tcW w:w="419"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284"/>
              </w:tabs>
              <w:spacing w:after="0" w:line="240" w:lineRule="auto"/>
              <w:ind w:left="180"/>
              <w:jc w:val="both"/>
              <w:rPr>
                <w:b/>
                <w:bCs/>
                <w:szCs w:val="26"/>
                <w:lang w:val="vi-VN" w:eastAsia="ko-KR"/>
              </w:rPr>
            </w:pPr>
            <w:r w:rsidRPr="00B250D3">
              <w:rPr>
                <w:b/>
                <w:bCs/>
                <w:szCs w:val="26"/>
                <w:lang w:val="vi-VN"/>
              </w:rPr>
              <w:t>TT</w:t>
            </w:r>
          </w:p>
        </w:tc>
        <w:tc>
          <w:tcPr>
            <w:tcW w:w="1025"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284"/>
              </w:tabs>
              <w:spacing w:after="0" w:line="240" w:lineRule="auto"/>
              <w:ind w:left="180"/>
              <w:jc w:val="both"/>
              <w:rPr>
                <w:b/>
                <w:bCs/>
                <w:szCs w:val="26"/>
                <w:lang w:val="vi-VN" w:eastAsia="ko-KR"/>
              </w:rPr>
            </w:pPr>
            <w:r w:rsidRPr="00B250D3">
              <w:rPr>
                <w:b/>
                <w:bCs/>
                <w:szCs w:val="26"/>
                <w:lang w:val="vi-VN"/>
              </w:rPr>
              <w:t>Hoạch động quy hoạch xây dựng</w:t>
            </w:r>
          </w:p>
        </w:tc>
        <w:tc>
          <w:tcPr>
            <w:tcW w:w="3556"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83"/>
              </w:tabs>
              <w:spacing w:after="0" w:line="240" w:lineRule="auto"/>
              <w:ind w:left="180"/>
              <w:jc w:val="both"/>
              <w:rPr>
                <w:b/>
                <w:bCs/>
                <w:szCs w:val="26"/>
                <w:lang w:val="vi-VN" w:eastAsia="ko-KR"/>
              </w:rPr>
            </w:pPr>
            <w:r w:rsidRPr="00B250D3">
              <w:rPr>
                <w:b/>
                <w:bCs/>
                <w:szCs w:val="26"/>
                <w:lang w:val="vi-VN"/>
              </w:rPr>
              <w:t>Tiềm năng ảnh hưởng đến môi trường</w:t>
            </w:r>
          </w:p>
          <w:p w:rsidR="00CB17A5" w:rsidRPr="00B250D3" w:rsidRDefault="00CB17A5" w:rsidP="00CB17A5">
            <w:pPr>
              <w:tabs>
                <w:tab w:val="left" w:pos="-83"/>
              </w:tabs>
              <w:spacing w:after="0" w:line="240" w:lineRule="auto"/>
              <w:ind w:left="180"/>
              <w:jc w:val="both"/>
              <w:rPr>
                <w:b/>
                <w:bCs/>
                <w:szCs w:val="26"/>
                <w:lang w:val="vi-VN" w:eastAsia="ko-KR"/>
              </w:rPr>
            </w:pPr>
            <w:r w:rsidRPr="00B250D3">
              <w:rPr>
                <w:b/>
                <w:bCs/>
                <w:szCs w:val="26"/>
                <w:lang w:val="vi-VN"/>
              </w:rPr>
              <w:t>(các khía cạnh chính)</w:t>
            </w:r>
          </w:p>
        </w:tc>
      </w:tr>
      <w:tr w:rsidR="00CB17A5" w:rsidRPr="00B250D3" w:rsidTr="00D45463">
        <w:trPr>
          <w:jc w:val="center"/>
        </w:trPr>
        <w:tc>
          <w:tcPr>
            <w:tcW w:w="419"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284"/>
              </w:tabs>
              <w:spacing w:after="0" w:line="240" w:lineRule="auto"/>
              <w:ind w:left="180"/>
              <w:jc w:val="both"/>
              <w:rPr>
                <w:szCs w:val="26"/>
                <w:lang w:eastAsia="ko-KR"/>
              </w:rPr>
            </w:pPr>
            <w:r w:rsidRPr="00B250D3">
              <w:rPr>
                <w:szCs w:val="26"/>
              </w:rPr>
              <w:t>1</w:t>
            </w:r>
          </w:p>
        </w:tc>
        <w:tc>
          <w:tcPr>
            <w:tcW w:w="1025"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284"/>
              </w:tabs>
              <w:spacing w:after="0" w:line="240" w:lineRule="auto"/>
              <w:ind w:left="180"/>
              <w:jc w:val="both"/>
              <w:rPr>
                <w:szCs w:val="26"/>
                <w:lang w:val="vi-VN" w:eastAsia="ko-KR"/>
              </w:rPr>
            </w:pPr>
            <w:r w:rsidRPr="00B250D3">
              <w:rPr>
                <w:szCs w:val="26"/>
                <w:lang w:val="vi-VN"/>
              </w:rPr>
              <w:t>Xây dựng trung tâm</w:t>
            </w:r>
            <w:r w:rsidRPr="00B250D3">
              <w:rPr>
                <w:szCs w:val="26"/>
              </w:rPr>
              <w:t xml:space="preserve"> hành chính,</w:t>
            </w:r>
            <w:r w:rsidRPr="00B250D3">
              <w:rPr>
                <w:szCs w:val="26"/>
                <w:lang w:val="vi-VN"/>
              </w:rPr>
              <w:t xml:space="preserve"> thương mại, dịch vụ</w:t>
            </w:r>
          </w:p>
        </w:tc>
        <w:tc>
          <w:tcPr>
            <w:tcW w:w="3556" w:type="pct"/>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s>
              <w:spacing w:after="0" w:line="240" w:lineRule="auto"/>
              <w:ind w:left="180"/>
              <w:jc w:val="both"/>
              <w:rPr>
                <w:szCs w:val="26"/>
                <w:lang w:val="vi-VN" w:eastAsia="ko-KR"/>
              </w:rPr>
            </w:pPr>
            <w:r w:rsidRPr="00B250D3">
              <w:rPr>
                <w:szCs w:val="26"/>
                <w:lang w:val="vi-VN"/>
              </w:rPr>
              <w:t>- Lượng chất thải sinh hoạt tăng lên do các hoạt động vui chơi, mua sắm, gia tăng nhu cầu khai thác sử dụng các tài nguyên thiên nhiên</w:t>
            </w:r>
          </w:p>
          <w:p w:rsidR="00CB17A5" w:rsidRPr="00B250D3" w:rsidRDefault="00CB17A5" w:rsidP="00CB17A5">
            <w:pPr>
              <w:tabs>
                <w:tab w:val="left" w:pos="284"/>
              </w:tabs>
              <w:spacing w:after="0" w:line="240" w:lineRule="auto"/>
              <w:ind w:left="180"/>
              <w:jc w:val="both"/>
              <w:rPr>
                <w:szCs w:val="26"/>
                <w:lang w:val="vi-VN"/>
              </w:rPr>
            </w:pPr>
            <w:r w:rsidRPr="00B250D3">
              <w:rPr>
                <w:szCs w:val="26"/>
                <w:lang w:val="vi-VN"/>
              </w:rPr>
              <w:t>- Tiếng ồn và bụi từ các hoạt động xây dựng</w:t>
            </w:r>
          </w:p>
          <w:p w:rsidR="00CB17A5" w:rsidRPr="00B250D3" w:rsidRDefault="00CB17A5" w:rsidP="00CB17A5">
            <w:pPr>
              <w:tabs>
                <w:tab w:val="left" w:pos="284"/>
              </w:tabs>
              <w:spacing w:after="0" w:line="240" w:lineRule="auto"/>
              <w:ind w:left="180"/>
              <w:jc w:val="both"/>
              <w:rPr>
                <w:szCs w:val="26"/>
                <w:lang w:val="vi-VN" w:eastAsia="ko-KR"/>
              </w:rPr>
            </w:pPr>
            <w:r w:rsidRPr="00B250D3">
              <w:rPr>
                <w:szCs w:val="26"/>
                <w:lang w:val="vi-VN"/>
              </w:rPr>
              <w:t>- Rối loạn giao thông do việc tập trung phương tiện giao thông tại các trung tâm, vận chuyển vật liệu và chất thải</w:t>
            </w:r>
          </w:p>
        </w:tc>
      </w:tr>
      <w:tr w:rsidR="00CB17A5" w:rsidRPr="00B250D3" w:rsidTr="00D45463">
        <w:trPr>
          <w:trHeight w:val="913"/>
          <w:jc w:val="center"/>
        </w:trPr>
        <w:tc>
          <w:tcPr>
            <w:tcW w:w="419"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284"/>
              </w:tabs>
              <w:spacing w:after="0" w:line="240" w:lineRule="auto"/>
              <w:ind w:left="180"/>
              <w:jc w:val="both"/>
              <w:rPr>
                <w:szCs w:val="26"/>
                <w:lang w:eastAsia="ko-KR"/>
              </w:rPr>
            </w:pPr>
            <w:r w:rsidRPr="00B250D3">
              <w:rPr>
                <w:szCs w:val="26"/>
              </w:rPr>
              <w:t>2</w:t>
            </w:r>
          </w:p>
        </w:tc>
        <w:tc>
          <w:tcPr>
            <w:tcW w:w="1025"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254C42">
            <w:pPr>
              <w:tabs>
                <w:tab w:val="left" w:pos="284"/>
              </w:tabs>
              <w:spacing w:after="0" w:line="240" w:lineRule="auto"/>
              <w:ind w:left="180"/>
              <w:rPr>
                <w:szCs w:val="26"/>
                <w:lang w:eastAsia="ko-KR"/>
              </w:rPr>
            </w:pPr>
            <w:r w:rsidRPr="00B250D3">
              <w:rPr>
                <w:szCs w:val="26"/>
              </w:rPr>
              <w:t>San nền đô thị</w:t>
            </w:r>
          </w:p>
        </w:tc>
        <w:tc>
          <w:tcPr>
            <w:tcW w:w="3556" w:type="pct"/>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s>
              <w:spacing w:after="0" w:line="240" w:lineRule="auto"/>
              <w:ind w:left="180"/>
              <w:jc w:val="both"/>
              <w:rPr>
                <w:szCs w:val="26"/>
                <w:lang w:eastAsia="ko-KR"/>
              </w:rPr>
            </w:pPr>
            <w:r w:rsidRPr="00B250D3">
              <w:rPr>
                <w:szCs w:val="26"/>
              </w:rPr>
              <w:t>- Cản trở sự di chuyển của người và động vật</w:t>
            </w:r>
          </w:p>
          <w:p w:rsidR="00CB17A5" w:rsidRPr="00B250D3" w:rsidRDefault="00CB17A5" w:rsidP="00CB17A5">
            <w:pPr>
              <w:tabs>
                <w:tab w:val="left" w:pos="284"/>
              </w:tabs>
              <w:spacing w:after="0" w:line="240" w:lineRule="auto"/>
              <w:ind w:left="180"/>
              <w:jc w:val="both"/>
              <w:rPr>
                <w:szCs w:val="26"/>
                <w:lang w:eastAsia="ko-KR"/>
              </w:rPr>
            </w:pPr>
            <w:r w:rsidRPr="00B250D3">
              <w:rPr>
                <w:szCs w:val="26"/>
              </w:rPr>
              <w:t>- Ô nhiễm môi trường không khí, tiếng ồn và bụi từ các hoạt động san nền</w:t>
            </w:r>
          </w:p>
        </w:tc>
      </w:tr>
      <w:tr w:rsidR="00CB17A5" w:rsidRPr="00B250D3" w:rsidTr="00D45463">
        <w:trPr>
          <w:jc w:val="center"/>
        </w:trPr>
        <w:tc>
          <w:tcPr>
            <w:tcW w:w="419"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284"/>
              </w:tabs>
              <w:spacing w:after="0" w:line="240" w:lineRule="auto"/>
              <w:ind w:left="180"/>
              <w:jc w:val="both"/>
              <w:rPr>
                <w:szCs w:val="26"/>
                <w:lang w:eastAsia="ko-KR"/>
              </w:rPr>
            </w:pPr>
            <w:r w:rsidRPr="00B250D3">
              <w:rPr>
                <w:szCs w:val="26"/>
              </w:rPr>
              <w:t>3</w:t>
            </w:r>
          </w:p>
        </w:tc>
        <w:tc>
          <w:tcPr>
            <w:tcW w:w="1025"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254C42">
            <w:pPr>
              <w:tabs>
                <w:tab w:val="left" w:pos="284"/>
              </w:tabs>
              <w:spacing w:after="0" w:line="240" w:lineRule="auto"/>
              <w:ind w:left="180"/>
              <w:rPr>
                <w:szCs w:val="26"/>
                <w:lang w:eastAsia="ko-KR"/>
              </w:rPr>
            </w:pPr>
            <w:r w:rsidRPr="00B250D3">
              <w:rPr>
                <w:szCs w:val="26"/>
              </w:rPr>
              <w:t>Phát triển giao thông</w:t>
            </w:r>
          </w:p>
        </w:tc>
        <w:tc>
          <w:tcPr>
            <w:tcW w:w="3556" w:type="pct"/>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s>
              <w:spacing w:after="0" w:line="240" w:lineRule="auto"/>
              <w:ind w:left="180"/>
              <w:jc w:val="both"/>
              <w:rPr>
                <w:szCs w:val="26"/>
                <w:lang w:eastAsia="ko-KR"/>
              </w:rPr>
            </w:pPr>
            <w:r w:rsidRPr="00B250D3">
              <w:rPr>
                <w:szCs w:val="26"/>
              </w:rPr>
              <w:t>- Làm suy giảm chất lượng không khí do khí thải của các phương tiện đường bộ. Tăng nồng độ một số thành phần khí độc (bụi, SO</w:t>
            </w:r>
            <w:r w:rsidRPr="00B250D3">
              <w:rPr>
                <w:szCs w:val="26"/>
                <w:vertAlign w:val="subscript"/>
              </w:rPr>
              <w:t>2</w:t>
            </w:r>
            <w:r w:rsidRPr="00B250D3">
              <w:rPr>
                <w:szCs w:val="26"/>
              </w:rPr>
              <w:t>, NO</w:t>
            </w:r>
            <w:r w:rsidRPr="00B250D3">
              <w:rPr>
                <w:szCs w:val="26"/>
                <w:vertAlign w:val="subscript"/>
              </w:rPr>
              <w:t>X</w:t>
            </w:r>
            <w:r w:rsidRPr="00B250D3">
              <w:rPr>
                <w:szCs w:val="26"/>
              </w:rPr>
              <w:t>, CO…)</w:t>
            </w:r>
          </w:p>
          <w:p w:rsidR="00CB17A5" w:rsidRPr="00B250D3" w:rsidRDefault="00CB17A5" w:rsidP="00CB17A5">
            <w:pPr>
              <w:tabs>
                <w:tab w:val="left" w:pos="284"/>
              </w:tabs>
              <w:spacing w:after="0" w:line="240" w:lineRule="auto"/>
              <w:ind w:left="180"/>
              <w:jc w:val="both"/>
              <w:rPr>
                <w:szCs w:val="26"/>
              </w:rPr>
            </w:pPr>
            <w:r w:rsidRPr="00B250D3">
              <w:rPr>
                <w:szCs w:val="26"/>
              </w:rPr>
              <w:t>- Giảm chất lượng nước do các chất độc hại: bụi kim loại và cao su, sản phẩm dầu mỏ (nhiên liệu và dầu mỡ bôi trơn) phát sinh trong quá trình vận chuyển</w:t>
            </w:r>
          </w:p>
          <w:p w:rsidR="00CB17A5" w:rsidRPr="00B250D3" w:rsidRDefault="00CB17A5" w:rsidP="00CB17A5">
            <w:pPr>
              <w:tabs>
                <w:tab w:val="left" w:pos="284"/>
              </w:tabs>
              <w:spacing w:after="0" w:line="240" w:lineRule="auto"/>
              <w:ind w:left="180"/>
              <w:jc w:val="both"/>
              <w:rPr>
                <w:szCs w:val="26"/>
              </w:rPr>
            </w:pPr>
            <w:r w:rsidRPr="00B250D3">
              <w:rPr>
                <w:szCs w:val="26"/>
              </w:rPr>
              <w:t>- Nhiễm bẩn dầu mỡ, nhiên liệu của các phương tiện giao thông trên đường và các chất thải từ các khu dịch vụ</w:t>
            </w:r>
          </w:p>
          <w:p w:rsidR="00CB17A5" w:rsidRPr="00B250D3" w:rsidRDefault="00CB17A5" w:rsidP="00CB17A5">
            <w:pPr>
              <w:tabs>
                <w:tab w:val="left" w:pos="284"/>
              </w:tabs>
              <w:spacing w:after="0" w:line="240" w:lineRule="auto"/>
              <w:ind w:left="180"/>
              <w:jc w:val="both"/>
              <w:rPr>
                <w:szCs w:val="26"/>
                <w:lang w:eastAsia="ko-KR"/>
              </w:rPr>
            </w:pPr>
            <w:r w:rsidRPr="00B250D3">
              <w:rPr>
                <w:szCs w:val="26"/>
              </w:rPr>
              <w:t>- Tăng mức độ rung động do các phương tiện vận chuyển trên đường</w:t>
            </w:r>
          </w:p>
        </w:tc>
      </w:tr>
      <w:tr w:rsidR="00CB17A5" w:rsidRPr="00B250D3" w:rsidTr="00D45463">
        <w:trPr>
          <w:jc w:val="center"/>
        </w:trPr>
        <w:tc>
          <w:tcPr>
            <w:tcW w:w="419"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284"/>
              </w:tabs>
              <w:spacing w:after="0" w:line="240" w:lineRule="auto"/>
              <w:ind w:left="180"/>
              <w:jc w:val="both"/>
              <w:rPr>
                <w:szCs w:val="26"/>
                <w:lang w:eastAsia="ko-KR"/>
              </w:rPr>
            </w:pPr>
            <w:r w:rsidRPr="00B250D3">
              <w:rPr>
                <w:szCs w:val="26"/>
              </w:rPr>
              <w:t>4</w:t>
            </w:r>
          </w:p>
        </w:tc>
        <w:tc>
          <w:tcPr>
            <w:tcW w:w="1025"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254C42">
            <w:pPr>
              <w:tabs>
                <w:tab w:val="left" w:pos="284"/>
              </w:tabs>
              <w:spacing w:after="0" w:line="240" w:lineRule="auto"/>
              <w:ind w:left="180"/>
              <w:rPr>
                <w:szCs w:val="26"/>
                <w:lang w:eastAsia="ko-KR"/>
              </w:rPr>
            </w:pPr>
            <w:r w:rsidRPr="00B250D3">
              <w:rPr>
                <w:szCs w:val="26"/>
              </w:rPr>
              <w:t>Cấp nước đô thị</w:t>
            </w:r>
          </w:p>
        </w:tc>
        <w:tc>
          <w:tcPr>
            <w:tcW w:w="3556" w:type="pct"/>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s>
              <w:spacing w:after="0" w:line="240" w:lineRule="auto"/>
              <w:ind w:left="180"/>
              <w:jc w:val="both"/>
              <w:rPr>
                <w:szCs w:val="26"/>
                <w:lang w:eastAsia="ko-KR"/>
              </w:rPr>
            </w:pPr>
            <w:r w:rsidRPr="00B250D3">
              <w:rPr>
                <w:szCs w:val="26"/>
              </w:rPr>
              <w:t>- Trong giai đoạn đầu nguồn nước máy chưa thể đến toàn bộ dân cư, nước ngầm được sử dụng phục vụ cho nhu cầu sinh hoạt tại các hộ chưa có đường ống cấp nước đến, nguy cơ lún đất có thể xảy ra khi khai thác nước ngầm quá mức</w:t>
            </w:r>
          </w:p>
          <w:p w:rsidR="00CB17A5" w:rsidRPr="00B250D3" w:rsidRDefault="00CB17A5" w:rsidP="00CB17A5">
            <w:pPr>
              <w:tabs>
                <w:tab w:val="left" w:pos="284"/>
              </w:tabs>
              <w:spacing w:after="0" w:line="240" w:lineRule="auto"/>
              <w:ind w:left="180"/>
              <w:jc w:val="both"/>
              <w:rPr>
                <w:szCs w:val="26"/>
              </w:rPr>
            </w:pPr>
            <w:r w:rsidRPr="00B250D3">
              <w:rPr>
                <w:szCs w:val="26"/>
              </w:rPr>
              <w:t>- Ô nhiễm tiếng ồn và bụi trong quá trình xây dựng</w:t>
            </w:r>
          </w:p>
          <w:p w:rsidR="00CB17A5" w:rsidRPr="00B250D3" w:rsidRDefault="00CB17A5" w:rsidP="00CB17A5">
            <w:pPr>
              <w:tabs>
                <w:tab w:val="left" w:pos="284"/>
              </w:tabs>
              <w:spacing w:after="0" w:line="240" w:lineRule="auto"/>
              <w:ind w:left="180"/>
              <w:jc w:val="both"/>
              <w:rPr>
                <w:szCs w:val="26"/>
                <w:lang w:eastAsia="ko-KR"/>
              </w:rPr>
            </w:pPr>
            <w:r w:rsidRPr="00B250D3">
              <w:rPr>
                <w:szCs w:val="26"/>
              </w:rPr>
              <w:t>- Lượng nước thải tăng lên do nhu cầu sử dụng nước cấp tăng</w:t>
            </w:r>
          </w:p>
        </w:tc>
      </w:tr>
      <w:tr w:rsidR="00CB17A5" w:rsidRPr="00B250D3" w:rsidTr="00D45463">
        <w:trPr>
          <w:jc w:val="center"/>
        </w:trPr>
        <w:tc>
          <w:tcPr>
            <w:tcW w:w="419"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284"/>
              </w:tabs>
              <w:spacing w:after="0" w:line="240" w:lineRule="auto"/>
              <w:ind w:left="180"/>
              <w:jc w:val="both"/>
              <w:rPr>
                <w:szCs w:val="26"/>
                <w:lang w:eastAsia="ko-KR"/>
              </w:rPr>
            </w:pPr>
            <w:r w:rsidRPr="00B250D3">
              <w:rPr>
                <w:szCs w:val="26"/>
              </w:rPr>
              <w:t>5</w:t>
            </w:r>
          </w:p>
        </w:tc>
        <w:tc>
          <w:tcPr>
            <w:tcW w:w="1025"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254C42">
            <w:pPr>
              <w:tabs>
                <w:tab w:val="left" w:pos="284"/>
              </w:tabs>
              <w:spacing w:after="0" w:line="240" w:lineRule="auto"/>
              <w:ind w:left="180"/>
              <w:rPr>
                <w:szCs w:val="26"/>
                <w:lang w:eastAsia="ko-KR"/>
              </w:rPr>
            </w:pPr>
            <w:r w:rsidRPr="00B250D3">
              <w:rPr>
                <w:szCs w:val="26"/>
              </w:rPr>
              <w:t>Thoát nước và xử lý nước thải</w:t>
            </w:r>
          </w:p>
        </w:tc>
        <w:tc>
          <w:tcPr>
            <w:tcW w:w="3556" w:type="pct"/>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s>
              <w:spacing w:after="0" w:line="240" w:lineRule="auto"/>
              <w:ind w:left="180"/>
              <w:jc w:val="both"/>
              <w:rPr>
                <w:szCs w:val="26"/>
                <w:lang w:eastAsia="ko-KR"/>
              </w:rPr>
            </w:pPr>
            <w:r w:rsidRPr="00B250D3">
              <w:rPr>
                <w:szCs w:val="26"/>
              </w:rPr>
              <w:t>- Suy thoái chất lượng nước do xử lý nước thải không hợp lý hoặc phát sinh nước thải không xử lý</w:t>
            </w:r>
          </w:p>
          <w:p w:rsidR="00CB17A5" w:rsidRPr="00B250D3" w:rsidRDefault="00CB17A5" w:rsidP="00CB17A5">
            <w:pPr>
              <w:tabs>
                <w:tab w:val="left" w:pos="284"/>
              </w:tabs>
              <w:spacing w:after="0" w:line="240" w:lineRule="auto"/>
              <w:ind w:left="180"/>
              <w:jc w:val="both"/>
              <w:rPr>
                <w:szCs w:val="26"/>
                <w:lang w:eastAsia="ko-KR"/>
              </w:rPr>
            </w:pPr>
            <w:r w:rsidRPr="00B250D3">
              <w:rPr>
                <w:szCs w:val="26"/>
              </w:rPr>
              <w:t>- Phát thải chất nguy hại trong cống rãnh, gây nguy hại đối với hệ thống cống rãnh và nguy hiểm đối với công nhân</w:t>
            </w:r>
          </w:p>
        </w:tc>
      </w:tr>
      <w:tr w:rsidR="00CB17A5" w:rsidRPr="00B250D3" w:rsidTr="00D45463">
        <w:trPr>
          <w:jc w:val="center"/>
        </w:trPr>
        <w:tc>
          <w:tcPr>
            <w:tcW w:w="419"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284"/>
              </w:tabs>
              <w:spacing w:after="0" w:line="240" w:lineRule="auto"/>
              <w:ind w:left="180"/>
              <w:jc w:val="both"/>
              <w:rPr>
                <w:szCs w:val="26"/>
                <w:lang w:eastAsia="ko-KR"/>
              </w:rPr>
            </w:pPr>
            <w:r w:rsidRPr="00B250D3">
              <w:rPr>
                <w:szCs w:val="26"/>
              </w:rPr>
              <w:t>6</w:t>
            </w:r>
          </w:p>
        </w:tc>
        <w:tc>
          <w:tcPr>
            <w:tcW w:w="1025"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254C42">
            <w:pPr>
              <w:tabs>
                <w:tab w:val="left" w:pos="284"/>
              </w:tabs>
              <w:spacing w:after="0" w:line="240" w:lineRule="auto"/>
              <w:ind w:left="180"/>
              <w:rPr>
                <w:szCs w:val="26"/>
                <w:lang w:eastAsia="ko-KR"/>
              </w:rPr>
            </w:pPr>
            <w:r w:rsidRPr="00B250D3">
              <w:rPr>
                <w:szCs w:val="26"/>
              </w:rPr>
              <w:t>Quản lý chất thải rắn</w:t>
            </w:r>
          </w:p>
        </w:tc>
        <w:tc>
          <w:tcPr>
            <w:tcW w:w="3556" w:type="pct"/>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tabs>
                <w:tab w:val="left" w:pos="284"/>
              </w:tabs>
              <w:spacing w:after="0" w:line="240" w:lineRule="auto"/>
              <w:ind w:left="180"/>
              <w:jc w:val="both"/>
              <w:rPr>
                <w:szCs w:val="26"/>
                <w:lang w:eastAsia="ko-KR"/>
              </w:rPr>
            </w:pPr>
            <w:r w:rsidRPr="00B250D3">
              <w:rPr>
                <w:szCs w:val="26"/>
              </w:rPr>
              <w:t>- Gây khó chịu đối với các vùng lân cận do mùi hôi thối và côn trùng, loài gặm nhấm…</w:t>
            </w:r>
          </w:p>
          <w:p w:rsidR="00CB17A5" w:rsidRPr="00B250D3" w:rsidRDefault="00CB17A5" w:rsidP="00CB17A5">
            <w:pPr>
              <w:tabs>
                <w:tab w:val="left" w:pos="284"/>
              </w:tabs>
              <w:spacing w:after="0" w:line="240" w:lineRule="auto"/>
              <w:ind w:left="180"/>
              <w:jc w:val="both"/>
              <w:rPr>
                <w:szCs w:val="26"/>
              </w:rPr>
            </w:pPr>
            <w:r w:rsidRPr="00B250D3">
              <w:rPr>
                <w:szCs w:val="26"/>
              </w:rPr>
              <w:t>- Nguy cơ đối với sức khỏe cộng đồng từ mùi, khói đốt, và bệnh tật lan truyền bởi ruồi, côn trùng, chim, chuột…</w:t>
            </w:r>
          </w:p>
          <w:p w:rsidR="00CB17A5" w:rsidRPr="00B250D3" w:rsidRDefault="00CB17A5" w:rsidP="00CB17A5">
            <w:pPr>
              <w:tabs>
                <w:tab w:val="left" w:pos="284"/>
              </w:tabs>
              <w:spacing w:after="0" w:line="240" w:lineRule="auto"/>
              <w:ind w:left="180"/>
              <w:jc w:val="both"/>
              <w:rPr>
                <w:szCs w:val="26"/>
                <w:lang w:eastAsia="ko-KR"/>
              </w:rPr>
            </w:pPr>
            <w:r w:rsidRPr="00B250D3">
              <w:rPr>
                <w:szCs w:val="26"/>
              </w:rPr>
              <w:t>- Suy giảm chất lượng nước do ô nhiễm nguồn nước tiếp nhận bởi nước rỉ rác từ hệ thống đổ thải</w:t>
            </w:r>
          </w:p>
        </w:tc>
      </w:tr>
    </w:tbl>
    <w:p w:rsidR="00CB17A5" w:rsidRPr="00B250D3" w:rsidRDefault="00CB17A5" w:rsidP="00F94106">
      <w:pPr>
        <w:numPr>
          <w:ilvl w:val="0"/>
          <w:numId w:val="29"/>
        </w:numPr>
        <w:tabs>
          <w:tab w:val="left" w:pos="900"/>
          <w:tab w:val="left" w:pos="993"/>
        </w:tabs>
        <w:spacing w:after="0" w:line="240" w:lineRule="auto"/>
        <w:ind w:left="180" w:firstLine="0"/>
        <w:contextualSpacing/>
        <w:jc w:val="both"/>
        <w:rPr>
          <w:b/>
          <w:i/>
          <w:szCs w:val="26"/>
        </w:rPr>
      </w:pPr>
      <w:bookmarkStart w:id="429" w:name="_Toc508714793"/>
      <w:r w:rsidRPr="00B250D3">
        <w:rPr>
          <w:b/>
          <w:i/>
          <w:szCs w:val="26"/>
        </w:rPr>
        <w:lastRenderedPageBreak/>
        <w:t>Phân tích, dự báo, lượng hóa các tác động và diễn biến môi trường trên cơ sở các dữ liệu của các phương án quy hoạch xây dựng</w:t>
      </w:r>
    </w:p>
    <w:p w:rsidR="00CB17A5" w:rsidRPr="00B250D3" w:rsidRDefault="00CB17A5" w:rsidP="00F94106">
      <w:pPr>
        <w:numPr>
          <w:ilvl w:val="0"/>
          <w:numId w:val="49"/>
        </w:numPr>
        <w:tabs>
          <w:tab w:val="left" w:pos="851"/>
          <w:tab w:val="left" w:pos="900"/>
        </w:tabs>
        <w:spacing w:after="0" w:line="240" w:lineRule="auto"/>
        <w:ind w:left="180" w:firstLine="0"/>
        <w:contextualSpacing/>
        <w:jc w:val="both"/>
        <w:rPr>
          <w:i/>
          <w:iCs/>
          <w:spacing w:val="-4"/>
          <w:szCs w:val="26"/>
        </w:rPr>
      </w:pPr>
      <w:r w:rsidRPr="00B250D3">
        <w:rPr>
          <w:i/>
          <w:iCs/>
          <w:spacing w:val="-4"/>
          <w:szCs w:val="26"/>
        </w:rPr>
        <w:t>Phương án không</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Nhà ở tự phát.</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Thiếu hạ tầng kỹ thuật đô thị như về giao thông quá hẹp cho với quy định hiện hành. Không có hệ thống cấp thoát nước. Chất thải rắn và nước thải chưa có nơi tập trung để xử lý giải quyết.</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Công viên cây xanh tập trung phục vụ công cộng chưa có, hầu hết các trục giao thông chính chưa được trồng cây xanh.</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Công trình công cộng chưa có.</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Khu sản xuất và nhà máy không được quy hoạch khu vực cụ thể gây khó khăn trong việc kiểm soát chất lượng nước thải, rác thải. Công nhân và dân nhập cư gây mất trật tự xã hội.</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Trên cơ sở liệt kê các yếu tố có ảnh hưởng đến môi trường của phương án không; Và trên cơ sở xác định phạm vi và quy mô từng tác động, việc tác động tích lũy đến môi trường khi không thực hiện quy hoạch được đánh giá thông qua phương pháp ma trận định lượng.</w:t>
      </w:r>
    </w:p>
    <w:p w:rsidR="00CB17A5" w:rsidRPr="00B250D3" w:rsidRDefault="00CB17A5" w:rsidP="00F94106">
      <w:pPr>
        <w:numPr>
          <w:ilvl w:val="0"/>
          <w:numId w:val="51"/>
        </w:numPr>
        <w:tabs>
          <w:tab w:val="left" w:pos="851"/>
          <w:tab w:val="left" w:pos="900"/>
        </w:tabs>
        <w:spacing w:after="0" w:line="240" w:lineRule="auto"/>
        <w:ind w:left="180" w:firstLine="0"/>
        <w:contextualSpacing/>
        <w:jc w:val="both"/>
        <w:rPr>
          <w:szCs w:val="26"/>
          <w:lang w:val="sv-SE"/>
        </w:rPr>
      </w:pPr>
      <w:r w:rsidRPr="00B250D3">
        <w:rPr>
          <w:i/>
          <w:iCs/>
          <w:spacing w:val="-4"/>
          <w:szCs w:val="26"/>
        </w:rPr>
        <w:t>Phương án quy hoạch</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Quy hoạch dựa trên cơ sở vừa cải tạo, nâng cấp các công trình có vị trí đảm bảo yêu cầu và phù hợp với chức năng; đồng thời xây dựng thêm các khu chức năng khác để đáp ứng nhu cầu sinh hoạt của dân cư.</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Nâng cấp tuyến đường hiện hữu và xây dựng mới các tuyến để nối kết các khu chức năng với nhau và các khu vực lân cận.</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Xây dựng hoàn chỉnh hệ thống hạ tầng kỹ thuật.</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Trên cơ sở liệt kê các yếu tố có ảnh hưởng đến môi trường của phương án quy hoạch; Và trên cơ sở xác định phạm vi và quy mô từng tác động, việc tác động tích lũy đến môi trường khi thực hiện quy hoạch được đánh giá thông qua phương pháp ma trận định lượng.</w:t>
      </w:r>
    </w:p>
    <w:p w:rsidR="00CB17A5" w:rsidRPr="00B250D3" w:rsidRDefault="00CB17A5" w:rsidP="00F94106">
      <w:pPr>
        <w:numPr>
          <w:ilvl w:val="0"/>
          <w:numId w:val="29"/>
        </w:numPr>
        <w:tabs>
          <w:tab w:val="left" w:pos="900"/>
          <w:tab w:val="left" w:pos="993"/>
        </w:tabs>
        <w:spacing w:after="0" w:line="240" w:lineRule="auto"/>
        <w:ind w:left="180" w:firstLine="0"/>
        <w:contextualSpacing/>
        <w:jc w:val="both"/>
        <w:rPr>
          <w:b/>
          <w:i/>
          <w:szCs w:val="26"/>
        </w:rPr>
      </w:pPr>
      <w:r w:rsidRPr="00B250D3">
        <w:rPr>
          <w:b/>
          <w:i/>
          <w:szCs w:val="26"/>
        </w:rPr>
        <w:t>Phân tích, dự báo, lượng hóa các tác động và diễn biến môi trường trong quá trình thực hiện quy hoạch xây dựng</w:t>
      </w:r>
    </w:p>
    <w:p w:rsidR="00CB17A5" w:rsidRPr="00B250D3" w:rsidRDefault="00CB17A5" w:rsidP="00F94106">
      <w:pPr>
        <w:numPr>
          <w:ilvl w:val="0"/>
          <w:numId w:val="54"/>
        </w:numPr>
        <w:tabs>
          <w:tab w:val="left" w:pos="567"/>
          <w:tab w:val="left" w:pos="900"/>
        </w:tabs>
        <w:spacing w:after="0" w:line="240" w:lineRule="auto"/>
        <w:ind w:left="180" w:firstLine="0"/>
        <w:contextualSpacing/>
        <w:jc w:val="both"/>
        <w:rPr>
          <w:i/>
          <w:iCs/>
          <w:spacing w:val="-4"/>
          <w:szCs w:val="26"/>
        </w:rPr>
      </w:pPr>
      <w:r w:rsidRPr="00B250D3">
        <w:rPr>
          <w:i/>
          <w:iCs/>
          <w:spacing w:val="-4"/>
          <w:szCs w:val="26"/>
        </w:rPr>
        <w:t>Tác động từ đầu tư hạ tầng kỹ thuật.</w:t>
      </w:r>
    </w:p>
    <w:p w:rsidR="00CB17A5" w:rsidRPr="00B250D3" w:rsidRDefault="00CB17A5" w:rsidP="00F94106">
      <w:pPr>
        <w:numPr>
          <w:ilvl w:val="0"/>
          <w:numId w:val="51"/>
        </w:numPr>
        <w:tabs>
          <w:tab w:val="left" w:pos="900"/>
        </w:tabs>
        <w:spacing w:after="0" w:line="240" w:lineRule="auto"/>
        <w:ind w:left="180" w:firstLine="0"/>
        <w:contextualSpacing/>
        <w:jc w:val="both"/>
        <w:rPr>
          <w:i/>
          <w:szCs w:val="26"/>
        </w:rPr>
      </w:pPr>
      <w:r w:rsidRPr="00B250D3">
        <w:rPr>
          <w:i/>
          <w:szCs w:val="26"/>
        </w:rPr>
        <w:t>Độ ồn và bụi từ hoạt động xây dựng</w:t>
      </w:r>
    </w:p>
    <w:p w:rsidR="00CB17A5" w:rsidRPr="00B250D3" w:rsidRDefault="00CB17A5" w:rsidP="00CB17A5">
      <w:pPr>
        <w:tabs>
          <w:tab w:val="left" w:pos="900"/>
          <w:tab w:val="left" w:pos="993"/>
        </w:tabs>
        <w:spacing w:after="0" w:line="240" w:lineRule="auto"/>
        <w:ind w:left="180"/>
        <w:contextualSpacing/>
        <w:jc w:val="both"/>
        <w:rPr>
          <w:spacing w:val="-2"/>
          <w:szCs w:val="26"/>
        </w:rPr>
      </w:pPr>
      <w:r w:rsidRPr="00B250D3">
        <w:rPr>
          <w:szCs w:val="26"/>
        </w:rPr>
        <w:t>Khu vực đang xây dựng trong đô thị, nồng độ bụi vượt quá tiêu chuẩn là từ 10-20 lần. Theo WHO thì lượng phát thải khi sử dụng 1 tấn dầu đối với động cơ đốt trong tạo ra một lượng khí thải như sau: SO</w:t>
      </w:r>
      <w:r w:rsidRPr="00B250D3">
        <w:rPr>
          <w:szCs w:val="26"/>
          <w:vertAlign w:val="subscript"/>
        </w:rPr>
        <w:t>2</w:t>
      </w:r>
      <w:r w:rsidRPr="00B250D3">
        <w:rPr>
          <w:szCs w:val="26"/>
        </w:rPr>
        <w:t> là 2,8kg, NO</w:t>
      </w:r>
      <w:r w:rsidRPr="00B250D3">
        <w:rPr>
          <w:szCs w:val="26"/>
          <w:vertAlign w:val="subscript"/>
        </w:rPr>
        <w:t>2</w:t>
      </w:r>
      <w:r w:rsidRPr="00B250D3">
        <w:rPr>
          <w:szCs w:val="26"/>
        </w:rPr>
        <w:t xml:space="preserve"> là 12,3kg, Hydrocacbon là 0,24kg và bụi là 0,94kg. Trung bình cứ san ủi 1m³ đất đá, cát, các phương tiện, thiết bị thi công phải tiêu tốn 0,37kg dầu/m</w:t>
      </w:r>
      <w:r w:rsidRPr="00B250D3">
        <w:rPr>
          <w:szCs w:val="26"/>
          <w:vertAlign w:val="superscript"/>
        </w:rPr>
        <w:t>3</w:t>
      </w:r>
      <w:r w:rsidRPr="00B250D3">
        <w:rPr>
          <w:szCs w:val="26"/>
        </w:rPr>
        <w:t>.Tiếng ồn trong giai đoạn này chủ yếu là do hoạt động của các phương tiện vận chuyển và thiết bị thi công cơ giới (tham khảo mức ồn điển hình tại các công trường xây dựng ở Việt Nam tại bảng sau). Loại ô nhiễm này thường rất lớn vì trong giai đoạn này các phương tiện máy móc sẽ sử dụng nhiều hơn và hoạt động cũng liên tục hơn</w:t>
      </w:r>
      <w:r w:rsidRPr="00B250D3">
        <w:rPr>
          <w:spacing w:val="-2"/>
          <w:szCs w:val="26"/>
        </w:rPr>
        <w:t>.</w:t>
      </w:r>
    </w:p>
    <w:p w:rsidR="00CB17A5" w:rsidRPr="00B250D3" w:rsidRDefault="00CB17A5" w:rsidP="00CB17A5">
      <w:pPr>
        <w:spacing w:after="0" w:line="240" w:lineRule="auto"/>
        <w:ind w:left="180"/>
        <w:jc w:val="both"/>
        <w:rPr>
          <w:bCs/>
          <w:szCs w:val="26"/>
        </w:rPr>
      </w:pPr>
      <w:bookmarkStart w:id="430" w:name="_Toc521052059"/>
      <w:bookmarkStart w:id="431" w:name="_Toc529179638"/>
      <w:r w:rsidRPr="00B250D3">
        <w:rPr>
          <w:bCs/>
          <w:szCs w:val="26"/>
        </w:rPr>
        <w:t xml:space="preserve">Bảng </w:t>
      </w:r>
      <w:r w:rsidRPr="00B250D3">
        <w:rPr>
          <w:bCs/>
          <w:szCs w:val="26"/>
        </w:rPr>
        <w:fldChar w:fldCharType="begin"/>
      </w:r>
      <w:r w:rsidRPr="00B250D3">
        <w:rPr>
          <w:bCs/>
          <w:szCs w:val="26"/>
        </w:rPr>
        <w:instrText xml:space="preserve"> SEQ Bảng \* ARABIC </w:instrText>
      </w:r>
      <w:r w:rsidRPr="00B250D3">
        <w:rPr>
          <w:bCs/>
          <w:szCs w:val="26"/>
        </w:rPr>
        <w:fldChar w:fldCharType="separate"/>
      </w:r>
      <w:r w:rsidR="0003355D">
        <w:rPr>
          <w:bCs/>
          <w:noProof/>
          <w:szCs w:val="26"/>
        </w:rPr>
        <w:t>28</w:t>
      </w:r>
      <w:r w:rsidRPr="00B250D3">
        <w:rPr>
          <w:bCs/>
          <w:szCs w:val="26"/>
        </w:rPr>
        <w:fldChar w:fldCharType="end"/>
      </w:r>
      <w:r w:rsidRPr="00B250D3">
        <w:rPr>
          <w:bCs/>
          <w:szCs w:val="26"/>
        </w:rPr>
        <w:t>: Bảng Mức ồn điển hình ở các công trường xây dựng (đơn vị tính dBA)</w:t>
      </w:r>
      <w:bookmarkEnd w:id="430"/>
      <w:bookmarkEnd w:id="431"/>
    </w:p>
    <w:tbl>
      <w:tblPr>
        <w:tblW w:w="8820" w:type="dxa"/>
        <w:tblInd w:w="108" w:type="dxa"/>
        <w:tblLook w:val="04A0" w:firstRow="1" w:lastRow="0" w:firstColumn="1" w:lastColumn="0" w:noHBand="0" w:noVBand="1"/>
      </w:tblPr>
      <w:tblGrid>
        <w:gridCol w:w="1620"/>
        <w:gridCol w:w="900"/>
        <w:gridCol w:w="900"/>
        <w:gridCol w:w="1440"/>
        <w:gridCol w:w="1260"/>
        <w:gridCol w:w="1523"/>
        <w:gridCol w:w="1177"/>
      </w:tblGrid>
      <w:tr w:rsidR="00CB17A5" w:rsidRPr="00B250D3" w:rsidTr="003921BB">
        <w:trPr>
          <w:trHeight w:val="340"/>
          <w:tblHeader/>
        </w:trPr>
        <w:tc>
          <w:tcPr>
            <w:tcW w:w="1620" w:type="dxa"/>
            <w:vMerge w:val="restart"/>
            <w:tcBorders>
              <w:top w:val="single" w:sz="6" w:space="0" w:color="000000"/>
              <w:left w:val="single" w:sz="4" w:space="0" w:color="000000"/>
              <w:bottom w:val="single" w:sz="4" w:space="0" w:color="000000"/>
              <w:right w:val="single" w:sz="4"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b/>
                <w:bCs/>
                <w:szCs w:val="26"/>
              </w:rPr>
              <w:t>Giai đoạn</w:t>
            </w:r>
          </w:p>
        </w:tc>
        <w:tc>
          <w:tcPr>
            <w:tcW w:w="1800" w:type="dxa"/>
            <w:gridSpan w:val="2"/>
            <w:tcBorders>
              <w:top w:val="single" w:sz="6" w:space="0" w:color="000000"/>
              <w:left w:val="single" w:sz="4" w:space="0" w:color="000000"/>
              <w:bottom w:val="single" w:sz="4"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b/>
                <w:bCs/>
                <w:szCs w:val="26"/>
              </w:rPr>
              <w:t>Nhà ở</w:t>
            </w:r>
          </w:p>
        </w:tc>
        <w:tc>
          <w:tcPr>
            <w:tcW w:w="2700" w:type="dxa"/>
            <w:gridSpan w:val="2"/>
            <w:tcBorders>
              <w:top w:val="single" w:sz="6" w:space="0" w:color="000000"/>
              <w:left w:val="single" w:sz="6" w:space="0" w:color="000000"/>
              <w:bottom w:val="single" w:sz="4" w:space="0" w:color="000000"/>
              <w:right w:val="single" w:sz="6" w:space="0" w:color="000000"/>
            </w:tcBorders>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b/>
                <w:bCs/>
                <w:szCs w:val="26"/>
              </w:rPr>
              <w:t>Văn phòng, các công trình công cộng</w:t>
            </w:r>
          </w:p>
        </w:tc>
        <w:tc>
          <w:tcPr>
            <w:tcW w:w="2700" w:type="dxa"/>
            <w:gridSpan w:val="2"/>
            <w:tcBorders>
              <w:top w:val="single" w:sz="6" w:space="0" w:color="000000"/>
              <w:left w:val="single" w:sz="6" w:space="0" w:color="000000"/>
              <w:bottom w:val="single" w:sz="4" w:space="0" w:color="000000"/>
              <w:right w:val="single" w:sz="4"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b/>
                <w:bCs/>
                <w:szCs w:val="26"/>
              </w:rPr>
              <w:t>Nhà kho, khu dịch vụ</w:t>
            </w:r>
          </w:p>
        </w:tc>
      </w:tr>
      <w:tr w:rsidR="00CB17A5" w:rsidRPr="00B250D3" w:rsidTr="003921BB">
        <w:trPr>
          <w:trHeight w:val="340"/>
          <w:tblHeader/>
        </w:trPr>
        <w:tc>
          <w:tcPr>
            <w:tcW w:w="0" w:type="auto"/>
            <w:vMerge/>
            <w:tcBorders>
              <w:top w:val="single" w:sz="6" w:space="0" w:color="000000"/>
              <w:left w:val="single" w:sz="4" w:space="0" w:color="000000"/>
              <w:bottom w:val="single" w:sz="4" w:space="0" w:color="000000"/>
              <w:right w:val="single" w:sz="4" w:space="0" w:color="000000"/>
            </w:tcBorders>
            <w:vAlign w:val="center"/>
            <w:hideMark/>
          </w:tcPr>
          <w:p w:rsidR="00CB17A5" w:rsidRPr="00B250D3" w:rsidRDefault="00CB17A5" w:rsidP="00CB17A5">
            <w:pPr>
              <w:spacing w:after="0" w:line="240" w:lineRule="auto"/>
              <w:ind w:left="180"/>
              <w:jc w:val="both"/>
              <w:rPr>
                <w:szCs w:val="26"/>
                <w:lang w:eastAsia="ko-KR"/>
              </w:rPr>
            </w:pPr>
          </w:p>
        </w:tc>
        <w:tc>
          <w:tcPr>
            <w:tcW w:w="900" w:type="dxa"/>
            <w:tcBorders>
              <w:top w:val="single" w:sz="4" w:space="0" w:color="000000"/>
              <w:left w:val="single" w:sz="4" w:space="0" w:color="000000"/>
              <w:bottom w:val="single" w:sz="4" w:space="0" w:color="000000"/>
              <w:right w:val="single" w:sz="4"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I</w:t>
            </w:r>
          </w:p>
        </w:tc>
        <w:tc>
          <w:tcPr>
            <w:tcW w:w="900" w:type="dxa"/>
            <w:tcBorders>
              <w:top w:val="single" w:sz="4" w:space="0" w:color="000000"/>
              <w:left w:val="single" w:sz="4" w:space="0" w:color="000000"/>
              <w:bottom w:val="single" w:sz="4"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II</w:t>
            </w:r>
          </w:p>
        </w:tc>
        <w:tc>
          <w:tcPr>
            <w:tcW w:w="1440" w:type="dxa"/>
            <w:tcBorders>
              <w:top w:val="single" w:sz="4" w:space="0" w:color="000000"/>
              <w:left w:val="single" w:sz="6" w:space="0" w:color="000000"/>
              <w:bottom w:val="single" w:sz="4"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I</w:t>
            </w:r>
          </w:p>
        </w:tc>
        <w:tc>
          <w:tcPr>
            <w:tcW w:w="1260" w:type="dxa"/>
            <w:tcBorders>
              <w:top w:val="single" w:sz="4" w:space="0" w:color="000000"/>
              <w:left w:val="single" w:sz="6" w:space="0" w:color="000000"/>
              <w:bottom w:val="single" w:sz="4"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II</w:t>
            </w:r>
          </w:p>
        </w:tc>
        <w:tc>
          <w:tcPr>
            <w:tcW w:w="1523" w:type="dxa"/>
            <w:tcBorders>
              <w:top w:val="single" w:sz="4" w:space="0" w:color="000000"/>
              <w:left w:val="single" w:sz="6" w:space="0" w:color="000000"/>
              <w:bottom w:val="single" w:sz="4"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I</w:t>
            </w:r>
          </w:p>
        </w:tc>
        <w:tc>
          <w:tcPr>
            <w:tcW w:w="1177" w:type="dxa"/>
            <w:tcBorders>
              <w:top w:val="single" w:sz="4" w:space="0" w:color="000000"/>
              <w:left w:val="single" w:sz="6" w:space="0" w:color="000000"/>
              <w:bottom w:val="single" w:sz="4" w:space="0" w:color="000000"/>
              <w:right w:val="single" w:sz="4"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II</w:t>
            </w:r>
          </w:p>
        </w:tc>
      </w:tr>
      <w:tr w:rsidR="00CB17A5" w:rsidRPr="00B250D3" w:rsidTr="003921BB">
        <w:trPr>
          <w:trHeight w:val="340"/>
        </w:trPr>
        <w:tc>
          <w:tcPr>
            <w:tcW w:w="1620" w:type="dxa"/>
            <w:tcBorders>
              <w:top w:val="single" w:sz="4" w:space="0" w:color="000000"/>
              <w:left w:val="single" w:sz="4" w:space="0" w:color="000000"/>
              <w:bottom w:val="single" w:sz="4" w:space="0" w:color="000000"/>
              <w:right w:val="single" w:sz="4"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 xml:space="preserve">Phát quang </w:t>
            </w:r>
          </w:p>
        </w:tc>
        <w:tc>
          <w:tcPr>
            <w:tcW w:w="900" w:type="dxa"/>
            <w:tcBorders>
              <w:top w:val="single" w:sz="4" w:space="0" w:color="000000"/>
              <w:left w:val="single" w:sz="4" w:space="0" w:color="000000"/>
              <w:bottom w:val="single" w:sz="4" w:space="0" w:color="000000"/>
              <w:right w:val="single" w:sz="4"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83</w:t>
            </w:r>
          </w:p>
        </w:tc>
        <w:tc>
          <w:tcPr>
            <w:tcW w:w="900" w:type="dxa"/>
            <w:tcBorders>
              <w:top w:val="single" w:sz="4" w:space="0" w:color="000000"/>
              <w:left w:val="single" w:sz="4" w:space="0" w:color="000000"/>
              <w:bottom w:val="single" w:sz="4"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83</w:t>
            </w:r>
          </w:p>
        </w:tc>
        <w:tc>
          <w:tcPr>
            <w:tcW w:w="1440" w:type="dxa"/>
            <w:tcBorders>
              <w:top w:val="single" w:sz="4" w:space="0" w:color="000000"/>
              <w:left w:val="single" w:sz="6" w:space="0" w:color="000000"/>
              <w:bottom w:val="single" w:sz="4"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84</w:t>
            </w:r>
          </w:p>
        </w:tc>
        <w:tc>
          <w:tcPr>
            <w:tcW w:w="1260" w:type="dxa"/>
            <w:tcBorders>
              <w:top w:val="single" w:sz="4" w:space="0" w:color="000000"/>
              <w:left w:val="single" w:sz="6" w:space="0" w:color="000000"/>
              <w:bottom w:val="single" w:sz="4"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84</w:t>
            </w:r>
          </w:p>
        </w:tc>
        <w:tc>
          <w:tcPr>
            <w:tcW w:w="1523" w:type="dxa"/>
            <w:tcBorders>
              <w:top w:val="single" w:sz="4" w:space="0" w:color="000000"/>
              <w:left w:val="single" w:sz="6" w:space="0" w:color="000000"/>
              <w:bottom w:val="single" w:sz="4"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84</w:t>
            </w:r>
          </w:p>
        </w:tc>
        <w:tc>
          <w:tcPr>
            <w:tcW w:w="1177" w:type="dxa"/>
            <w:tcBorders>
              <w:top w:val="single" w:sz="4" w:space="0" w:color="000000"/>
              <w:left w:val="single" w:sz="6" w:space="0" w:color="000000"/>
              <w:bottom w:val="single" w:sz="4" w:space="0" w:color="000000"/>
              <w:right w:val="single" w:sz="4"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83</w:t>
            </w:r>
          </w:p>
        </w:tc>
      </w:tr>
      <w:tr w:rsidR="00CB17A5" w:rsidRPr="00B250D3" w:rsidTr="003921BB">
        <w:trPr>
          <w:trHeight w:val="340"/>
        </w:trPr>
        <w:tc>
          <w:tcPr>
            <w:tcW w:w="1620" w:type="dxa"/>
            <w:tcBorders>
              <w:top w:val="single" w:sz="4" w:space="0" w:color="000000"/>
              <w:left w:val="single" w:sz="4" w:space="0" w:color="000000"/>
              <w:bottom w:val="single" w:sz="4" w:space="0" w:color="000000"/>
              <w:right w:val="single" w:sz="4"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lastRenderedPageBreak/>
              <w:t xml:space="preserve">Đào đắp </w:t>
            </w:r>
          </w:p>
        </w:tc>
        <w:tc>
          <w:tcPr>
            <w:tcW w:w="900" w:type="dxa"/>
            <w:tcBorders>
              <w:top w:val="single" w:sz="4" w:space="0" w:color="000000"/>
              <w:left w:val="single" w:sz="4" w:space="0" w:color="000000"/>
              <w:bottom w:val="single" w:sz="4" w:space="0" w:color="000000"/>
              <w:right w:val="single" w:sz="4"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88</w:t>
            </w:r>
          </w:p>
        </w:tc>
        <w:tc>
          <w:tcPr>
            <w:tcW w:w="900" w:type="dxa"/>
            <w:tcBorders>
              <w:top w:val="single" w:sz="4" w:space="0" w:color="000000"/>
              <w:left w:val="single" w:sz="4" w:space="0" w:color="000000"/>
              <w:bottom w:val="single" w:sz="4"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75</w:t>
            </w:r>
          </w:p>
        </w:tc>
        <w:tc>
          <w:tcPr>
            <w:tcW w:w="1440" w:type="dxa"/>
            <w:tcBorders>
              <w:top w:val="single" w:sz="4" w:space="0" w:color="000000"/>
              <w:left w:val="single" w:sz="6" w:space="0" w:color="000000"/>
              <w:bottom w:val="single" w:sz="4"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89</w:t>
            </w:r>
          </w:p>
        </w:tc>
        <w:tc>
          <w:tcPr>
            <w:tcW w:w="1260" w:type="dxa"/>
            <w:tcBorders>
              <w:top w:val="single" w:sz="4" w:space="0" w:color="000000"/>
              <w:left w:val="single" w:sz="6" w:space="0" w:color="000000"/>
              <w:bottom w:val="single" w:sz="4"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79</w:t>
            </w:r>
          </w:p>
        </w:tc>
        <w:tc>
          <w:tcPr>
            <w:tcW w:w="1523" w:type="dxa"/>
            <w:tcBorders>
              <w:top w:val="single" w:sz="4" w:space="0" w:color="000000"/>
              <w:left w:val="single" w:sz="6" w:space="0" w:color="000000"/>
              <w:bottom w:val="single" w:sz="4"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89</w:t>
            </w:r>
          </w:p>
        </w:tc>
        <w:tc>
          <w:tcPr>
            <w:tcW w:w="1177" w:type="dxa"/>
            <w:tcBorders>
              <w:top w:val="single" w:sz="4" w:space="0" w:color="000000"/>
              <w:left w:val="single" w:sz="6" w:space="0" w:color="000000"/>
              <w:bottom w:val="single" w:sz="4" w:space="0" w:color="000000"/>
              <w:right w:val="single" w:sz="4"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71</w:t>
            </w:r>
          </w:p>
        </w:tc>
      </w:tr>
      <w:tr w:rsidR="00CB17A5" w:rsidRPr="00B250D3" w:rsidTr="003921BB">
        <w:trPr>
          <w:trHeight w:val="340"/>
        </w:trPr>
        <w:tc>
          <w:tcPr>
            <w:tcW w:w="1620" w:type="dxa"/>
            <w:tcBorders>
              <w:top w:val="single" w:sz="4" w:space="0" w:color="000000"/>
              <w:left w:val="single" w:sz="4" w:space="0" w:color="000000"/>
              <w:bottom w:val="single" w:sz="4" w:space="0" w:color="000000"/>
              <w:right w:val="single" w:sz="4"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 xml:space="preserve">Làm móng </w:t>
            </w:r>
          </w:p>
        </w:tc>
        <w:tc>
          <w:tcPr>
            <w:tcW w:w="900" w:type="dxa"/>
            <w:tcBorders>
              <w:top w:val="single" w:sz="4" w:space="0" w:color="000000"/>
              <w:left w:val="single" w:sz="4" w:space="0" w:color="000000"/>
              <w:bottom w:val="single" w:sz="4" w:space="0" w:color="000000"/>
              <w:right w:val="single" w:sz="4"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81</w:t>
            </w:r>
          </w:p>
        </w:tc>
        <w:tc>
          <w:tcPr>
            <w:tcW w:w="900" w:type="dxa"/>
            <w:tcBorders>
              <w:top w:val="single" w:sz="4" w:space="0" w:color="000000"/>
              <w:left w:val="single" w:sz="4" w:space="0" w:color="000000"/>
              <w:bottom w:val="single" w:sz="4"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81</w:t>
            </w:r>
          </w:p>
        </w:tc>
        <w:tc>
          <w:tcPr>
            <w:tcW w:w="1440" w:type="dxa"/>
            <w:tcBorders>
              <w:top w:val="single" w:sz="4" w:space="0" w:color="000000"/>
              <w:left w:val="single" w:sz="6" w:space="0" w:color="000000"/>
              <w:bottom w:val="single" w:sz="4"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78</w:t>
            </w:r>
          </w:p>
        </w:tc>
        <w:tc>
          <w:tcPr>
            <w:tcW w:w="1260" w:type="dxa"/>
            <w:tcBorders>
              <w:top w:val="single" w:sz="4" w:space="0" w:color="000000"/>
              <w:left w:val="single" w:sz="6" w:space="0" w:color="000000"/>
              <w:bottom w:val="single" w:sz="4"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78</w:t>
            </w:r>
          </w:p>
        </w:tc>
        <w:tc>
          <w:tcPr>
            <w:tcW w:w="1523" w:type="dxa"/>
            <w:tcBorders>
              <w:top w:val="single" w:sz="4" w:space="0" w:color="000000"/>
              <w:left w:val="single" w:sz="6" w:space="0" w:color="000000"/>
              <w:bottom w:val="single" w:sz="4"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77</w:t>
            </w:r>
          </w:p>
        </w:tc>
        <w:tc>
          <w:tcPr>
            <w:tcW w:w="1177" w:type="dxa"/>
            <w:tcBorders>
              <w:top w:val="single" w:sz="4" w:space="0" w:color="000000"/>
              <w:left w:val="single" w:sz="6" w:space="0" w:color="000000"/>
              <w:bottom w:val="single" w:sz="4" w:space="0" w:color="000000"/>
              <w:right w:val="single" w:sz="4"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77</w:t>
            </w:r>
          </w:p>
        </w:tc>
      </w:tr>
      <w:tr w:rsidR="00CB17A5" w:rsidRPr="00B250D3" w:rsidTr="003921BB">
        <w:trPr>
          <w:trHeight w:val="340"/>
        </w:trPr>
        <w:tc>
          <w:tcPr>
            <w:tcW w:w="1620" w:type="dxa"/>
            <w:tcBorders>
              <w:top w:val="single" w:sz="4" w:space="0" w:color="000000"/>
              <w:left w:val="single" w:sz="4" w:space="0" w:color="000000"/>
              <w:bottom w:val="single" w:sz="6" w:space="0" w:color="000000"/>
              <w:right w:val="single" w:sz="4"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 xml:space="preserve">Xây dựng </w:t>
            </w:r>
          </w:p>
        </w:tc>
        <w:tc>
          <w:tcPr>
            <w:tcW w:w="900" w:type="dxa"/>
            <w:tcBorders>
              <w:top w:val="single" w:sz="4" w:space="0" w:color="000000"/>
              <w:left w:val="single" w:sz="4" w:space="0" w:color="000000"/>
              <w:bottom w:val="single" w:sz="6" w:space="0" w:color="000000"/>
              <w:right w:val="single" w:sz="4"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81</w:t>
            </w:r>
          </w:p>
        </w:tc>
        <w:tc>
          <w:tcPr>
            <w:tcW w:w="900" w:type="dxa"/>
            <w:tcBorders>
              <w:top w:val="single" w:sz="4" w:space="0" w:color="000000"/>
              <w:left w:val="single" w:sz="4" w:space="0" w:color="000000"/>
              <w:bottom w:val="single" w:sz="6"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65</w:t>
            </w:r>
          </w:p>
        </w:tc>
        <w:tc>
          <w:tcPr>
            <w:tcW w:w="1440" w:type="dxa"/>
            <w:tcBorders>
              <w:top w:val="single" w:sz="4" w:space="0" w:color="000000"/>
              <w:left w:val="single" w:sz="6" w:space="0" w:color="000000"/>
              <w:bottom w:val="single" w:sz="6"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87</w:t>
            </w:r>
          </w:p>
        </w:tc>
        <w:tc>
          <w:tcPr>
            <w:tcW w:w="1260" w:type="dxa"/>
            <w:tcBorders>
              <w:top w:val="single" w:sz="4" w:space="0" w:color="000000"/>
              <w:left w:val="single" w:sz="6" w:space="0" w:color="000000"/>
              <w:bottom w:val="single" w:sz="6"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75</w:t>
            </w:r>
          </w:p>
        </w:tc>
        <w:tc>
          <w:tcPr>
            <w:tcW w:w="1523" w:type="dxa"/>
            <w:tcBorders>
              <w:top w:val="single" w:sz="4" w:space="0" w:color="000000"/>
              <w:left w:val="single" w:sz="6" w:space="0" w:color="000000"/>
              <w:bottom w:val="single" w:sz="6"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84</w:t>
            </w:r>
          </w:p>
        </w:tc>
        <w:tc>
          <w:tcPr>
            <w:tcW w:w="1177" w:type="dxa"/>
            <w:tcBorders>
              <w:top w:val="single" w:sz="4" w:space="0" w:color="000000"/>
              <w:left w:val="single" w:sz="6" w:space="0" w:color="000000"/>
              <w:bottom w:val="single" w:sz="6" w:space="0" w:color="000000"/>
              <w:right w:val="single" w:sz="4"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72</w:t>
            </w:r>
          </w:p>
        </w:tc>
      </w:tr>
      <w:tr w:rsidR="00CB17A5" w:rsidRPr="00B250D3" w:rsidTr="003921BB">
        <w:trPr>
          <w:trHeight w:val="340"/>
        </w:trPr>
        <w:tc>
          <w:tcPr>
            <w:tcW w:w="1620" w:type="dxa"/>
            <w:tcBorders>
              <w:top w:val="single" w:sz="6" w:space="0" w:color="000000"/>
              <w:left w:val="single" w:sz="4" w:space="0" w:color="000000"/>
              <w:bottom w:val="single" w:sz="6" w:space="0" w:color="000000"/>
              <w:right w:val="single" w:sz="4"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 xml:space="preserve">Hoàn tất </w:t>
            </w:r>
          </w:p>
        </w:tc>
        <w:tc>
          <w:tcPr>
            <w:tcW w:w="900" w:type="dxa"/>
            <w:tcBorders>
              <w:top w:val="single" w:sz="6" w:space="0" w:color="000000"/>
              <w:left w:val="single" w:sz="4" w:space="0" w:color="000000"/>
              <w:bottom w:val="single" w:sz="6" w:space="0" w:color="000000"/>
              <w:right w:val="single" w:sz="4"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88</w:t>
            </w:r>
          </w:p>
        </w:tc>
        <w:tc>
          <w:tcPr>
            <w:tcW w:w="900" w:type="dxa"/>
            <w:tcBorders>
              <w:top w:val="single" w:sz="6" w:space="0" w:color="000000"/>
              <w:left w:val="single" w:sz="4" w:space="0" w:color="000000"/>
              <w:bottom w:val="single" w:sz="6"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72</w:t>
            </w:r>
          </w:p>
        </w:tc>
        <w:tc>
          <w:tcPr>
            <w:tcW w:w="1440" w:type="dxa"/>
            <w:tcBorders>
              <w:top w:val="single" w:sz="6" w:space="0" w:color="000000"/>
              <w:left w:val="single" w:sz="6" w:space="0" w:color="000000"/>
              <w:bottom w:val="single" w:sz="6"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89</w:t>
            </w:r>
          </w:p>
        </w:tc>
        <w:tc>
          <w:tcPr>
            <w:tcW w:w="1260" w:type="dxa"/>
            <w:tcBorders>
              <w:top w:val="single" w:sz="6" w:space="0" w:color="000000"/>
              <w:left w:val="single" w:sz="6" w:space="0" w:color="000000"/>
              <w:bottom w:val="single" w:sz="6"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75</w:t>
            </w:r>
          </w:p>
        </w:tc>
        <w:tc>
          <w:tcPr>
            <w:tcW w:w="1523" w:type="dxa"/>
            <w:tcBorders>
              <w:top w:val="single" w:sz="6" w:space="0" w:color="000000"/>
              <w:left w:val="single" w:sz="6" w:space="0" w:color="000000"/>
              <w:bottom w:val="single" w:sz="6" w:space="0" w:color="000000"/>
              <w:right w:val="single" w:sz="6"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89</w:t>
            </w:r>
          </w:p>
        </w:tc>
        <w:tc>
          <w:tcPr>
            <w:tcW w:w="1177" w:type="dxa"/>
            <w:tcBorders>
              <w:top w:val="single" w:sz="6" w:space="0" w:color="000000"/>
              <w:left w:val="single" w:sz="6" w:space="0" w:color="000000"/>
              <w:bottom w:val="single" w:sz="6" w:space="0" w:color="000000"/>
              <w:right w:val="single" w:sz="4" w:space="0" w:color="000000"/>
            </w:tcBorders>
            <w:vAlign w:val="center"/>
            <w:hideMark/>
          </w:tcPr>
          <w:p w:rsidR="00CB17A5" w:rsidRPr="00B250D3" w:rsidRDefault="00CB17A5" w:rsidP="00CB17A5">
            <w:pPr>
              <w:autoSpaceDE w:val="0"/>
              <w:autoSpaceDN w:val="0"/>
              <w:adjustRightInd w:val="0"/>
              <w:spacing w:after="0" w:line="240" w:lineRule="auto"/>
              <w:ind w:left="180"/>
              <w:jc w:val="both"/>
              <w:rPr>
                <w:szCs w:val="26"/>
                <w:lang w:eastAsia="ko-KR"/>
              </w:rPr>
            </w:pPr>
            <w:r w:rsidRPr="00B250D3">
              <w:rPr>
                <w:szCs w:val="26"/>
              </w:rPr>
              <w:t>74</w:t>
            </w:r>
          </w:p>
        </w:tc>
      </w:tr>
    </w:tbl>
    <w:p w:rsidR="00CB17A5" w:rsidRPr="00B250D3" w:rsidRDefault="00CB17A5" w:rsidP="00CB17A5">
      <w:pPr>
        <w:tabs>
          <w:tab w:val="left" w:pos="630"/>
        </w:tabs>
        <w:spacing w:after="0" w:line="240" w:lineRule="auto"/>
        <w:ind w:left="180"/>
        <w:contextualSpacing/>
        <w:jc w:val="both"/>
        <w:rPr>
          <w:szCs w:val="26"/>
        </w:rPr>
      </w:pPr>
      <w:r w:rsidRPr="00B250D3">
        <w:rPr>
          <w:szCs w:val="26"/>
        </w:rPr>
        <w:t>Ô nhiễm tiếng ồn có thể phát sinh do:</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Thiết bị xây dựng, các loại máy (máy đóng cọc, máy đào, máy xúc…).</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Phương tiện vận chuyển như xe lu, xe chở đất đá, vật liệu xây dựng.</w:t>
      </w:r>
    </w:p>
    <w:p w:rsidR="00CB17A5" w:rsidRPr="00B250D3" w:rsidRDefault="00CB17A5" w:rsidP="00CB17A5">
      <w:pPr>
        <w:spacing w:after="0" w:line="240" w:lineRule="auto"/>
        <w:ind w:left="180"/>
        <w:jc w:val="both"/>
        <w:rPr>
          <w:bCs/>
          <w:szCs w:val="26"/>
        </w:rPr>
      </w:pPr>
      <w:bookmarkStart w:id="432" w:name="_Toc521052060"/>
      <w:bookmarkStart w:id="433" w:name="_Toc529179639"/>
      <w:r w:rsidRPr="00B250D3">
        <w:rPr>
          <w:bCs/>
          <w:szCs w:val="26"/>
        </w:rPr>
        <w:t xml:space="preserve">Bảng </w:t>
      </w:r>
      <w:r w:rsidRPr="00B250D3">
        <w:rPr>
          <w:bCs/>
          <w:szCs w:val="26"/>
        </w:rPr>
        <w:fldChar w:fldCharType="begin"/>
      </w:r>
      <w:r w:rsidRPr="00B250D3">
        <w:rPr>
          <w:bCs/>
          <w:szCs w:val="26"/>
        </w:rPr>
        <w:instrText xml:space="preserve"> SEQ Bảng \* ARABIC </w:instrText>
      </w:r>
      <w:r w:rsidRPr="00B250D3">
        <w:rPr>
          <w:bCs/>
          <w:szCs w:val="26"/>
        </w:rPr>
        <w:fldChar w:fldCharType="separate"/>
      </w:r>
      <w:r w:rsidR="0003355D">
        <w:rPr>
          <w:bCs/>
          <w:noProof/>
          <w:szCs w:val="26"/>
        </w:rPr>
        <w:t>29</w:t>
      </w:r>
      <w:r w:rsidRPr="00B250D3">
        <w:rPr>
          <w:bCs/>
          <w:szCs w:val="26"/>
        </w:rPr>
        <w:fldChar w:fldCharType="end"/>
      </w:r>
      <w:r w:rsidRPr="00B250D3">
        <w:rPr>
          <w:bCs/>
          <w:szCs w:val="26"/>
        </w:rPr>
        <w:t>: Bảng độ ồn một số phương tiện vận tải</w:t>
      </w:r>
      <w:bookmarkEnd w:id="432"/>
      <w:bookmarkEnd w:id="433"/>
    </w:p>
    <w:tbl>
      <w:tblPr>
        <w:tblW w:w="5000" w:type="pct"/>
        <w:tblLook w:val="04A0" w:firstRow="1" w:lastRow="0" w:firstColumn="1" w:lastColumn="0" w:noHBand="0" w:noVBand="1"/>
      </w:tblPr>
      <w:tblGrid>
        <w:gridCol w:w="714"/>
        <w:gridCol w:w="2836"/>
        <w:gridCol w:w="1639"/>
        <w:gridCol w:w="1568"/>
        <w:gridCol w:w="1141"/>
        <w:gridCol w:w="1106"/>
      </w:tblGrid>
      <w:tr w:rsidR="00CB17A5" w:rsidRPr="00B250D3" w:rsidTr="00CB17A5">
        <w:trPr>
          <w:trHeight w:val="397"/>
        </w:trPr>
        <w:tc>
          <w:tcPr>
            <w:tcW w:w="343" w:type="pct"/>
            <w:vMerge w:val="restart"/>
            <w:tcBorders>
              <w:top w:val="single" w:sz="4" w:space="0" w:color="auto"/>
              <w:left w:val="single" w:sz="4" w:space="0" w:color="auto"/>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b/>
                <w:bCs/>
                <w:szCs w:val="26"/>
                <w:lang w:eastAsia="ko-KR"/>
              </w:rPr>
            </w:pPr>
            <w:r w:rsidRPr="00B250D3">
              <w:rPr>
                <w:b/>
                <w:bCs/>
                <w:szCs w:val="26"/>
              </w:rPr>
              <w:t>Stt</w:t>
            </w:r>
          </w:p>
        </w:tc>
        <w:tc>
          <w:tcPr>
            <w:tcW w:w="1429" w:type="pct"/>
            <w:vMerge w:val="restar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b/>
                <w:bCs/>
                <w:szCs w:val="26"/>
                <w:lang w:eastAsia="ko-KR"/>
              </w:rPr>
            </w:pPr>
            <w:r w:rsidRPr="00B250D3">
              <w:rPr>
                <w:b/>
                <w:bCs/>
                <w:szCs w:val="26"/>
              </w:rPr>
              <w:t>Phương tiện vận chuyển, thiết bị thi công cơ giới</w:t>
            </w:r>
          </w:p>
        </w:tc>
        <w:tc>
          <w:tcPr>
            <w:tcW w:w="1600" w:type="pct"/>
            <w:gridSpan w:val="2"/>
            <w:tcBorders>
              <w:top w:val="single" w:sz="4" w:space="0" w:color="auto"/>
              <w:left w:val="nil"/>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b/>
                <w:bCs/>
                <w:szCs w:val="26"/>
                <w:lang w:eastAsia="ko-KR"/>
              </w:rPr>
            </w:pPr>
            <w:r w:rsidRPr="00B250D3">
              <w:rPr>
                <w:b/>
                <w:bCs/>
                <w:szCs w:val="26"/>
              </w:rPr>
              <w:t xml:space="preserve">Mức ồn cách nguồn 1m </w:t>
            </w:r>
            <w:r w:rsidRPr="00B250D3">
              <w:rPr>
                <w:b/>
                <w:bCs/>
                <w:szCs w:val="26"/>
              </w:rPr>
              <w:br/>
              <w:t>(dBA)</w:t>
            </w:r>
          </w:p>
        </w:tc>
        <w:tc>
          <w:tcPr>
            <w:tcW w:w="824" w:type="pct"/>
            <w:vMerge w:val="restar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b/>
                <w:bCs/>
                <w:szCs w:val="26"/>
                <w:lang w:eastAsia="ko-KR"/>
              </w:rPr>
            </w:pPr>
            <w:r w:rsidRPr="00B250D3">
              <w:rPr>
                <w:b/>
                <w:bCs/>
                <w:szCs w:val="26"/>
              </w:rPr>
              <w:t>Mức ồn cách nguồn 20m (dBA)</w:t>
            </w:r>
          </w:p>
        </w:tc>
        <w:tc>
          <w:tcPr>
            <w:tcW w:w="805" w:type="pct"/>
            <w:vMerge w:val="restar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b/>
                <w:bCs/>
                <w:szCs w:val="26"/>
                <w:lang w:eastAsia="ko-KR"/>
              </w:rPr>
            </w:pPr>
            <w:r w:rsidRPr="00B250D3">
              <w:rPr>
                <w:b/>
                <w:bCs/>
                <w:szCs w:val="26"/>
              </w:rPr>
              <w:t>Mức ồn cách nguồn 50m (dBA)</w:t>
            </w:r>
          </w:p>
        </w:tc>
      </w:tr>
      <w:tr w:rsidR="00CB17A5" w:rsidRPr="00B250D3" w:rsidTr="00CB17A5">
        <w:trPr>
          <w:trHeight w:val="397"/>
        </w:trPr>
        <w:tc>
          <w:tcPr>
            <w:tcW w:w="0" w:type="auto"/>
            <w:vMerge/>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b/>
                <w:bCs/>
                <w:szCs w:val="26"/>
                <w:lang w:eastAsia="ko-K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b/>
                <w:bCs/>
                <w:szCs w:val="26"/>
                <w:lang w:eastAsia="ko-KR"/>
              </w:rPr>
            </w:pPr>
          </w:p>
        </w:tc>
        <w:tc>
          <w:tcPr>
            <w:tcW w:w="839" w:type="pct"/>
            <w:tcBorders>
              <w:top w:val="nil"/>
              <w:left w:val="nil"/>
              <w:bottom w:val="single" w:sz="4" w:space="0" w:color="auto"/>
              <w:right w:val="single" w:sz="4" w:space="0" w:color="auto"/>
            </w:tcBorders>
            <w:noWrap/>
            <w:vAlign w:val="center"/>
          </w:tcPr>
          <w:p w:rsidR="00CB17A5" w:rsidRPr="00B250D3" w:rsidRDefault="00CB17A5" w:rsidP="00CB17A5">
            <w:pPr>
              <w:spacing w:after="0" w:line="240" w:lineRule="auto"/>
              <w:ind w:left="180"/>
              <w:jc w:val="both"/>
              <w:rPr>
                <w:b/>
                <w:szCs w:val="26"/>
                <w:lang w:eastAsia="ko-KR"/>
              </w:rPr>
            </w:pPr>
          </w:p>
        </w:tc>
        <w:tc>
          <w:tcPr>
            <w:tcW w:w="761"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right="-108"/>
              <w:jc w:val="both"/>
              <w:rPr>
                <w:b/>
                <w:szCs w:val="26"/>
                <w:lang w:eastAsia="ko-KR"/>
              </w:rPr>
            </w:pPr>
            <w:r w:rsidRPr="00B250D3">
              <w:rPr>
                <w:b/>
                <w:szCs w:val="26"/>
              </w:rPr>
              <w:t>Trung bình</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b/>
                <w:bCs/>
                <w:szCs w:val="26"/>
                <w:lang w:eastAsia="ko-K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spacing w:after="0" w:line="240" w:lineRule="auto"/>
              <w:ind w:left="180"/>
              <w:jc w:val="both"/>
              <w:rPr>
                <w:b/>
                <w:bCs/>
                <w:szCs w:val="26"/>
                <w:lang w:eastAsia="ko-KR"/>
              </w:rPr>
            </w:pPr>
          </w:p>
        </w:tc>
      </w:tr>
      <w:tr w:rsidR="00CB17A5" w:rsidRPr="00B250D3" w:rsidTr="00CB17A5">
        <w:trPr>
          <w:trHeight w:val="397"/>
        </w:trPr>
        <w:tc>
          <w:tcPr>
            <w:tcW w:w="343" w:type="pct"/>
            <w:tcBorders>
              <w:top w:val="nil"/>
              <w:left w:val="single" w:sz="4" w:space="0" w:color="auto"/>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1</w:t>
            </w:r>
          </w:p>
        </w:tc>
        <w:tc>
          <w:tcPr>
            <w:tcW w:w="1429"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Xe lu</w:t>
            </w:r>
          </w:p>
        </w:tc>
        <w:tc>
          <w:tcPr>
            <w:tcW w:w="839"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 xml:space="preserve">72,0 </w:t>
            </w:r>
            <w:r w:rsidRPr="00B250D3">
              <w:rPr>
                <w:szCs w:val="26"/>
              </w:rPr>
              <w:t> 74,0</w:t>
            </w:r>
          </w:p>
        </w:tc>
        <w:tc>
          <w:tcPr>
            <w:tcW w:w="761"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73,0</w:t>
            </w:r>
          </w:p>
        </w:tc>
        <w:tc>
          <w:tcPr>
            <w:tcW w:w="824"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47,0</w:t>
            </w:r>
          </w:p>
        </w:tc>
        <w:tc>
          <w:tcPr>
            <w:tcW w:w="805"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39,0</w:t>
            </w:r>
          </w:p>
        </w:tc>
      </w:tr>
      <w:tr w:rsidR="00CB17A5" w:rsidRPr="00B250D3" w:rsidTr="00CB17A5">
        <w:trPr>
          <w:trHeight w:val="397"/>
        </w:trPr>
        <w:tc>
          <w:tcPr>
            <w:tcW w:w="343" w:type="pct"/>
            <w:tcBorders>
              <w:top w:val="nil"/>
              <w:left w:val="single" w:sz="4" w:space="0" w:color="auto"/>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2</w:t>
            </w:r>
          </w:p>
        </w:tc>
        <w:tc>
          <w:tcPr>
            <w:tcW w:w="1429"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Máy kéo</w:t>
            </w:r>
          </w:p>
        </w:tc>
        <w:tc>
          <w:tcPr>
            <w:tcW w:w="839"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 xml:space="preserve">77,0 </w:t>
            </w:r>
            <w:r w:rsidRPr="00B250D3">
              <w:rPr>
                <w:szCs w:val="26"/>
              </w:rPr>
              <w:t> 96,0</w:t>
            </w:r>
          </w:p>
        </w:tc>
        <w:tc>
          <w:tcPr>
            <w:tcW w:w="761"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86,5</w:t>
            </w:r>
          </w:p>
        </w:tc>
        <w:tc>
          <w:tcPr>
            <w:tcW w:w="824"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60,5</w:t>
            </w:r>
          </w:p>
        </w:tc>
        <w:tc>
          <w:tcPr>
            <w:tcW w:w="805"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52,5</w:t>
            </w:r>
          </w:p>
        </w:tc>
      </w:tr>
      <w:tr w:rsidR="00CB17A5" w:rsidRPr="00B250D3" w:rsidTr="00CB17A5">
        <w:trPr>
          <w:trHeight w:val="397"/>
        </w:trPr>
        <w:tc>
          <w:tcPr>
            <w:tcW w:w="343" w:type="pct"/>
            <w:tcBorders>
              <w:top w:val="nil"/>
              <w:left w:val="single" w:sz="4" w:space="0" w:color="auto"/>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3</w:t>
            </w:r>
          </w:p>
        </w:tc>
        <w:tc>
          <w:tcPr>
            <w:tcW w:w="1429"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Máy cạp đất</w:t>
            </w:r>
          </w:p>
        </w:tc>
        <w:tc>
          <w:tcPr>
            <w:tcW w:w="839"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 xml:space="preserve">80,0 </w:t>
            </w:r>
            <w:r w:rsidRPr="00B250D3">
              <w:rPr>
                <w:szCs w:val="26"/>
              </w:rPr>
              <w:t> 93,0</w:t>
            </w:r>
          </w:p>
        </w:tc>
        <w:tc>
          <w:tcPr>
            <w:tcW w:w="761"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86,5</w:t>
            </w:r>
          </w:p>
        </w:tc>
        <w:tc>
          <w:tcPr>
            <w:tcW w:w="824"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60,5</w:t>
            </w:r>
          </w:p>
        </w:tc>
        <w:tc>
          <w:tcPr>
            <w:tcW w:w="805"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52,5</w:t>
            </w:r>
          </w:p>
        </w:tc>
      </w:tr>
      <w:tr w:rsidR="00CB17A5" w:rsidRPr="00B250D3" w:rsidTr="00CB17A5">
        <w:trPr>
          <w:trHeight w:val="397"/>
        </w:trPr>
        <w:tc>
          <w:tcPr>
            <w:tcW w:w="343" w:type="pct"/>
            <w:tcBorders>
              <w:top w:val="nil"/>
              <w:left w:val="single" w:sz="4" w:space="0" w:color="auto"/>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4</w:t>
            </w:r>
          </w:p>
        </w:tc>
        <w:tc>
          <w:tcPr>
            <w:tcW w:w="1429"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Xe tải</w:t>
            </w:r>
          </w:p>
        </w:tc>
        <w:tc>
          <w:tcPr>
            <w:tcW w:w="839"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 xml:space="preserve">82,0 </w:t>
            </w:r>
            <w:r w:rsidRPr="00B250D3">
              <w:rPr>
                <w:szCs w:val="26"/>
              </w:rPr>
              <w:t> 94,0</w:t>
            </w:r>
          </w:p>
        </w:tc>
        <w:tc>
          <w:tcPr>
            <w:tcW w:w="761"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88,0</w:t>
            </w:r>
          </w:p>
        </w:tc>
        <w:tc>
          <w:tcPr>
            <w:tcW w:w="824"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62,0</w:t>
            </w:r>
          </w:p>
        </w:tc>
        <w:tc>
          <w:tcPr>
            <w:tcW w:w="805"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54,0</w:t>
            </w:r>
          </w:p>
        </w:tc>
      </w:tr>
      <w:tr w:rsidR="00CB17A5" w:rsidRPr="00B250D3" w:rsidTr="00CB17A5">
        <w:trPr>
          <w:trHeight w:val="397"/>
        </w:trPr>
        <w:tc>
          <w:tcPr>
            <w:tcW w:w="343" w:type="pct"/>
            <w:tcBorders>
              <w:top w:val="nil"/>
              <w:left w:val="single" w:sz="4" w:space="0" w:color="auto"/>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5</w:t>
            </w:r>
          </w:p>
        </w:tc>
        <w:tc>
          <w:tcPr>
            <w:tcW w:w="1429"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Máy nén khí</w:t>
            </w:r>
          </w:p>
        </w:tc>
        <w:tc>
          <w:tcPr>
            <w:tcW w:w="839"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 xml:space="preserve">75,0 </w:t>
            </w:r>
            <w:r w:rsidRPr="00B250D3">
              <w:rPr>
                <w:szCs w:val="26"/>
              </w:rPr>
              <w:t> 87,0</w:t>
            </w:r>
          </w:p>
        </w:tc>
        <w:tc>
          <w:tcPr>
            <w:tcW w:w="761"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81,0</w:t>
            </w:r>
          </w:p>
        </w:tc>
        <w:tc>
          <w:tcPr>
            <w:tcW w:w="824"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55,0</w:t>
            </w:r>
          </w:p>
        </w:tc>
        <w:tc>
          <w:tcPr>
            <w:tcW w:w="805" w:type="pct"/>
            <w:tcBorders>
              <w:top w:val="nil"/>
              <w:left w:val="nil"/>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47,0</w:t>
            </w:r>
          </w:p>
        </w:tc>
      </w:tr>
      <w:tr w:rsidR="00CB17A5" w:rsidRPr="00B250D3" w:rsidTr="00CB17A5">
        <w:trPr>
          <w:trHeight w:val="397"/>
        </w:trPr>
        <w:tc>
          <w:tcPr>
            <w:tcW w:w="1771" w:type="pct"/>
            <w:gridSpan w:val="2"/>
            <w:tcBorders>
              <w:top w:val="single" w:sz="4" w:space="0" w:color="auto"/>
              <w:left w:val="single" w:sz="4" w:space="0" w:color="auto"/>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 xml:space="preserve">TCVN 5949 </w:t>
            </w:r>
            <w:r w:rsidRPr="00B250D3">
              <w:rPr>
                <w:b/>
                <w:szCs w:val="26"/>
              </w:rPr>
              <w:t>-</w:t>
            </w:r>
            <w:r w:rsidRPr="00B250D3">
              <w:rPr>
                <w:szCs w:val="26"/>
              </w:rPr>
              <w:t xml:space="preserve"> 1998 (6 </w:t>
            </w:r>
            <w:r w:rsidRPr="00B250D3">
              <w:rPr>
                <w:szCs w:val="26"/>
              </w:rPr>
              <w:t> 18h)</w:t>
            </w:r>
          </w:p>
        </w:tc>
        <w:tc>
          <w:tcPr>
            <w:tcW w:w="3229" w:type="pct"/>
            <w:gridSpan w:val="4"/>
            <w:tcBorders>
              <w:top w:val="single" w:sz="4" w:space="0" w:color="auto"/>
              <w:left w:val="single" w:sz="4" w:space="0" w:color="auto"/>
              <w:bottom w:val="single" w:sz="4" w:space="0" w:color="auto"/>
              <w:right w:val="single" w:sz="4" w:space="0" w:color="auto"/>
            </w:tcBorders>
            <w:noWrap/>
            <w:vAlign w:val="center"/>
            <w:hideMark/>
          </w:tcPr>
          <w:p w:rsidR="00CB17A5" w:rsidRPr="00B250D3" w:rsidRDefault="00CB17A5" w:rsidP="00CB17A5">
            <w:pPr>
              <w:spacing w:after="0" w:line="240" w:lineRule="auto"/>
              <w:ind w:left="180"/>
              <w:jc w:val="both"/>
              <w:rPr>
                <w:szCs w:val="26"/>
                <w:lang w:eastAsia="ko-KR"/>
              </w:rPr>
            </w:pPr>
            <w:r w:rsidRPr="00B250D3">
              <w:rPr>
                <w:szCs w:val="26"/>
              </w:rPr>
              <w:t xml:space="preserve">50 </w:t>
            </w:r>
            <w:r w:rsidRPr="00B250D3">
              <w:rPr>
                <w:szCs w:val="26"/>
              </w:rPr>
              <w:t> 75 dBA</w:t>
            </w:r>
          </w:p>
        </w:tc>
      </w:tr>
      <w:tr w:rsidR="00CB17A5" w:rsidRPr="00B250D3" w:rsidTr="00CB17A5">
        <w:trPr>
          <w:trHeight w:val="397"/>
        </w:trPr>
        <w:tc>
          <w:tcPr>
            <w:tcW w:w="5000" w:type="pct"/>
            <w:gridSpan w:val="6"/>
            <w:tcBorders>
              <w:top w:val="single" w:sz="4" w:space="0" w:color="auto"/>
              <w:left w:val="nil"/>
              <w:bottom w:val="nil"/>
              <w:right w:val="nil"/>
            </w:tcBorders>
            <w:vAlign w:val="center"/>
            <w:hideMark/>
          </w:tcPr>
          <w:p w:rsidR="00CB17A5" w:rsidRPr="00B250D3" w:rsidRDefault="00CB17A5" w:rsidP="00CB17A5">
            <w:pPr>
              <w:spacing w:after="0" w:line="240" w:lineRule="auto"/>
              <w:ind w:left="180"/>
              <w:jc w:val="both"/>
              <w:rPr>
                <w:b/>
                <w:iCs/>
                <w:szCs w:val="26"/>
                <w:lang w:eastAsia="ko-KR"/>
              </w:rPr>
            </w:pPr>
          </w:p>
        </w:tc>
      </w:tr>
    </w:tbl>
    <w:p w:rsidR="00CB17A5" w:rsidRPr="00B250D3" w:rsidRDefault="00CB17A5" w:rsidP="00CB17A5">
      <w:pPr>
        <w:spacing w:after="0" w:line="240" w:lineRule="auto"/>
        <w:ind w:left="180"/>
        <w:jc w:val="both"/>
        <w:rPr>
          <w:bCs/>
          <w:szCs w:val="26"/>
        </w:rPr>
      </w:pPr>
      <w:bookmarkStart w:id="434" w:name="_Toc521052061"/>
      <w:bookmarkStart w:id="435" w:name="_Toc529179640"/>
      <w:r w:rsidRPr="00B250D3">
        <w:rPr>
          <w:bCs/>
          <w:szCs w:val="26"/>
        </w:rPr>
        <w:t xml:space="preserve">Bảng </w:t>
      </w:r>
      <w:r w:rsidRPr="00B250D3">
        <w:rPr>
          <w:bCs/>
          <w:szCs w:val="26"/>
        </w:rPr>
        <w:fldChar w:fldCharType="begin"/>
      </w:r>
      <w:r w:rsidRPr="00B250D3">
        <w:rPr>
          <w:bCs/>
          <w:szCs w:val="26"/>
        </w:rPr>
        <w:instrText xml:space="preserve"> SEQ Bảng \* ARABIC </w:instrText>
      </w:r>
      <w:r w:rsidRPr="00B250D3">
        <w:rPr>
          <w:bCs/>
          <w:szCs w:val="26"/>
        </w:rPr>
        <w:fldChar w:fldCharType="separate"/>
      </w:r>
      <w:r w:rsidR="0003355D">
        <w:rPr>
          <w:bCs/>
          <w:noProof/>
          <w:szCs w:val="26"/>
        </w:rPr>
        <w:t>30</w:t>
      </w:r>
      <w:r w:rsidRPr="00B250D3">
        <w:rPr>
          <w:bCs/>
          <w:szCs w:val="26"/>
        </w:rPr>
        <w:fldChar w:fldCharType="end"/>
      </w:r>
      <w:r w:rsidRPr="00B250D3">
        <w:rPr>
          <w:bCs/>
          <w:szCs w:val="26"/>
        </w:rPr>
        <w:t>: Bảng độ ồn một số thiết bị thi công</w:t>
      </w:r>
      <w:bookmarkEnd w:id="434"/>
      <w:bookmarkEnd w:id="43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3382"/>
        <w:gridCol w:w="4743"/>
      </w:tblGrid>
      <w:tr w:rsidR="00CB17A5" w:rsidRPr="00B250D3" w:rsidTr="00CB17A5">
        <w:trPr>
          <w:trHeight w:hRule="exact" w:val="454"/>
          <w:jc w:val="center"/>
        </w:trPr>
        <w:tc>
          <w:tcPr>
            <w:tcW w:w="488"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1701"/>
              </w:tabs>
              <w:spacing w:after="0" w:line="240" w:lineRule="auto"/>
              <w:ind w:left="180"/>
              <w:jc w:val="both"/>
              <w:rPr>
                <w:b/>
                <w:szCs w:val="26"/>
                <w:lang w:eastAsia="ko-KR"/>
              </w:rPr>
            </w:pPr>
            <w:r w:rsidRPr="00B250D3">
              <w:rPr>
                <w:b/>
                <w:szCs w:val="26"/>
              </w:rPr>
              <w:t>Stt</w:t>
            </w:r>
          </w:p>
        </w:tc>
        <w:tc>
          <w:tcPr>
            <w:tcW w:w="1878"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1701"/>
              </w:tabs>
              <w:spacing w:after="0" w:line="240" w:lineRule="auto"/>
              <w:ind w:left="180"/>
              <w:jc w:val="both"/>
              <w:rPr>
                <w:b/>
                <w:szCs w:val="26"/>
                <w:lang w:eastAsia="ko-KR"/>
              </w:rPr>
            </w:pPr>
            <w:r w:rsidRPr="00B250D3">
              <w:rPr>
                <w:b/>
                <w:szCs w:val="26"/>
              </w:rPr>
              <w:t>Nguồn gốc phát sinh ồn</w:t>
            </w:r>
          </w:p>
        </w:tc>
        <w:tc>
          <w:tcPr>
            <w:tcW w:w="2635"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1701"/>
              </w:tabs>
              <w:spacing w:after="0" w:line="240" w:lineRule="auto"/>
              <w:ind w:left="180"/>
              <w:jc w:val="both"/>
              <w:rPr>
                <w:b/>
                <w:szCs w:val="26"/>
                <w:lang w:eastAsia="ko-KR"/>
              </w:rPr>
            </w:pPr>
            <w:r w:rsidRPr="00B250D3">
              <w:rPr>
                <w:b/>
                <w:szCs w:val="26"/>
              </w:rPr>
              <w:t>Mức ồn ở điểm cách máy 15m (dB)</w:t>
            </w:r>
          </w:p>
        </w:tc>
      </w:tr>
      <w:tr w:rsidR="00CB17A5" w:rsidRPr="00B250D3" w:rsidTr="00CB17A5">
        <w:trPr>
          <w:trHeight w:hRule="exact" w:val="397"/>
          <w:jc w:val="center"/>
        </w:trPr>
        <w:tc>
          <w:tcPr>
            <w:tcW w:w="488"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1701"/>
              </w:tabs>
              <w:spacing w:after="0" w:line="240" w:lineRule="auto"/>
              <w:ind w:left="180"/>
              <w:jc w:val="both"/>
              <w:rPr>
                <w:szCs w:val="26"/>
                <w:lang w:eastAsia="ko-KR"/>
              </w:rPr>
            </w:pPr>
            <w:r w:rsidRPr="00B250D3">
              <w:rPr>
                <w:szCs w:val="26"/>
              </w:rPr>
              <w:t>1</w:t>
            </w:r>
          </w:p>
        </w:tc>
        <w:tc>
          <w:tcPr>
            <w:tcW w:w="1878"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1701"/>
              </w:tabs>
              <w:spacing w:after="0" w:line="240" w:lineRule="auto"/>
              <w:ind w:left="180"/>
              <w:jc w:val="both"/>
              <w:rPr>
                <w:szCs w:val="26"/>
                <w:lang w:eastAsia="ko-KR"/>
              </w:rPr>
            </w:pPr>
            <w:r w:rsidRPr="00B250D3">
              <w:rPr>
                <w:szCs w:val="26"/>
              </w:rPr>
              <w:t>Còi ô tô</w:t>
            </w:r>
          </w:p>
        </w:tc>
        <w:tc>
          <w:tcPr>
            <w:tcW w:w="2635"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1701"/>
              </w:tabs>
              <w:spacing w:after="0" w:line="240" w:lineRule="auto"/>
              <w:ind w:left="180"/>
              <w:jc w:val="both"/>
              <w:rPr>
                <w:szCs w:val="26"/>
                <w:lang w:eastAsia="ko-KR"/>
              </w:rPr>
            </w:pPr>
            <w:r w:rsidRPr="00B250D3">
              <w:rPr>
                <w:szCs w:val="26"/>
              </w:rPr>
              <w:t>90</w:t>
            </w:r>
          </w:p>
        </w:tc>
      </w:tr>
      <w:tr w:rsidR="00CB17A5" w:rsidRPr="00B250D3" w:rsidTr="00CB17A5">
        <w:trPr>
          <w:trHeight w:hRule="exact" w:val="397"/>
          <w:jc w:val="center"/>
        </w:trPr>
        <w:tc>
          <w:tcPr>
            <w:tcW w:w="488"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1701"/>
              </w:tabs>
              <w:spacing w:after="0" w:line="240" w:lineRule="auto"/>
              <w:ind w:left="180"/>
              <w:jc w:val="both"/>
              <w:rPr>
                <w:szCs w:val="26"/>
                <w:lang w:eastAsia="ko-KR"/>
              </w:rPr>
            </w:pPr>
            <w:r w:rsidRPr="00B250D3">
              <w:rPr>
                <w:szCs w:val="26"/>
              </w:rPr>
              <w:t>2</w:t>
            </w:r>
          </w:p>
        </w:tc>
        <w:tc>
          <w:tcPr>
            <w:tcW w:w="1878"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1701"/>
              </w:tabs>
              <w:spacing w:after="0" w:line="240" w:lineRule="auto"/>
              <w:ind w:left="180"/>
              <w:jc w:val="both"/>
              <w:rPr>
                <w:szCs w:val="26"/>
                <w:lang w:eastAsia="ko-KR"/>
              </w:rPr>
            </w:pPr>
            <w:r w:rsidRPr="00B250D3">
              <w:rPr>
                <w:szCs w:val="26"/>
              </w:rPr>
              <w:t>Máy ủi</w:t>
            </w:r>
          </w:p>
        </w:tc>
        <w:tc>
          <w:tcPr>
            <w:tcW w:w="2635"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1701"/>
              </w:tabs>
              <w:spacing w:after="0" w:line="240" w:lineRule="auto"/>
              <w:ind w:left="180"/>
              <w:jc w:val="both"/>
              <w:rPr>
                <w:szCs w:val="26"/>
                <w:lang w:eastAsia="ko-KR"/>
              </w:rPr>
            </w:pPr>
            <w:r w:rsidRPr="00B250D3">
              <w:rPr>
                <w:szCs w:val="26"/>
              </w:rPr>
              <w:t>93</w:t>
            </w:r>
          </w:p>
        </w:tc>
      </w:tr>
      <w:tr w:rsidR="00CB17A5" w:rsidRPr="00B250D3" w:rsidTr="00CB17A5">
        <w:trPr>
          <w:trHeight w:hRule="exact" w:val="397"/>
          <w:jc w:val="center"/>
        </w:trPr>
        <w:tc>
          <w:tcPr>
            <w:tcW w:w="488"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1701"/>
              </w:tabs>
              <w:spacing w:after="0" w:line="240" w:lineRule="auto"/>
              <w:ind w:left="180"/>
              <w:jc w:val="both"/>
              <w:rPr>
                <w:szCs w:val="26"/>
                <w:lang w:eastAsia="ko-KR"/>
              </w:rPr>
            </w:pPr>
            <w:r w:rsidRPr="00B250D3">
              <w:rPr>
                <w:szCs w:val="26"/>
              </w:rPr>
              <w:t>3</w:t>
            </w:r>
          </w:p>
        </w:tc>
        <w:tc>
          <w:tcPr>
            <w:tcW w:w="1878"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1701"/>
              </w:tabs>
              <w:spacing w:after="0" w:line="240" w:lineRule="auto"/>
              <w:ind w:left="180"/>
              <w:jc w:val="both"/>
              <w:rPr>
                <w:szCs w:val="26"/>
                <w:lang w:eastAsia="ko-KR"/>
              </w:rPr>
            </w:pPr>
            <w:r w:rsidRPr="00B250D3">
              <w:rPr>
                <w:szCs w:val="26"/>
              </w:rPr>
              <w:t>Máy cưa tay</w:t>
            </w:r>
          </w:p>
        </w:tc>
        <w:tc>
          <w:tcPr>
            <w:tcW w:w="2635"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1701"/>
              </w:tabs>
              <w:spacing w:after="0" w:line="240" w:lineRule="auto"/>
              <w:ind w:left="180"/>
              <w:jc w:val="both"/>
              <w:rPr>
                <w:szCs w:val="26"/>
                <w:lang w:eastAsia="ko-KR"/>
              </w:rPr>
            </w:pPr>
            <w:r w:rsidRPr="00B250D3">
              <w:rPr>
                <w:szCs w:val="26"/>
              </w:rPr>
              <w:t xml:space="preserve">98 </w:t>
            </w:r>
            <w:r w:rsidRPr="00B250D3">
              <w:rPr>
                <w:b/>
                <w:szCs w:val="26"/>
              </w:rPr>
              <w:t xml:space="preserve">- </w:t>
            </w:r>
            <w:r w:rsidRPr="00B250D3">
              <w:rPr>
                <w:szCs w:val="26"/>
              </w:rPr>
              <w:t>105</w:t>
            </w:r>
          </w:p>
        </w:tc>
      </w:tr>
      <w:tr w:rsidR="00CB17A5" w:rsidRPr="00B250D3" w:rsidTr="00CB17A5">
        <w:trPr>
          <w:trHeight w:hRule="exact" w:val="397"/>
          <w:jc w:val="center"/>
        </w:trPr>
        <w:tc>
          <w:tcPr>
            <w:tcW w:w="488"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1701"/>
              </w:tabs>
              <w:spacing w:after="0" w:line="240" w:lineRule="auto"/>
              <w:ind w:left="180"/>
              <w:jc w:val="both"/>
              <w:rPr>
                <w:szCs w:val="26"/>
                <w:lang w:eastAsia="ko-KR"/>
              </w:rPr>
            </w:pPr>
            <w:r w:rsidRPr="00B250D3">
              <w:rPr>
                <w:szCs w:val="26"/>
              </w:rPr>
              <w:t>4</w:t>
            </w:r>
          </w:p>
        </w:tc>
        <w:tc>
          <w:tcPr>
            <w:tcW w:w="1878"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1701"/>
              </w:tabs>
              <w:spacing w:after="0" w:line="240" w:lineRule="auto"/>
              <w:ind w:left="180"/>
              <w:jc w:val="both"/>
              <w:rPr>
                <w:szCs w:val="26"/>
                <w:lang w:eastAsia="ko-KR"/>
              </w:rPr>
            </w:pPr>
            <w:r w:rsidRPr="00B250D3">
              <w:rPr>
                <w:szCs w:val="26"/>
              </w:rPr>
              <w:t>Máy khoan đá</w:t>
            </w:r>
          </w:p>
        </w:tc>
        <w:tc>
          <w:tcPr>
            <w:tcW w:w="2635"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1701"/>
              </w:tabs>
              <w:spacing w:after="0" w:line="240" w:lineRule="auto"/>
              <w:ind w:left="180"/>
              <w:jc w:val="both"/>
              <w:rPr>
                <w:szCs w:val="26"/>
                <w:lang w:eastAsia="ko-KR"/>
              </w:rPr>
            </w:pPr>
            <w:r w:rsidRPr="00B250D3">
              <w:rPr>
                <w:szCs w:val="26"/>
              </w:rPr>
              <w:t>87</w:t>
            </w:r>
          </w:p>
        </w:tc>
      </w:tr>
      <w:tr w:rsidR="00CB17A5" w:rsidRPr="00B250D3" w:rsidTr="00CB17A5">
        <w:trPr>
          <w:trHeight w:hRule="exact" w:val="397"/>
          <w:jc w:val="center"/>
        </w:trPr>
        <w:tc>
          <w:tcPr>
            <w:tcW w:w="488"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1701"/>
              </w:tabs>
              <w:spacing w:after="0" w:line="240" w:lineRule="auto"/>
              <w:ind w:left="180"/>
              <w:jc w:val="both"/>
              <w:rPr>
                <w:szCs w:val="26"/>
                <w:lang w:eastAsia="ko-KR"/>
              </w:rPr>
            </w:pPr>
            <w:r w:rsidRPr="00B250D3">
              <w:rPr>
                <w:szCs w:val="26"/>
              </w:rPr>
              <w:t>5</w:t>
            </w:r>
          </w:p>
        </w:tc>
        <w:tc>
          <w:tcPr>
            <w:tcW w:w="1878"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1701"/>
              </w:tabs>
              <w:spacing w:after="0" w:line="240" w:lineRule="auto"/>
              <w:ind w:left="180"/>
              <w:jc w:val="both"/>
              <w:rPr>
                <w:szCs w:val="26"/>
                <w:lang w:eastAsia="ko-KR"/>
              </w:rPr>
            </w:pPr>
            <w:r w:rsidRPr="00B250D3">
              <w:rPr>
                <w:szCs w:val="26"/>
              </w:rPr>
              <w:t>Máy đập bê tông</w:t>
            </w:r>
          </w:p>
        </w:tc>
        <w:tc>
          <w:tcPr>
            <w:tcW w:w="2635"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1701"/>
              </w:tabs>
              <w:spacing w:after="0" w:line="240" w:lineRule="auto"/>
              <w:ind w:left="180"/>
              <w:jc w:val="both"/>
              <w:rPr>
                <w:szCs w:val="26"/>
                <w:lang w:eastAsia="ko-KR"/>
              </w:rPr>
            </w:pPr>
            <w:r w:rsidRPr="00B250D3">
              <w:rPr>
                <w:szCs w:val="26"/>
              </w:rPr>
              <w:t>85</w:t>
            </w:r>
          </w:p>
        </w:tc>
      </w:tr>
      <w:tr w:rsidR="00CB17A5" w:rsidRPr="00B250D3" w:rsidTr="00CB17A5">
        <w:trPr>
          <w:trHeight w:hRule="exact" w:val="397"/>
          <w:jc w:val="center"/>
        </w:trPr>
        <w:tc>
          <w:tcPr>
            <w:tcW w:w="488"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1701"/>
              </w:tabs>
              <w:spacing w:after="0" w:line="240" w:lineRule="auto"/>
              <w:ind w:left="180"/>
              <w:jc w:val="both"/>
              <w:rPr>
                <w:szCs w:val="26"/>
                <w:lang w:eastAsia="ko-KR"/>
              </w:rPr>
            </w:pPr>
            <w:r w:rsidRPr="00B250D3">
              <w:rPr>
                <w:szCs w:val="26"/>
              </w:rPr>
              <w:t>6</w:t>
            </w:r>
          </w:p>
        </w:tc>
        <w:tc>
          <w:tcPr>
            <w:tcW w:w="1878"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1701"/>
              </w:tabs>
              <w:spacing w:after="0" w:line="240" w:lineRule="auto"/>
              <w:ind w:left="180"/>
              <w:jc w:val="both"/>
              <w:rPr>
                <w:szCs w:val="26"/>
                <w:lang w:eastAsia="ko-KR"/>
              </w:rPr>
            </w:pPr>
            <w:r w:rsidRPr="00B250D3">
              <w:rPr>
                <w:szCs w:val="26"/>
              </w:rPr>
              <w:t>Máy phát điện</w:t>
            </w:r>
          </w:p>
        </w:tc>
        <w:tc>
          <w:tcPr>
            <w:tcW w:w="2635"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1701"/>
              </w:tabs>
              <w:spacing w:after="0" w:line="240" w:lineRule="auto"/>
              <w:ind w:left="180"/>
              <w:jc w:val="both"/>
              <w:rPr>
                <w:szCs w:val="26"/>
                <w:lang w:eastAsia="ko-KR"/>
              </w:rPr>
            </w:pPr>
            <w:r w:rsidRPr="00B250D3">
              <w:rPr>
                <w:szCs w:val="26"/>
              </w:rPr>
              <w:t xml:space="preserve">100 </w:t>
            </w:r>
            <w:r w:rsidRPr="00B250D3">
              <w:rPr>
                <w:b/>
                <w:szCs w:val="26"/>
              </w:rPr>
              <w:t xml:space="preserve">- </w:t>
            </w:r>
            <w:r w:rsidRPr="00B250D3">
              <w:rPr>
                <w:szCs w:val="26"/>
              </w:rPr>
              <w:t>110</w:t>
            </w:r>
          </w:p>
        </w:tc>
      </w:tr>
      <w:tr w:rsidR="00CB17A5" w:rsidRPr="00B250D3" w:rsidTr="00CB17A5">
        <w:trPr>
          <w:trHeight w:hRule="exact" w:val="397"/>
          <w:jc w:val="center"/>
        </w:trPr>
        <w:tc>
          <w:tcPr>
            <w:tcW w:w="488"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1701"/>
              </w:tabs>
              <w:spacing w:after="0" w:line="240" w:lineRule="auto"/>
              <w:ind w:left="180"/>
              <w:jc w:val="both"/>
              <w:rPr>
                <w:szCs w:val="26"/>
                <w:lang w:eastAsia="ko-KR"/>
              </w:rPr>
            </w:pPr>
            <w:r w:rsidRPr="00B250D3">
              <w:rPr>
                <w:szCs w:val="26"/>
              </w:rPr>
              <w:t>7</w:t>
            </w:r>
          </w:p>
        </w:tc>
        <w:tc>
          <w:tcPr>
            <w:tcW w:w="1878"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1701"/>
              </w:tabs>
              <w:spacing w:after="0" w:line="240" w:lineRule="auto"/>
              <w:ind w:left="180"/>
              <w:jc w:val="both"/>
              <w:rPr>
                <w:szCs w:val="26"/>
                <w:lang w:eastAsia="ko-KR"/>
              </w:rPr>
            </w:pPr>
            <w:r w:rsidRPr="00B250D3">
              <w:rPr>
                <w:szCs w:val="26"/>
              </w:rPr>
              <w:t>Búa khoan bằng khí nén</w:t>
            </w:r>
          </w:p>
        </w:tc>
        <w:tc>
          <w:tcPr>
            <w:tcW w:w="2635"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tabs>
                <w:tab w:val="left" w:pos="1701"/>
              </w:tabs>
              <w:spacing w:after="0" w:line="240" w:lineRule="auto"/>
              <w:ind w:left="180"/>
              <w:jc w:val="both"/>
              <w:rPr>
                <w:szCs w:val="26"/>
                <w:lang w:eastAsia="ko-KR"/>
              </w:rPr>
            </w:pPr>
            <w:r w:rsidRPr="00B250D3">
              <w:rPr>
                <w:szCs w:val="26"/>
              </w:rPr>
              <w:t>110</w:t>
            </w:r>
            <w:r w:rsidRPr="00B250D3">
              <w:rPr>
                <w:b/>
                <w:szCs w:val="26"/>
              </w:rPr>
              <w:t xml:space="preserve"> - </w:t>
            </w:r>
            <w:r w:rsidRPr="00B250D3">
              <w:rPr>
                <w:szCs w:val="26"/>
              </w:rPr>
              <w:t>115</w:t>
            </w:r>
          </w:p>
        </w:tc>
      </w:tr>
    </w:tbl>
    <w:p w:rsidR="00CB17A5" w:rsidRPr="00B250D3" w:rsidRDefault="00CB17A5" w:rsidP="00F94106">
      <w:pPr>
        <w:numPr>
          <w:ilvl w:val="0"/>
          <w:numId w:val="51"/>
        </w:numPr>
        <w:spacing w:after="0" w:line="240" w:lineRule="auto"/>
        <w:ind w:left="180" w:firstLine="0"/>
        <w:contextualSpacing/>
        <w:jc w:val="both"/>
        <w:rPr>
          <w:i/>
          <w:szCs w:val="26"/>
        </w:rPr>
      </w:pPr>
      <w:r w:rsidRPr="00B250D3">
        <w:rPr>
          <w:i/>
          <w:szCs w:val="26"/>
        </w:rPr>
        <w:t>Ô nhiễm không khí từ phương tiện giao thông</w:t>
      </w:r>
    </w:p>
    <w:p w:rsidR="00CB17A5" w:rsidRPr="00B250D3" w:rsidRDefault="00CB17A5" w:rsidP="00F94106">
      <w:pPr>
        <w:numPr>
          <w:ilvl w:val="0"/>
          <w:numId w:val="49"/>
        </w:numPr>
        <w:tabs>
          <w:tab w:val="left" w:pos="540"/>
        </w:tabs>
        <w:spacing w:after="0" w:line="240" w:lineRule="auto"/>
        <w:ind w:left="180" w:firstLine="0"/>
        <w:contextualSpacing/>
        <w:jc w:val="both"/>
        <w:rPr>
          <w:szCs w:val="26"/>
        </w:rPr>
      </w:pPr>
      <w:r w:rsidRPr="00B250D3">
        <w:rPr>
          <w:szCs w:val="26"/>
        </w:rPr>
        <w:t>Tính toán tải lượng các chất ô nhiễm do các phương tiện giao thông. Theo WHO, cần đánh giá với 04 thông số ô nhiễm và 03 loại phương tiện giao thông chủ yếu như ở bảng dưới. Tuy nhiên khi tính toán các tải lượng ô nhiễm nêu trên hai loại phương tiện xe buýt và xe gắn máy đã được quy đổi về xe ô tô với hệ số quy đổi về xe ô tô theo TCXDVN 104: 2007 -Đường đô thị – Yêu cầu thiết kế.</w:t>
      </w:r>
    </w:p>
    <w:p w:rsidR="00CB17A5" w:rsidRPr="00B250D3" w:rsidRDefault="00CB17A5" w:rsidP="00CB17A5">
      <w:pPr>
        <w:spacing w:after="0" w:line="240" w:lineRule="auto"/>
        <w:ind w:left="180"/>
        <w:jc w:val="both"/>
        <w:rPr>
          <w:bCs/>
          <w:szCs w:val="26"/>
        </w:rPr>
      </w:pPr>
      <w:bookmarkStart w:id="436" w:name="_Toc521052062"/>
      <w:bookmarkStart w:id="437" w:name="_Toc529179641"/>
      <w:r w:rsidRPr="00B250D3">
        <w:rPr>
          <w:bCs/>
          <w:szCs w:val="26"/>
        </w:rPr>
        <w:t xml:space="preserve">Bảng </w:t>
      </w:r>
      <w:r w:rsidRPr="00B250D3">
        <w:rPr>
          <w:bCs/>
          <w:szCs w:val="26"/>
        </w:rPr>
        <w:fldChar w:fldCharType="begin"/>
      </w:r>
      <w:r w:rsidRPr="00B250D3">
        <w:rPr>
          <w:bCs/>
          <w:szCs w:val="26"/>
        </w:rPr>
        <w:instrText xml:space="preserve"> SEQ Bảng \* ARABIC </w:instrText>
      </w:r>
      <w:r w:rsidRPr="00B250D3">
        <w:rPr>
          <w:bCs/>
          <w:szCs w:val="26"/>
        </w:rPr>
        <w:fldChar w:fldCharType="separate"/>
      </w:r>
      <w:r w:rsidR="0003355D">
        <w:rPr>
          <w:bCs/>
          <w:noProof/>
          <w:szCs w:val="26"/>
        </w:rPr>
        <w:t>31</w:t>
      </w:r>
      <w:r w:rsidRPr="00B250D3">
        <w:rPr>
          <w:bCs/>
          <w:szCs w:val="26"/>
        </w:rPr>
        <w:fldChar w:fldCharType="end"/>
      </w:r>
      <w:r w:rsidRPr="00B250D3">
        <w:rPr>
          <w:bCs/>
          <w:szCs w:val="26"/>
        </w:rPr>
        <w:t>: Bảng hệ số ô nhiễm đối với các loại xe của một số chất ô nhiễm chính.</w:t>
      </w:r>
      <w:bookmarkEnd w:id="436"/>
      <w:bookmarkEnd w:id="43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1404"/>
        <w:gridCol w:w="2222"/>
        <w:gridCol w:w="1689"/>
        <w:gridCol w:w="1689"/>
      </w:tblGrid>
      <w:tr w:rsidR="00CB17A5" w:rsidRPr="00B250D3" w:rsidTr="003921BB">
        <w:trPr>
          <w:trHeight w:val="660"/>
          <w:jc w:val="center"/>
        </w:trPr>
        <w:tc>
          <w:tcPr>
            <w:tcW w:w="1110" w:type="pct"/>
            <w:vAlign w:val="center"/>
            <w:hideMark/>
          </w:tcPr>
          <w:p w:rsidR="00CB17A5" w:rsidRPr="00B250D3" w:rsidRDefault="00CB17A5" w:rsidP="00CB17A5">
            <w:pPr>
              <w:spacing w:after="0" w:line="240" w:lineRule="auto"/>
              <w:ind w:left="180"/>
              <w:jc w:val="both"/>
              <w:rPr>
                <w:b/>
                <w:bCs/>
                <w:szCs w:val="26"/>
                <w:lang w:eastAsia="ko-KR"/>
              </w:rPr>
            </w:pPr>
            <w:r w:rsidRPr="00B250D3">
              <w:rPr>
                <w:b/>
                <w:bCs/>
                <w:szCs w:val="26"/>
              </w:rPr>
              <w:lastRenderedPageBreak/>
              <w:t>Loại xe</w:t>
            </w:r>
          </w:p>
        </w:tc>
        <w:tc>
          <w:tcPr>
            <w:tcW w:w="779" w:type="pct"/>
            <w:vAlign w:val="center"/>
            <w:hideMark/>
          </w:tcPr>
          <w:p w:rsidR="00CB17A5" w:rsidRPr="00B250D3" w:rsidRDefault="00CB17A5" w:rsidP="00CB17A5">
            <w:pPr>
              <w:spacing w:after="0" w:line="240" w:lineRule="auto"/>
              <w:ind w:left="180"/>
              <w:jc w:val="both"/>
              <w:rPr>
                <w:b/>
                <w:bCs/>
                <w:szCs w:val="26"/>
                <w:lang w:eastAsia="ko-KR"/>
              </w:rPr>
            </w:pPr>
            <w:r w:rsidRPr="00B250D3">
              <w:rPr>
                <w:b/>
                <w:bCs/>
                <w:szCs w:val="26"/>
              </w:rPr>
              <w:t>CO (kg/1000km)</w:t>
            </w:r>
          </w:p>
        </w:tc>
        <w:tc>
          <w:tcPr>
            <w:tcW w:w="1234" w:type="pct"/>
            <w:vAlign w:val="center"/>
            <w:hideMark/>
          </w:tcPr>
          <w:p w:rsidR="00CB17A5" w:rsidRPr="00B250D3" w:rsidRDefault="00CB17A5" w:rsidP="00CB17A5">
            <w:pPr>
              <w:spacing w:after="0" w:line="240" w:lineRule="auto"/>
              <w:ind w:left="180"/>
              <w:jc w:val="both"/>
              <w:rPr>
                <w:b/>
                <w:bCs/>
                <w:szCs w:val="26"/>
                <w:lang w:eastAsia="ko-KR"/>
              </w:rPr>
            </w:pPr>
            <w:r w:rsidRPr="00B250D3">
              <w:rPr>
                <w:b/>
                <w:bCs/>
                <w:szCs w:val="26"/>
              </w:rPr>
              <w:t>TSP(tổng bụi-muội khói)(kg/1000km)</w:t>
            </w:r>
          </w:p>
        </w:tc>
        <w:tc>
          <w:tcPr>
            <w:tcW w:w="938" w:type="pct"/>
            <w:vAlign w:val="center"/>
            <w:hideMark/>
          </w:tcPr>
          <w:p w:rsidR="00CB17A5" w:rsidRPr="00B250D3" w:rsidRDefault="00CB17A5" w:rsidP="00CB17A5">
            <w:pPr>
              <w:spacing w:after="0" w:line="240" w:lineRule="auto"/>
              <w:ind w:left="180"/>
              <w:jc w:val="both"/>
              <w:rPr>
                <w:b/>
                <w:bCs/>
                <w:szCs w:val="26"/>
                <w:lang w:eastAsia="ko-KR"/>
              </w:rPr>
            </w:pPr>
            <w:r w:rsidRPr="00B250D3">
              <w:rPr>
                <w:b/>
                <w:bCs/>
                <w:szCs w:val="26"/>
              </w:rPr>
              <w:t>SO</w:t>
            </w:r>
            <w:r w:rsidRPr="00B250D3">
              <w:rPr>
                <w:b/>
                <w:bCs/>
                <w:szCs w:val="26"/>
                <w:vertAlign w:val="subscript"/>
              </w:rPr>
              <w:t xml:space="preserve">2 </w:t>
            </w:r>
            <w:r w:rsidRPr="00B250D3">
              <w:rPr>
                <w:b/>
                <w:bCs/>
                <w:szCs w:val="26"/>
              </w:rPr>
              <w:t>(kg/1000km)</w:t>
            </w:r>
          </w:p>
        </w:tc>
        <w:tc>
          <w:tcPr>
            <w:tcW w:w="938" w:type="pct"/>
            <w:vAlign w:val="center"/>
            <w:hideMark/>
          </w:tcPr>
          <w:p w:rsidR="00CB17A5" w:rsidRPr="00B250D3" w:rsidRDefault="00CB17A5" w:rsidP="00CB17A5">
            <w:pPr>
              <w:spacing w:after="0" w:line="240" w:lineRule="auto"/>
              <w:ind w:left="180"/>
              <w:jc w:val="both"/>
              <w:rPr>
                <w:b/>
                <w:bCs/>
                <w:szCs w:val="26"/>
                <w:lang w:eastAsia="ko-KR"/>
              </w:rPr>
            </w:pPr>
            <w:r w:rsidRPr="00B250D3">
              <w:rPr>
                <w:b/>
                <w:bCs/>
                <w:szCs w:val="26"/>
              </w:rPr>
              <w:t>NOx (kg/1000km)</w:t>
            </w:r>
          </w:p>
        </w:tc>
      </w:tr>
      <w:tr w:rsidR="00CB17A5" w:rsidRPr="00B250D3" w:rsidTr="003921BB">
        <w:trPr>
          <w:trHeight w:val="535"/>
          <w:jc w:val="center"/>
        </w:trPr>
        <w:tc>
          <w:tcPr>
            <w:tcW w:w="1110" w:type="pct"/>
            <w:vAlign w:val="center"/>
            <w:hideMark/>
          </w:tcPr>
          <w:p w:rsidR="00CB17A5" w:rsidRPr="00B250D3" w:rsidRDefault="00CB17A5" w:rsidP="00CB17A5">
            <w:pPr>
              <w:spacing w:after="0" w:line="240" w:lineRule="auto"/>
              <w:ind w:left="180"/>
              <w:jc w:val="both"/>
              <w:rPr>
                <w:b/>
                <w:bCs/>
                <w:szCs w:val="26"/>
                <w:lang w:eastAsia="ko-KR"/>
              </w:rPr>
            </w:pPr>
            <w:r w:rsidRPr="00B250D3">
              <w:rPr>
                <w:b/>
                <w:bCs/>
                <w:szCs w:val="26"/>
              </w:rPr>
              <w:t>Loại ô tô con và xe khách</w:t>
            </w:r>
          </w:p>
        </w:tc>
        <w:tc>
          <w:tcPr>
            <w:tcW w:w="779" w:type="pct"/>
            <w:vAlign w:val="center"/>
            <w:hideMark/>
          </w:tcPr>
          <w:p w:rsidR="00CB17A5" w:rsidRPr="00B250D3" w:rsidRDefault="00CB17A5" w:rsidP="00CB17A5">
            <w:pPr>
              <w:spacing w:after="0" w:line="240" w:lineRule="auto"/>
              <w:ind w:left="180"/>
              <w:jc w:val="both"/>
              <w:rPr>
                <w:szCs w:val="26"/>
                <w:lang w:eastAsia="ko-KR"/>
              </w:rPr>
            </w:pPr>
            <w:r w:rsidRPr="00B250D3">
              <w:rPr>
                <w:szCs w:val="26"/>
              </w:rPr>
              <w:t>7,72</w:t>
            </w:r>
          </w:p>
        </w:tc>
        <w:tc>
          <w:tcPr>
            <w:tcW w:w="1234" w:type="pct"/>
            <w:vAlign w:val="center"/>
            <w:hideMark/>
          </w:tcPr>
          <w:p w:rsidR="00CB17A5" w:rsidRPr="00B250D3" w:rsidRDefault="00CB17A5" w:rsidP="00CB17A5">
            <w:pPr>
              <w:spacing w:after="0" w:line="240" w:lineRule="auto"/>
              <w:ind w:left="180"/>
              <w:jc w:val="both"/>
              <w:rPr>
                <w:szCs w:val="26"/>
                <w:lang w:eastAsia="ko-KR"/>
              </w:rPr>
            </w:pPr>
            <w:r w:rsidRPr="00B250D3">
              <w:rPr>
                <w:szCs w:val="26"/>
              </w:rPr>
              <w:t>0,07</w:t>
            </w:r>
          </w:p>
        </w:tc>
        <w:tc>
          <w:tcPr>
            <w:tcW w:w="938" w:type="pct"/>
            <w:vAlign w:val="center"/>
            <w:hideMark/>
          </w:tcPr>
          <w:p w:rsidR="00CB17A5" w:rsidRPr="00B250D3" w:rsidRDefault="00CB17A5" w:rsidP="00CB17A5">
            <w:pPr>
              <w:spacing w:after="0" w:line="240" w:lineRule="auto"/>
              <w:ind w:left="180"/>
              <w:jc w:val="both"/>
              <w:rPr>
                <w:szCs w:val="26"/>
                <w:lang w:eastAsia="ko-KR"/>
              </w:rPr>
            </w:pPr>
            <w:r w:rsidRPr="00B250D3">
              <w:rPr>
                <w:szCs w:val="26"/>
              </w:rPr>
              <w:t>2,05S</w:t>
            </w:r>
          </w:p>
        </w:tc>
        <w:tc>
          <w:tcPr>
            <w:tcW w:w="938" w:type="pct"/>
            <w:vAlign w:val="center"/>
            <w:hideMark/>
          </w:tcPr>
          <w:p w:rsidR="00CB17A5" w:rsidRPr="00B250D3" w:rsidRDefault="00CB17A5" w:rsidP="00CB17A5">
            <w:pPr>
              <w:spacing w:after="0" w:line="240" w:lineRule="auto"/>
              <w:ind w:left="180"/>
              <w:jc w:val="both"/>
              <w:rPr>
                <w:szCs w:val="26"/>
                <w:lang w:eastAsia="ko-KR"/>
              </w:rPr>
            </w:pPr>
            <w:r w:rsidRPr="00B250D3">
              <w:rPr>
                <w:szCs w:val="26"/>
              </w:rPr>
              <w:t>1,19</w:t>
            </w:r>
          </w:p>
        </w:tc>
      </w:tr>
      <w:tr w:rsidR="00CB17A5" w:rsidRPr="00B250D3" w:rsidTr="003921BB">
        <w:trPr>
          <w:trHeight w:val="660"/>
          <w:jc w:val="center"/>
        </w:trPr>
        <w:tc>
          <w:tcPr>
            <w:tcW w:w="1110" w:type="pct"/>
            <w:vAlign w:val="center"/>
            <w:hideMark/>
          </w:tcPr>
          <w:p w:rsidR="00CB17A5" w:rsidRPr="00B250D3" w:rsidRDefault="00CB17A5" w:rsidP="00CB17A5">
            <w:pPr>
              <w:spacing w:after="0" w:line="240" w:lineRule="auto"/>
              <w:ind w:left="180"/>
              <w:jc w:val="both"/>
              <w:rPr>
                <w:b/>
                <w:bCs/>
                <w:szCs w:val="26"/>
                <w:lang w:eastAsia="ko-KR"/>
              </w:rPr>
            </w:pPr>
            <w:r w:rsidRPr="00B250D3">
              <w:rPr>
                <w:b/>
                <w:bCs/>
                <w:szCs w:val="26"/>
              </w:rPr>
              <w:t>Xe tải động cơ Diezen&gt;3,5 tấn</w:t>
            </w:r>
          </w:p>
        </w:tc>
        <w:tc>
          <w:tcPr>
            <w:tcW w:w="779" w:type="pct"/>
            <w:vAlign w:val="center"/>
            <w:hideMark/>
          </w:tcPr>
          <w:p w:rsidR="00CB17A5" w:rsidRPr="00B250D3" w:rsidRDefault="00CB17A5" w:rsidP="00CB17A5">
            <w:pPr>
              <w:spacing w:after="0" w:line="240" w:lineRule="auto"/>
              <w:ind w:left="180"/>
              <w:jc w:val="both"/>
              <w:rPr>
                <w:szCs w:val="26"/>
                <w:lang w:eastAsia="ko-KR"/>
              </w:rPr>
            </w:pPr>
            <w:r w:rsidRPr="00B250D3">
              <w:rPr>
                <w:szCs w:val="26"/>
              </w:rPr>
              <w:t>7,3</w:t>
            </w:r>
          </w:p>
        </w:tc>
        <w:tc>
          <w:tcPr>
            <w:tcW w:w="1234" w:type="pct"/>
            <w:vAlign w:val="center"/>
            <w:hideMark/>
          </w:tcPr>
          <w:p w:rsidR="00CB17A5" w:rsidRPr="00B250D3" w:rsidRDefault="00CB17A5" w:rsidP="00CB17A5">
            <w:pPr>
              <w:spacing w:after="0" w:line="240" w:lineRule="auto"/>
              <w:ind w:left="180"/>
              <w:jc w:val="both"/>
              <w:rPr>
                <w:szCs w:val="26"/>
                <w:lang w:eastAsia="ko-KR"/>
              </w:rPr>
            </w:pPr>
            <w:r w:rsidRPr="00B250D3">
              <w:rPr>
                <w:szCs w:val="26"/>
              </w:rPr>
              <w:t>1,6</w:t>
            </w:r>
          </w:p>
        </w:tc>
        <w:tc>
          <w:tcPr>
            <w:tcW w:w="938" w:type="pct"/>
            <w:vAlign w:val="center"/>
            <w:hideMark/>
          </w:tcPr>
          <w:p w:rsidR="00CB17A5" w:rsidRPr="00B250D3" w:rsidRDefault="00CB17A5" w:rsidP="00CB17A5">
            <w:pPr>
              <w:spacing w:after="0" w:line="240" w:lineRule="auto"/>
              <w:ind w:left="180"/>
              <w:jc w:val="both"/>
              <w:rPr>
                <w:szCs w:val="26"/>
                <w:lang w:eastAsia="ko-KR"/>
              </w:rPr>
            </w:pPr>
            <w:r w:rsidRPr="00B250D3">
              <w:rPr>
                <w:szCs w:val="26"/>
              </w:rPr>
              <w:t xml:space="preserve">7,26S </w:t>
            </w:r>
          </w:p>
        </w:tc>
        <w:tc>
          <w:tcPr>
            <w:tcW w:w="938" w:type="pct"/>
            <w:vAlign w:val="center"/>
            <w:hideMark/>
          </w:tcPr>
          <w:p w:rsidR="00CB17A5" w:rsidRPr="00B250D3" w:rsidRDefault="00CB17A5" w:rsidP="00CB17A5">
            <w:pPr>
              <w:spacing w:after="0" w:line="240" w:lineRule="auto"/>
              <w:ind w:left="180"/>
              <w:jc w:val="both"/>
              <w:rPr>
                <w:szCs w:val="26"/>
                <w:lang w:eastAsia="ko-KR"/>
              </w:rPr>
            </w:pPr>
            <w:r w:rsidRPr="00B250D3">
              <w:rPr>
                <w:szCs w:val="26"/>
              </w:rPr>
              <w:t>18,2</w:t>
            </w:r>
          </w:p>
        </w:tc>
      </w:tr>
      <w:tr w:rsidR="00CB17A5" w:rsidRPr="00B250D3" w:rsidTr="003921BB">
        <w:trPr>
          <w:trHeight w:val="660"/>
          <w:jc w:val="center"/>
        </w:trPr>
        <w:tc>
          <w:tcPr>
            <w:tcW w:w="1110" w:type="pct"/>
            <w:vAlign w:val="center"/>
            <w:hideMark/>
          </w:tcPr>
          <w:p w:rsidR="00CB17A5" w:rsidRPr="00B250D3" w:rsidRDefault="00CB17A5" w:rsidP="00CB17A5">
            <w:pPr>
              <w:spacing w:after="0" w:line="240" w:lineRule="auto"/>
              <w:ind w:left="180"/>
              <w:jc w:val="both"/>
              <w:rPr>
                <w:b/>
                <w:bCs/>
                <w:szCs w:val="26"/>
                <w:lang w:eastAsia="ko-KR"/>
              </w:rPr>
            </w:pPr>
            <w:r w:rsidRPr="00B250D3">
              <w:rPr>
                <w:b/>
                <w:bCs/>
                <w:szCs w:val="26"/>
              </w:rPr>
              <w:t>Xe tải động cơ điezen&lt; 3,5 tấn</w:t>
            </w:r>
          </w:p>
        </w:tc>
        <w:tc>
          <w:tcPr>
            <w:tcW w:w="779" w:type="pct"/>
            <w:vAlign w:val="center"/>
            <w:hideMark/>
          </w:tcPr>
          <w:p w:rsidR="00CB17A5" w:rsidRPr="00B250D3" w:rsidRDefault="00CB17A5" w:rsidP="00CB17A5">
            <w:pPr>
              <w:spacing w:after="0" w:line="240" w:lineRule="auto"/>
              <w:ind w:left="180"/>
              <w:jc w:val="both"/>
              <w:rPr>
                <w:szCs w:val="26"/>
                <w:lang w:eastAsia="ko-KR"/>
              </w:rPr>
            </w:pPr>
            <w:r w:rsidRPr="00B250D3">
              <w:rPr>
                <w:szCs w:val="26"/>
              </w:rPr>
              <w:t>1</w:t>
            </w:r>
          </w:p>
        </w:tc>
        <w:tc>
          <w:tcPr>
            <w:tcW w:w="1234" w:type="pct"/>
            <w:vAlign w:val="center"/>
            <w:hideMark/>
          </w:tcPr>
          <w:p w:rsidR="00CB17A5" w:rsidRPr="00B250D3" w:rsidRDefault="00CB17A5" w:rsidP="00CB17A5">
            <w:pPr>
              <w:spacing w:after="0" w:line="240" w:lineRule="auto"/>
              <w:ind w:left="180"/>
              <w:jc w:val="both"/>
              <w:rPr>
                <w:szCs w:val="26"/>
                <w:lang w:eastAsia="ko-KR"/>
              </w:rPr>
            </w:pPr>
            <w:r w:rsidRPr="00B250D3">
              <w:rPr>
                <w:szCs w:val="26"/>
              </w:rPr>
              <w:t>0,2</w:t>
            </w:r>
          </w:p>
        </w:tc>
        <w:tc>
          <w:tcPr>
            <w:tcW w:w="938" w:type="pct"/>
            <w:vAlign w:val="center"/>
            <w:hideMark/>
          </w:tcPr>
          <w:p w:rsidR="00CB17A5" w:rsidRPr="00B250D3" w:rsidRDefault="00CB17A5" w:rsidP="00CB17A5">
            <w:pPr>
              <w:spacing w:after="0" w:line="240" w:lineRule="auto"/>
              <w:ind w:left="180"/>
              <w:jc w:val="both"/>
              <w:rPr>
                <w:szCs w:val="26"/>
                <w:lang w:eastAsia="ko-KR"/>
              </w:rPr>
            </w:pPr>
            <w:r w:rsidRPr="00B250D3">
              <w:rPr>
                <w:szCs w:val="26"/>
              </w:rPr>
              <w:t xml:space="preserve">1,16S </w:t>
            </w:r>
          </w:p>
        </w:tc>
        <w:tc>
          <w:tcPr>
            <w:tcW w:w="938" w:type="pct"/>
            <w:vAlign w:val="center"/>
            <w:hideMark/>
          </w:tcPr>
          <w:p w:rsidR="00CB17A5" w:rsidRPr="00B250D3" w:rsidRDefault="00CB17A5" w:rsidP="00CB17A5">
            <w:pPr>
              <w:spacing w:after="0" w:line="240" w:lineRule="auto"/>
              <w:ind w:left="180"/>
              <w:jc w:val="both"/>
              <w:rPr>
                <w:szCs w:val="26"/>
                <w:lang w:eastAsia="ko-KR"/>
              </w:rPr>
            </w:pPr>
            <w:r w:rsidRPr="00B250D3">
              <w:rPr>
                <w:szCs w:val="26"/>
              </w:rPr>
              <w:t>0,7</w:t>
            </w:r>
          </w:p>
        </w:tc>
      </w:tr>
      <w:tr w:rsidR="00CB17A5" w:rsidRPr="00B250D3" w:rsidTr="003921BB">
        <w:trPr>
          <w:trHeight w:val="330"/>
          <w:jc w:val="center"/>
        </w:trPr>
        <w:tc>
          <w:tcPr>
            <w:tcW w:w="1110" w:type="pct"/>
            <w:vAlign w:val="center"/>
            <w:hideMark/>
          </w:tcPr>
          <w:p w:rsidR="00CB17A5" w:rsidRPr="00B250D3" w:rsidRDefault="00CB17A5" w:rsidP="00CB17A5">
            <w:pPr>
              <w:spacing w:after="0" w:line="240" w:lineRule="auto"/>
              <w:ind w:left="180"/>
              <w:jc w:val="both"/>
              <w:rPr>
                <w:b/>
                <w:bCs/>
                <w:szCs w:val="26"/>
                <w:lang w:eastAsia="ko-KR"/>
              </w:rPr>
            </w:pPr>
            <w:r w:rsidRPr="00B250D3">
              <w:rPr>
                <w:b/>
                <w:bCs/>
                <w:szCs w:val="26"/>
              </w:rPr>
              <w:t>Mô tô và xe máy</w:t>
            </w:r>
          </w:p>
        </w:tc>
        <w:tc>
          <w:tcPr>
            <w:tcW w:w="779" w:type="pct"/>
            <w:vAlign w:val="center"/>
            <w:hideMark/>
          </w:tcPr>
          <w:p w:rsidR="00CB17A5" w:rsidRPr="00B250D3" w:rsidRDefault="00CB17A5" w:rsidP="00CB17A5">
            <w:pPr>
              <w:spacing w:after="0" w:line="240" w:lineRule="auto"/>
              <w:ind w:left="180"/>
              <w:jc w:val="both"/>
              <w:rPr>
                <w:szCs w:val="26"/>
                <w:lang w:eastAsia="ko-KR"/>
              </w:rPr>
            </w:pPr>
            <w:r w:rsidRPr="00B250D3">
              <w:rPr>
                <w:szCs w:val="26"/>
              </w:rPr>
              <w:t>16,7</w:t>
            </w:r>
          </w:p>
        </w:tc>
        <w:tc>
          <w:tcPr>
            <w:tcW w:w="1234" w:type="pct"/>
            <w:vAlign w:val="center"/>
            <w:hideMark/>
          </w:tcPr>
          <w:p w:rsidR="00CB17A5" w:rsidRPr="00B250D3" w:rsidRDefault="00CB17A5" w:rsidP="00CB17A5">
            <w:pPr>
              <w:spacing w:after="0" w:line="240" w:lineRule="auto"/>
              <w:ind w:left="180"/>
              <w:jc w:val="both"/>
              <w:rPr>
                <w:szCs w:val="26"/>
                <w:lang w:eastAsia="ko-KR"/>
              </w:rPr>
            </w:pPr>
            <w:r w:rsidRPr="00B250D3">
              <w:rPr>
                <w:szCs w:val="26"/>
              </w:rPr>
              <w:t>0,08</w:t>
            </w:r>
          </w:p>
        </w:tc>
        <w:tc>
          <w:tcPr>
            <w:tcW w:w="938" w:type="pct"/>
            <w:vAlign w:val="center"/>
            <w:hideMark/>
          </w:tcPr>
          <w:p w:rsidR="00CB17A5" w:rsidRPr="00B250D3" w:rsidRDefault="00CB17A5" w:rsidP="00CB17A5">
            <w:pPr>
              <w:spacing w:after="0" w:line="240" w:lineRule="auto"/>
              <w:ind w:left="180"/>
              <w:jc w:val="both"/>
              <w:rPr>
                <w:szCs w:val="26"/>
                <w:lang w:eastAsia="ko-KR"/>
              </w:rPr>
            </w:pPr>
            <w:r w:rsidRPr="00B250D3">
              <w:rPr>
                <w:szCs w:val="26"/>
              </w:rPr>
              <w:t xml:space="preserve">0,57S </w:t>
            </w:r>
          </w:p>
        </w:tc>
        <w:tc>
          <w:tcPr>
            <w:tcW w:w="938" w:type="pct"/>
            <w:vAlign w:val="center"/>
            <w:hideMark/>
          </w:tcPr>
          <w:p w:rsidR="00CB17A5" w:rsidRPr="00B250D3" w:rsidRDefault="00CB17A5" w:rsidP="00CB17A5">
            <w:pPr>
              <w:spacing w:after="0" w:line="240" w:lineRule="auto"/>
              <w:ind w:left="180"/>
              <w:jc w:val="both"/>
              <w:rPr>
                <w:szCs w:val="26"/>
                <w:lang w:eastAsia="ko-KR"/>
              </w:rPr>
            </w:pPr>
            <w:r w:rsidRPr="00B250D3">
              <w:rPr>
                <w:szCs w:val="26"/>
              </w:rPr>
              <w:t>0,14</w:t>
            </w:r>
          </w:p>
        </w:tc>
      </w:tr>
    </w:tbl>
    <w:p w:rsidR="00CB17A5" w:rsidRPr="00B250D3" w:rsidRDefault="00CB17A5" w:rsidP="00F94106">
      <w:pPr>
        <w:numPr>
          <w:ilvl w:val="0"/>
          <w:numId w:val="49"/>
        </w:numPr>
        <w:tabs>
          <w:tab w:val="left" w:pos="284"/>
        </w:tabs>
        <w:spacing w:after="0" w:line="240" w:lineRule="auto"/>
        <w:ind w:left="180" w:firstLine="0"/>
        <w:contextualSpacing/>
        <w:jc w:val="both"/>
        <w:rPr>
          <w:szCs w:val="26"/>
        </w:rPr>
      </w:pPr>
      <w:r w:rsidRPr="00B250D3">
        <w:rPr>
          <w:szCs w:val="26"/>
        </w:rPr>
        <w:t>Khu vực nằm gần tuyến giao thông chính như quốc lộ 53, đường tránh đô thị, đường vành đai 2…là tuyến đường có mật độ giao thông cao nên môi trường không khí dễ bị ảnh hưởng bởi các phương tiện giao thông, đặc biệt là nồng độ NOx. Vì vậy trên các tuyến đường này cần có các biện pháp giảm thiểu ô nhiễm không khí như trồng cây xanh cách ly và cây xanh ven đường.</w:t>
      </w:r>
    </w:p>
    <w:p w:rsidR="00CB17A5" w:rsidRPr="00B250D3" w:rsidRDefault="00CB17A5" w:rsidP="00F94106">
      <w:pPr>
        <w:numPr>
          <w:ilvl w:val="0"/>
          <w:numId w:val="49"/>
        </w:numPr>
        <w:tabs>
          <w:tab w:val="left" w:pos="284"/>
        </w:tabs>
        <w:spacing w:after="0" w:line="240" w:lineRule="auto"/>
        <w:ind w:left="180" w:firstLine="0"/>
        <w:contextualSpacing/>
        <w:jc w:val="both"/>
        <w:rPr>
          <w:szCs w:val="26"/>
        </w:rPr>
      </w:pPr>
      <w:r w:rsidRPr="00B250D3">
        <w:rPr>
          <w:szCs w:val="26"/>
        </w:rPr>
        <w:t xml:space="preserve">Tiếng ồn: Hoạt động của các khu thương mại dịch vụ có thể gây ra tiếng ồn rất lớn (có thể kéo dài từ chiều tối tới nửa đêm) và thường xuyên, nguồn này ảnh hưởng nhiều đến sức khỏe dân cư và khả năng làm việc của nhân viên. </w:t>
      </w:r>
    </w:p>
    <w:p w:rsidR="00CB17A5" w:rsidRPr="00B250D3" w:rsidRDefault="00CB17A5" w:rsidP="00CB17A5">
      <w:pPr>
        <w:spacing w:after="0" w:line="240" w:lineRule="auto"/>
        <w:ind w:left="180"/>
        <w:jc w:val="both"/>
        <w:rPr>
          <w:bCs/>
          <w:szCs w:val="26"/>
        </w:rPr>
      </w:pPr>
      <w:bookmarkStart w:id="438" w:name="_Toc521052063"/>
      <w:bookmarkStart w:id="439" w:name="_Toc529179642"/>
      <w:r w:rsidRPr="00B250D3">
        <w:rPr>
          <w:bCs/>
          <w:szCs w:val="26"/>
        </w:rPr>
        <w:t xml:space="preserve">Bảng </w:t>
      </w:r>
      <w:r w:rsidRPr="00B250D3">
        <w:rPr>
          <w:bCs/>
          <w:szCs w:val="26"/>
        </w:rPr>
        <w:fldChar w:fldCharType="begin"/>
      </w:r>
      <w:r w:rsidRPr="00B250D3">
        <w:rPr>
          <w:bCs/>
          <w:szCs w:val="26"/>
        </w:rPr>
        <w:instrText xml:space="preserve"> SEQ Bảng \* ARABIC </w:instrText>
      </w:r>
      <w:r w:rsidRPr="00B250D3">
        <w:rPr>
          <w:bCs/>
          <w:szCs w:val="26"/>
        </w:rPr>
        <w:fldChar w:fldCharType="separate"/>
      </w:r>
      <w:r w:rsidR="0003355D">
        <w:rPr>
          <w:bCs/>
          <w:noProof/>
          <w:szCs w:val="26"/>
        </w:rPr>
        <w:t>32</w:t>
      </w:r>
      <w:r w:rsidRPr="00B250D3">
        <w:rPr>
          <w:bCs/>
          <w:szCs w:val="26"/>
        </w:rPr>
        <w:fldChar w:fldCharType="end"/>
      </w:r>
      <w:r w:rsidRPr="00B250D3">
        <w:rPr>
          <w:bCs/>
          <w:szCs w:val="26"/>
        </w:rPr>
        <w:t>: Bảng tác động của các thành phần chất thải rắn gây ô nhiễm</w:t>
      </w:r>
      <w:bookmarkEnd w:id="438"/>
      <w:bookmarkEnd w:id="439"/>
      <w:r w:rsidRPr="00B250D3">
        <w:rPr>
          <w:bCs/>
          <w:szCs w:val="26"/>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8"/>
        <w:gridCol w:w="2601"/>
        <w:gridCol w:w="5515"/>
      </w:tblGrid>
      <w:tr w:rsidR="00CB17A5" w:rsidRPr="00B250D3" w:rsidTr="00CB17A5">
        <w:tc>
          <w:tcPr>
            <w:tcW w:w="294" w:type="pct"/>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widowControl w:val="0"/>
              <w:numPr>
                <w:ilvl w:val="12"/>
                <w:numId w:val="0"/>
              </w:numPr>
              <w:spacing w:after="0" w:line="240" w:lineRule="auto"/>
              <w:ind w:left="180"/>
              <w:jc w:val="both"/>
              <w:rPr>
                <w:b/>
                <w:szCs w:val="26"/>
                <w:lang w:eastAsia="ko-KR"/>
              </w:rPr>
            </w:pPr>
            <w:r w:rsidRPr="00B250D3">
              <w:rPr>
                <w:b/>
                <w:szCs w:val="26"/>
              </w:rPr>
              <w:t>STT</w:t>
            </w:r>
          </w:p>
        </w:tc>
        <w:tc>
          <w:tcPr>
            <w:tcW w:w="1544" w:type="pct"/>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widowControl w:val="0"/>
              <w:numPr>
                <w:ilvl w:val="12"/>
                <w:numId w:val="0"/>
              </w:numPr>
              <w:spacing w:after="0" w:line="240" w:lineRule="auto"/>
              <w:ind w:left="180" w:right="-108"/>
              <w:jc w:val="both"/>
              <w:rPr>
                <w:b/>
                <w:szCs w:val="26"/>
                <w:lang w:eastAsia="ko-KR"/>
              </w:rPr>
            </w:pPr>
            <w:r w:rsidRPr="00B250D3">
              <w:rPr>
                <w:b/>
                <w:szCs w:val="26"/>
              </w:rPr>
              <w:t>Thông số</w:t>
            </w:r>
          </w:p>
        </w:tc>
        <w:tc>
          <w:tcPr>
            <w:tcW w:w="3162" w:type="pct"/>
            <w:tcBorders>
              <w:top w:val="single" w:sz="4" w:space="0" w:color="auto"/>
              <w:left w:val="single" w:sz="4" w:space="0" w:color="auto"/>
              <w:bottom w:val="single" w:sz="4" w:space="0" w:color="auto"/>
              <w:right w:val="single" w:sz="4" w:space="0" w:color="auto"/>
            </w:tcBorders>
            <w:hideMark/>
          </w:tcPr>
          <w:p w:rsidR="00CB17A5" w:rsidRPr="00B250D3" w:rsidRDefault="00CB17A5" w:rsidP="00CB17A5">
            <w:pPr>
              <w:widowControl w:val="0"/>
              <w:numPr>
                <w:ilvl w:val="12"/>
                <w:numId w:val="0"/>
              </w:numPr>
              <w:spacing w:after="0" w:line="240" w:lineRule="auto"/>
              <w:ind w:left="180" w:right="-108"/>
              <w:jc w:val="both"/>
              <w:rPr>
                <w:b/>
                <w:szCs w:val="26"/>
                <w:lang w:eastAsia="ko-KR"/>
              </w:rPr>
            </w:pPr>
            <w:r w:rsidRPr="00B250D3">
              <w:rPr>
                <w:b/>
                <w:szCs w:val="26"/>
              </w:rPr>
              <w:t>Tác động</w:t>
            </w:r>
          </w:p>
        </w:tc>
      </w:tr>
      <w:tr w:rsidR="00CB17A5" w:rsidRPr="00B250D3" w:rsidTr="00CB17A5">
        <w:tc>
          <w:tcPr>
            <w:tcW w:w="294"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widowControl w:val="0"/>
              <w:numPr>
                <w:ilvl w:val="12"/>
                <w:numId w:val="0"/>
              </w:numPr>
              <w:spacing w:after="0" w:line="240" w:lineRule="auto"/>
              <w:ind w:left="180" w:right="34"/>
              <w:jc w:val="both"/>
              <w:rPr>
                <w:szCs w:val="26"/>
                <w:lang w:eastAsia="ko-KR"/>
              </w:rPr>
            </w:pPr>
            <w:r w:rsidRPr="00B250D3">
              <w:rPr>
                <w:szCs w:val="26"/>
              </w:rPr>
              <w:t>1</w:t>
            </w:r>
          </w:p>
        </w:tc>
        <w:tc>
          <w:tcPr>
            <w:tcW w:w="1544"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widowControl w:val="0"/>
              <w:numPr>
                <w:ilvl w:val="12"/>
                <w:numId w:val="0"/>
              </w:numPr>
              <w:spacing w:after="0" w:line="240" w:lineRule="auto"/>
              <w:ind w:left="180"/>
              <w:jc w:val="both"/>
              <w:rPr>
                <w:szCs w:val="26"/>
                <w:lang w:eastAsia="ko-KR"/>
              </w:rPr>
            </w:pPr>
            <w:r w:rsidRPr="00B250D3">
              <w:rPr>
                <w:szCs w:val="26"/>
              </w:rPr>
              <w:t>Chất thải rắn thải hữu cơ (thực phẩm thừa, hư, rau củ quả, …).</w:t>
            </w:r>
          </w:p>
        </w:tc>
        <w:tc>
          <w:tcPr>
            <w:tcW w:w="3162"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4C4188">
            <w:pPr>
              <w:widowControl w:val="0"/>
              <w:numPr>
                <w:ilvl w:val="0"/>
                <w:numId w:val="53"/>
              </w:numPr>
              <w:tabs>
                <w:tab w:val="clear" w:pos="0"/>
                <w:tab w:val="left" w:pos="385"/>
              </w:tabs>
              <w:spacing w:after="0" w:line="240" w:lineRule="auto"/>
              <w:ind w:left="180"/>
              <w:jc w:val="both"/>
              <w:rPr>
                <w:szCs w:val="26"/>
                <w:lang w:eastAsia="ko-KR"/>
              </w:rPr>
            </w:pPr>
            <w:r w:rsidRPr="00B250D3">
              <w:rPr>
                <w:szCs w:val="26"/>
              </w:rPr>
              <w:t>Khi phân huỷ phát sinh các chất khí gây mùi hôi, ruồi nhặng và các vi sinh vật gây bệnh… tác động đến chất lượng không khí xung quanh khu vực.</w:t>
            </w:r>
          </w:p>
          <w:p w:rsidR="00CB17A5" w:rsidRPr="00B250D3" w:rsidRDefault="00CB17A5" w:rsidP="004C4188">
            <w:pPr>
              <w:widowControl w:val="0"/>
              <w:numPr>
                <w:ilvl w:val="0"/>
                <w:numId w:val="53"/>
              </w:numPr>
              <w:tabs>
                <w:tab w:val="clear" w:pos="0"/>
                <w:tab w:val="left" w:pos="385"/>
              </w:tabs>
              <w:spacing w:after="0" w:line="240" w:lineRule="auto"/>
              <w:ind w:left="180"/>
              <w:jc w:val="both"/>
              <w:rPr>
                <w:szCs w:val="26"/>
              </w:rPr>
            </w:pPr>
            <w:r w:rsidRPr="00B250D3">
              <w:rPr>
                <w:szCs w:val="26"/>
              </w:rPr>
              <w:t>Ảnh hưởng sức khoẻ người dân trong khu vực cũng như dân cư khu vực kế cận.</w:t>
            </w:r>
          </w:p>
          <w:p w:rsidR="00CB17A5" w:rsidRPr="00B250D3" w:rsidRDefault="00CB17A5" w:rsidP="004C4188">
            <w:pPr>
              <w:widowControl w:val="0"/>
              <w:numPr>
                <w:ilvl w:val="0"/>
                <w:numId w:val="53"/>
              </w:numPr>
              <w:tabs>
                <w:tab w:val="clear" w:pos="0"/>
                <w:tab w:val="left" w:pos="385"/>
              </w:tabs>
              <w:spacing w:after="0" w:line="240" w:lineRule="auto"/>
              <w:ind w:left="180"/>
              <w:jc w:val="both"/>
              <w:rPr>
                <w:szCs w:val="26"/>
              </w:rPr>
            </w:pPr>
            <w:r w:rsidRPr="00B250D3">
              <w:rPr>
                <w:szCs w:val="26"/>
              </w:rPr>
              <w:t xml:space="preserve">Ảnh hưởng đến cuộc sống và các hoạt động kinh tế </w:t>
            </w:r>
            <w:r w:rsidRPr="00B250D3">
              <w:rPr>
                <w:b/>
                <w:szCs w:val="26"/>
              </w:rPr>
              <w:t>-</w:t>
            </w:r>
            <w:r w:rsidRPr="00B250D3">
              <w:rPr>
                <w:szCs w:val="26"/>
              </w:rPr>
              <w:t xml:space="preserve"> xã hội khác trong vùng.</w:t>
            </w:r>
          </w:p>
          <w:p w:rsidR="00CB17A5" w:rsidRPr="00B250D3" w:rsidRDefault="00CB17A5" w:rsidP="004C4188">
            <w:pPr>
              <w:widowControl w:val="0"/>
              <w:numPr>
                <w:ilvl w:val="0"/>
                <w:numId w:val="53"/>
              </w:numPr>
              <w:tabs>
                <w:tab w:val="clear" w:pos="0"/>
                <w:tab w:val="left" w:pos="385"/>
              </w:tabs>
              <w:spacing w:after="0" w:line="240" w:lineRule="auto"/>
              <w:ind w:left="180"/>
              <w:jc w:val="both"/>
              <w:rPr>
                <w:szCs w:val="26"/>
                <w:lang w:eastAsia="ko-KR"/>
              </w:rPr>
            </w:pPr>
            <w:r w:rsidRPr="00B250D3">
              <w:rPr>
                <w:szCs w:val="26"/>
              </w:rPr>
              <w:t>Ảnh hưởng mỹ quan đô thị.</w:t>
            </w:r>
          </w:p>
        </w:tc>
      </w:tr>
      <w:tr w:rsidR="00CB17A5" w:rsidRPr="00B250D3" w:rsidTr="00CB17A5">
        <w:tc>
          <w:tcPr>
            <w:tcW w:w="294"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widowControl w:val="0"/>
              <w:spacing w:after="0" w:line="240" w:lineRule="auto"/>
              <w:ind w:left="180" w:right="34"/>
              <w:jc w:val="both"/>
              <w:rPr>
                <w:szCs w:val="26"/>
                <w:lang w:eastAsia="ko-KR"/>
              </w:rPr>
            </w:pPr>
            <w:r w:rsidRPr="00B250D3">
              <w:rPr>
                <w:szCs w:val="26"/>
              </w:rPr>
              <w:t>2</w:t>
            </w:r>
          </w:p>
        </w:tc>
        <w:tc>
          <w:tcPr>
            <w:tcW w:w="1544"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widowControl w:val="0"/>
              <w:numPr>
                <w:ilvl w:val="12"/>
                <w:numId w:val="0"/>
              </w:numPr>
              <w:spacing w:after="0" w:line="240" w:lineRule="auto"/>
              <w:ind w:left="180"/>
              <w:jc w:val="both"/>
              <w:rPr>
                <w:szCs w:val="26"/>
                <w:lang w:eastAsia="ko-KR"/>
              </w:rPr>
            </w:pPr>
            <w:r w:rsidRPr="00B250D3">
              <w:rPr>
                <w:szCs w:val="26"/>
              </w:rPr>
              <w:t>Chất thải rắn vô cơ (giấy, nylon, nhựa, kim loại, thuỷ tinh, xà bần…) khó phân huỷ.</w:t>
            </w:r>
          </w:p>
        </w:tc>
        <w:tc>
          <w:tcPr>
            <w:tcW w:w="3162"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4C4188">
            <w:pPr>
              <w:widowControl w:val="0"/>
              <w:numPr>
                <w:ilvl w:val="0"/>
                <w:numId w:val="53"/>
              </w:numPr>
              <w:tabs>
                <w:tab w:val="clear" w:pos="0"/>
                <w:tab w:val="left" w:pos="385"/>
              </w:tabs>
              <w:spacing w:after="0" w:line="240" w:lineRule="auto"/>
              <w:ind w:left="180"/>
              <w:jc w:val="both"/>
              <w:rPr>
                <w:szCs w:val="26"/>
                <w:lang w:eastAsia="ko-KR"/>
              </w:rPr>
            </w:pPr>
            <w:r w:rsidRPr="00B250D3">
              <w:rPr>
                <w:szCs w:val="26"/>
              </w:rPr>
              <w:t>Tích tụ lâu trong đất gây ô nhiễm môi trường đất.</w:t>
            </w:r>
          </w:p>
          <w:p w:rsidR="00CB17A5" w:rsidRPr="00B250D3" w:rsidRDefault="00CB17A5" w:rsidP="004C4188">
            <w:pPr>
              <w:widowControl w:val="0"/>
              <w:numPr>
                <w:ilvl w:val="0"/>
                <w:numId w:val="53"/>
              </w:numPr>
              <w:tabs>
                <w:tab w:val="clear" w:pos="0"/>
                <w:tab w:val="left" w:pos="385"/>
              </w:tabs>
              <w:spacing w:after="0" w:line="240" w:lineRule="auto"/>
              <w:ind w:left="180"/>
              <w:jc w:val="both"/>
              <w:rPr>
                <w:szCs w:val="26"/>
                <w:lang w:eastAsia="ko-KR"/>
              </w:rPr>
            </w:pPr>
            <w:r w:rsidRPr="00B250D3">
              <w:rPr>
                <w:szCs w:val="26"/>
              </w:rPr>
              <w:t>Ảnh hưởng thẩm mỹ, mỹ quan, phá vỡ cảnh quan thiên nhiên khu vực.</w:t>
            </w:r>
          </w:p>
        </w:tc>
      </w:tr>
      <w:tr w:rsidR="00CB17A5" w:rsidRPr="00B250D3" w:rsidTr="00CB17A5">
        <w:tc>
          <w:tcPr>
            <w:tcW w:w="294"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widowControl w:val="0"/>
              <w:spacing w:after="0" w:line="240" w:lineRule="auto"/>
              <w:ind w:left="180" w:right="34"/>
              <w:jc w:val="both"/>
              <w:rPr>
                <w:szCs w:val="26"/>
                <w:lang w:eastAsia="ko-KR"/>
              </w:rPr>
            </w:pPr>
            <w:r w:rsidRPr="00B250D3">
              <w:rPr>
                <w:szCs w:val="26"/>
              </w:rPr>
              <w:t>3</w:t>
            </w:r>
          </w:p>
        </w:tc>
        <w:tc>
          <w:tcPr>
            <w:tcW w:w="1544"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widowControl w:val="0"/>
              <w:numPr>
                <w:ilvl w:val="12"/>
                <w:numId w:val="0"/>
              </w:numPr>
              <w:spacing w:after="0" w:line="240" w:lineRule="auto"/>
              <w:ind w:left="180"/>
              <w:jc w:val="both"/>
              <w:rPr>
                <w:szCs w:val="26"/>
                <w:lang w:eastAsia="ko-KR"/>
              </w:rPr>
            </w:pPr>
            <w:r w:rsidRPr="00B250D3">
              <w:rPr>
                <w:szCs w:val="26"/>
              </w:rPr>
              <w:t>Chất thải rắn y tế (bông băng, gạc, kim tiêm,…).</w:t>
            </w:r>
          </w:p>
        </w:tc>
        <w:tc>
          <w:tcPr>
            <w:tcW w:w="3162"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4C4188">
            <w:pPr>
              <w:widowControl w:val="0"/>
              <w:numPr>
                <w:ilvl w:val="0"/>
                <w:numId w:val="53"/>
              </w:numPr>
              <w:tabs>
                <w:tab w:val="clear" w:pos="0"/>
                <w:tab w:val="left" w:pos="385"/>
              </w:tabs>
              <w:spacing w:after="0" w:line="240" w:lineRule="auto"/>
              <w:ind w:left="180"/>
              <w:jc w:val="both"/>
              <w:rPr>
                <w:szCs w:val="26"/>
                <w:lang w:eastAsia="ko-KR"/>
              </w:rPr>
            </w:pPr>
            <w:r w:rsidRPr="00B250D3">
              <w:rPr>
                <w:szCs w:val="26"/>
              </w:rPr>
              <w:t>Các vật phẩm y tế mang các vi khuẩn, vi trùng gây bệnh xâm nhập vào cơ thể con người gây bệnh và làm ô nhiễm môi trường nước, đất, không khí.</w:t>
            </w:r>
          </w:p>
          <w:p w:rsidR="00CB17A5" w:rsidRPr="00B250D3" w:rsidRDefault="00CB17A5" w:rsidP="004C4188">
            <w:pPr>
              <w:widowControl w:val="0"/>
              <w:numPr>
                <w:ilvl w:val="0"/>
                <w:numId w:val="53"/>
              </w:numPr>
              <w:tabs>
                <w:tab w:val="clear" w:pos="0"/>
                <w:tab w:val="left" w:pos="385"/>
              </w:tabs>
              <w:spacing w:after="0" w:line="240" w:lineRule="auto"/>
              <w:ind w:left="180"/>
              <w:jc w:val="both"/>
              <w:rPr>
                <w:szCs w:val="26"/>
                <w:lang w:eastAsia="ko-KR"/>
              </w:rPr>
            </w:pPr>
            <w:r w:rsidRPr="00B250D3">
              <w:rPr>
                <w:szCs w:val="26"/>
              </w:rPr>
              <w:t>Lan truyền bệnh tật, do ruồi muỗi, côn trùng và phát tán các bệnh như: thương hàn, tả lỵ, sốt xuất huyết, sốt rét, sốt phát ban, viêm gan A và các bệnh truyền nhiễm khác.</w:t>
            </w:r>
          </w:p>
        </w:tc>
      </w:tr>
      <w:tr w:rsidR="00CB17A5" w:rsidRPr="00B250D3" w:rsidTr="00CB17A5">
        <w:tc>
          <w:tcPr>
            <w:tcW w:w="294"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widowControl w:val="0"/>
              <w:spacing w:after="0" w:line="240" w:lineRule="auto"/>
              <w:ind w:left="180" w:right="34"/>
              <w:jc w:val="both"/>
              <w:rPr>
                <w:szCs w:val="26"/>
                <w:lang w:eastAsia="ko-KR"/>
              </w:rPr>
            </w:pPr>
            <w:r w:rsidRPr="00B250D3">
              <w:rPr>
                <w:szCs w:val="26"/>
              </w:rPr>
              <w:lastRenderedPageBreak/>
              <w:t>4</w:t>
            </w:r>
          </w:p>
        </w:tc>
        <w:tc>
          <w:tcPr>
            <w:tcW w:w="1544"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CB17A5">
            <w:pPr>
              <w:widowControl w:val="0"/>
              <w:numPr>
                <w:ilvl w:val="12"/>
                <w:numId w:val="0"/>
              </w:numPr>
              <w:spacing w:after="0" w:line="240" w:lineRule="auto"/>
              <w:ind w:left="180"/>
              <w:jc w:val="both"/>
              <w:rPr>
                <w:szCs w:val="26"/>
                <w:lang w:eastAsia="ko-KR"/>
              </w:rPr>
            </w:pPr>
            <w:r w:rsidRPr="00B250D3">
              <w:rPr>
                <w:szCs w:val="26"/>
              </w:rPr>
              <w:t>Chất thải rắn nguy hại (pin, acquy, bao bì dược, hoá chất, dầu mỡ thải…).</w:t>
            </w:r>
          </w:p>
        </w:tc>
        <w:tc>
          <w:tcPr>
            <w:tcW w:w="3162" w:type="pct"/>
            <w:tcBorders>
              <w:top w:val="single" w:sz="4" w:space="0" w:color="auto"/>
              <w:left w:val="single" w:sz="4" w:space="0" w:color="auto"/>
              <w:bottom w:val="single" w:sz="4" w:space="0" w:color="auto"/>
              <w:right w:val="single" w:sz="4" w:space="0" w:color="auto"/>
            </w:tcBorders>
            <w:vAlign w:val="center"/>
            <w:hideMark/>
          </w:tcPr>
          <w:p w:rsidR="00CB17A5" w:rsidRPr="00B250D3" w:rsidRDefault="00CB17A5" w:rsidP="004C4188">
            <w:pPr>
              <w:widowControl w:val="0"/>
              <w:numPr>
                <w:ilvl w:val="0"/>
                <w:numId w:val="53"/>
              </w:numPr>
              <w:tabs>
                <w:tab w:val="clear" w:pos="0"/>
                <w:tab w:val="left" w:pos="385"/>
              </w:tabs>
              <w:spacing w:after="0" w:line="240" w:lineRule="auto"/>
              <w:ind w:left="180"/>
              <w:jc w:val="both"/>
              <w:rPr>
                <w:szCs w:val="26"/>
                <w:lang w:eastAsia="ko-KR"/>
              </w:rPr>
            </w:pPr>
            <w:r w:rsidRPr="00B250D3">
              <w:rPr>
                <w:szCs w:val="26"/>
              </w:rPr>
              <w:t>Thải vào môi trường gây ô nhiễm nguồn nước, đất.</w:t>
            </w:r>
          </w:p>
          <w:p w:rsidR="00CB17A5" w:rsidRPr="00B250D3" w:rsidRDefault="00CB17A5" w:rsidP="004C4188">
            <w:pPr>
              <w:widowControl w:val="0"/>
              <w:numPr>
                <w:ilvl w:val="0"/>
                <w:numId w:val="53"/>
              </w:numPr>
              <w:tabs>
                <w:tab w:val="clear" w:pos="0"/>
                <w:tab w:val="left" w:pos="385"/>
              </w:tabs>
              <w:spacing w:after="0" w:line="240" w:lineRule="auto"/>
              <w:ind w:left="180"/>
              <w:jc w:val="both"/>
              <w:rPr>
                <w:szCs w:val="26"/>
              </w:rPr>
            </w:pPr>
            <w:r w:rsidRPr="00B250D3">
              <w:rPr>
                <w:szCs w:val="26"/>
              </w:rPr>
              <w:t>Gây nguy hại cho sức khoẻ con người.</w:t>
            </w:r>
          </w:p>
          <w:p w:rsidR="00CB17A5" w:rsidRPr="00B250D3" w:rsidRDefault="00CB17A5" w:rsidP="004C4188">
            <w:pPr>
              <w:widowControl w:val="0"/>
              <w:numPr>
                <w:ilvl w:val="0"/>
                <w:numId w:val="53"/>
              </w:numPr>
              <w:tabs>
                <w:tab w:val="clear" w:pos="0"/>
                <w:tab w:val="left" w:pos="385"/>
              </w:tabs>
              <w:spacing w:after="0" w:line="240" w:lineRule="auto"/>
              <w:ind w:left="180"/>
              <w:jc w:val="both"/>
              <w:rPr>
                <w:szCs w:val="26"/>
                <w:lang w:eastAsia="ko-KR"/>
              </w:rPr>
            </w:pPr>
            <w:r w:rsidRPr="00B250D3">
              <w:rPr>
                <w:szCs w:val="26"/>
              </w:rPr>
              <w:t>Ảnh hưởng tới hệ sinh thái.</w:t>
            </w:r>
          </w:p>
        </w:tc>
      </w:tr>
    </w:tbl>
    <w:p w:rsidR="00CB17A5" w:rsidRPr="00B250D3" w:rsidRDefault="00CB17A5" w:rsidP="00F94106">
      <w:pPr>
        <w:numPr>
          <w:ilvl w:val="0"/>
          <w:numId w:val="49"/>
        </w:numPr>
        <w:tabs>
          <w:tab w:val="left" w:pos="284"/>
          <w:tab w:val="left" w:pos="900"/>
        </w:tabs>
        <w:spacing w:after="0" w:line="240" w:lineRule="auto"/>
        <w:ind w:left="180" w:firstLine="0"/>
        <w:contextualSpacing/>
        <w:jc w:val="both"/>
        <w:rPr>
          <w:szCs w:val="26"/>
        </w:rPr>
      </w:pPr>
      <w:r w:rsidRPr="00B250D3">
        <w:rPr>
          <w:szCs w:val="26"/>
        </w:rPr>
        <w:t>Việc thu gom, tập kết chất thải rắn tại các điểm tập kết chất thải rắn cũng tiềm ẩn nguy cơ phát sinh dịch bệnh. Chất thải rắn sinh hoạt hằng ngày chứa nhiều chất hữu cơ, vô cơ và có nhiều chất độc hại khác nhau, và trong chất thải rắn thải sinh hoạt hằng ngày cũng đã có sẵn các mầm mống vi sinh vật gây bệnh. Nước rỉ rác từ rác lưu trữ cũng là môi trường thuận lợi để vi sinh vật phát triển, và làm mất mỹ quan đô thị.</w:t>
      </w:r>
    </w:p>
    <w:p w:rsidR="00CB17A5" w:rsidRPr="00B250D3" w:rsidRDefault="00CB17A5" w:rsidP="00F94106">
      <w:pPr>
        <w:numPr>
          <w:ilvl w:val="0"/>
          <w:numId w:val="54"/>
        </w:numPr>
        <w:tabs>
          <w:tab w:val="left" w:pos="567"/>
          <w:tab w:val="left" w:pos="900"/>
        </w:tabs>
        <w:spacing w:after="0" w:line="240" w:lineRule="auto"/>
        <w:ind w:left="180" w:firstLine="0"/>
        <w:contextualSpacing/>
        <w:jc w:val="both"/>
        <w:rPr>
          <w:i/>
          <w:iCs/>
          <w:spacing w:val="-4"/>
          <w:szCs w:val="26"/>
        </w:rPr>
      </w:pPr>
      <w:r w:rsidRPr="00B250D3">
        <w:rPr>
          <w:i/>
          <w:iCs/>
          <w:spacing w:val="-4"/>
          <w:szCs w:val="26"/>
        </w:rPr>
        <w:t>Tác động từ công trình xây dựng thuộc các khu chức năng (từ khu ở, khu công trình công cộng (trường học, thương mại …), y tế, công nghiệp ...)</w:t>
      </w:r>
    </w:p>
    <w:p w:rsidR="00CB17A5" w:rsidRPr="00B250D3" w:rsidRDefault="00CB17A5" w:rsidP="00F94106">
      <w:pPr>
        <w:numPr>
          <w:ilvl w:val="0"/>
          <w:numId w:val="49"/>
        </w:numPr>
        <w:tabs>
          <w:tab w:val="left" w:pos="284"/>
          <w:tab w:val="left" w:pos="900"/>
        </w:tabs>
        <w:spacing w:after="0" w:line="240" w:lineRule="auto"/>
        <w:ind w:left="180" w:firstLine="0"/>
        <w:contextualSpacing/>
        <w:jc w:val="both"/>
        <w:rPr>
          <w:szCs w:val="26"/>
          <w:lang w:val="vi-VN"/>
        </w:rPr>
      </w:pPr>
      <w:r w:rsidRPr="00B250D3">
        <w:rPr>
          <w:szCs w:val="26"/>
          <w:lang w:val="vi-VN"/>
        </w:rPr>
        <w:t xml:space="preserve">Các </w:t>
      </w:r>
      <w:r w:rsidRPr="00B250D3">
        <w:rPr>
          <w:noProof/>
          <w:szCs w:val="26"/>
        </w:rPr>
        <w:t>tải lượng</w:t>
      </w:r>
      <w:r w:rsidRPr="00B250D3">
        <w:rPr>
          <w:szCs w:val="26"/>
          <w:lang w:val="vi-VN"/>
        </w:rPr>
        <w:t xml:space="preserve"> chất thải ra môi trường:</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Tổng lượng nước thải</w:t>
      </w:r>
      <w:r w:rsidRPr="00A40B51">
        <w:rPr>
          <w:szCs w:val="26"/>
          <w:lang w:val="nl-NL"/>
        </w:rPr>
        <w:tab/>
      </w:r>
      <w:r w:rsidRPr="00A40B51">
        <w:rPr>
          <w:szCs w:val="26"/>
          <w:lang w:val="nl-NL"/>
        </w:rPr>
        <w:tab/>
        <w:t>: khoảng 27.000m3/ngày.</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Tổng lượng chất thải rắn</w:t>
      </w:r>
      <w:r w:rsidRPr="00A40B51">
        <w:rPr>
          <w:szCs w:val="26"/>
          <w:lang w:val="nl-NL"/>
        </w:rPr>
        <w:tab/>
      </w:r>
      <w:r w:rsidRPr="00A40B51">
        <w:rPr>
          <w:szCs w:val="26"/>
          <w:lang w:val="nl-NL"/>
        </w:rPr>
        <w:tab/>
        <w:t>: khoảng 99 tấn/ngày.</w:t>
      </w:r>
    </w:p>
    <w:p w:rsidR="00CB17A5" w:rsidRPr="00B250D3" w:rsidRDefault="00CB17A5" w:rsidP="00F94106">
      <w:pPr>
        <w:numPr>
          <w:ilvl w:val="0"/>
          <w:numId w:val="51"/>
        </w:numPr>
        <w:tabs>
          <w:tab w:val="left" w:pos="900"/>
        </w:tabs>
        <w:spacing w:after="0" w:line="240" w:lineRule="auto"/>
        <w:ind w:left="180" w:firstLine="0"/>
        <w:contextualSpacing/>
        <w:jc w:val="both"/>
        <w:rPr>
          <w:i/>
          <w:szCs w:val="26"/>
        </w:rPr>
      </w:pPr>
      <w:r w:rsidRPr="00B250D3">
        <w:rPr>
          <w:i/>
          <w:szCs w:val="26"/>
        </w:rPr>
        <w:t>Môi trường nước thải</w:t>
      </w:r>
    </w:p>
    <w:p w:rsidR="00CB17A5" w:rsidRPr="00B250D3" w:rsidRDefault="00CB17A5" w:rsidP="00CB17A5">
      <w:pPr>
        <w:tabs>
          <w:tab w:val="left" w:pos="284"/>
          <w:tab w:val="left" w:pos="900"/>
        </w:tabs>
        <w:spacing w:after="0" w:line="240" w:lineRule="auto"/>
        <w:ind w:left="180"/>
        <w:jc w:val="both"/>
        <w:rPr>
          <w:szCs w:val="26"/>
          <w:lang w:val="vi-VN"/>
        </w:rPr>
      </w:pPr>
      <w:r w:rsidRPr="00B250D3">
        <w:rPr>
          <w:szCs w:val="26"/>
        </w:rPr>
        <w:tab/>
      </w:r>
      <w:r w:rsidRPr="00B250D3">
        <w:rPr>
          <w:szCs w:val="26"/>
          <w:lang w:val="vi-VN"/>
        </w:rPr>
        <w:t xml:space="preserve">Trong khu quy hoạch chỉ có một loại nước thải bẩn chính là: nước thải sinh hoạt, chủ yếu là nước thải của dân cư sống và làm việc trong khu quy hoạch </w:t>
      </w:r>
      <w:r w:rsidRPr="00B250D3">
        <w:rPr>
          <w:szCs w:val="26"/>
        </w:rPr>
        <w:t>với khối lượng phát sinh khoảng 27.000 m</w:t>
      </w:r>
      <w:r w:rsidRPr="00B250D3">
        <w:rPr>
          <w:szCs w:val="26"/>
          <w:vertAlign w:val="superscript"/>
        </w:rPr>
        <w:t>3</w:t>
      </w:r>
      <w:r w:rsidRPr="00B250D3">
        <w:rPr>
          <w:szCs w:val="26"/>
        </w:rPr>
        <w:t>/ngđ. Các chất ô nhiễm đặc trưng bao gồm chất rắn lơ lửng, Amoni, Bod, COD, Coliform…</w:t>
      </w:r>
    </w:p>
    <w:p w:rsidR="00CB17A5" w:rsidRPr="00B250D3" w:rsidRDefault="00CB17A5" w:rsidP="00F94106">
      <w:pPr>
        <w:numPr>
          <w:ilvl w:val="0"/>
          <w:numId w:val="57"/>
        </w:numPr>
        <w:tabs>
          <w:tab w:val="left" w:pos="900"/>
          <w:tab w:val="left" w:pos="1134"/>
        </w:tabs>
        <w:spacing w:after="0" w:line="240" w:lineRule="auto"/>
        <w:ind w:left="180" w:firstLine="0"/>
        <w:contextualSpacing/>
        <w:jc w:val="both"/>
        <w:rPr>
          <w:bCs/>
          <w:i/>
          <w:spacing w:val="-2"/>
          <w:szCs w:val="26"/>
        </w:rPr>
      </w:pPr>
      <w:r w:rsidRPr="00B250D3">
        <w:rPr>
          <w:bCs/>
          <w:i/>
          <w:spacing w:val="-2"/>
          <w:szCs w:val="26"/>
        </w:rPr>
        <w:t>Chất thải rắn</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Tổng lượng chất thải rắn thải sinh hoạt ước tính cho toàn khu vực quy hoạch là 99 tấn/ngày. Chất thải rắn thải sinh hoạt nếu không được thu gom xử lý kịp thời các chất hữu cơ sẽ bị phân hủy trong điều kiện tự nhiên tạo ra các hợp chất có mùi hôi như H2S, mercaptan… ảnh hưởng đến toàn khu vực.</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 xml:space="preserve">Các loại chất thải rắn là môi trường thuận lợi cho vi trùng phát triển và là nguồn phát sinh và lây lan các nguồn bệnh do côn trùng (ruồi, chuột, kiến, gián …),… ảnh hưởng trực tiếp đến sức khỏe và sinh hoạt của con người và cảnh quan khu vực. </w:t>
      </w:r>
    </w:p>
    <w:p w:rsidR="00CB17A5" w:rsidRPr="00B250D3" w:rsidRDefault="00CB17A5" w:rsidP="00F94106">
      <w:pPr>
        <w:numPr>
          <w:ilvl w:val="0"/>
          <w:numId w:val="51"/>
        </w:numPr>
        <w:tabs>
          <w:tab w:val="left" w:pos="900"/>
        </w:tabs>
        <w:spacing w:after="0" w:line="240" w:lineRule="auto"/>
        <w:ind w:left="180" w:firstLine="0"/>
        <w:contextualSpacing/>
        <w:jc w:val="both"/>
        <w:rPr>
          <w:i/>
          <w:szCs w:val="26"/>
        </w:rPr>
      </w:pPr>
      <w:r w:rsidRPr="00B250D3">
        <w:rPr>
          <w:i/>
          <w:szCs w:val="26"/>
        </w:rPr>
        <w:t>Môi trường khí thải, tiếng ồn</w:t>
      </w:r>
    </w:p>
    <w:p w:rsidR="00CB17A5" w:rsidRPr="00B250D3" w:rsidRDefault="00CB17A5" w:rsidP="00CB17A5">
      <w:pPr>
        <w:tabs>
          <w:tab w:val="left" w:pos="284"/>
          <w:tab w:val="left" w:pos="900"/>
        </w:tabs>
        <w:spacing w:after="0" w:line="240" w:lineRule="auto"/>
        <w:ind w:left="180"/>
        <w:jc w:val="both"/>
        <w:rPr>
          <w:noProof/>
          <w:szCs w:val="26"/>
          <w:lang w:val="pt-BR"/>
        </w:rPr>
      </w:pPr>
      <w:r w:rsidRPr="00B250D3">
        <w:rPr>
          <w:noProof/>
          <w:szCs w:val="26"/>
          <w:lang w:val="pt-BR"/>
        </w:rPr>
        <w:tab/>
        <w:t>Trong phạm vi khu dân cư, nguồn khí thải từ việc sử dụng nhiên liệu phục vụ nấu nướng cũng là một nguồn phát thải gây ô nhiễm. Nhiên liệu sử dụng cho nấu nướng chính là gas và điện. Khí thải phát sinh từ quá trình đốt gas phục vụ cho nấu nướng sẽ phát sinh khí NO</w:t>
      </w:r>
      <w:r w:rsidRPr="00B250D3">
        <w:rPr>
          <w:noProof/>
          <w:szCs w:val="26"/>
          <w:vertAlign w:val="subscript"/>
          <w:lang w:val="pt-BR"/>
        </w:rPr>
        <w:t>2</w:t>
      </w:r>
      <w:r w:rsidRPr="00B250D3">
        <w:rPr>
          <w:noProof/>
          <w:szCs w:val="26"/>
          <w:lang w:val="pt-BR"/>
        </w:rPr>
        <w:t>, CO</w:t>
      </w:r>
      <w:r w:rsidRPr="00B250D3">
        <w:rPr>
          <w:noProof/>
          <w:szCs w:val="26"/>
          <w:vertAlign w:val="subscript"/>
          <w:lang w:val="pt-BR"/>
        </w:rPr>
        <w:t>2</w:t>
      </w:r>
      <w:r w:rsidRPr="00B250D3">
        <w:rPr>
          <w:noProof/>
          <w:szCs w:val="26"/>
          <w:lang w:val="pt-BR"/>
        </w:rPr>
        <w:t xml:space="preserve">, CO… và trong quá trình chế biến thức ăn sẽ phát sinh hợp chất hữu cơ bay hơi (VOC). </w:t>
      </w:r>
    </w:p>
    <w:p w:rsidR="00CB17A5" w:rsidRPr="00B250D3" w:rsidRDefault="00CB17A5" w:rsidP="00CB17A5">
      <w:pPr>
        <w:tabs>
          <w:tab w:val="left" w:pos="709"/>
          <w:tab w:val="left" w:pos="900"/>
        </w:tabs>
        <w:spacing w:after="0" w:line="240" w:lineRule="auto"/>
        <w:ind w:left="180"/>
        <w:jc w:val="both"/>
        <w:rPr>
          <w:noProof/>
          <w:szCs w:val="26"/>
          <w:lang w:val="pt-BR"/>
        </w:rPr>
      </w:pPr>
      <w:r w:rsidRPr="00B250D3">
        <w:rPr>
          <w:noProof/>
          <w:szCs w:val="26"/>
          <w:lang w:val="pt-BR"/>
        </w:rPr>
        <w:tab/>
        <w:t xml:space="preserve">Tải lượng ô nhiễm sinh ra do các hoạt động đun nấu là không lớn. Mặt khác thực tế cho thấy lượng khí thải phát sinh từ các quá trình nấu nướng là không đáng kể và nguồn ô nhiễm được phân tán trên diện tích rộng. </w:t>
      </w:r>
    </w:p>
    <w:p w:rsidR="00CB17A5" w:rsidRPr="00B250D3" w:rsidRDefault="00CB17A5" w:rsidP="00CB17A5">
      <w:pPr>
        <w:tabs>
          <w:tab w:val="left" w:pos="709"/>
          <w:tab w:val="left" w:pos="900"/>
        </w:tabs>
        <w:spacing w:after="0" w:line="240" w:lineRule="auto"/>
        <w:ind w:left="180"/>
        <w:jc w:val="both"/>
        <w:rPr>
          <w:noProof/>
          <w:szCs w:val="26"/>
          <w:lang w:val="pt-BR"/>
        </w:rPr>
      </w:pPr>
      <w:r w:rsidRPr="00B250D3">
        <w:rPr>
          <w:noProof/>
          <w:szCs w:val="26"/>
          <w:lang w:val="pt-BR"/>
        </w:rPr>
        <w:tab/>
        <w:t>Ô nhiễm không khí đang là vấn đề cấp bách tại các đô thị. Ô nhiễm không khí ảnh hưởng đến sức khỏe cộng đồng, là nguyên nhân gây ra các bệnh về đường hô hấp, ảnh hưởng đến môi trường.</w:t>
      </w:r>
    </w:p>
    <w:p w:rsidR="00CB17A5" w:rsidRPr="00B250D3" w:rsidRDefault="00CB17A5" w:rsidP="00F94106">
      <w:pPr>
        <w:numPr>
          <w:ilvl w:val="0"/>
          <w:numId w:val="51"/>
        </w:numPr>
        <w:tabs>
          <w:tab w:val="left" w:pos="900"/>
        </w:tabs>
        <w:spacing w:after="0" w:line="240" w:lineRule="auto"/>
        <w:ind w:left="180" w:firstLine="0"/>
        <w:contextualSpacing/>
        <w:jc w:val="both"/>
        <w:rPr>
          <w:i/>
          <w:szCs w:val="26"/>
        </w:rPr>
      </w:pPr>
      <w:r w:rsidRPr="00B250D3">
        <w:rPr>
          <w:i/>
          <w:szCs w:val="26"/>
        </w:rPr>
        <w:t>Môi trường kinh tế - xã hội</w:t>
      </w:r>
    </w:p>
    <w:p w:rsidR="00CB17A5" w:rsidRPr="00B250D3" w:rsidRDefault="00CB17A5" w:rsidP="00CB17A5">
      <w:pPr>
        <w:tabs>
          <w:tab w:val="left" w:pos="180"/>
          <w:tab w:val="left" w:pos="270"/>
        </w:tabs>
        <w:spacing w:after="0" w:line="240" w:lineRule="auto"/>
        <w:ind w:left="180"/>
        <w:jc w:val="both"/>
        <w:rPr>
          <w:noProof/>
          <w:szCs w:val="26"/>
          <w:lang w:val="vi-VN"/>
        </w:rPr>
      </w:pPr>
      <w:r w:rsidRPr="00B250D3">
        <w:rPr>
          <w:noProof/>
          <w:szCs w:val="26"/>
        </w:rPr>
        <w:tab/>
      </w:r>
      <w:r w:rsidRPr="00B250D3">
        <w:rPr>
          <w:noProof/>
          <w:szCs w:val="26"/>
        </w:rPr>
        <w:tab/>
      </w:r>
      <w:r w:rsidRPr="00B250D3">
        <w:rPr>
          <w:noProof/>
          <w:szCs w:val="26"/>
          <w:lang w:val="vi-VN"/>
        </w:rPr>
        <w:t>Tạo môi trường sống hiện đại, thân thiện môi trường.</w:t>
      </w:r>
    </w:p>
    <w:p w:rsidR="00CB17A5" w:rsidRPr="00B250D3" w:rsidRDefault="00CB17A5" w:rsidP="00CB17A5">
      <w:pPr>
        <w:tabs>
          <w:tab w:val="left" w:pos="180"/>
          <w:tab w:val="left" w:pos="270"/>
        </w:tabs>
        <w:spacing w:after="0" w:line="240" w:lineRule="auto"/>
        <w:ind w:left="180"/>
        <w:jc w:val="both"/>
        <w:rPr>
          <w:noProof/>
          <w:szCs w:val="26"/>
          <w:lang w:val="vi-VN"/>
        </w:rPr>
      </w:pPr>
      <w:r w:rsidRPr="00B250D3">
        <w:rPr>
          <w:noProof/>
          <w:szCs w:val="26"/>
        </w:rPr>
        <w:tab/>
      </w:r>
      <w:r w:rsidRPr="00B250D3">
        <w:rPr>
          <w:noProof/>
          <w:szCs w:val="26"/>
        </w:rPr>
        <w:tab/>
      </w:r>
      <w:r w:rsidRPr="00B250D3">
        <w:rPr>
          <w:noProof/>
          <w:szCs w:val="26"/>
          <w:lang w:val="vi-VN"/>
        </w:rPr>
        <w:t>Nâng cấp, cải tạo cơ sở hạ tầng kỹ thuật, hạ tầng xã hội.</w:t>
      </w:r>
    </w:p>
    <w:p w:rsidR="00CB17A5" w:rsidRPr="00B250D3" w:rsidRDefault="00CB17A5" w:rsidP="00CB17A5">
      <w:pPr>
        <w:tabs>
          <w:tab w:val="left" w:pos="180"/>
          <w:tab w:val="left" w:pos="270"/>
        </w:tabs>
        <w:spacing w:after="0" w:line="240" w:lineRule="auto"/>
        <w:ind w:left="180"/>
        <w:jc w:val="both"/>
        <w:rPr>
          <w:noProof/>
          <w:szCs w:val="26"/>
          <w:lang w:val="vi-VN"/>
        </w:rPr>
      </w:pPr>
      <w:r w:rsidRPr="00B250D3">
        <w:rPr>
          <w:noProof/>
          <w:szCs w:val="26"/>
        </w:rPr>
        <w:tab/>
      </w:r>
      <w:r w:rsidRPr="00B250D3">
        <w:rPr>
          <w:noProof/>
          <w:szCs w:val="26"/>
        </w:rPr>
        <w:tab/>
      </w:r>
      <w:r w:rsidRPr="00B250D3">
        <w:rPr>
          <w:noProof/>
          <w:szCs w:val="26"/>
          <w:lang w:val="vi-VN"/>
        </w:rPr>
        <w:t>Khu dự án sẽ tập trung dân cư gây ảnh hưởng nhiều mặt tiêu cực xã hội khác:</w:t>
      </w:r>
    </w:p>
    <w:p w:rsidR="00CB17A5" w:rsidRPr="00B250D3" w:rsidRDefault="00CB17A5" w:rsidP="00CB17A5">
      <w:pPr>
        <w:tabs>
          <w:tab w:val="left" w:pos="180"/>
          <w:tab w:val="left" w:pos="270"/>
        </w:tabs>
        <w:spacing w:after="0" w:line="240" w:lineRule="auto"/>
        <w:ind w:left="180"/>
        <w:jc w:val="both"/>
        <w:rPr>
          <w:noProof/>
          <w:szCs w:val="26"/>
          <w:lang w:val="vi-VN"/>
        </w:rPr>
      </w:pPr>
      <w:r w:rsidRPr="00B250D3">
        <w:rPr>
          <w:noProof/>
          <w:szCs w:val="26"/>
        </w:rPr>
        <w:lastRenderedPageBreak/>
        <w:tab/>
      </w:r>
      <w:r w:rsidRPr="00B250D3">
        <w:rPr>
          <w:noProof/>
          <w:szCs w:val="26"/>
        </w:rPr>
        <w:tab/>
        <w:t>Tăng mật độ giao thông trong khu vực, gây ô nhiễm không khí, ảnh hưởng sức khỏe.</w:t>
      </w:r>
    </w:p>
    <w:p w:rsidR="00CB17A5" w:rsidRPr="00B250D3" w:rsidRDefault="00CB17A5" w:rsidP="00CB17A5">
      <w:pPr>
        <w:tabs>
          <w:tab w:val="left" w:pos="270"/>
        </w:tabs>
        <w:spacing w:after="0" w:line="240" w:lineRule="auto"/>
        <w:ind w:left="180"/>
        <w:jc w:val="both"/>
        <w:rPr>
          <w:szCs w:val="26"/>
          <w:lang w:val="vi-VN"/>
        </w:rPr>
      </w:pPr>
      <w:r w:rsidRPr="00B250D3">
        <w:rPr>
          <w:noProof/>
          <w:szCs w:val="26"/>
        </w:rPr>
        <w:tab/>
        <w:t>Nguy cơ gây ô nhiễm môi trường do các loại chất thải sinh hoạt (chất thải rắn, nước thải, khói bụi, ngập lụt…) nếu không được quản lý tốt.</w:t>
      </w:r>
    </w:p>
    <w:p w:rsidR="00CB17A5" w:rsidRPr="00B250D3" w:rsidRDefault="00CB17A5" w:rsidP="00F94106">
      <w:pPr>
        <w:numPr>
          <w:ilvl w:val="0"/>
          <w:numId w:val="54"/>
        </w:numPr>
        <w:tabs>
          <w:tab w:val="left" w:pos="567"/>
          <w:tab w:val="left" w:pos="900"/>
        </w:tabs>
        <w:spacing w:after="0" w:line="240" w:lineRule="auto"/>
        <w:ind w:left="180" w:firstLine="0"/>
        <w:contextualSpacing/>
        <w:jc w:val="both"/>
        <w:rPr>
          <w:i/>
          <w:iCs/>
          <w:spacing w:val="-4"/>
          <w:szCs w:val="26"/>
        </w:rPr>
      </w:pPr>
      <w:r w:rsidRPr="00B250D3">
        <w:rPr>
          <w:i/>
          <w:iCs/>
          <w:spacing w:val="-4"/>
          <w:szCs w:val="26"/>
        </w:rPr>
        <w:t>Tác động từ chuyển đổi mục đích sử dụng đất</w:t>
      </w:r>
    </w:p>
    <w:p w:rsidR="00CB17A5" w:rsidRPr="00B250D3" w:rsidRDefault="00CB17A5" w:rsidP="00CB17A5">
      <w:pPr>
        <w:spacing w:after="0" w:line="240" w:lineRule="auto"/>
        <w:ind w:left="180"/>
        <w:jc w:val="both"/>
        <w:rPr>
          <w:noProof/>
          <w:szCs w:val="26"/>
          <w:lang w:val="vi-VN"/>
        </w:rPr>
      </w:pPr>
      <w:r w:rsidRPr="00B250D3">
        <w:rPr>
          <w:noProof/>
          <w:szCs w:val="26"/>
          <w:lang w:val="vi-VN"/>
        </w:rPr>
        <w:t>Việc thay đổi mục đích sử dụng đất: chuyển từ đất trồng cây nông nghiệp sang khu trung tâm làm ảnh hưởng đến đa dạng sinh học tại khu vực. Giảm diện tích mặt nước, ảnh hưởng đến khả năng tiêu thoát nước của khu vực.</w:t>
      </w:r>
    </w:p>
    <w:p w:rsidR="00CB17A5" w:rsidRPr="00B250D3" w:rsidRDefault="00CB17A5" w:rsidP="00F94106">
      <w:pPr>
        <w:numPr>
          <w:ilvl w:val="0"/>
          <w:numId w:val="54"/>
        </w:numPr>
        <w:tabs>
          <w:tab w:val="left" w:pos="567"/>
          <w:tab w:val="left" w:pos="900"/>
        </w:tabs>
        <w:spacing w:after="0" w:line="240" w:lineRule="auto"/>
        <w:ind w:left="180" w:firstLine="0"/>
        <w:contextualSpacing/>
        <w:jc w:val="both"/>
        <w:rPr>
          <w:i/>
          <w:iCs/>
          <w:spacing w:val="-4"/>
          <w:szCs w:val="26"/>
        </w:rPr>
      </w:pPr>
      <w:r w:rsidRPr="00B250D3">
        <w:rPr>
          <w:i/>
          <w:iCs/>
          <w:spacing w:val="-4"/>
          <w:szCs w:val="26"/>
        </w:rPr>
        <w:t xml:space="preserve"> Đề xuất danh mục các dự án cần thực hiện đánh giá tác động môi trường</w:t>
      </w:r>
    </w:p>
    <w:p w:rsidR="00CB17A5" w:rsidRPr="00B250D3" w:rsidRDefault="00CB17A5" w:rsidP="00CB17A5">
      <w:pPr>
        <w:tabs>
          <w:tab w:val="left" w:pos="284"/>
          <w:tab w:val="left" w:pos="900"/>
        </w:tabs>
        <w:spacing w:after="0" w:line="240" w:lineRule="auto"/>
        <w:ind w:left="180"/>
        <w:jc w:val="both"/>
        <w:rPr>
          <w:spacing w:val="-4"/>
          <w:szCs w:val="26"/>
          <w:lang w:val="vi-VN"/>
        </w:rPr>
      </w:pPr>
      <w:r w:rsidRPr="00B250D3">
        <w:rPr>
          <w:spacing w:val="-4"/>
          <w:szCs w:val="26"/>
          <w:lang w:val="vi-VN"/>
        </w:rPr>
        <w:t xml:space="preserve">Khi thực hiện quy hoạch chi tiết và triển khai các dự án, tùy vào quy mô và tính chất của từng dự án để xét có cần thực hiện đánh giá tác động môi trường cho riêng từng dự án theo quy định của </w:t>
      </w:r>
      <w:r w:rsidRPr="00B250D3">
        <w:rPr>
          <w:bCs/>
          <w:spacing w:val="-2"/>
          <w:szCs w:val="26"/>
          <w:lang w:val="vi-VN"/>
        </w:rPr>
        <w:t>Nghị định số 18/2015/NĐ-CP.</w:t>
      </w:r>
    </w:p>
    <w:p w:rsidR="00CB17A5" w:rsidRPr="00B250D3" w:rsidRDefault="00CB17A5" w:rsidP="00F94106">
      <w:pPr>
        <w:numPr>
          <w:ilvl w:val="0"/>
          <w:numId w:val="29"/>
        </w:numPr>
        <w:tabs>
          <w:tab w:val="left" w:pos="900"/>
          <w:tab w:val="left" w:pos="993"/>
        </w:tabs>
        <w:spacing w:after="0" w:line="240" w:lineRule="auto"/>
        <w:ind w:left="180" w:firstLine="0"/>
        <w:contextualSpacing/>
        <w:jc w:val="both"/>
        <w:rPr>
          <w:b/>
          <w:bCs/>
          <w:i/>
          <w:szCs w:val="26"/>
          <w:lang w:val="it-IT"/>
        </w:rPr>
      </w:pPr>
      <w:r w:rsidRPr="00B250D3">
        <w:rPr>
          <w:b/>
          <w:bCs/>
          <w:i/>
          <w:szCs w:val="26"/>
          <w:lang w:val="it-IT"/>
        </w:rPr>
        <w:t>Các giải pháp quy hoạch xây dựng nhằm giảm thiểu và khắc phục các tác động và diễn biến môi trường đã được nhận diện.</w:t>
      </w:r>
    </w:p>
    <w:p w:rsidR="00CB17A5" w:rsidRPr="00B250D3" w:rsidRDefault="00CB17A5" w:rsidP="00F94106">
      <w:pPr>
        <w:numPr>
          <w:ilvl w:val="0"/>
          <w:numId w:val="59"/>
        </w:numPr>
        <w:tabs>
          <w:tab w:val="left" w:pos="851"/>
          <w:tab w:val="left" w:pos="900"/>
        </w:tabs>
        <w:spacing w:after="0" w:line="240" w:lineRule="auto"/>
        <w:ind w:left="180" w:firstLine="0"/>
        <w:contextualSpacing/>
        <w:jc w:val="both"/>
        <w:rPr>
          <w:kern w:val="2"/>
          <w:szCs w:val="26"/>
          <w:lang w:val="pt-BR" w:eastAsia="zh-TW"/>
        </w:rPr>
      </w:pPr>
      <w:r w:rsidRPr="00B250D3">
        <w:rPr>
          <w:i/>
          <w:iCs/>
          <w:spacing w:val="-4"/>
          <w:szCs w:val="26"/>
          <w:lang w:val="it-IT"/>
        </w:rPr>
        <w:t>Quy hoạch sử dụng đất và tổ chức không gian cảnh quan khu dân cư</w:t>
      </w:r>
    </w:p>
    <w:p w:rsidR="00CB17A5" w:rsidRPr="00B250D3" w:rsidRDefault="00CB17A5" w:rsidP="00CB17A5">
      <w:pPr>
        <w:tabs>
          <w:tab w:val="left" w:pos="284"/>
          <w:tab w:val="left" w:pos="900"/>
        </w:tabs>
        <w:spacing w:after="0" w:line="240" w:lineRule="auto"/>
        <w:ind w:left="180"/>
        <w:jc w:val="both"/>
        <w:rPr>
          <w:spacing w:val="-4"/>
          <w:szCs w:val="26"/>
          <w:lang w:val="pt-BR" w:eastAsia="ko-KR"/>
        </w:rPr>
      </w:pPr>
      <w:r w:rsidRPr="00B250D3">
        <w:rPr>
          <w:spacing w:val="-4"/>
          <w:szCs w:val="26"/>
          <w:lang w:val="pt-BR"/>
        </w:rPr>
        <w:t>Các khu chức năng được bố trí theo đúng quy phạm, có quy định mật độ xây dựng và phân đợt xây dựng, hạn chế được các tác nhân gây ô nhiễm trong quá trình xây dựng.</w:t>
      </w:r>
    </w:p>
    <w:p w:rsidR="00CB17A5" w:rsidRPr="00B250D3" w:rsidRDefault="00CB17A5" w:rsidP="00CB17A5">
      <w:pPr>
        <w:tabs>
          <w:tab w:val="left" w:pos="284"/>
          <w:tab w:val="left" w:pos="900"/>
        </w:tabs>
        <w:spacing w:after="0" w:line="240" w:lineRule="auto"/>
        <w:ind w:left="180"/>
        <w:jc w:val="both"/>
        <w:rPr>
          <w:szCs w:val="26"/>
          <w:lang w:val="pt-BR"/>
        </w:rPr>
      </w:pPr>
      <w:r w:rsidRPr="00B250D3">
        <w:rPr>
          <w:szCs w:val="26"/>
          <w:lang w:val="pt-BR"/>
        </w:rPr>
        <w:t>Tuân thủ qui định về chỉ giới giao thông, đường điện.</w:t>
      </w:r>
    </w:p>
    <w:p w:rsidR="00CB17A5" w:rsidRPr="00B250D3" w:rsidRDefault="00CB17A5" w:rsidP="00F94106">
      <w:pPr>
        <w:numPr>
          <w:ilvl w:val="0"/>
          <w:numId w:val="59"/>
        </w:numPr>
        <w:tabs>
          <w:tab w:val="left" w:pos="851"/>
          <w:tab w:val="left" w:pos="900"/>
        </w:tabs>
        <w:spacing w:after="0" w:line="240" w:lineRule="auto"/>
        <w:ind w:left="180" w:firstLine="0"/>
        <w:contextualSpacing/>
        <w:jc w:val="both"/>
        <w:rPr>
          <w:i/>
          <w:iCs/>
          <w:spacing w:val="-4"/>
          <w:szCs w:val="26"/>
          <w:lang w:val="it-IT"/>
        </w:rPr>
      </w:pPr>
      <w:r w:rsidRPr="00B250D3">
        <w:rPr>
          <w:i/>
          <w:iCs/>
          <w:spacing w:val="-4"/>
          <w:szCs w:val="26"/>
          <w:lang w:val="it-IT"/>
        </w:rPr>
        <w:t xml:space="preserve">Hệ thống các công trình kỹ thuật hạ tầng đô thị </w:t>
      </w:r>
    </w:p>
    <w:p w:rsidR="00CB17A5" w:rsidRPr="00B250D3" w:rsidRDefault="00CB17A5" w:rsidP="00CB17A5">
      <w:pPr>
        <w:tabs>
          <w:tab w:val="left" w:pos="284"/>
          <w:tab w:val="left" w:pos="900"/>
        </w:tabs>
        <w:spacing w:after="0" w:line="240" w:lineRule="auto"/>
        <w:ind w:left="180"/>
        <w:jc w:val="both"/>
        <w:rPr>
          <w:szCs w:val="26"/>
          <w:lang w:val="pt-BR"/>
        </w:rPr>
      </w:pPr>
      <w:r w:rsidRPr="00B250D3">
        <w:rPr>
          <w:szCs w:val="26"/>
          <w:lang w:val="pt-BR"/>
        </w:rPr>
        <w:t>Hệ thống thu và xử lý nước thải, chất thải rắn: Xây dựng hệ thống thu gom nước thải riêng.</w:t>
      </w:r>
    </w:p>
    <w:p w:rsidR="00CB17A5" w:rsidRPr="00B250D3" w:rsidRDefault="00CB17A5" w:rsidP="00CB17A5">
      <w:pPr>
        <w:tabs>
          <w:tab w:val="left" w:pos="284"/>
          <w:tab w:val="left" w:pos="900"/>
        </w:tabs>
        <w:spacing w:after="0" w:line="240" w:lineRule="auto"/>
        <w:ind w:left="180"/>
        <w:jc w:val="both"/>
        <w:rPr>
          <w:szCs w:val="26"/>
          <w:lang w:val="pt-BR"/>
        </w:rPr>
      </w:pPr>
      <w:r w:rsidRPr="00B250D3">
        <w:rPr>
          <w:szCs w:val="26"/>
          <w:lang w:val="pt-BR"/>
        </w:rPr>
        <w:t xml:space="preserve">Giao thông: Điều chỉnh hệ thống giao thông đối nội và đối ngoại cho phù hợp với tình hình thực tế và định hướng của quy hoạch chung huyện Đức Hòa. </w:t>
      </w:r>
    </w:p>
    <w:p w:rsidR="00CB17A5" w:rsidRPr="00B250D3" w:rsidRDefault="00CB17A5" w:rsidP="00CB17A5">
      <w:pPr>
        <w:tabs>
          <w:tab w:val="left" w:pos="284"/>
          <w:tab w:val="left" w:pos="900"/>
        </w:tabs>
        <w:spacing w:after="0" w:line="240" w:lineRule="auto"/>
        <w:ind w:left="180"/>
        <w:jc w:val="both"/>
        <w:rPr>
          <w:szCs w:val="26"/>
          <w:lang w:val="pt-BR"/>
        </w:rPr>
      </w:pPr>
      <w:r w:rsidRPr="00B250D3">
        <w:rPr>
          <w:szCs w:val="26"/>
          <w:lang w:val="pt-BR"/>
        </w:rPr>
        <w:t>Cấp nước: 100% hộ dân cư được cung cấp nước sạch từ nhà trạm bơm cấp nước ngầm</w:t>
      </w:r>
    </w:p>
    <w:p w:rsidR="00CB17A5" w:rsidRPr="00B250D3" w:rsidRDefault="00CB17A5" w:rsidP="00F94106">
      <w:pPr>
        <w:numPr>
          <w:ilvl w:val="0"/>
          <w:numId w:val="59"/>
        </w:numPr>
        <w:tabs>
          <w:tab w:val="left" w:pos="851"/>
          <w:tab w:val="left" w:pos="900"/>
        </w:tabs>
        <w:spacing w:after="0" w:line="240" w:lineRule="auto"/>
        <w:ind w:left="180" w:firstLine="0"/>
        <w:contextualSpacing/>
        <w:jc w:val="both"/>
        <w:rPr>
          <w:i/>
          <w:iCs/>
          <w:spacing w:val="-4"/>
          <w:szCs w:val="26"/>
          <w:lang w:val="it-IT"/>
        </w:rPr>
      </w:pPr>
      <w:r w:rsidRPr="00B250D3">
        <w:rPr>
          <w:i/>
          <w:iCs/>
          <w:spacing w:val="-4"/>
          <w:szCs w:val="26"/>
          <w:lang w:val="it-IT"/>
        </w:rPr>
        <w:t>Giảm thiểu ảnh hưởng của biến đổi khí hậu</w:t>
      </w:r>
    </w:p>
    <w:p w:rsidR="00CB17A5" w:rsidRPr="00B250D3" w:rsidRDefault="00CB17A5" w:rsidP="00CB17A5">
      <w:pPr>
        <w:tabs>
          <w:tab w:val="left" w:pos="284"/>
          <w:tab w:val="left" w:pos="900"/>
        </w:tabs>
        <w:spacing w:after="0" w:line="240" w:lineRule="auto"/>
        <w:ind w:left="180"/>
        <w:jc w:val="both"/>
        <w:rPr>
          <w:szCs w:val="26"/>
          <w:lang w:val="pt-BR"/>
        </w:rPr>
      </w:pPr>
      <w:r w:rsidRPr="00B250D3">
        <w:rPr>
          <w:szCs w:val="26"/>
          <w:lang w:val="pt-BR"/>
        </w:rPr>
        <w:t>Thiết kế độ cao nền là +2,3m.</w:t>
      </w:r>
    </w:p>
    <w:p w:rsidR="00CB17A5" w:rsidRPr="00B250D3" w:rsidRDefault="00CB17A5" w:rsidP="00CB17A5">
      <w:pPr>
        <w:tabs>
          <w:tab w:val="left" w:pos="284"/>
          <w:tab w:val="left" w:pos="900"/>
        </w:tabs>
        <w:spacing w:after="0" w:line="240" w:lineRule="auto"/>
        <w:ind w:left="180"/>
        <w:jc w:val="both"/>
        <w:rPr>
          <w:szCs w:val="26"/>
          <w:lang w:val="pt-BR"/>
        </w:rPr>
      </w:pPr>
      <w:r w:rsidRPr="00B250D3">
        <w:rPr>
          <w:szCs w:val="26"/>
          <w:lang w:val="pt-BR"/>
        </w:rPr>
        <w:t>Cải tạo hệ thống thoát nước, sử dụng hệ thống cống tròn bê tông cốt thép đặt ngầm để tổ chức thoát nước mưa triệt để, tránh ngập úng cục bộ.</w:t>
      </w:r>
    </w:p>
    <w:p w:rsidR="00CB17A5" w:rsidRPr="00B250D3" w:rsidRDefault="00CB17A5" w:rsidP="00CB17A5">
      <w:pPr>
        <w:keepNext/>
        <w:keepLines/>
        <w:spacing w:after="0" w:line="240" w:lineRule="auto"/>
        <w:ind w:left="180"/>
        <w:jc w:val="both"/>
        <w:outlineLvl w:val="2"/>
        <w:rPr>
          <w:rFonts w:eastAsia="Times New Roman"/>
          <w:b/>
          <w:bCs/>
          <w:szCs w:val="26"/>
        </w:rPr>
      </w:pPr>
      <w:bookmarkStart w:id="440" w:name="_Toc529179777"/>
      <w:r w:rsidRPr="00B250D3">
        <w:rPr>
          <w:rFonts w:eastAsia="Times New Roman"/>
          <w:b/>
          <w:bCs/>
          <w:szCs w:val="26"/>
        </w:rPr>
        <w:t>6.7.5. Các giải pháp để kiểm soát ô nhiễm, phòng tránh, giảm nhẹ thiên tai</w:t>
      </w:r>
      <w:bookmarkEnd w:id="429"/>
      <w:r w:rsidRPr="00B250D3">
        <w:rPr>
          <w:rFonts w:eastAsia="Times New Roman"/>
          <w:b/>
          <w:bCs/>
          <w:szCs w:val="26"/>
        </w:rPr>
        <w:t xml:space="preserve"> hay ứng phó sự cố môi trường, kiểm soát các tác động môi trường; kế hoạch quản lý và giám sát môi trường</w:t>
      </w:r>
      <w:bookmarkEnd w:id="440"/>
      <w:r w:rsidRPr="00B250D3">
        <w:rPr>
          <w:rFonts w:eastAsia="Times New Roman"/>
          <w:b/>
          <w:bCs/>
          <w:szCs w:val="26"/>
        </w:rPr>
        <w:t xml:space="preserve"> </w:t>
      </w:r>
    </w:p>
    <w:p w:rsidR="00CB17A5" w:rsidRPr="00B250D3" w:rsidRDefault="00CB17A5" w:rsidP="00CB17A5">
      <w:pPr>
        <w:keepNext/>
        <w:keepLines/>
        <w:spacing w:after="0" w:line="240" w:lineRule="auto"/>
        <w:ind w:left="180"/>
        <w:jc w:val="both"/>
        <w:outlineLvl w:val="3"/>
        <w:rPr>
          <w:rFonts w:eastAsiaTheme="majorEastAsia"/>
          <w:b/>
          <w:bCs/>
          <w:iCs/>
          <w:spacing w:val="-4"/>
          <w:szCs w:val="26"/>
          <w:lang w:val="pt-BR"/>
        </w:rPr>
      </w:pPr>
      <w:bookmarkStart w:id="441" w:name="_Toc529179778"/>
      <w:r w:rsidRPr="00B250D3">
        <w:rPr>
          <w:rFonts w:eastAsiaTheme="majorEastAsia"/>
          <w:b/>
          <w:bCs/>
          <w:spacing w:val="-4"/>
          <w:szCs w:val="26"/>
          <w:lang w:val="pt-BR"/>
        </w:rPr>
        <w:t xml:space="preserve">6.7.5.1. </w:t>
      </w:r>
      <w:r w:rsidRPr="00B250D3">
        <w:rPr>
          <w:rFonts w:eastAsiaTheme="majorEastAsia"/>
          <w:b/>
          <w:bCs/>
          <w:iCs/>
          <w:spacing w:val="-4"/>
          <w:szCs w:val="26"/>
          <w:lang w:val="pt-BR"/>
        </w:rPr>
        <w:t>Các giải pháp để kiểm soát ô nhiễm, phòng tránh, giảm nhẹ thiên tai</w:t>
      </w:r>
      <w:bookmarkEnd w:id="441"/>
    </w:p>
    <w:p w:rsidR="00CB17A5" w:rsidRPr="00B250D3" w:rsidRDefault="00CB17A5" w:rsidP="00F94106">
      <w:pPr>
        <w:numPr>
          <w:ilvl w:val="0"/>
          <w:numId w:val="57"/>
        </w:numPr>
        <w:tabs>
          <w:tab w:val="left" w:pos="990"/>
          <w:tab w:val="left" w:pos="1134"/>
        </w:tabs>
        <w:spacing w:after="0" w:line="240" w:lineRule="auto"/>
        <w:ind w:left="180" w:firstLine="0"/>
        <w:contextualSpacing/>
        <w:jc w:val="both"/>
        <w:rPr>
          <w:b/>
          <w:i/>
          <w:szCs w:val="26"/>
          <w:lang w:val="it-IT"/>
        </w:rPr>
      </w:pPr>
      <w:r w:rsidRPr="00B250D3">
        <w:rPr>
          <w:bCs/>
          <w:i/>
          <w:spacing w:val="-2"/>
          <w:szCs w:val="26"/>
        </w:rPr>
        <w:t>Chất lượng môi trường nước</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Kiểm soát việc xả nước thải vào nguồn tiếp nhận</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Kiểm soát việc thu gom chất thải rắn tại các hộ gia đình để tránh tình trạng xả rác xuống kênh rạch.</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Xây dựng hệ thống thu gom nước thải bẩn riêng (cống ngầm).</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Nước thải sinh hoạt được đưa về  trạm xử lý nước thải gần sông Tra, công suất Q1: 8.300m³/ngđ; Q2: 15.800m³/ngđ, đạt quy chuẩn 14:2008/BTNMT-Cột A trước khi thải ra môi trường tiếp nhận.</w:t>
      </w:r>
    </w:p>
    <w:p w:rsidR="00CB17A5" w:rsidRPr="00B250D3" w:rsidRDefault="00CB17A5" w:rsidP="00F94106">
      <w:pPr>
        <w:numPr>
          <w:ilvl w:val="0"/>
          <w:numId w:val="57"/>
        </w:numPr>
        <w:tabs>
          <w:tab w:val="left" w:pos="990"/>
          <w:tab w:val="left" w:pos="1134"/>
        </w:tabs>
        <w:spacing w:after="0" w:line="240" w:lineRule="auto"/>
        <w:ind w:left="180" w:firstLine="0"/>
        <w:contextualSpacing/>
        <w:jc w:val="both"/>
        <w:rPr>
          <w:bCs/>
          <w:i/>
          <w:spacing w:val="-2"/>
          <w:szCs w:val="26"/>
        </w:rPr>
      </w:pPr>
      <w:r w:rsidRPr="00B250D3">
        <w:rPr>
          <w:bCs/>
          <w:i/>
          <w:spacing w:val="-2"/>
          <w:szCs w:val="26"/>
        </w:rPr>
        <w:t>Chất lượng môi trường không khí, tiếng ồn</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Kiểm soát ô nhiễm trong quá trình xây dựng các dự án.</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Giáo dục ý thức người dân phải tuân thủ các quy định luật giao thông nhằm tránh ùn tắc, an toàn khi di chuyển.</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Phương tiện giao thông đường bộ 1/2017 áp dụng tiêu chuẩn Euro 4.</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lastRenderedPageBreak/>
        <w:t>Trồng cây xanh cách ly, cây xanh ven đường để giảm nồng độ chất ô nhiễm trong không khí, khuyến khích người dân trồng cây xanh trong khuôn viên nhà.</w:t>
      </w:r>
    </w:p>
    <w:p w:rsidR="00CB17A5" w:rsidRPr="00B250D3" w:rsidRDefault="00CB17A5" w:rsidP="00F94106">
      <w:pPr>
        <w:numPr>
          <w:ilvl w:val="0"/>
          <w:numId w:val="57"/>
        </w:numPr>
        <w:tabs>
          <w:tab w:val="left" w:pos="990"/>
          <w:tab w:val="left" w:pos="1134"/>
        </w:tabs>
        <w:spacing w:after="0" w:line="240" w:lineRule="auto"/>
        <w:ind w:left="180" w:firstLine="0"/>
        <w:contextualSpacing/>
        <w:jc w:val="both"/>
        <w:rPr>
          <w:bCs/>
          <w:i/>
          <w:spacing w:val="-2"/>
          <w:szCs w:val="26"/>
        </w:rPr>
      </w:pPr>
      <w:r w:rsidRPr="00B250D3">
        <w:rPr>
          <w:bCs/>
          <w:i/>
          <w:spacing w:val="-2"/>
          <w:szCs w:val="26"/>
        </w:rPr>
        <w:t>Quản lý chất thải</w:t>
      </w:r>
    </w:p>
    <w:p w:rsidR="00CB17A5" w:rsidRPr="00B250D3" w:rsidRDefault="00CB17A5" w:rsidP="00CB17A5">
      <w:pPr>
        <w:tabs>
          <w:tab w:val="left" w:pos="990"/>
          <w:tab w:val="left" w:pos="1134"/>
        </w:tabs>
        <w:spacing w:after="0" w:line="240" w:lineRule="auto"/>
        <w:ind w:left="180"/>
        <w:contextualSpacing/>
        <w:jc w:val="both"/>
        <w:rPr>
          <w:b/>
          <w:bCs/>
          <w:i/>
          <w:spacing w:val="-2"/>
          <w:szCs w:val="26"/>
        </w:rPr>
      </w:pPr>
      <w:r w:rsidRPr="00B250D3">
        <w:rPr>
          <w:b/>
          <w:bCs/>
          <w:i/>
          <w:spacing w:val="-2"/>
          <w:szCs w:val="26"/>
        </w:rPr>
        <w:t>Nước thải:</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 xml:space="preserve"> Nước thải được thu gom bằng hệ thống thoát nước thải riêng (cống ngầm). Nước thải trong khu vực được phân luồng xử lý như sau: </w:t>
      </w:r>
    </w:p>
    <w:p w:rsidR="00CB17A5" w:rsidRPr="00B250D3" w:rsidRDefault="00CB17A5" w:rsidP="00F94106">
      <w:pPr>
        <w:numPr>
          <w:ilvl w:val="0"/>
          <w:numId w:val="62"/>
        </w:numPr>
        <w:tabs>
          <w:tab w:val="left" w:pos="284"/>
          <w:tab w:val="left" w:pos="990"/>
        </w:tabs>
        <w:spacing w:after="0" w:line="240" w:lineRule="auto"/>
        <w:ind w:left="180" w:firstLine="0"/>
        <w:contextualSpacing/>
        <w:jc w:val="both"/>
        <w:rPr>
          <w:szCs w:val="26"/>
        </w:rPr>
      </w:pPr>
      <w:r w:rsidRPr="00B250D3">
        <w:rPr>
          <w:szCs w:val="26"/>
          <w:lang w:val="it-IT"/>
        </w:rPr>
        <w:t>Nước thải sinh hoạt (khu dân cư xây dựng mới, khu dân cư cải tạo, cộng cộng, TMDV,...) từ nhu cầu tắm rửa, giặt giũ.... được thu gom vào hệ thống thu gom nước thải bẩn (cống ngầm) đưa trực tiếp về tuyến ống thoát nước thải trên các tuyến đường.</w:t>
      </w:r>
    </w:p>
    <w:p w:rsidR="00CB17A5" w:rsidRPr="00B250D3" w:rsidRDefault="00CB17A5" w:rsidP="00F94106">
      <w:pPr>
        <w:numPr>
          <w:ilvl w:val="0"/>
          <w:numId w:val="62"/>
        </w:numPr>
        <w:tabs>
          <w:tab w:val="left" w:pos="284"/>
          <w:tab w:val="left" w:pos="990"/>
        </w:tabs>
        <w:spacing w:after="0" w:line="240" w:lineRule="auto"/>
        <w:ind w:left="180" w:firstLine="0"/>
        <w:contextualSpacing/>
        <w:jc w:val="both"/>
        <w:rPr>
          <w:szCs w:val="26"/>
        </w:rPr>
      </w:pPr>
      <w:r w:rsidRPr="00B250D3">
        <w:rPr>
          <w:szCs w:val="26"/>
        </w:rPr>
        <w:t xml:space="preserve">Nước thải từ nhà vệ sinh được xử lý sơ bộ qua bể tự hoại rồi trước khi theo hệ thống cống ngầm đưa về các tuyến ống thoát nước thải. </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Xây dựng hệ thống thu gom nước thải bẩn riêng (cống ngầm).</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 xml:space="preserve">Nước thải sinh hoạt được đưa về  trạm xử lý nước thải gần </w:t>
      </w:r>
      <w:r w:rsidR="004C4188" w:rsidRPr="00A40B51">
        <w:rPr>
          <w:szCs w:val="26"/>
          <w:lang w:val="nl-NL"/>
        </w:rPr>
        <w:t>kênh Cầu Duyên, kênh thủy lợi N2</w:t>
      </w:r>
      <w:r w:rsidRPr="00A40B51">
        <w:rPr>
          <w:szCs w:val="26"/>
          <w:lang w:val="nl-NL"/>
        </w:rPr>
        <w:t xml:space="preserve"> công suất Q1: 8.300m³/ngđ; Q2: 15.800m³/ngđ, đạt quy chuẩn 14:2008/BTNMT-Cột A trước khi thải ra môi trường tiếp nhận.</w:t>
      </w:r>
    </w:p>
    <w:p w:rsidR="00CB17A5" w:rsidRPr="00B250D3" w:rsidRDefault="00CB17A5" w:rsidP="00CB17A5">
      <w:pPr>
        <w:tabs>
          <w:tab w:val="left" w:pos="990"/>
          <w:tab w:val="left" w:pos="1134"/>
        </w:tabs>
        <w:spacing w:after="0" w:line="240" w:lineRule="auto"/>
        <w:ind w:left="180"/>
        <w:contextualSpacing/>
        <w:jc w:val="both"/>
        <w:rPr>
          <w:b/>
          <w:bCs/>
          <w:i/>
          <w:spacing w:val="-2"/>
          <w:szCs w:val="26"/>
        </w:rPr>
      </w:pPr>
      <w:r w:rsidRPr="00B250D3">
        <w:rPr>
          <w:b/>
          <w:bCs/>
          <w:i/>
          <w:spacing w:val="-2"/>
          <w:szCs w:val="26"/>
        </w:rPr>
        <w:t>Chất thải rắn</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 xml:space="preserve">Chất thải rắn trong khu quy hoạch chủ yếu là rác thải sinh hoạt và một phần rác thải nguy hại, được phân luồng xử lý như sau: </w:t>
      </w:r>
    </w:p>
    <w:p w:rsidR="00CB17A5" w:rsidRPr="00B250D3" w:rsidRDefault="00CB17A5" w:rsidP="00F94106">
      <w:pPr>
        <w:numPr>
          <w:ilvl w:val="0"/>
          <w:numId w:val="62"/>
        </w:numPr>
        <w:tabs>
          <w:tab w:val="left" w:pos="284"/>
          <w:tab w:val="left" w:pos="990"/>
        </w:tabs>
        <w:spacing w:after="0" w:line="240" w:lineRule="auto"/>
        <w:ind w:left="180" w:firstLine="0"/>
        <w:contextualSpacing/>
        <w:jc w:val="both"/>
        <w:rPr>
          <w:szCs w:val="26"/>
        </w:rPr>
      </w:pPr>
      <w:r w:rsidRPr="00B250D3">
        <w:rPr>
          <w:szCs w:val="26"/>
        </w:rPr>
        <w:t>Rác thải sinh hoạt (khu dân cư, hành chính, TMDV, công cộng,...): được phân loại tại nguồn, thu gom về điểm tập kết rác trong khu vực rồi đưa về khu xử lý chất thải rắn liên hợp (theo quy hoạch chung của huyện). Rác thải được phân loại tại nguồn như sau:</w:t>
      </w:r>
    </w:p>
    <w:p w:rsidR="00CB17A5" w:rsidRPr="00B250D3" w:rsidRDefault="00CB17A5" w:rsidP="00A40B51">
      <w:pPr>
        <w:numPr>
          <w:ilvl w:val="0"/>
          <w:numId w:val="63"/>
        </w:numPr>
        <w:tabs>
          <w:tab w:val="left" w:pos="900"/>
          <w:tab w:val="left" w:pos="990"/>
        </w:tabs>
        <w:spacing w:after="0" w:line="240" w:lineRule="auto"/>
        <w:ind w:left="180" w:firstLine="540"/>
        <w:contextualSpacing/>
        <w:jc w:val="both"/>
        <w:rPr>
          <w:kern w:val="2"/>
          <w:szCs w:val="26"/>
          <w:lang w:val="pt-BR" w:eastAsia="zh-TW"/>
        </w:rPr>
      </w:pPr>
      <w:r w:rsidRPr="00B250D3">
        <w:rPr>
          <w:kern w:val="2"/>
          <w:szCs w:val="26"/>
          <w:lang w:val="pt-BR" w:eastAsia="zh-TW"/>
        </w:rPr>
        <w:t>Thùng chứa rác không tái chế: rác thực phẩm và chất hữu cơ dễ phân huỷ.</w:t>
      </w:r>
      <w:r w:rsidRPr="00B250D3">
        <w:rPr>
          <w:kern w:val="2"/>
          <w:szCs w:val="26"/>
          <w:lang w:val="pt-BR" w:eastAsia="zh-TW"/>
        </w:rPr>
        <w:tab/>
      </w:r>
    </w:p>
    <w:p w:rsidR="00CB17A5" w:rsidRPr="00B250D3" w:rsidRDefault="00CB17A5" w:rsidP="00A40B51">
      <w:pPr>
        <w:numPr>
          <w:ilvl w:val="0"/>
          <w:numId w:val="63"/>
        </w:numPr>
        <w:tabs>
          <w:tab w:val="left" w:pos="900"/>
          <w:tab w:val="left" w:pos="990"/>
        </w:tabs>
        <w:spacing w:after="0" w:line="240" w:lineRule="auto"/>
        <w:ind w:left="180" w:firstLine="540"/>
        <w:contextualSpacing/>
        <w:jc w:val="both"/>
        <w:rPr>
          <w:kern w:val="2"/>
          <w:szCs w:val="26"/>
          <w:lang w:val="pt-BR" w:eastAsia="zh-TW"/>
        </w:rPr>
      </w:pPr>
      <w:r w:rsidRPr="00B250D3">
        <w:rPr>
          <w:kern w:val="2"/>
          <w:szCs w:val="26"/>
          <w:lang w:val="pt-BR" w:eastAsia="zh-TW"/>
        </w:rPr>
        <w:t>Thùng chứa rác thải tái chế: các loại rác còn lại (ni lông, giấy, nhựa, thuỷ tinh, da, cao su, gỗ vải,...)</w:t>
      </w:r>
    </w:p>
    <w:p w:rsidR="00CB17A5" w:rsidRPr="00B250D3" w:rsidRDefault="00CB17A5" w:rsidP="00A40B51">
      <w:pPr>
        <w:numPr>
          <w:ilvl w:val="0"/>
          <w:numId w:val="63"/>
        </w:numPr>
        <w:tabs>
          <w:tab w:val="left" w:pos="900"/>
          <w:tab w:val="left" w:pos="990"/>
        </w:tabs>
        <w:spacing w:after="0" w:line="240" w:lineRule="auto"/>
        <w:ind w:left="180" w:firstLine="540"/>
        <w:contextualSpacing/>
        <w:jc w:val="both"/>
        <w:rPr>
          <w:kern w:val="2"/>
          <w:szCs w:val="26"/>
          <w:lang w:val="pt-BR" w:eastAsia="zh-TW"/>
        </w:rPr>
      </w:pPr>
      <w:r w:rsidRPr="00B250D3">
        <w:rPr>
          <w:kern w:val="2"/>
          <w:szCs w:val="26"/>
          <w:lang w:val="pt-BR" w:eastAsia="zh-TW"/>
        </w:rPr>
        <w:t>Rác  nguy hại: được thu gom vào các thùng chứa riêng (có dấu hiệu cảnh báo chất thải nguy hại) đảm bảo theo đúng thông tư 12/2006/TT-BTNMT và quyết định 23/2006/QĐ-BTNMT.</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 xml:space="preserve"> Rác thải sẽ được thu gom bằng xe cơ giới hoặc thủ công tùy thuộc vị trí khu vực thu gom, và vận chuyển về trạm trung chuyển chất công suất 100 tấn/ngày, sau đó đưa về khu liên hợp xử lý chất thải rắn Đa Phước.</w:t>
      </w:r>
    </w:p>
    <w:p w:rsidR="00CB17A5" w:rsidRPr="00B250D3" w:rsidRDefault="00CB17A5" w:rsidP="00CB17A5">
      <w:pPr>
        <w:keepNext/>
        <w:keepLines/>
        <w:spacing w:after="0" w:line="240" w:lineRule="auto"/>
        <w:ind w:left="180"/>
        <w:jc w:val="both"/>
        <w:outlineLvl w:val="3"/>
        <w:rPr>
          <w:rFonts w:eastAsiaTheme="majorEastAsia"/>
          <w:b/>
          <w:bCs/>
          <w:iCs/>
          <w:spacing w:val="-4"/>
          <w:szCs w:val="26"/>
          <w:lang w:val="pt-BR" w:eastAsia="ko-KR"/>
        </w:rPr>
      </w:pPr>
      <w:bookmarkStart w:id="442" w:name="_Toc529179779"/>
      <w:r w:rsidRPr="00B250D3">
        <w:rPr>
          <w:rFonts w:eastAsiaTheme="majorEastAsia"/>
          <w:b/>
          <w:bCs/>
          <w:spacing w:val="-4"/>
          <w:szCs w:val="26"/>
          <w:lang w:val="pt-BR"/>
        </w:rPr>
        <w:t>6.7.5.2. Kế hoạch quản lý và giám sát môi trường.</w:t>
      </w:r>
      <w:bookmarkEnd w:id="442"/>
    </w:p>
    <w:p w:rsidR="00CB17A5" w:rsidRPr="00B250D3" w:rsidRDefault="00CB17A5" w:rsidP="00F94106">
      <w:pPr>
        <w:numPr>
          <w:ilvl w:val="0"/>
          <w:numId w:val="64"/>
        </w:numPr>
        <w:tabs>
          <w:tab w:val="left" w:pos="630"/>
        </w:tabs>
        <w:spacing w:after="0" w:line="240" w:lineRule="auto"/>
        <w:ind w:left="180" w:firstLine="0"/>
        <w:contextualSpacing/>
        <w:jc w:val="both"/>
        <w:rPr>
          <w:b/>
          <w:szCs w:val="26"/>
        </w:rPr>
      </w:pPr>
      <w:r w:rsidRPr="00B250D3">
        <w:rPr>
          <w:b/>
          <w:szCs w:val="26"/>
        </w:rPr>
        <w:t>Quản lý môi trường</w:t>
      </w:r>
    </w:p>
    <w:p w:rsidR="00CB17A5" w:rsidRPr="00B250D3" w:rsidRDefault="00CB17A5" w:rsidP="00CB17A5">
      <w:pPr>
        <w:tabs>
          <w:tab w:val="left" w:pos="630"/>
        </w:tabs>
        <w:spacing w:after="0" w:line="240" w:lineRule="auto"/>
        <w:ind w:left="180"/>
        <w:jc w:val="both"/>
        <w:rPr>
          <w:kern w:val="2"/>
          <w:szCs w:val="26"/>
          <w:lang w:val="pt-BR" w:eastAsia="zh-TW"/>
        </w:rPr>
      </w:pPr>
      <w:r w:rsidRPr="00B250D3">
        <w:rPr>
          <w:kern w:val="2"/>
          <w:szCs w:val="26"/>
          <w:lang w:val="pt-BR" w:eastAsia="zh-TW"/>
        </w:rPr>
        <w:tab/>
      </w:r>
      <w:r w:rsidRPr="00B250D3">
        <w:rPr>
          <w:kern w:val="2"/>
          <w:szCs w:val="26"/>
          <w:lang w:val="pt-BR" w:eastAsia="zh-TW"/>
        </w:rPr>
        <w:tab/>
        <w:t xml:space="preserve">Chủ đầu tư dựa vào quy hoạch tổng thể mặt bằng để xây dựng hệ thống giao thông nội bộ, cấp điện, cấp nước, hệ thống xử lí nước thải, hệ thống thu gom nước thải, nước mưa phù hợp để tiếp nhận các nguồn thải. </w:t>
      </w:r>
    </w:p>
    <w:p w:rsidR="00CB17A5" w:rsidRPr="00B250D3" w:rsidRDefault="00CB17A5" w:rsidP="00CB17A5">
      <w:pPr>
        <w:tabs>
          <w:tab w:val="left" w:pos="630"/>
        </w:tabs>
        <w:spacing w:after="0" w:line="240" w:lineRule="auto"/>
        <w:ind w:left="180"/>
        <w:jc w:val="both"/>
        <w:rPr>
          <w:kern w:val="2"/>
          <w:szCs w:val="26"/>
          <w:lang w:val="pt-BR" w:eastAsia="zh-TW"/>
        </w:rPr>
      </w:pPr>
      <w:r w:rsidRPr="00B250D3">
        <w:rPr>
          <w:kern w:val="2"/>
          <w:szCs w:val="26"/>
          <w:lang w:val="pt-BR" w:eastAsia="zh-TW"/>
        </w:rPr>
        <w:tab/>
      </w:r>
      <w:r w:rsidRPr="00B250D3">
        <w:rPr>
          <w:kern w:val="2"/>
          <w:szCs w:val="26"/>
          <w:lang w:val="pt-BR" w:eastAsia="zh-TW"/>
        </w:rPr>
        <w:tab/>
        <w:t>Thành phần nước thải sau khi xử lý được khống chế tại đầu ra của hệ thống xử lý nước thải đạt QCVN 14: 2008/BTNMT - giá trị C cột A. Hệ thống khống chế tự động để kiểm tra lưu lượng và nồng độ các chất ô nhiễm sẽ được lắp đặt. Phương pháp này cho phép quản lý nồng độ đầu ra của các chất ô nhiễm từ hệ thống xử lý nước thải của Khu quy hoạch.</w:t>
      </w:r>
    </w:p>
    <w:p w:rsidR="00CB17A5" w:rsidRPr="00B250D3" w:rsidRDefault="00CB17A5" w:rsidP="00CB17A5">
      <w:pPr>
        <w:tabs>
          <w:tab w:val="left" w:pos="630"/>
        </w:tabs>
        <w:spacing w:after="0" w:line="240" w:lineRule="auto"/>
        <w:ind w:left="180"/>
        <w:jc w:val="both"/>
        <w:rPr>
          <w:kern w:val="2"/>
          <w:szCs w:val="26"/>
          <w:lang w:val="pt-BR" w:eastAsia="zh-TW"/>
        </w:rPr>
      </w:pPr>
      <w:r w:rsidRPr="00B250D3">
        <w:rPr>
          <w:kern w:val="2"/>
          <w:szCs w:val="26"/>
          <w:lang w:val="pt-BR" w:eastAsia="zh-TW"/>
        </w:rPr>
        <w:tab/>
      </w:r>
      <w:r w:rsidRPr="00B250D3">
        <w:rPr>
          <w:kern w:val="2"/>
          <w:szCs w:val="26"/>
          <w:lang w:val="pt-BR" w:eastAsia="zh-TW"/>
        </w:rPr>
        <w:tab/>
        <w:t xml:space="preserve">Cơ quan chức năng cùng các ban ngành liên quan tham gia thẩm định thiết kế cơ sở của đơn vị thiết kế để giám sát các hệ thống thu gom nước thải, xử lí nước thải, thu gom chất thải rắn theo yêu cầu chung bảo vệ môi trường khu vực. </w:t>
      </w:r>
    </w:p>
    <w:p w:rsidR="00CB17A5" w:rsidRPr="00B250D3" w:rsidRDefault="00CB17A5" w:rsidP="00CB17A5">
      <w:pPr>
        <w:tabs>
          <w:tab w:val="left" w:pos="630"/>
        </w:tabs>
        <w:spacing w:after="0" w:line="240" w:lineRule="auto"/>
        <w:ind w:left="180"/>
        <w:jc w:val="both"/>
        <w:rPr>
          <w:kern w:val="2"/>
          <w:szCs w:val="26"/>
          <w:lang w:val="pt-BR" w:eastAsia="zh-TW"/>
        </w:rPr>
      </w:pPr>
      <w:r w:rsidRPr="00B250D3">
        <w:rPr>
          <w:kern w:val="2"/>
          <w:szCs w:val="26"/>
          <w:lang w:val="pt-BR" w:eastAsia="zh-TW"/>
        </w:rPr>
        <w:lastRenderedPageBreak/>
        <w:tab/>
      </w:r>
      <w:r w:rsidRPr="00B250D3">
        <w:rPr>
          <w:kern w:val="2"/>
          <w:szCs w:val="26"/>
          <w:lang w:val="pt-BR" w:eastAsia="zh-TW"/>
        </w:rPr>
        <w:tab/>
        <w:t>Cơ quan quản lý môi trường Nhà nước sẽ thẩm định những hoạt động có liên quan tới môi trường của chủ đầu tư như hệ thống hạ tầng phục vụ, hệ thống thông thoáng và các hệ thống xử lý môi trường, phòng chống sự cố.</w:t>
      </w:r>
    </w:p>
    <w:p w:rsidR="00CB17A5" w:rsidRPr="00B250D3" w:rsidRDefault="00CB17A5" w:rsidP="00CB17A5">
      <w:pPr>
        <w:tabs>
          <w:tab w:val="left" w:pos="630"/>
        </w:tabs>
        <w:spacing w:after="0" w:line="240" w:lineRule="auto"/>
        <w:ind w:left="180"/>
        <w:jc w:val="both"/>
        <w:rPr>
          <w:kern w:val="2"/>
          <w:szCs w:val="26"/>
          <w:lang w:val="pt-BR" w:eastAsia="zh-TW"/>
        </w:rPr>
      </w:pPr>
      <w:r w:rsidRPr="00B250D3">
        <w:rPr>
          <w:kern w:val="2"/>
          <w:szCs w:val="26"/>
          <w:lang w:val="pt-BR" w:eastAsia="zh-TW"/>
        </w:rPr>
        <w:tab/>
      </w:r>
      <w:r w:rsidRPr="00B250D3">
        <w:rPr>
          <w:kern w:val="2"/>
          <w:szCs w:val="26"/>
          <w:lang w:val="pt-BR" w:eastAsia="zh-TW"/>
        </w:rPr>
        <w:tab/>
        <w:t>Chủ đầu tư phối hợp cùng với các cơ quan chức năng xây dựng phương án phòng chống sự cố cháy nổ, dịch bệnh…</w:t>
      </w:r>
    </w:p>
    <w:p w:rsidR="00CB17A5" w:rsidRPr="00B250D3" w:rsidRDefault="00CB17A5" w:rsidP="00CB17A5">
      <w:pPr>
        <w:tabs>
          <w:tab w:val="left" w:pos="630"/>
        </w:tabs>
        <w:spacing w:after="0" w:line="240" w:lineRule="auto"/>
        <w:ind w:left="180"/>
        <w:jc w:val="both"/>
        <w:rPr>
          <w:kern w:val="2"/>
          <w:szCs w:val="26"/>
          <w:lang w:val="pt-BR" w:eastAsia="zh-TW"/>
        </w:rPr>
      </w:pPr>
      <w:r w:rsidRPr="00B250D3">
        <w:rPr>
          <w:kern w:val="2"/>
          <w:szCs w:val="26"/>
          <w:lang w:val="pt-BR" w:eastAsia="zh-TW"/>
        </w:rPr>
        <w:tab/>
      </w:r>
      <w:r w:rsidRPr="00B250D3">
        <w:rPr>
          <w:kern w:val="2"/>
          <w:szCs w:val="26"/>
          <w:lang w:val="pt-BR" w:eastAsia="zh-TW"/>
        </w:rPr>
        <w:tab/>
        <w:t>Thường xuyên kiểm tra và bảo trì các thiết bị sản xuất, hệ thống khống chế ô nhiễm môi trường và hệ thống ngăn ngừa sự cố để có biện pháp khắc phục kịp thời.</w:t>
      </w:r>
    </w:p>
    <w:p w:rsidR="00CB17A5" w:rsidRPr="00B250D3" w:rsidRDefault="00CB17A5" w:rsidP="00F94106">
      <w:pPr>
        <w:numPr>
          <w:ilvl w:val="0"/>
          <w:numId w:val="65"/>
        </w:numPr>
        <w:tabs>
          <w:tab w:val="left" w:pos="0"/>
          <w:tab w:val="left" w:pos="630"/>
          <w:tab w:val="left" w:pos="900"/>
        </w:tabs>
        <w:spacing w:after="0" w:line="240" w:lineRule="auto"/>
        <w:ind w:left="180" w:firstLine="0"/>
        <w:contextualSpacing/>
        <w:jc w:val="both"/>
        <w:rPr>
          <w:b/>
          <w:szCs w:val="26"/>
          <w:lang w:eastAsia="ko-KR"/>
        </w:rPr>
      </w:pPr>
      <w:r w:rsidRPr="00B250D3">
        <w:rPr>
          <w:b/>
          <w:szCs w:val="26"/>
        </w:rPr>
        <w:t>Giám sát môi trường</w:t>
      </w:r>
    </w:p>
    <w:p w:rsidR="00CB17A5" w:rsidRPr="00B250D3" w:rsidRDefault="00CB17A5" w:rsidP="00B55030">
      <w:pPr>
        <w:tabs>
          <w:tab w:val="left" w:pos="0"/>
          <w:tab w:val="left" w:pos="900"/>
        </w:tabs>
        <w:spacing w:after="0" w:line="240" w:lineRule="auto"/>
        <w:ind w:left="180" w:firstLine="540"/>
        <w:jc w:val="both"/>
        <w:rPr>
          <w:szCs w:val="26"/>
        </w:rPr>
      </w:pPr>
      <w:r w:rsidRPr="00B250D3">
        <w:rPr>
          <w:szCs w:val="26"/>
        </w:rPr>
        <w:tab/>
        <w:t>Tổ chức giám sát chất thải trong 2 giai đoạn:</w:t>
      </w:r>
    </w:p>
    <w:p w:rsidR="00CB17A5" w:rsidRPr="00B250D3" w:rsidRDefault="00CB17A5" w:rsidP="00B55030">
      <w:pPr>
        <w:numPr>
          <w:ilvl w:val="0"/>
          <w:numId w:val="57"/>
        </w:numPr>
        <w:tabs>
          <w:tab w:val="left" w:pos="0"/>
          <w:tab w:val="left" w:pos="900"/>
        </w:tabs>
        <w:spacing w:after="0" w:line="240" w:lineRule="auto"/>
        <w:ind w:left="180" w:firstLine="540"/>
        <w:contextualSpacing/>
        <w:jc w:val="both"/>
        <w:rPr>
          <w:i/>
          <w:szCs w:val="26"/>
        </w:rPr>
      </w:pPr>
      <w:r w:rsidRPr="00B250D3">
        <w:rPr>
          <w:i/>
          <w:szCs w:val="26"/>
        </w:rPr>
        <w:t>Giai đoạn xây dựng:</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Giám sát chất lượng không khí:</w:t>
      </w:r>
    </w:p>
    <w:p w:rsidR="00CB17A5" w:rsidRPr="00B250D3" w:rsidRDefault="00CB17A5" w:rsidP="00B55030">
      <w:pPr>
        <w:numPr>
          <w:ilvl w:val="0"/>
          <w:numId w:val="62"/>
        </w:numPr>
        <w:tabs>
          <w:tab w:val="left" w:pos="0"/>
          <w:tab w:val="left" w:pos="900"/>
        </w:tabs>
        <w:spacing w:after="0" w:line="240" w:lineRule="auto"/>
        <w:ind w:left="180" w:firstLine="540"/>
        <w:contextualSpacing/>
        <w:jc w:val="both"/>
        <w:rPr>
          <w:szCs w:val="26"/>
        </w:rPr>
      </w:pPr>
      <w:r w:rsidRPr="00B250D3">
        <w:rPr>
          <w:szCs w:val="26"/>
        </w:rPr>
        <w:t xml:space="preserve">  Thông số: ồn, bụi, SO</w:t>
      </w:r>
      <w:r w:rsidRPr="00B250D3">
        <w:rPr>
          <w:szCs w:val="26"/>
          <w:vertAlign w:val="subscript"/>
        </w:rPr>
        <w:t>2</w:t>
      </w:r>
      <w:r w:rsidRPr="00B250D3">
        <w:rPr>
          <w:szCs w:val="26"/>
        </w:rPr>
        <w:t>, NO</w:t>
      </w:r>
      <w:r w:rsidRPr="00B250D3">
        <w:rPr>
          <w:szCs w:val="26"/>
          <w:vertAlign w:val="subscript"/>
        </w:rPr>
        <w:t>2</w:t>
      </w:r>
      <w:r w:rsidRPr="00B250D3">
        <w:rPr>
          <w:szCs w:val="26"/>
        </w:rPr>
        <w:t>,CO,THC.</w:t>
      </w:r>
    </w:p>
    <w:p w:rsidR="00CB17A5" w:rsidRPr="00B250D3" w:rsidRDefault="00CB17A5" w:rsidP="00B55030">
      <w:pPr>
        <w:numPr>
          <w:ilvl w:val="0"/>
          <w:numId w:val="62"/>
        </w:numPr>
        <w:tabs>
          <w:tab w:val="left" w:pos="0"/>
          <w:tab w:val="left" w:pos="900"/>
          <w:tab w:val="num" w:pos="1560"/>
        </w:tabs>
        <w:spacing w:after="0" w:line="240" w:lineRule="auto"/>
        <w:ind w:left="180" w:firstLine="540"/>
        <w:contextualSpacing/>
        <w:jc w:val="both"/>
        <w:rPr>
          <w:szCs w:val="26"/>
        </w:rPr>
      </w:pPr>
      <w:r w:rsidRPr="00B250D3">
        <w:rPr>
          <w:szCs w:val="26"/>
        </w:rPr>
        <w:t>Địa điểm vị trí giám sát: 2 vị trí trong khu vực thi công xây dựng trong dự án, 2 vị trí ở các khu vực dân cư xung quanh dự án theo hướng gió (cách 200-300m).</w:t>
      </w:r>
    </w:p>
    <w:p w:rsidR="00CB17A5" w:rsidRPr="00B250D3" w:rsidRDefault="00CB17A5" w:rsidP="00B55030">
      <w:pPr>
        <w:numPr>
          <w:ilvl w:val="0"/>
          <w:numId w:val="62"/>
        </w:numPr>
        <w:tabs>
          <w:tab w:val="left" w:pos="0"/>
          <w:tab w:val="left" w:pos="900"/>
          <w:tab w:val="num" w:pos="1560"/>
        </w:tabs>
        <w:spacing w:after="0" w:line="240" w:lineRule="auto"/>
        <w:ind w:left="180" w:firstLine="540"/>
        <w:contextualSpacing/>
        <w:jc w:val="both"/>
        <w:rPr>
          <w:szCs w:val="26"/>
        </w:rPr>
      </w:pPr>
      <w:r w:rsidRPr="00B250D3">
        <w:rPr>
          <w:szCs w:val="26"/>
        </w:rPr>
        <w:t>Thiết bị thu mẫu: thiết bị tiêu chuẩn.</w:t>
      </w:r>
    </w:p>
    <w:p w:rsidR="00CB17A5" w:rsidRPr="00B250D3" w:rsidRDefault="00CB17A5" w:rsidP="00B55030">
      <w:pPr>
        <w:numPr>
          <w:ilvl w:val="0"/>
          <w:numId w:val="62"/>
        </w:numPr>
        <w:tabs>
          <w:tab w:val="left" w:pos="0"/>
          <w:tab w:val="left" w:pos="900"/>
          <w:tab w:val="num" w:pos="1560"/>
        </w:tabs>
        <w:spacing w:after="0" w:line="240" w:lineRule="auto"/>
        <w:ind w:left="180" w:firstLine="540"/>
        <w:contextualSpacing/>
        <w:jc w:val="both"/>
        <w:rPr>
          <w:szCs w:val="26"/>
        </w:rPr>
      </w:pPr>
      <w:r w:rsidRPr="00B250D3">
        <w:rPr>
          <w:szCs w:val="26"/>
        </w:rPr>
        <w:t>Tiêu chuẩn so sánh: QCVN 05:2013/BTNMT, QCVN 06:2009/BTNMT.</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Giám sát chất lượng nước mặt</w:t>
      </w:r>
    </w:p>
    <w:p w:rsidR="00CB17A5" w:rsidRPr="00B250D3" w:rsidRDefault="00CB17A5" w:rsidP="00B55030">
      <w:pPr>
        <w:numPr>
          <w:ilvl w:val="0"/>
          <w:numId w:val="62"/>
        </w:numPr>
        <w:tabs>
          <w:tab w:val="left" w:pos="0"/>
          <w:tab w:val="left" w:pos="900"/>
          <w:tab w:val="num" w:pos="1560"/>
        </w:tabs>
        <w:spacing w:after="0" w:line="240" w:lineRule="auto"/>
        <w:ind w:left="180" w:firstLine="540"/>
        <w:contextualSpacing/>
        <w:jc w:val="both"/>
        <w:rPr>
          <w:szCs w:val="26"/>
        </w:rPr>
      </w:pPr>
      <w:r w:rsidRPr="00B250D3">
        <w:rPr>
          <w:szCs w:val="26"/>
        </w:rPr>
        <w:t>Thông số: pH, DO, COD, BOD, SS, tổng N, tổng P, vi sinh.</w:t>
      </w:r>
    </w:p>
    <w:p w:rsidR="00CB17A5" w:rsidRPr="00B250D3" w:rsidRDefault="00CB17A5" w:rsidP="00B55030">
      <w:pPr>
        <w:numPr>
          <w:ilvl w:val="0"/>
          <w:numId w:val="62"/>
        </w:numPr>
        <w:tabs>
          <w:tab w:val="left" w:pos="0"/>
          <w:tab w:val="left" w:pos="900"/>
          <w:tab w:val="num" w:pos="1560"/>
        </w:tabs>
        <w:spacing w:after="0" w:line="240" w:lineRule="auto"/>
        <w:ind w:left="180" w:firstLine="540"/>
        <w:contextualSpacing/>
        <w:jc w:val="both"/>
        <w:rPr>
          <w:szCs w:val="26"/>
        </w:rPr>
      </w:pPr>
      <w:r w:rsidRPr="00B250D3">
        <w:rPr>
          <w:szCs w:val="26"/>
        </w:rPr>
        <w:t>Tần số khảo sát: trong suốt quá trình xây dựng.</w:t>
      </w:r>
    </w:p>
    <w:p w:rsidR="00CB17A5" w:rsidRPr="00B250D3" w:rsidRDefault="00CB17A5" w:rsidP="00B55030">
      <w:pPr>
        <w:numPr>
          <w:ilvl w:val="0"/>
          <w:numId w:val="62"/>
        </w:numPr>
        <w:tabs>
          <w:tab w:val="left" w:pos="0"/>
          <w:tab w:val="left" w:pos="900"/>
          <w:tab w:val="num" w:pos="1560"/>
        </w:tabs>
        <w:spacing w:after="0" w:line="240" w:lineRule="auto"/>
        <w:ind w:left="180" w:firstLine="540"/>
        <w:contextualSpacing/>
        <w:jc w:val="both"/>
        <w:rPr>
          <w:szCs w:val="26"/>
        </w:rPr>
      </w:pPr>
      <w:r w:rsidRPr="00B250D3">
        <w:rPr>
          <w:szCs w:val="26"/>
        </w:rPr>
        <w:t>Thiết bị thu mẫu và phân tích: thiết bị tiêu chuẩn.</w:t>
      </w:r>
    </w:p>
    <w:p w:rsidR="00CB17A5" w:rsidRPr="00B250D3" w:rsidRDefault="00CB17A5" w:rsidP="00B55030">
      <w:pPr>
        <w:numPr>
          <w:ilvl w:val="0"/>
          <w:numId w:val="62"/>
        </w:numPr>
        <w:tabs>
          <w:tab w:val="left" w:pos="0"/>
          <w:tab w:val="left" w:pos="900"/>
          <w:tab w:val="num" w:pos="1560"/>
        </w:tabs>
        <w:spacing w:after="0" w:line="240" w:lineRule="auto"/>
        <w:ind w:left="180" w:firstLine="540"/>
        <w:contextualSpacing/>
        <w:jc w:val="both"/>
        <w:rPr>
          <w:szCs w:val="26"/>
        </w:rPr>
      </w:pPr>
      <w:r w:rsidRPr="00B250D3">
        <w:rPr>
          <w:szCs w:val="26"/>
        </w:rPr>
        <w:t>Tiêu chuẩn phân tích và so sánh: QCVN 14: 2008/BTNMT- Cột A.</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Giám sát chất lượng chất thải rắn:</w:t>
      </w:r>
    </w:p>
    <w:p w:rsidR="00CB17A5" w:rsidRPr="00B250D3" w:rsidRDefault="00CB17A5" w:rsidP="00B55030">
      <w:pPr>
        <w:numPr>
          <w:ilvl w:val="0"/>
          <w:numId w:val="62"/>
        </w:numPr>
        <w:tabs>
          <w:tab w:val="left" w:pos="900"/>
          <w:tab w:val="left" w:pos="1620"/>
        </w:tabs>
        <w:spacing w:after="0" w:line="240" w:lineRule="auto"/>
        <w:ind w:left="180" w:firstLine="540"/>
        <w:contextualSpacing/>
        <w:jc w:val="both"/>
        <w:rPr>
          <w:szCs w:val="26"/>
        </w:rPr>
      </w:pPr>
      <w:r w:rsidRPr="00B250D3">
        <w:rPr>
          <w:szCs w:val="26"/>
        </w:rPr>
        <w:t>Chất thải rắn được thu gom, vận chuyển và xử lí theo đúng các quy định nhà nước hiện hành.</w:t>
      </w:r>
    </w:p>
    <w:p w:rsidR="00CB17A5" w:rsidRPr="00B250D3" w:rsidRDefault="00CB17A5" w:rsidP="00B55030">
      <w:pPr>
        <w:numPr>
          <w:ilvl w:val="0"/>
          <w:numId w:val="62"/>
        </w:numPr>
        <w:tabs>
          <w:tab w:val="left" w:pos="900"/>
          <w:tab w:val="left" w:pos="1620"/>
        </w:tabs>
        <w:spacing w:after="0" w:line="240" w:lineRule="auto"/>
        <w:ind w:left="180" w:firstLine="540"/>
        <w:contextualSpacing/>
        <w:jc w:val="both"/>
        <w:rPr>
          <w:szCs w:val="26"/>
        </w:rPr>
      </w:pPr>
      <w:r w:rsidRPr="00B250D3">
        <w:rPr>
          <w:szCs w:val="26"/>
        </w:rPr>
        <w:t>Tiến hành giám sát số lượng, chủng loại và thành phần chất thải rắn thải.</w:t>
      </w:r>
    </w:p>
    <w:p w:rsidR="00CB17A5" w:rsidRPr="00B250D3" w:rsidRDefault="00CB17A5" w:rsidP="00B55030">
      <w:pPr>
        <w:numPr>
          <w:ilvl w:val="0"/>
          <w:numId w:val="62"/>
        </w:numPr>
        <w:tabs>
          <w:tab w:val="left" w:pos="900"/>
          <w:tab w:val="left" w:pos="1620"/>
        </w:tabs>
        <w:spacing w:after="0" w:line="240" w:lineRule="auto"/>
        <w:ind w:left="180" w:firstLine="540"/>
        <w:contextualSpacing/>
        <w:jc w:val="both"/>
        <w:rPr>
          <w:szCs w:val="26"/>
        </w:rPr>
      </w:pPr>
      <w:r w:rsidRPr="00B250D3">
        <w:rPr>
          <w:szCs w:val="26"/>
        </w:rPr>
        <w:t>Tần số giám sát: trong suốt quá trình xây dựng.</w:t>
      </w:r>
    </w:p>
    <w:p w:rsidR="00CB17A5" w:rsidRPr="00B250D3" w:rsidRDefault="00CB17A5" w:rsidP="00B55030">
      <w:pPr>
        <w:numPr>
          <w:ilvl w:val="0"/>
          <w:numId w:val="57"/>
        </w:numPr>
        <w:tabs>
          <w:tab w:val="left" w:pos="0"/>
          <w:tab w:val="left" w:pos="900"/>
        </w:tabs>
        <w:spacing w:after="0" w:line="240" w:lineRule="auto"/>
        <w:ind w:left="180" w:firstLine="540"/>
        <w:contextualSpacing/>
        <w:jc w:val="both"/>
        <w:rPr>
          <w:i/>
          <w:szCs w:val="26"/>
        </w:rPr>
      </w:pPr>
      <w:r w:rsidRPr="00B250D3">
        <w:rPr>
          <w:i/>
          <w:szCs w:val="26"/>
        </w:rPr>
        <w:t xml:space="preserve">Giai đoạn hoạt động </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Giám sát chất lượng không khí</w:t>
      </w:r>
    </w:p>
    <w:p w:rsidR="00CB17A5" w:rsidRPr="00B250D3" w:rsidRDefault="00CB17A5" w:rsidP="00B55030">
      <w:pPr>
        <w:numPr>
          <w:ilvl w:val="0"/>
          <w:numId w:val="62"/>
        </w:numPr>
        <w:tabs>
          <w:tab w:val="left" w:pos="900"/>
          <w:tab w:val="left" w:pos="1620"/>
        </w:tabs>
        <w:spacing w:after="0" w:line="240" w:lineRule="auto"/>
        <w:ind w:left="180" w:firstLine="540"/>
        <w:contextualSpacing/>
        <w:jc w:val="both"/>
        <w:rPr>
          <w:szCs w:val="26"/>
        </w:rPr>
      </w:pPr>
      <w:r w:rsidRPr="00B250D3">
        <w:rPr>
          <w:szCs w:val="26"/>
        </w:rPr>
        <w:t>Thông số: bụi, CO, SO2, NO2, NH3, H2S, THC, mùi hôi, tiếng ồn.</w:t>
      </w:r>
    </w:p>
    <w:p w:rsidR="00CB17A5" w:rsidRPr="00B250D3" w:rsidRDefault="00CB17A5" w:rsidP="00B55030">
      <w:pPr>
        <w:numPr>
          <w:ilvl w:val="0"/>
          <w:numId w:val="62"/>
        </w:numPr>
        <w:tabs>
          <w:tab w:val="left" w:pos="900"/>
          <w:tab w:val="left" w:pos="1620"/>
        </w:tabs>
        <w:spacing w:after="0" w:line="240" w:lineRule="auto"/>
        <w:ind w:left="180" w:firstLine="540"/>
        <w:contextualSpacing/>
        <w:jc w:val="both"/>
        <w:rPr>
          <w:szCs w:val="26"/>
        </w:rPr>
      </w:pPr>
      <w:r w:rsidRPr="00B250D3">
        <w:rPr>
          <w:szCs w:val="26"/>
        </w:rPr>
        <w:t>Địa điểm vị trí giám sát: 1 vị trí đường giao thông.</w:t>
      </w:r>
    </w:p>
    <w:p w:rsidR="00CB17A5" w:rsidRPr="00B250D3" w:rsidRDefault="00CB17A5" w:rsidP="00B55030">
      <w:pPr>
        <w:numPr>
          <w:ilvl w:val="0"/>
          <w:numId w:val="62"/>
        </w:numPr>
        <w:tabs>
          <w:tab w:val="left" w:pos="900"/>
          <w:tab w:val="left" w:pos="1620"/>
        </w:tabs>
        <w:spacing w:after="0" w:line="240" w:lineRule="auto"/>
        <w:ind w:left="180" w:firstLine="540"/>
        <w:contextualSpacing/>
        <w:jc w:val="both"/>
        <w:rPr>
          <w:szCs w:val="26"/>
        </w:rPr>
      </w:pPr>
      <w:r w:rsidRPr="00B250D3">
        <w:rPr>
          <w:szCs w:val="26"/>
        </w:rPr>
        <w:t>Tần số giám sát: 02 lần/năm.</w:t>
      </w:r>
    </w:p>
    <w:p w:rsidR="00CB17A5" w:rsidRPr="00B250D3" w:rsidRDefault="00CB17A5" w:rsidP="00B55030">
      <w:pPr>
        <w:numPr>
          <w:ilvl w:val="0"/>
          <w:numId w:val="62"/>
        </w:numPr>
        <w:tabs>
          <w:tab w:val="left" w:pos="900"/>
          <w:tab w:val="left" w:pos="1620"/>
        </w:tabs>
        <w:spacing w:after="0" w:line="240" w:lineRule="auto"/>
        <w:ind w:left="180" w:firstLine="540"/>
        <w:contextualSpacing/>
        <w:jc w:val="both"/>
        <w:rPr>
          <w:szCs w:val="26"/>
        </w:rPr>
      </w:pPr>
      <w:r w:rsidRPr="00B250D3">
        <w:rPr>
          <w:szCs w:val="26"/>
        </w:rPr>
        <w:t>Thiết bị thu mẫu: thiết bị tiêu chuẩn.</w:t>
      </w:r>
    </w:p>
    <w:p w:rsidR="00CB17A5" w:rsidRPr="00B250D3" w:rsidRDefault="00CB17A5" w:rsidP="00B55030">
      <w:pPr>
        <w:numPr>
          <w:ilvl w:val="0"/>
          <w:numId w:val="62"/>
        </w:numPr>
        <w:tabs>
          <w:tab w:val="left" w:pos="900"/>
          <w:tab w:val="left" w:pos="1620"/>
        </w:tabs>
        <w:spacing w:after="0" w:line="240" w:lineRule="auto"/>
        <w:ind w:left="180" w:firstLine="540"/>
        <w:contextualSpacing/>
        <w:jc w:val="both"/>
        <w:rPr>
          <w:szCs w:val="26"/>
        </w:rPr>
      </w:pPr>
      <w:r w:rsidRPr="00B250D3">
        <w:rPr>
          <w:szCs w:val="26"/>
        </w:rPr>
        <w:t>Tiêu chuẩn phân tích và so sánh: QCVN 05:2013/BTNMT, QCVN 06:2009/BTNMT.</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Giám sát chất lượng nước thải</w:t>
      </w:r>
    </w:p>
    <w:p w:rsidR="00CB17A5" w:rsidRPr="00B250D3" w:rsidRDefault="00CB17A5" w:rsidP="00B55030">
      <w:pPr>
        <w:numPr>
          <w:ilvl w:val="0"/>
          <w:numId w:val="62"/>
        </w:numPr>
        <w:tabs>
          <w:tab w:val="left" w:pos="900"/>
          <w:tab w:val="left" w:pos="1620"/>
        </w:tabs>
        <w:spacing w:after="0" w:line="240" w:lineRule="auto"/>
        <w:ind w:left="180" w:firstLine="540"/>
        <w:contextualSpacing/>
        <w:jc w:val="both"/>
        <w:rPr>
          <w:szCs w:val="26"/>
        </w:rPr>
      </w:pPr>
      <w:r w:rsidRPr="00B250D3">
        <w:rPr>
          <w:szCs w:val="26"/>
        </w:rPr>
        <w:t>Thông số: pH, DO, COD, BOD, SS, NH4, NO3, NO2, dầu mỡ, Coliform…</w:t>
      </w:r>
    </w:p>
    <w:p w:rsidR="00CB17A5" w:rsidRPr="00B250D3" w:rsidRDefault="00CB17A5" w:rsidP="00B55030">
      <w:pPr>
        <w:numPr>
          <w:ilvl w:val="0"/>
          <w:numId w:val="62"/>
        </w:numPr>
        <w:tabs>
          <w:tab w:val="left" w:pos="900"/>
          <w:tab w:val="left" w:pos="1620"/>
        </w:tabs>
        <w:spacing w:after="0" w:line="240" w:lineRule="auto"/>
        <w:ind w:left="180" w:firstLine="540"/>
        <w:contextualSpacing/>
        <w:jc w:val="both"/>
        <w:rPr>
          <w:szCs w:val="26"/>
        </w:rPr>
      </w:pPr>
      <w:r w:rsidRPr="00B250D3">
        <w:rPr>
          <w:szCs w:val="26"/>
        </w:rPr>
        <w:t>Địa điểm khảo sát: 2 điểm, trước và sau hệ thống xử lý nước thải tập trung.</w:t>
      </w:r>
    </w:p>
    <w:p w:rsidR="00CB17A5" w:rsidRPr="00B250D3" w:rsidRDefault="00CB17A5" w:rsidP="00B55030">
      <w:pPr>
        <w:numPr>
          <w:ilvl w:val="0"/>
          <w:numId w:val="62"/>
        </w:numPr>
        <w:tabs>
          <w:tab w:val="left" w:pos="900"/>
          <w:tab w:val="left" w:pos="1620"/>
        </w:tabs>
        <w:spacing w:after="0" w:line="240" w:lineRule="auto"/>
        <w:ind w:left="180" w:firstLine="540"/>
        <w:contextualSpacing/>
        <w:jc w:val="both"/>
        <w:rPr>
          <w:szCs w:val="26"/>
        </w:rPr>
      </w:pPr>
      <w:r w:rsidRPr="00B250D3">
        <w:rPr>
          <w:szCs w:val="26"/>
        </w:rPr>
        <w:t>Tần số thu mẫu và phân tích: 2 lần/năm.</w:t>
      </w:r>
    </w:p>
    <w:p w:rsidR="00CB17A5" w:rsidRPr="00B250D3" w:rsidRDefault="00CB17A5" w:rsidP="00B55030">
      <w:pPr>
        <w:numPr>
          <w:ilvl w:val="0"/>
          <w:numId w:val="62"/>
        </w:numPr>
        <w:tabs>
          <w:tab w:val="left" w:pos="900"/>
          <w:tab w:val="left" w:pos="1620"/>
        </w:tabs>
        <w:spacing w:after="0" w:line="240" w:lineRule="auto"/>
        <w:ind w:left="180" w:firstLine="540"/>
        <w:contextualSpacing/>
        <w:jc w:val="both"/>
        <w:rPr>
          <w:szCs w:val="26"/>
        </w:rPr>
      </w:pPr>
      <w:r w:rsidRPr="00B250D3">
        <w:rPr>
          <w:szCs w:val="26"/>
        </w:rPr>
        <w:t>Thiết bị thu mẫu: thiết bị tiêu chuẩn.</w:t>
      </w:r>
    </w:p>
    <w:p w:rsidR="00CB17A5" w:rsidRPr="00B250D3" w:rsidRDefault="00CB17A5" w:rsidP="00B55030">
      <w:pPr>
        <w:numPr>
          <w:ilvl w:val="0"/>
          <w:numId w:val="62"/>
        </w:numPr>
        <w:tabs>
          <w:tab w:val="left" w:pos="900"/>
          <w:tab w:val="left" w:pos="1620"/>
        </w:tabs>
        <w:spacing w:after="0" w:line="240" w:lineRule="auto"/>
        <w:ind w:left="180" w:firstLine="540"/>
        <w:contextualSpacing/>
        <w:jc w:val="both"/>
        <w:rPr>
          <w:szCs w:val="26"/>
        </w:rPr>
      </w:pPr>
      <w:r w:rsidRPr="00B250D3">
        <w:rPr>
          <w:szCs w:val="26"/>
        </w:rPr>
        <w:t>Tiêu chuẩn phân tích và so sánh: QCVN 14:2008/BTNMT- Cột A.</w:t>
      </w:r>
    </w:p>
    <w:p w:rsidR="00CB17A5" w:rsidRPr="00A40B51" w:rsidRDefault="00CB17A5" w:rsidP="00A40B51">
      <w:pPr>
        <w:numPr>
          <w:ilvl w:val="0"/>
          <w:numId w:val="39"/>
        </w:numPr>
        <w:tabs>
          <w:tab w:val="left" w:pos="900"/>
        </w:tabs>
        <w:spacing w:after="0" w:line="240" w:lineRule="auto"/>
        <w:ind w:left="180" w:firstLine="360"/>
        <w:contextualSpacing/>
        <w:jc w:val="both"/>
        <w:rPr>
          <w:szCs w:val="26"/>
          <w:lang w:val="nl-NL"/>
        </w:rPr>
      </w:pPr>
      <w:r w:rsidRPr="00A40B51">
        <w:rPr>
          <w:szCs w:val="26"/>
          <w:lang w:val="nl-NL"/>
        </w:rPr>
        <w:t>Giám sát chất lượng chất thải rắn thải</w:t>
      </w:r>
    </w:p>
    <w:p w:rsidR="00CB17A5" w:rsidRPr="00B250D3" w:rsidRDefault="00CB17A5" w:rsidP="00B55030">
      <w:pPr>
        <w:numPr>
          <w:ilvl w:val="0"/>
          <w:numId w:val="62"/>
        </w:numPr>
        <w:tabs>
          <w:tab w:val="left" w:pos="900"/>
          <w:tab w:val="left" w:pos="1710"/>
        </w:tabs>
        <w:spacing w:after="0" w:line="240" w:lineRule="auto"/>
        <w:ind w:left="180" w:firstLine="540"/>
        <w:contextualSpacing/>
        <w:jc w:val="both"/>
        <w:rPr>
          <w:szCs w:val="26"/>
        </w:rPr>
      </w:pPr>
      <w:r w:rsidRPr="00B250D3">
        <w:rPr>
          <w:szCs w:val="26"/>
        </w:rPr>
        <w:t>Chất thải rắn được thu gom, vận chuyển và xử lí theo đúng các quy định nhà nước hiện hành.</w:t>
      </w:r>
    </w:p>
    <w:p w:rsidR="00CB17A5" w:rsidRPr="00B250D3" w:rsidRDefault="00CB17A5" w:rsidP="00B55030">
      <w:pPr>
        <w:numPr>
          <w:ilvl w:val="0"/>
          <w:numId w:val="62"/>
        </w:numPr>
        <w:tabs>
          <w:tab w:val="left" w:pos="900"/>
          <w:tab w:val="left" w:pos="1710"/>
        </w:tabs>
        <w:spacing w:after="0" w:line="240" w:lineRule="auto"/>
        <w:ind w:left="180" w:firstLine="540"/>
        <w:contextualSpacing/>
        <w:jc w:val="both"/>
        <w:rPr>
          <w:szCs w:val="26"/>
        </w:rPr>
      </w:pPr>
      <w:r w:rsidRPr="00B250D3">
        <w:rPr>
          <w:szCs w:val="26"/>
        </w:rPr>
        <w:t>Tiến hành giám sát số lượng, chủng loại và thành phần chất thải rắn thải.</w:t>
      </w:r>
    </w:p>
    <w:p w:rsidR="00CB17A5" w:rsidRPr="00254C42" w:rsidRDefault="00CB17A5" w:rsidP="00254C42">
      <w:pPr>
        <w:numPr>
          <w:ilvl w:val="0"/>
          <w:numId w:val="62"/>
        </w:numPr>
        <w:tabs>
          <w:tab w:val="left" w:pos="900"/>
          <w:tab w:val="left" w:pos="1710"/>
        </w:tabs>
        <w:spacing w:after="0" w:line="240" w:lineRule="auto"/>
        <w:ind w:left="180" w:firstLine="540"/>
        <w:contextualSpacing/>
        <w:jc w:val="both"/>
        <w:rPr>
          <w:szCs w:val="26"/>
        </w:rPr>
      </w:pPr>
      <w:r w:rsidRPr="00B250D3">
        <w:rPr>
          <w:szCs w:val="26"/>
        </w:rPr>
        <w:t>Tần số giám sát: 2 lần/năm</w:t>
      </w:r>
    </w:p>
    <w:p w:rsidR="00CB17A5" w:rsidRPr="00B250D3" w:rsidRDefault="00CB17A5" w:rsidP="00CB17A5">
      <w:pPr>
        <w:spacing w:after="0" w:line="240" w:lineRule="auto"/>
        <w:ind w:left="180"/>
        <w:jc w:val="center"/>
        <w:outlineLvl w:val="0"/>
        <w:rPr>
          <w:rFonts w:eastAsia="Times New Roman"/>
          <w:b/>
          <w:bCs/>
          <w:kern w:val="36"/>
          <w:szCs w:val="26"/>
        </w:rPr>
      </w:pPr>
      <w:bookmarkStart w:id="443" w:name="_Toc521071112"/>
      <w:bookmarkStart w:id="444" w:name="_Toc529179780"/>
      <w:r w:rsidRPr="00B250D3">
        <w:rPr>
          <w:rFonts w:eastAsia="Times New Roman"/>
          <w:b/>
          <w:bCs/>
          <w:kern w:val="36"/>
          <w:szCs w:val="26"/>
        </w:rPr>
        <w:lastRenderedPageBreak/>
        <w:t>CHƯƠNG 7: NHỮNG HẠNG MỤC ƯU TIÊN ĐẦU TƯ, CÁC VẤN ĐỀ VỀ TỔ CHỨC THEO QUY HOẠCH</w:t>
      </w:r>
      <w:bookmarkEnd w:id="443"/>
      <w:bookmarkEnd w:id="444"/>
    </w:p>
    <w:p w:rsidR="00CB17A5" w:rsidRPr="00B250D3" w:rsidRDefault="00CB17A5" w:rsidP="00A34B61">
      <w:pPr>
        <w:keepNext/>
        <w:keepLines/>
        <w:spacing w:after="0" w:line="276" w:lineRule="auto"/>
        <w:ind w:left="180"/>
        <w:jc w:val="both"/>
        <w:outlineLvl w:val="1"/>
        <w:rPr>
          <w:rFonts w:eastAsia="Times New Roman"/>
          <w:b/>
          <w:bCs/>
          <w:szCs w:val="26"/>
        </w:rPr>
      </w:pPr>
      <w:bookmarkStart w:id="445" w:name="_Toc521071113"/>
      <w:bookmarkStart w:id="446" w:name="_Toc529179781"/>
      <w:r w:rsidRPr="00B250D3">
        <w:rPr>
          <w:rFonts w:eastAsia="Times New Roman"/>
          <w:b/>
          <w:bCs/>
          <w:szCs w:val="26"/>
        </w:rPr>
        <w:t>7.1. Luận cứ xác định danh mục ưu tiên đầu tư</w:t>
      </w:r>
      <w:bookmarkEnd w:id="445"/>
      <w:bookmarkEnd w:id="446"/>
    </w:p>
    <w:p w:rsidR="00CB17A5" w:rsidRPr="00B250D3" w:rsidRDefault="00CB17A5" w:rsidP="00BD08DB">
      <w:pPr>
        <w:tabs>
          <w:tab w:val="left" w:pos="900"/>
        </w:tabs>
        <w:spacing w:after="0" w:line="240" w:lineRule="auto"/>
        <w:ind w:left="180" w:firstLine="540"/>
        <w:jc w:val="both"/>
        <w:rPr>
          <w:rFonts w:eastAsia="Batang"/>
          <w:szCs w:val="26"/>
          <w:lang w:val="vi-VN" w:eastAsia="ko-KR"/>
        </w:rPr>
      </w:pPr>
      <w:r w:rsidRPr="00B250D3">
        <w:rPr>
          <w:rFonts w:eastAsia="Batang"/>
          <w:szCs w:val="26"/>
          <w:lang w:val="vi-VN" w:eastAsia="ko-KR"/>
        </w:rPr>
        <w:t>Các dự án phát triển đô thị Hậu Nghĩa được đưa ra dựa trên các quy hoạch: Quy hoạch xây dựng vùng huyện Đức Hòa đến năm 2030; Quy hoạch tổng thể phát triển kinh tế - xã hội huyện Đức Hòa đến năm 2030.</w:t>
      </w:r>
    </w:p>
    <w:p w:rsidR="00CB17A5" w:rsidRPr="00B250D3" w:rsidRDefault="00CB17A5" w:rsidP="00BD08DB">
      <w:pPr>
        <w:tabs>
          <w:tab w:val="left" w:pos="900"/>
        </w:tabs>
        <w:spacing w:after="0" w:line="240" w:lineRule="auto"/>
        <w:ind w:left="180" w:firstLine="540"/>
        <w:jc w:val="both"/>
        <w:rPr>
          <w:rFonts w:eastAsia="Batang"/>
          <w:szCs w:val="26"/>
          <w:lang w:val="vi-VN" w:eastAsia="ko-KR"/>
        </w:rPr>
      </w:pPr>
      <w:r w:rsidRPr="00B250D3">
        <w:rPr>
          <w:rFonts w:eastAsia="Batang"/>
          <w:szCs w:val="26"/>
          <w:lang w:val="vi-VN" w:eastAsia="ko-KR"/>
        </w:rPr>
        <w:t xml:space="preserve">Các dự án phát triển đô thị thị trấn Hậu Nghĩa được đề xuất bao gồm: </w:t>
      </w:r>
    </w:p>
    <w:p w:rsidR="00CB17A5" w:rsidRPr="00B250D3" w:rsidRDefault="00CB17A5" w:rsidP="00BD08DB">
      <w:pPr>
        <w:tabs>
          <w:tab w:val="left" w:pos="900"/>
        </w:tabs>
        <w:spacing w:after="0" w:line="240" w:lineRule="auto"/>
        <w:ind w:left="180" w:firstLine="540"/>
        <w:jc w:val="both"/>
        <w:rPr>
          <w:rFonts w:eastAsia="Batang"/>
          <w:szCs w:val="26"/>
          <w:lang w:val="vi-VN" w:eastAsia="ko-KR"/>
        </w:rPr>
      </w:pPr>
      <w:r w:rsidRPr="00B250D3">
        <w:rPr>
          <w:rFonts w:eastAsia="Batang"/>
          <w:szCs w:val="26"/>
          <w:lang w:val="vi-VN" w:eastAsia="ko-KR"/>
        </w:rPr>
        <w:t>- Nhóm dự án hạ tầng khung và công trình đầu mối hạ tầng kỹ thuật cấp tỉnh, vùng huyện qua địa bàn thị trấn Hậu Nghĩa.</w:t>
      </w:r>
    </w:p>
    <w:p w:rsidR="00CB17A5" w:rsidRPr="00B250D3" w:rsidRDefault="00CB17A5" w:rsidP="00BD08DB">
      <w:pPr>
        <w:tabs>
          <w:tab w:val="left" w:pos="900"/>
        </w:tabs>
        <w:spacing w:after="0" w:line="240" w:lineRule="auto"/>
        <w:ind w:left="180" w:firstLine="540"/>
        <w:jc w:val="both"/>
        <w:rPr>
          <w:rFonts w:eastAsia="Batang"/>
          <w:szCs w:val="26"/>
          <w:lang w:val="vi-VN" w:eastAsia="ko-KR"/>
        </w:rPr>
      </w:pPr>
      <w:r w:rsidRPr="00B250D3">
        <w:rPr>
          <w:rFonts w:eastAsia="Batang"/>
          <w:szCs w:val="26"/>
          <w:lang w:val="vi-VN" w:eastAsia="ko-KR"/>
        </w:rPr>
        <w:t>- Nhóm dự án hạ tầng khung và công trình đầu mối hạ tầng kỹ thuật kết nối hệ thống đô thị trên địa bàn huyện.</w:t>
      </w:r>
    </w:p>
    <w:p w:rsidR="00CB17A5" w:rsidRPr="00B250D3" w:rsidRDefault="00CB17A5" w:rsidP="00BD08DB">
      <w:pPr>
        <w:tabs>
          <w:tab w:val="left" w:pos="900"/>
        </w:tabs>
        <w:spacing w:after="0" w:line="240" w:lineRule="auto"/>
        <w:ind w:left="180" w:right="-129" w:firstLine="540"/>
        <w:jc w:val="both"/>
        <w:rPr>
          <w:rFonts w:eastAsia="Batang"/>
          <w:szCs w:val="26"/>
          <w:lang w:val="vi-VN" w:eastAsia="ko-KR"/>
        </w:rPr>
      </w:pPr>
      <w:r w:rsidRPr="00B250D3">
        <w:rPr>
          <w:rFonts w:eastAsia="Batang"/>
          <w:szCs w:val="26"/>
          <w:lang w:val="vi-VN" w:eastAsia="ko-KR"/>
        </w:rPr>
        <w:t>- Nhóm dự án hạ tầng khung và công trình đầu mối hạ tầng kỹ thuật chính  đô thị.</w:t>
      </w:r>
    </w:p>
    <w:p w:rsidR="00CB17A5" w:rsidRPr="00B250D3" w:rsidRDefault="00CB17A5" w:rsidP="00CB17A5">
      <w:pPr>
        <w:keepNext/>
        <w:keepLines/>
        <w:spacing w:after="0" w:line="240" w:lineRule="auto"/>
        <w:ind w:left="180"/>
        <w:jc w:val="both"/>
        <w:outlineLvl w:val="2"/>
        <w:rPr>
          <w:rFonts w:eastAsia="Times New Roman"/>
          <w:b/>
          <w:bCs/>
          <w:szCs w:val="26"/>
        </w:rPr>
      </w:pPr>
      <w:bookmarkStart w:id="447" w:name="_Toc529179782"/>
      <w:r w:rsidRPr="00B250D3">
        <w:rPr>
          <w:rFonts w:eastAsia="Times New Roman"/>
          <w:b/>
          <w:bCs/>
          <w:szCs w:val="26"/>
        </w:rPr>
        <w:t>7.1.1. Cơ sở xác định danh mục đầu tư</w:t>
      </w:r>
      <w:bookmarkEnd w:id="447"/>
      <w:r w:rsidRPr="00B250D3">
        <w:rPr>
          <w:rFonts w:eastAsia="Times New Roman"/>
          <w:b/>
          <w:bCs/>
          <w:szCs w:val="26"/>
        </w:rPr>
        <w:t xml:space="preserve">  </w:t>
      </w:r>
    </w:p>
    <w:p w:rsidR="00CB17A5" w:rsidRPr="00B250D3" w:rsidRDefault="00CB17A5" w:rsidP="00BD08DB">
      <w:pPr>
        <w:tabs>
          <w:tab w:val="left" w:pos="900"/>
        </w:tabs>
        <w:spacing w:after="0" w:line="240" w:lineRule="auto"/>
        <w:ind w:left="180" w:firstLine="540"/>
        <w:jc w:val="both"/>
        <w:rPr>
          <w:rFonts w:eastAsia="Batang"/>
          <w:szCs w:val="26"/>
          <w:lang w:val="vi-VN" w:eastAsia="ko-KR"/>
        </w:rPr>
      </w:pPr>
      <w:r w:rsidRPr="00B250D3">
        <w:rPr>
          <w:rFonts w:eastAsia="Batang"/>
          <w:szCs w:val="26"/>
          <w:lang w:val="vi-VN" w:eastAsia="ko-KR"/>
        </w:rPr>
        <w:t xml:space="preserve">Quyết định số 4666/QĐ-UBND ngày 30/12/2013 của UBND tỉnh Long An về việc phê duyệt đồ án quy hoạch xây dựng vùng tỉnh Long An đến năm 2020, tầm nhìn đến năm 2030; </w:t>
      </w:r>
    </w:p>
    <w:p w:rsidR="00CB17A5" w:rsidRPr="00B250D3" w:rsidRDefault="00CB17A5" w:rsidP="00BD08DB">
      <w:pPr>
        <w:tabs>
          <w:tab w:val="left" w:pos="900"/>
        </w:tabs>
        <w:spacing w:after="0" w:line="240" w:lineRule="auto"/>
        <w:ind w:left="180" w:firstLine="540"/>
        <w:jc w:val="both"/>
        <w:rPr>
          <w:rFonts w:eastAsia="Batang"/>
          <w:szCs w:val="26"/>
          <w:lang w:val="vi-VN" w:eastAsia="ko-KR"/>
        </w:rPr>
      </w:pPr>
      <w:r w:rsidRPr="00B250D3">
        <w:rPr>
          <w:rFonts w:eastAsia="Batang"/>
          <w:szCs w:val="26"/>
          <w:lang w:val="vi-VN" w:eastAsia="ko-KR"/>
        </w:rPr>
        <w:t>Quyết định số 2322/QĐ-UBND ngày 11/7/2016 của UBND tỉnh Long An về việc phê duyệt đồ án quy hoạch xây dựng vùng huyện Đức Hòa đến năm 2020, tầm nhìn đến năm 2030;</w:t>
      </w:r>
    </w:p>
    <w:p w:rsidR="00CB17A5" w:rsidRPr="00B250D3" w:rsidRDefault="00CB17A5" w:rsidP="00BD08DB">
      <w:pPr>
        <w:tabs>
          <w:tab w:val="left" w:pos="900"/>
        </w:tabs>
        <w:spacing w:after="0" w:line="240" w:lineRule="auto"/>
        <w:ind w:left="180" w:firstLine="540"/>
        <w:jc w:val="both"/>
        <w:rPr>
          <w:rFonts w:eastAsia="Batang"/>
          <w:szCs w:val="26"/>
          <w:lang w:val="vi-VN" w:eastAsia="ko-KR"/>
        </w:rPr>
      </w:pPr>
      <w:r w:rsidRPr="00B250D3">
        <w:rPr>
          <w:rFonts w:eastAsia="Batang"/>
          <w:szCs w:val="26"/>
          <w:lang w:val="vi-VN" w:eastAsia="ko-KR"/>
        </w:rPr>
        <w:t>Quyết định số 2720/QĐ-UBND ngày 23/10/2009 của UBND tỉnh Long An về việc phê duyệt đồ án quy hoạch chung  thị trấn Hậu Nghĩa, huyện Đức Hòa, tỉnh Long An</w:t>
      </w:r>
    </w:p>
    <w:p w:rsidR="00CB17A5" w:rsidRPr="00B250D3" w:rsidRDefault="00CB17A5" w:rsidP="00CB17A5">
      <w:pPr>
        <w:keepNext/>
        <w:keepLines/>
        <w:spacing w:after="0" w:line="240" w:lineRule="auto"/>
        <w:ind w:left="180"/>
        <w:jc w:val="both"/>
        <w:outlineLvl w:val="2"/>
        <w:rPr>
          <w:rFonts w:eastAsia="Times New Roman"/>
          <w:b/>
          <w:bCs/>
          <w:szCs w:val="26"/>
        </w:rPr>
      </w:pPr>
      <w:bookmarkStart w:id="448" w:name="_Toc529179783"/>
      <w:r w:rsidRPr="00B250D3">
        <w:rPr>
          <w:rFonts w:eastAsia="Times New Roman"/>
          <w:b/>
          <w:bCs/>
          <w:szCs w:val="26"/>
        </w:rPr>
        <w:t>7.1.2. Nguyên tắc xác định danh mục đầu tư</w:t>
      </w:r>
      <w:bookmarkEnd w:id="448"/>
    </w:p>
    <w:p w:rsidR="00CB17A5" w:rsidRPr="00B250D3" w:rsidRDefault="00CB17A5" w:rsidP="00BD08DB">
      <w:pPr>
        <w:tabs>
          <w:tab w:val="left" w:pos="900"/>
        </w:tabs>
        <w:spacing w:after="0" w:line="240" w:lineRule="auto"/>
        <w:ind w:left="180" w:firstLine="540"/>
        <w:jc w:val="both"/>
        <w:rPr>
          <w:rFonts w:eastAsia="Batang"/>
          <w:szCs w:val="26"/>
          <w:lang w:val="vi-VN" w:eastAsia="ko-KR"/>
        </w:rPr>
      </w:pPr>
      <w:r w:rsidRPr="00B250D3">
        <w:rPr>
          <w:rFonts w:eastAsia="Batang"/>
          <w:spacing w:val="4"/>
          <w:szCs w:val="26"/>
          <w:lang w:eastAsia="ko-KR"/>
        </w:rPr>
        <w:t xml:space="preserve">- </w:t>
      </w:r>
      <w:r w:rsidRPr="00B250D3">
        <w:rPr>
          <w:rFonts w:eastAsia="Batang"/>
          <w:szCs w:val="26"/>
          <w:lang w:val="vi-VN" w:eastAsia="ko-KR"/>
        </w:rPr>
        <w:t xml:space="preserve">Hạ tầng đô thị là một trong bốn lĩnh vực trọng tâm cần tập trung nguồn lực đầu tư, được xác định rõ trong Nghị quyết số 13-NQ/TW Hội nghị lần thứ tư Ban Chấp hành Trung ương Ðảng khóa XI về xây dựng hệ thống kết cấu hạ tầng đồng bộ, nhằm đưa nước ta cơ bản trở thành nước công nghiệp theo hướng hiện đại vào năm 2020. </w:t>
      </w:r>
    </w:p>
    <w:p w:rsidR="00CB17A5" w:rsidRPr="00B250D3" w:rsidRDefault="00CB17A5" w:rsidP="00BD08DB">
      <w:pPr>
        <w:tabs>
          <w:tab w:val="left" w:pos="900"/>
        </w:tabs>
        <w:spacing w:after="0" w:line="240" w:lineRule="auto"/>
        <w:ind w:left="180" w:firstLine="540"/>
        <w:jc w:val="both"/>
        <w:rPr>
          <w:rFonts w:eastAsia="Batang"/>
          <w:szCs w:val="26"/>
          <w:lang w:val="vi-VN" w:eastAsia="ko-KR"/>
        </w:rPr>
      </w:pPr>
      <w:r w:rsidRPr="00B250D3">
        <w:rPr>
          <w:rFonts w:eastAsia="Batang"/>
          <w:szCs w:val="26"/>
          <w:lang w:val="vi-VN" w:eastAsia="ko-KR"/>
        </w:rPr>
        <w:t>- Trên địa bàn thị trấn Hậu Nghĩa, xây dựng kết cấu hạ tầng đồng bộ, góp phần phát triển hệ thống đô thị thị trấn Hậu Nghĩa bền vững, phù hợp với phát triển chung của huyện. Đồng thời tăng cường quản lý và phát triển hạ tầng kỹ thuật đô thị, góp phần thực hiện thành công định hướng phát triển đô thị trong những năm tới, cần thực hiện nhiều giải pháp đồng bộ.</w:t>
      </w:r>
    </w:p>
    <w:p w:rsidR="00CB17A5" w:rsidRPr="00B250D3" w:rsidRDefault="00CB17A5" w:rsidP="00BD08DB">
      <w:pPr>
        <w:tabs>
          <w:tab w:val="left" w:pos="900"/>
        </w:tabs>
        <w:spacing w:after="0" w:line="240" w:lineRule="auto"/>
        <w:ind w:left="180" w:firstLine="540"/>
        <w:jc w:val="both"/>
        <w:rPr>
          <w:rFonts w:eastAsia="Batang"/>
          <w:szCs w:val="26"/>
          <w:lang w:val="vi-VN" w:eastAsia="ko-KR"/>
        </w:rPr>
      </w:pPr>
      <w:r w:rsidRPr="00B250D3">
        <w:rPr>
          <w:rFonts w:eastAsia="Batang"/>
          <w:szCs w:val="26"/>
          <w:lang w:val="vi-VN" w:eastAsia="ko-KR"/>
        </w:rPr>
        <w:t>- Do ảnh hưởng từ sự phát triển của thành phố Hồ Chí Minh, đặc biệt là khu vực kinh tế trọng điểm phía Tây thành phố Hồ Chí Minh, với trục ảnh hưởng theo đường N2, tỉnh lộ 823 và 825…thị trấn Hậu Nghĩa đã được đầu tư cơ sở hạ tầng cơ bản liên kết các khu vực phát triển. Do đó khối lượng các công trình hạ tầng kỹ thuật khung và các công trình đầu mối hạ tầng kỹ thuật và hạ tầng xã hội thị trấn Hậu Nghĩa được ưu tiên đầu tư có nguồn vốn từ ngân sách địa phương cũng được giảm đáng kể.</w:t>
      </w:r>
    </w:p>
    <w:p w:rsidR="00CB17A5" w:rsidRPr="00B250D3" w:rsidRDefault="00B92EB0" w:rsidP="00BD08DB">
      <w:pPr>
        <w:tabs>
          <w:tab w:val="left" w:pos="900"/>
        </w:tabs>
        <w:spacing w:after="0" w:line="240" w:lineRule="auto"/>
        <w:ind w:left="180" w:firstLine="540"/>
        <w:jc w:val="both"/>
        <w:rPr>
          <w:rFonts w:eastAsia="Batang"/>
          <w:szCs w:val="26"/>
          <w:lang w:val="vi-VN" w:eastAsia="ko-KR"/>
        </w:rPr>
      </w:pPr>
      <w:r w:rsidRPr="00B250D3">
        <w:rPr>
          <w:rFonts w:eastAsia="Batang"/>
          <w:szCs w:val="26"/>
          <w:lang w:eastAsia="ko-KR"/>
        </w:rPr>
        <w:t xml:space="preserve">- </w:t>
      </w:r>
      <w:r w:rsidR="00CB17A5" w:rsidRPr="00B250D3">
        <w:rPr>
          <w:rFonts w:eastAsia="Batang"/>
          <w:szCs w:val="26"/>
          <w:lang w:val="vi-VN" w:eastAsia="ko-KR"/>
        </w:rPr>
        <w:t>Các công trình hạ tầng cấp vùng tỉnh được ưu tiên đầu tư trên địa bàn thị trấn Hậu Nghĩa được xác định theo các đồ án quy hoạch liên quan như: chương trình phát triển đô thị tỉnh Long An, quy hoạch xây dựng vùng huyện, các quy hoạch ngành…</w:t>
      </w:r>
    </w:p>
    <w:p w:rsidR="00CB17A5" w:rsidRPr="00B250D3" w:rsidRDefault="00B92EB0" w:rsidP="00BD08DB">
      <w:pPr>
        <w:tabs>
          <w:tab w:val="left" w:pos="900"/>
        </w:tabs>
        <w:spacing w:after="0" w:line="240" w:lineRule="auto"/>
        <w:ind w:left="180" w:firstLine="540"/>
        <w:jc w:val="both"/>
        <w:rPr>
          <w:rFonts w:eastAsia="Batang"/>
          <w:szCs w:val="26"/>
          <w:lang w:val="vi-VN" w:eastAsia="ko-KR"/>
        </w:rPr>
      </w:pPr>
      <w:r w:rsidRPr="00B250D3">
        <w:rPr>
          <w:rFonts w:eastAsia="Batang"/>
          <w:szCs w:val="26"/>
          <w:lang w:eastAsia="ko-KR"/>
        </w:rPr>
        <w:t xml:space="preserve">- </w:t>
      </w:r>
      <w:r w:rsidR="00CB17A5" w:rsidRPr="00B250D3">
        <w:rPr>
          <w:rFonts w:eastAsia="Batang"/>
          <w:szCs w:val="26"/>
          <w:lang w:val="vi-VN" w:eastAsia="ko-KR"/>
        </w:rPr>
        <w:t xml:space="preserve">Danh mục ưu tiên đầu tư các công trình hạ tầng cấp vùng tỉnh chủ yếu gồm các công trình về giao thông như các tuyến quốc lộ, tỉnh lộ, giao thông thủy trên </w:t>
      </w:r>
      <w:r w:rsidR="00CB17A5" w:rsidRPr="00B250D3">
        <w:rPr>
          <w:rFonts w:eastAsia="Batang"/>
          <w:szCs w:val="26"/>
          <w:lang w:val="vi-VN" w:eastAsia="ko-KR"/>
        </w:rPr>
        <w:lastRenderedPageBreak/>
        <w:t>sông Hậu Nghĩa, các tuyến đường dây cáp điện 220kV….trong đó ưu tiên đầu tư cơ sở hạ tầng giao thông để tạo điều kiện thuận lợi cho việc phát triển kinh tế, xã hội của địa phương đồng thời làm khung xương để tiếp tục phát triển các cơ sở hạ tầng khác theo sau như cấp điện, cấp nước, thông tin liên lạc…</w:t>
      </w:r>
    </w:p>
    <w:p w:rsidR="00CB17A5" w:rsidRPr="00B250D3" w:rsidRDefault="00B92EB0" w:rsidP="00BD08DB">
      <w:pPr>
        <w:tabs>
          <w:tab w:val="left" w:pos="900"/>
        </w:tabs>
        <w:spacing w:after="0" w:line="240" w:lineRule="auto"/>
        <w:ind w:left="180" w:firstLine="540"/>
        <w:jc w:val="both"/>
        <w:rPr>
          <w:rFonts w:eastAsia="Batang"/>
          <w:szCs w:val="26"/>
          <w:lang w:val="vi-VN" w:eastAsia="ko-KR"/>
        </w:rPr>
      </w:pPr>
      <w:r w:rsidRPr="00B250D3">
        <w:rPr>
          <w:rFonts w:eastAsia="Batang"/>
          <w:szCs w:val="26"/>
          <w:lang w:eastAsia="ko-KR"/>
        </w:rPr>
        <w:t xml:space="preserve">- </w:t>
      </w:r>
      <w:r w:rsidR="00CB17A5" w:rsidRPr="00B250D3">
        <w:rPr>
          <w:rFonts w:eastAsia="Batang"/>
          <w:szCs w:val="26"/>
          <w:lang w:val="vi-VN" w:eastAsia="ko-KR"/>
        </w:rPr>
        <w:t>Các công trình hạ tầng cấp vùng tỉnh được đầu tư từ chủ yếu từ vốn ngân sách trung ương, và ngân sách tỉnh, từ kêu gọi đầu tư và nguồn vốn ODA.</w:t>
      </w:r>
    </w:p>
    <w:p w:rsidR="00CB17A5" w:rsidRPr="00B250D3" w:rsidRDefault="00CB17A5" w:rsidP="00F94106">
      <w:pPr>
        <w:numPr>
          <w:ilvl w:val="0"/>
          <w:numId w:val="101"/>
        </w:numPr>
        <w:spacing w:after="0" w:line="240" w:lineRule="auto"/>
        <w:ind w:left="180" w:firstLine="0"/>
        <w:jc w:val="both"/>
        <w:rPr>
          <w:rFonts w:eastAsia="Batang"/>
          <w:spacing w:val="4"/>
          <w:szCs w:val="26"/>
          <w:lang w:val="es-ES" w:eastAsia="ko-KR"/>
        </w:rPr>
      </w:pPr>
      <w:r w:rsidRPr="00B250D3">
        <w:rPr>
          <w:rFonts w:eastAsia="Batang"/>
          <w:b/>
          <w:bCs/>
          <w:i/>
          <w:spacing w:val="4"/>
          <w:szCs w:val="26"/>
          <w:lang w:val="es-ES" w:eastAsia="ko-KR"/>
        </w:rPr>
        <w:t>Đối với các công trình hạ tầng kỹ thuật khung:</w:t>
      </w:r>
    </w:p>
    <w:p w:rsidR="00CB17A5" w:rsidRPr="00B250D3" w:rsidRDefault="00CB17A5" w:rsidP="00BD08DB">
      <w:pPr>
        <w:numPr>
          <w:ilvl w:val="0"/>
          <w:numId w:val="98"/>
        </w:numPr>
        <w:tabs>
          <w:tab w:val="left" w:pos="900"/>
        </w:tabs>
        <w:spacing w:after="0" w:line="240" w:lineRule="auto"/>
        <w:ind w:left="180" w:firstLine="540"/>
        <w:jc w:val="both"/>
        <w:rPr>
          <w:rFonts w:eastAsia="Batang"/>
          <w:spacing w:val="4"/>
          <w:szCs w:val="26"/>
          <w:lang w:val="es-ES" w:eastAsia="ko-KR"/>
        </w:rPr>
      </w:pPr>
      <w:r w:rsidRPr="00B250D3">
        <w:rPr>
          <w:rFonts w:eastAsia="Batang"/>
          <w:spacing w:val="4"/>
          <w:szCs w:val="26"/>
          <w:lang w:val="es-ES" w:eastAsia="ko-KR"/>
        </w:rPr>
        <w:t>Các công công trình hạ tầng kỹ thuật khung gồm các công trình hạ tầng kỹ thuật chính của đô thị như các tuyến đường giao thông chính đô thị và các nhóm dự án hạ tầng khung khác như: bến bãi, trạm cấp nước, thoát nước, trạm biến áp, trạm xử lý nước thải…</w:t>
      </w:r>
    </w:p>
    <w:p w:rsidR="00CB17A5" w:rsidRPr="00B250D3" w:rsidRDefault="00CB17A5" w:rsidP="00BD08DB">
      <w:pPr>
        <w:numPr>
          <w:ilvl w:val="0"/>
          <w:numId w:val="98"/>
        </w:numPr>
        <w:tabs>
          <w:tab w:val="left" w:pos="900"/>
        </w:tabs>
        <w:spacing w:after="0" w:line="240" w:lineRule="auto"/>
        <w:ind w:left="180" w:firstLine="540"/>
        <w:jc w:val="both"/>
        <w:rPr>
          <w:rFonts w:eastAsia="Batang"/>
          <w:bCs/>
          <w:spacing w:val="4"/>
          <w:szCs w:val="26"/>
          <w:lang w:val="es-ES" w:eastAsia="ko-KR"/>
        </w:rPr>
      </w:pPr>
      <w:r w:rsidRPr="00B250D3">
        <w:rPr>
          <w:rFonts w:eastAsia="Batang"/>
          <w:bCs/>
          <w:szCs w:val="26"/>
          <w:lang w:val="es-ES" w:eastAsia="ko-KR"/>
        </w:rPr>
        <w:t>Thứ tự ưu tiên đầu tư:</w:t>
      </w:r>
    </w:p>
    <w:p w:rsidR="00CB17A5" w:rsidRPr="00B250D3" w:rsidRDefault="00CB17A5" w:rsidP="00BD08DB">
      <w:pPr>
        <w:numPr>
          <w:ilvl w:val="0"/>
          <w:numId w:val="100"/>
        </w:numPr>
        <w:tabs>
          <w:tab w:val="left" w:pos="900"/>
        </w:tabs>
        <w:spacing w:after="0" w:line="240" w:lineRule="auto"/>
        <w:ind w:left="180" w:firstLine="540"/>
        <w:jc w:val="both"/>
        <w:rPr>
          <w:szCs w:val="26"/>
          <w:lang w:val="x-none" w:eastAsia="x-none"/>
        </w:rPr>
      </w:pPr>
      <w:r w:rsidRPr="00B250D3">
        <w:rPr>
          <w:szCs w:val="26"/>
          <w:lang w:val="x-none" w:eastAsia="x-none"/>
        </w:rPr>
        <w:t>Ưu tiên đầu tư các công trình hạ tầng giao thông khung kết nối các khu vực phát triển đảm bảo việc giao thông thuận tiện giữa các khu vực;</w:t>
      </w:r>
    </w:p>
    <w:p w:rsidR="00CB17A5" w:rsidRPr="00B250D3" w:rsidRDefault="00CB17A5" w:rsidP="00BD08DB">
      <w:pPr>
        <w:numPr>
          <w:ilvl w:val="0"/>
          <w:numId w:val="100"/>
        </w:numPr>
        <w:tabs>
          <w:tab w:val="left" w:pos="900"/>
        </w:tabs>
        <w:spacing w:after="0" w:line="240" w:lineRule="auto"/>
        <w:ind w:left="180" w:firstLine="540"/>
        <w:jc w:val="both"/>
        <w:rPr>
          <w:szCs w:val="26"/>
          <w:lang w:val="x-none" w:eastAsia="x-none"/>
        </w:rPr>
      </w:pPr>
      <w:r w:rsidRPr="00B250D3">
        <w:rPr>
          <w:szCs w:val="26"/>
          <w:lang w:val="x-none" w:eastAsia="x-none"/>
        </w:rPr>
        <w:t>Ưu tiên phát triển khu vực trung tâm thị trấn hiện hữu đến các khu vực mở rộng;</w:t>
      </w:r>
    </w:p>
    <w:p w:rsidR="00CB17A5" w:rsidRPr="00B250D3" w:rsidRDefault="00CB17A5" w:rsidP="00BD08DB">
      <w:pPr>
        <w:numPr>
          <w:ilvl w:val="0"/>
          <w:numId w:val="100"/>
        </w:numPr>
        <w:tabs>
          <w:tab w:val="left" w:pos="900"/>
        </w:tabs>
        <w:spacing w:after="0" w:line="240" w:lineRule="auto"/>
        <w:ind w:left="180" w:firstLine="540"/>
        <w:jc w:val="both"/>
        <w:rPr>
          <w:szCs w:val="26"/>
          <w:lang w:val="x-none" w:eastAsia="x-none"/>
        </w:rPr>
      </w:pPr>
      <w:r w:rsidRPr="00B250D3">
        <w:rPr>
          <w:szCs w:val="26"/>
          <w:lang w:val="x-none" w:eastAsia="x-none"/>
        </w:rPr>
        <w:t>Danh mục ưu tiên đầu tư phát triển hạ tầng kỹ thuật khung sắp xếp thứ tự theo các hạng mục và theo từng khu vực phát triển;</w:t>
      </w:r>
    </w:p>
    <w:p w:rsidR="00CB17A5" w:rsidRPr="00B250D3" w:rsidRDefault="00CB17A5" w:rsidP="00BD08DB">
      <w:pPr>
        <w:numPr>
          <w:ilvl w:val="0"/>
          <w:numId w:val="100"/>
        </w:numPr>
        <w:tabs>
          <w:tab w:val="left" w:pos="900"/>
        </w:tabs>
        <w:spacing w:after="0" w:line="240" w:lineRule="auto"/>
        <w:ind w:left="180" w:firstLine="540"/>
        <w:jc w:val="both"/>
        <w:rPr>
          <w:szCs w:val="26"/>
          <w:lang w:val="x-none" w:eastAsia="x-none"/>
        </w:rPr>
      </w:pPr>
      <w:r w:rsidRPr="00B250D3">
        <w:rPr>
          <w:szCs w:val="26"/>
          <w:lang w:val="x-none" w:eastAsia="x-none"/>
        </w:rPr>
        <w:t>Ưu tiên đầu tư các dự án theo các mục tiêu phát triển đô thị tại Quyết định 1659/QĐ- TTg ngày 07/11/2012 của Thủ tướng Chính phủ;</w:t>
      </w:r>
    </w:p>
    <w:p w:rsidR="00CB17A5" w:rsidRPr="00B250D3" w:rsidRDefault="00CB17A5" w:rsidP="00BD08DB">
      <w:pPr>
        <w:numPr>
          <w:ilvl w:val="0"/>
          <w:numId w:val="100"/>
        </w:numPr>
        <w:tabs>
          <w:tab w:val="left" w:pos="900"/>
        </w:tabs>
        <w:spacing w:after="0" w:line="240" w:lineRule="auto"/>
        <w:ind w:left="180" w:firstLine="540"/>
        <w:jc w:val="both"/>
        <w:rPr>
          <w:szCs w:val="26"/>
          <w:lang w:val="x-none" w:eastAsia="x-none"/>
        </w:rPr>
      </w:pPr>
      <w:r w:rsidRPr="00B250D3">
        <w:rPr>
          <w:szCs w:val="26"/>
          <w:lang w:val="x-none" w:eastAsia="x-none"/>
        </w:rPr>
        <w:t>Ưu tiên đầu tư các dự án theo các mục tiêu phát triển đô thị tại Nghi quyết 1210/2016/UBTVQH13 ngày 25/5/2016 của UBTV Quốc hội.</w:t>
      </w:r>
    </w:p>
    <w:p w:rsidR="00CB17A5" w:rsidRPr="00B250D3" w:rsidRDefault="00CB17A5" w:rsidP="00F94106">
      <w:pPr>
        <w:numPr>
          <w:ilvl w:val="0"/>
          <w:numId w:val="101"/>
        </w:numPr>
        <w:spacing w:after="0" w:line="240" w:lineRule="auto"/>
        <w:ind w:left="180" w:firstLine="0"/>
        <w:jc w:val="both"/>
        <w:rPr>
          <w:rFonts w:eastAsia="Batang"/>
          <w:b/>
          <w:bCs/>
          <w:i/>
          <w:spacing w:val="4"/>
          <w:szCs w:val="26"/>
          <w:lang w:val="es-ES" w:eastAsia="ko-KR"/>
        </w:rPr>
      </w:pPr>
      <w:r w:rsidRPr="00B250D3">
        <w:rPr>
          <w:rFonts w:eastAsia="Batang"/>
          <w:b/>
          <w:bCs/>
          <w:i/>
          <w:spacing w:val="4"/>
          <w:szCs w:val="26"/>
          <w:lang w:val="es-ES" w:eastAsia="ko-KR"/>
        </w:rPr>
        <w:t>Đối với các công trình đầu mối hạ tầng xã hội và hạ tầng kỹ thuật đô thị:</w:t>
      </w:r>
    </w:p>
    <w:p w:rsidR="00CB17A5" w:rsidRPr="00B250D3" w:rsidRDefault="00CB17A5" w:rsidP="00BD08DB">
      <w:pPr>
        <w:numPr>
          <w:ilvl w:val="0"/>
          <w:numId w:val="100"/>
        </w:numPr>
        <w:tabs>
          <w:tab w:val="left" w:pos="900"/>
        </w:tabs>
        <w:spacing w:after="0" w:line="240" w:lineRule="auto"/>
        <w:ind w:left="180" w:firstLine="540"/>
        <w:jc w:val="both"/>
        <w:rPr>
          <w:szCs w:val="26"/>
          <w:lang w:val="vi-VN" w:eastAsia="x-none"/>
        </w:rPr>
      </w:pPr>
      <w:r w:rsidRPr="00B250D3">
        <w:rPr>
          <w:szCs w:val="26"/>
          <w:lang w:val="x-none" w:eastAsia="x-none"/>
        </w:rPr>
        <w:t>Công trình đầu mối h</w:t>
      </w:r>
      <w:r w:rsidRPr="00B250D3">
        <w:rPr>
          <w:szCs w:val="26"/>
          <w:lang w:val="vi-VN" w:eastAsia="x-none"/>
        </w:rPr>
        <w:t>ạ tầng kỹ thuật (các công trình đầu mối giao thông, cấp thoát nước, xử lý CTR, nghĩa trang, cấp điện, thông tin liên lạc…);</w:t>
      </w:r>
    </w:p>
    <w:p w:rsidR="00CB17A5" w:rsidRPr="00B250D3" w:rsidRDefault="00CB17A5" w:rsidP="00BD08DB">
      <w:pPr>
        <w:numPr>
          <w:ilvl w:val="0"/>
          <w:numId w:val="100"/>
        </w:numPr>
        <w:tabs>
          <w:tab w:val="left" w:pos="900"/>
        </w:tabs>
        <w:spacing w:after="0" w:line="240" w:lineRule="auto"/>
        <w:ind w:left="180" w:firstLine="540"/>
        <w:jc w:val="both"/>
        <w:rPr>
          <w:szCs w:val="26"/>
          <w:lang w:val="vi-VN" w:eastAsia="x-none"/>
        </w:rPr>
      </w:pPr>
      <w:r w:rsidRPr="00B250D3">
        <w:rPr>
          <w:szCs w:val="26"/>
          <w:lang w:eastAsia="x-none"/>
        </w:rPr>
        <w:t>Bến xe Hậu Nghĩa mới( quy mô khoảng 2 ha)</w:t>
      </w:r>
    </w:p>
    <w:p w:rsidR="00CB17A5" w:rsidRPr="00B250D3" w:rsidRDefault="00CB17A5" w:rsidP="00BD08DB">
      <w:pPr>
        <w:numPr>
          <w:ilvl w:val="0"/>
          <w:numId w:val="100"/>
        </w:numPr>
        <w:tabs>
          <w:tab w:val="left" w:pos="900"/>
        </w:tabs>
        <w:spacing w:after="0" w:line="240" w:lineRule="auto"/>
        <w:ind w:left="180" w:firstLine="540"/>
        <w:jc w:val="both"/>
        <w:rPr>
          <w:szCs w:val="26"/>
          <w:lang w:val="vi-VN" w:eastAsia="x-none"/>
        </w:rPr>
      </w:pPr>
      <w:r w:rsidRPr="00B250D3">
        <w:rPr>
          <w:szCs w:val="26"/>
          <w:lang w:val="x-none" w:eastAsia="x-none"/>
        </w:rPr>
        <w:t>Công trình đầu mối h</w:t>
      </w:r>
      <w:r w:rsidRPr="00B250D3">
        <w:rPr>
          <w:szCs w:val="26"/>
          <w:lang w:val="vi-VN" w:eastAsia="x-none"/>
        </w:rPr>
        <w:t xml:space="preserve">ạ tầng xã </w:t>
      </w:r>
      <w:r w:rsidRPr="00B250D3">
        <w:rPr>
          <w:bCs/>
          <w:szCs w:val="26"/>
          <w:lang w:val="es-ES" w:eastAsia="x-none"/>
        </w:rPr>
        <w:t>hội</w:t>
      </w:r>
      <w:r w:rsidRPr="00B250D3">
        <w:rPr>
          <w:szCs w:val="26"/>
          <w:lang w:val="vi-VN" w:eastAsia="x-none"/>
        </w:rPr>
        <w:t xml:space="preserve"> (giáo dục, văn hóa, y tế… );</w:t>
      </w:r>
    </w:p>
    <w:p w:rsidR="00CB17A5" w:rsidRPr="00B250D3" w:rsidRDefault="00CB17A5" w:rsidP="00BD08DB">
      <w:pPr>
        <w:numPr>
          <w:ilvl w:val="0"/>
          <w:numId w:val="98"/>
        </w:numPr>
        <w:tabs>
          <w:tab w:val="left" w:pos="900"/>
        </w:tabs>
        <w:spacing w:after="0" w:line="240" w:lineRule="auto"/>
        <w:ind w:left="180" w:firstLine="540"/>
        <w:jc w:val="both"/>
        <w:rPr>
          <w:rFonts w:eastAsia="Batang"/>
          <w:szCs w:val="26"/>
          <w:lang w:val="vi-VN" w:eastAsia="ko-KR"/>
        </w:rPr>
      </w:pPr>
      <w:r w:rsidRPr="00B250D3">
        <w:rPr>
          <w:rFonts w:eastAsia="Batang"/>
          <w:szCs w:val="26"/>
          <w:lang w:val="vi-VN" w:eastAsia="ko-KR"/>
        </w:rPr>
        <w:t>Thứ tự ưu tiên đầu tư:</w:t>
      </w:r>
    </w:p>
    <w:p w:rsidR="00CB17A5" w:rsidRPr="00B250D3" w:rsidRDefault="00CB17A5" w:rsidP="00BD08DB">
      <w:pPr>
        <w:numPr>
          <w:ilvl w:val="0"/>
          <w:numId w:val="100"/>
        </w:numPr>
        <w:tabs>
          <w:tab w:val="left" w:pos="900"/>
        </w:tabs>
        <w:spacing w:after="0" w:line="240" w:lineRule="auto"/>
        <w:ind w:left="180" w:firstLine="540"/>
        <w:jc w:val="both"/>
        <w:rPr>
          <w:szCs w:val="26"/>
          <w:lang w:val="x-none" w:eastAsia="x-none"/>
        </w:rPr>
      </w:pPr>
      <w:r w:rsidRPr="00B250D3">
        <w:rPr>
          <w:szCs w:val="26"/>
          <w:lang w:val="x-none" w:eastAsia="x-none"/>
        </w:rPr>
        <w:t xml:space="preserve">Ưu tiên đầu tư các công trình hạ tầng giao thông, cấp thoát nước, các công trình hành chính, y </w:t>
      </w:r>
      <w:r w:rsidRPr="00B250D3">
        <w:rPr>
          <w:noProof/>
          <w:szCs w:val="26"/>
          <w:lang w:val="x-none" w:eastAsia="x-none"/>
        </w:rPr>
        <w:t>tế…;</w:t>
      </w:r>
    </w:p>
    <w:p w:rsidR="00CB17A5" w:rsidRPr="00B250D3" w:rsidRDefault="00CB17A5" w:rsidP="00BD08DB">
      <w:pPr>
        <w:numPr>
          <w:ilvl w:val="0"/>
          <w:numId w:val="100"/>
        </w:numPr>
        <w:tabs>
          <w:tab w:val="left" w:pos="900"/>
        </w:tabs>
        <w:spacing w:after="0" w:line="240" w:lineRule="auto"/>
        <w:ind w:left="180" w:firstLine="540"/>
        <w:jc w:val="both"/>
        <w:rPr>
          <w:szCs w:val="26"/>
          <w:lang w:val="x-none" w:eastAsia="x-none"/>
        </w:rPr>
      </w:pPr>
      <w:r w:rsidRPr="00B250D3">
        <w:rPr>
          <w:szCs w:val="26"/>
          <w:lang w:val="vi-VN" w:eastAsia="x-none"/>
        </w:rPr>
        <w:t xml:space="preserve">Ưu tiên </w:t>
      </w:r>
      <w:r w:rsidRPr="00B250D3">
        <w:rPr>
          <w:szCs w:val="26"/>
          <w:lang w:val="x-none" w:eastAsia="x-none"/>
        </w:rPr>
        <w:t xml:space="preserve">phát triển khu vực trung tâm </w:t>
      </w:r>
      <w:r w:rsidRPr="00B250D3">
        <w:rPr>
          <w:szCs w:val="26"/>
          <w:lang w:eastAsia="x-none"/>
        </w:rPr>
        <w:t xml:space="preserve">thị trấn hiện hữu </w:t>
      </w:r>
      <w:r w:rsidRPr="00B250D3">
        <w:rPr>
          <w:szCs w:val="26"/>
          <w:lang w:val="x-none" w:eastAsia="x-none"/>
        </w:rPr>
        <w:t xml:space="preserve">đến các </w:t>
      </w:r>
      <w:r w:rsidRPr="00B250D3">
        <w:rPr>
          <w:szCs w:val="26"/>
          <w:lang w:eastAsia="x-none"/>
        </w:rPr>
        <w:t>khu vực mở rộng</w:t>
      </w:r>
      <w:r w:rsidRPr="00B250D3">
        <w:rPr>
          <w:szCs w:val="26"/>
          <w:lang w:val="x-none" w:eastAsia="x-none"/>
        </w:rPr>
        <w:t>;</w:t>
      </w:r>
    </w:p>
    <w:p w:rsidR="00CB17A5" w:rsidRPr="00B250D3" w:rsidRDefault="00CB17A5" w:rsidP="00BD08DB">
      <w:pPr>
        <w:numPr>
          <w:ilvl w:val="0"/>
          <w:numId w:val="100"/>
        </w:numPr>
        <w:tabs>
          <w:tab w:val="left" w:pos="900"/>
        </w:tabs>
        <w:spacing w:after="0" w:line="240" w:lineRule="auto"/>
        <w:ind w:left="180" w:firstLine="540"/>
        <w:jc w:val="both"/>
        <w:rPr>
          <w:szCs w:val="26"/>
          <w:lang w:val="x-none" w:eastAsia="x-none"/>
        </w:rPr>
      </w:pPr>
      <w:r w:rsidRPr="00B250D3">
        <w:rPr>
          <w:szCs w:val="26"/>
          <w:lang w:val="x-none" w:eastAsia="x-none"/>
        </w:rPr>
        <w:t>Ưu tiên đầu tư các dự án theo các mục tiêu phát triển đô thị tại Quyết định 1659 /QĐ- TTg ngày 07/11/2012 của Thủ tướng Chính phủ;</w:t>
      </w:r>
    </w:p>
    <w:p w:rsidR="00CB17A5" w:rsidRPr="00B250D3" w:rsidRDefault="00CB17A5" w:rsidP="00BD08DB">
      <w:pPr>
        <w:numPr>
          <w:ilvl w:val="0"/>
          <w:numId w:val="100"/>
        </w:numPr>
        <w:tabs>
          <w:tab w:val="left" w:pos="900"/>
        </w:tabs>
        <w:spacing w:after="0" w:line="240" w:lineRule="auto"/>
        <w:ind w:left="180" w:firstLine="540"/>
        <w:jc w:val="both"/>
        <w:rPr>
          <w:szCs w:val="26"/>
          <w:lang w:val="x-none" w:eastAsia="x-none"/>
        </w:rPr>
      </w:pPr>
      <w:r w:rsidRPr="00B250D3">
        <w:rPr>
          <w:szCs w:val="26"/>
          <w:lang w:val="x-none" w:eastAsia="x-none"/>
        </w:rPr>
        <w:t>Ưu tiên đầu tư các dự án theo các mục tiêu phát triển đô thị tại Nghi quyết 1210/2016/UBTVQH13 ngày 25/5/2016 của UBTV Quốc hội.</w:t>
      </w:r>
    </w:p>
    <w:p w:rsidR="00CB17A5" w:rsidRPr="00B250D3" w:rsidRDefault="00CB17A5" w:rsidP="00F94106">
      <w:pPr>
        <w:numPr>
          <w:ilvl w:val="0"/>
          <w:numId w:val="101"/>
        </w:numPr>
        <w:spacing w:after="0" w:line="240" w:lineRule="auto"/>
        <w:ind w:left="180" w:firstLine="0"/>
        <w:jc w:val="both"/>
        <w:rPr>
          <w:rFonts w:eastAsia="Batang"/>
          <w:b/>
          <w:spacing w:val="4"/>
          <w:szCs w:val="26"/>
          <w:lang w:eastAsia="ko-KR"/>
        </w:rPr>
      </w:pPr>
      <w:r w:rsidRPr="00B250D3">
        <w:rPr>
          <w:rFonts w:eastAsia="Batang"/>
          <w:b/>
          <w:bCs/>
          <w:i/>
          <w:spacing w:val="4"/>
          <w:szCs w:val="26"/>
          <w:lang w:val="es-ES" w:eastAsia="ko-KR"/>
        </w:rPr>
        <w:t>Giới hạn xác định danh mục ưu tiên đầu tư:</w:t>
      </w:r>
    </w:p>
    <w:p w:rsidR="00CB17A5" w:rsidRPr="00B250D3" w:rsidRDefault="00CB17A5" w:rsidP="00BD08DB">
      <w:pPr>
        <w:numPr>
          <w:ilvl w:val="0"/>
          <w:numId w:val="98"/>
        </w:numPr>
        <w:tabs>
          <w:tab w:val="left" w:pos="900"/>
        </w:tabs>
        <w:spacing w:after="0" w:line="240" w:lineRule="auto"/>
        <w:ind w:left="180" w:firstLine="540"/>
        <w:jc w:val="both"/>
        <w:rPr>
          <w:rFonts w:eastAsia="Batang"/>
          <w:szCs w:val="26"/>
          <w:lang w:eastAsia="ko-KR"/>
        </w:rPr>
      </w:pPr>
      <w:r w:rsidRPr="00B250D3">
        <w:rPr>
          <w:rFonts w:eastAsia="Batang"/>
          <w:szCs w:val="26"/>
          <w:lang w:eastAsia="ko-KR"/>
        </w:rPr>
        <w:t>Danh mục các dự án ưu tiên đầu tư hạ tầng kỹ thuật khung, công trình đầu mối hạ tầng kỹ thuật và hạ tầng xã hội của đô thị thị trấn Hậu Nghĩa chỉ tập trung vào các dự  chính đô thị và đô thị trên địa bàn thị trấn Hậu Nghĩa</w:t>
      </w:r>
    </w:p>
    <w:p w:rsidR="00CB17A5" w:rsidRPr="00B250D3" w:rsidRDefault="00CB17A5" w:rsidP="00A34B61">
      <w:pPr>
        <w:keepNext/>
        <w:keepLines/>
        <w:spacing w:after="0" w:line="276" w:lineRule="auto"/>
        <w:ind w:left="180"/>
        <w:jc w:val="both"/>
        <w:outlineLvl w:val="1"/>
        <w:rPr>
          <w:rFonts w:eastAsia="Times New Roman"/>
          <w:b/>
          <w:bCs/>
          <w:szCs w:val="26"/>
        </w:rPr>
      </w:pPr>
      <w:bookmarkStart w:id="449" w:name="_Toc521071114"/>
      <w:bookmarkStart w:id="450" w:name="_Toc529179784"/>
      <w:r w:rsidRPr="00B250D3">
        <w:rPr>
          <w:rFonts w:eastAsia="Times New Roman"/>
          <w:b/>
          <w:bCs/>
          <w:szCs w:val="26"/>
        </w:rPr>
        <w:t>7.2.  Danh mục các dự án ưu tiên đầu tư</w:t>
      </w:r>
      <w:bookmarkEnd w:id="449"/>
      <w:bookmarkEnd w:id="450"/>
    </w:p>
    <w:p w:rsidR="00CB17A5" w:rsidRPr="00B250D3" w:rsidRDefault="00CB17A5" w:rsidP="00BD08DB">
      <w:pPr>
        <w:spacing w:after="0" w:line="240" w:lineRule="auto"/>
        <w:ind w:left="180" w:firstLine="540"/>
        <w:jc w:val="both"/>
        <w:rPr>
          <w:rFonts w:eastAsia="Batang"/>
          <w:szCs w:val="26"/>
          <w:lang w:val="vi-VN" w:eastAsia="ko-KR"/>
        </w:rPr>
      </w:pPr>
      <w:r w:rsidRPr="00B250D3">
        <w:rPr>
          <w:rFonts w:eastAsia="Batang"/>
          <w:szCs w:val="26"/>
          <w:lang w:val="vi-VN" w:eastAsia="ko-KR"/>
        </w:rPr>
        <w:t>Danh mục các dự án ưu tiên đầu tư hạ tầng kỹ thuật khung, công trình đầu mối hạ tầng kỹ thuật và hạ tầng xã hội của đô thị thị trấn Hậu Nghĩa chỉ tập trung vào các dự án chính đô thị và đô thị trên địa bàn thị trấn Hậu Nghĩa.</w:t>
      </w:r>
    </w:p>
    <w:p w:rsidR="00CB17A5" w:rsidRPr="00B250D3" w:rsidRDefault="00CB17A5" w:rsidP="00F94106">
      <w:pPr>
        <w:keepNext/>
        <w:numPr>
          <w:ilvl w:val="2"/>
          <w:numId w:val="102"/>
        </w:numPr>
        <w:tabs>
          <w:tab w:val="left" w:pos="851"/>
          <w:tab w:val="left" w:pos="9072"/>
        </w:tabs>
        <w:spacing w:after="0" w:line="240" w:lineRule="auto"/>
        <w:ind w:left="180" w:firstLine="0"/>
        <w:contextualSpacing/>
        <w:jc w:val="both"/>
        <w:outlineLvl w:val="2"/>
        <w:rPr>
          <w:rFonts w:eastAsia="Times New Roman"/>
          <w:b/>
          <w:szCs w:val="26"/>
          <w:lang w:val="vi-VN" w:eastAsia="x-none"/>
        </w:rPr>
      </w:pPr>
      <w:bookmarkStart w:id="451" w:name="_Toc529179785"/>
      <w:r w:rsidRPr="00B250D3">
        <w:rPr>
          <w:rFonts w:eastAsia="Times New Roman"/>
          <w:b/>
          <w:szCs w:val="26"/>
          <w:lang w:val="vi-VN" w:eastAsia="x-none"/>
        </w:rPr>
        <w:lastRenderedPageBreak/>
        <w:t>Danh mục ưu tiên đầu tư công trình hạ tầng kỹ thuật khung:</w:t>
      </w:r>
      <w:bookmarkEnd w:id="451"/>
    </w:p>
    <w:p w:rsidR="00CB17A5" w:rsidRPr="00B250D3" w:rsidRDefault="00CB17A5" w:rsidP="00BD08DB">
      <w:pPr>
        <w:spacing w:after="0" w:line="240" w:lineRule="auto"/>
        <w:ind w:left="180" w:firstLine="540"/>
        <w:jc w:val="both"/>
        <w:rPr>
          <w:rFonts w:eastAsia="Batang"/>
          <w:spacing w:val="4"/>
          <w:szCs w:val="26"/>
          <w:lang w:eastAsia="ko-KR"/>
        </w:rPr>
      </w:pPr>
      <w:r w:rsidRPr="00B250D3">
        <w:rPr>
          <w:rFonts w:eastAsia="Batang"/>
          <w:spacing w:val="4"/>
          <w:szCs w:val="26"/>
          <w:lang w:val="vi-VN" w:eastAsia="ko-KR"/>
        </w:rPr>
        <w:t>Các công công trình hạ tầng kỹ thuật khung gồm các công trình hạ tầng kỹ thuật chính của đô thị như các tuyến đường giao thông chính đô thị và các nhóm dự án hạ tầng khung khác như: trạm cấp nước, thoát nước, trạm biến áp, trạm xử lý nước thải…Danh mục ưu tiên đầu tư công trình hạ tầng kỹ thuật khung được xác định trong giai đoạn 5 năm (định hướng đến năm 2020).</w:t>
      </w:r>
    </w:p>
    <w:p w:rsidR="00CB17A5" w:rsidRPr="00B250D3" w:rsidRDefault="00CB17A5" w:rsidP="00BD08DB">
      <w:pPr>
        <w:spacing w:after="0" w:line="240" w:lineRule="auto"/>
        <w:ind w:left="180" w:firstLine="540"/>
        <w:jc w:val="both"/>
        <w:rPr>
          <w:rFonts w:eastAsia="Batang"/>
          <w:spacing w:val="4"/>
          <w:szCs w:val="26"/>
          <w:lang w:val="vi-VN" w:eastAsia="ko-KR"/>
        </w:rPr>
      </w:pPr>
      <w:r w:rsidRPr="00B250D3">
        <w:rPr>
          <w:rFonts w:eastAsia="Batang"/>
          <w:spacing w:val="4"/>
          <w:szCs w:val="26"/>
          <w:lang w:val="vi-VN" w:eastAsia="ko-KR"/>
        </w:rPr>
        <w:t>Các công trình hạ tầng kỹ thuật khung của trung tâm thị trấn Hậu Nghĩa bao gồm hệ thống giao thông, mạng lưới cống, cáp chính có tính chất kết nối giữa trung tâm thị trấn với các khu vực lân cận. Khu vực trung tâm thị trấn hiện được đầu tư hạ tầng kỹ thuật khá hoàn chỉnh nên định hướng đến năm 2020, ưu tiên phát triển số ít các hạng mục sau:</w:t>
      </w:r>
    </w:p>
    <w:p w:rsidR="00CB17A5" w:rsidRPr="00B250D3" w:rsidRDefault="00CB17A5" w:rsidP="00F94106">
      <w:pPr>
        <w:numPr>
          <w:ilvl w:val="0"/>
          <w:numId w:val="99"/>
        </w:numPr>
        <w:tabs>
          <w:tab w:val="left" w:pos="810"/>
        </w:tabs>
        <w:spacing w:after="0" w:line="240" w:lineRule="auto"/>
        <w:ind w:left="180" w:firstLine="0"/>
        <w:jc w:val="both"/>
        <w:rPr>
          <w:rFonts w:eastAsia="Batang"/>
          <w:i/>
          <w:spacing w:val="4"/>
          <w:szCs w:val="26"/>
          <w:u w:val="single"/>
          <w:lang w:eastAsia="ko-KR"/>
        </w:rPr>
      </w:pPr>
      <w:r w:rsidRPr="00B250D3">
        <w:rPr>
          <w:rFonts w:eastAsia="Batang"/>
          <w:i/>
          <w:spacing w:val="4"/>
          <w:szCs w:val="26"/>
          <w:u w:val="single"/>
          <w:lang w:eastAsia="ko-KR"/>
        </w:rPr>
        <w:t>Giao thông:</w:t>
      </w:r>
    </w:p>
    <w:p w:rsidR="00CB17A5" w:rsidRPr="00B250D3" w:rsidRDefault="00CB17A5" w:rsidP="00F94106">
      <w:pPr>
        <w:numPr>
          <w:ilvl w:val="0"/>
          <w:numId w:val="98"/>
        </w:numPr>
        <w:tabs>
          <w:tab w:val="left" w:pos="567"/>
        </w:tabs>
        <w:spacing w:after="0" w:line="240" w:lineRule="auto"/>
        <w:ind w:left="180" w:firstLine="0"/>
        <w:jc w:val="both"/>
        <w:rPr>
          <w:rFonts w:eastAsia="Batang"/>
          <w:szCs w:val="26"/>
          <w:lang w:eastAsia="ko-KR"/>
        </w:rPr>
      </w:pPr>
      <w:r w:rsidRPr="00B250D3">
        <w:rPr>
          <w:rFonts w:eastAsia="Batang"/>
          <w:szCs w:val="26"/>
          <w:lang w:eastAsia="ko-KR"/>
        </w:rPr>
        <w:t xml:space="preserve">Mở rộng tuyến </w:t>
      </w:r>
      <w:r w:rsidRPr="00B250D3">
        <w:rPr>
          <w:rFonts w:eastAsia="Batang"/>
          <w:szCs w:val="26"/>
          <w:lang w:val="vi-VN" w:eastAsia="ko-KR"/>
        </w:rPr>
        <w:t>đường tỉnh 825,823</w:t>
      </w:r>
      <w:r w:rsidRPr="00B250D3">
        <w:rPr>
          <w:rFonts w:eastAsia="Batang"/>
          <w:szCs w:val="26"/>
          <w:lang w:eastAsia="ko-KR"/>
        </w:rPr>
        <w:t xml:space="preserve"> hiện hữu</w:t>
      </w:r>
    </w:p>
    <w:p w:rsidR="00CB17A5" w:rsidRPr="00B250D3" w:rsidRDefault="00CB17A5" w:rsidP="00F94106">
      <w:pPr>
        <w:numPr>
          <w:ilvl w:val="0"/>
          <w:numId w:val="98"/>
        </w:numPr>
        <w:tabs>
          <w:tab w:val="left" w:pos="567"/>
        </w:tabs>
        <w:spacing w:after="0" w:line="240" w:lineRule="auto"/>
        <w:ind w:left="180" w:firstLine="0"/>
        <w:jc w:val="both"/>
        <w:rPr>
          <w:rFonts w:eastAsia="Batang"/>
          <w:szCs w:val="26"/>
          <w:lang w:eastAsia="ko-KR"/>
        </w:rPr>
      </w:pPr>
      <w:r w:rsidRPr="00B250D3">
        <w:rPr>
          <w:rFonts w:eastAsia="Batang"/>
          <w:szCs w:val="26"/>
          <w:lang w:eastAsia="ko-KR"/>
        </w:rPr>
        <w:t xml:space="preserve">Đường Bàu Công, Ấp Chánh , 3/2, Võ </w:t>
      </w:r>
      <w:r w:rsidRPr="00B250D3">
        <w:rPr>
          <w:rFonts w:eastAsia="Batang"/>
          <w:szCs w:val="26"/>
          <w:lang w:val="vi-VN" w:eastAsia="ko-KR"/>
        </w:rPr>
        <w:t>Văn Nguyên, Võ Tấn Đồ</w:t>
      </w:r>
      <w:r w:rsidRPr="00B250D3">
        <w:rPr>
          <w:rFonts w:eastAsia="Batang"/>
          <w:szCs w:val="26"/>
          <w:lang w:eastAsia="ko-KR"/>
        </w:rPr>
        <w:t xml:space="preserve"> cũng được xem như </w:t>
      </w:r>
      <w:r w:rsidRPr="00B250D3">
        <w:rPr>
          <w:rFonts w:eastAsia="Batang"/>
          <w:szCs w:val="26"/>
          <w:lang w:val="vi-VN" w:eastAsia="ko-KR"/>
        </w:rPr>
        <w:t>tuyến giao thông chính của đô thị</w:t>
      </w:r>
      <w:r w:rsidRPr="00B250D3">
        <w:rPr>
          <w:rFonts w:eastAsia="Batang"/>
          <w:szCs w:val="26"/>
          <w:lang w:eastAsia="ko-KR"/>
        </w:rPr>
        <w:t xml:space="preserve">. </w:t>
      </w:r>
    </w:p>
    <w:p w:rsidR="00CB17A5" w:rsidRPr="00B250D3" w:rsidRDefault="00CB17A5" w:rsidP="00F94106">
      <w:pPr>
        <w:numPr>
          <w:ilvl w:val="0"/>
          <w:numId w:val="98"/>
        </w:numPr>
        <w:tabs>
          <w:tab w:val="left" w:pos="567"/>
        </w:tabs>
        <w:spacing w:after="0" w:line="240" w:lineRule="auto"/>
        <w:ind w:left="180" w:firstLine="0"/>
        <w:jc w:val="both"/>
        <w:rPr>
          <w:rFonts w:eastAsia="Batang"/>
          <w:szCs w:val="26"/>
          <w:lang w:eastAsia="ko-KR"/>
        </w:rPr>
      </w:pPr>
      <w:r w:rsidRPr="00B250D3">
        <w:rPr>
          <w:rFonts w:eastAsia="Batang"/>
          <w:szCs w:val="26"/>
          <w:lang w:eastAsia="ko-KR"/>
        </w:rPr>
        <w:t xml:space="preserve">Nâng cấp, mở rộng tuyến đường </w:t>
      </w:r>
      <w:r w:rsidRPr="00B250D3">
        <w:rPr>
          <w:rFonts w:eastAsia="Batang"/>
          <w:szCs w:val="26"/>
          <w:lang w:val="vi-VN" w:eastAsia="ko-KR"/>
        </w:rPr>
        <w:t>Nguyễn Thị Hạnh</w:t>
      </w:r>
      <w:r w:rsidRPr="00B250D3">
        <w:rPr>
          <w:rFonts w:eastAsia="Batang"/>
          <w:szCs w:val="26"/>
          <w:lang w:eastAsia="ko-KR"/>
        </w:rPr>
        <w:t xml:space="preserve"> </w:t>
      </w:r>
    </w:p>
    <w:p w:rsidR="00CB17A5" w:rsidRPr="00B250D3" w:rsidRDefault="00CB17A5" w:rsidP="00F94106">
      <w:pPr>
        <w:numPr>
          <w:ilvl w:val="0"/>
          <w:numId w:val="98"/>
        </w:numPr>
        <w:tabs>
          <w:tab w:val="left" w:pos="567"/>
        </w:tabs>
        <w:spacing w:after="0" w:line="240" w:lineRule="auto"/>
        <w:ind w:left="180" w:firstLine="0"/>
        <w:jc w:val="both"/>
        <w:rPr>
          <w:rFonts w:eastAsia="Batang"/>
          <w:szCs w:val="26"/>
          <w:lang w:eastAsia="ko-KR"/>
        </w:rPr>
      </w:pPr>
      <w:r w:rsidRPr="00B250D3">
        <w:rPr>
          <w:rFonts w:eastAsia="Batang"/>
          <w:szCs w:val="26"/>
          <w:lang w:val="vi-VN" w:eastAsia="ko-KR"/>
        </w:rPr>
        <w:t xml:space="preserve">Xây dựng tuyến kết nối trong đô thị Bắc- Nam trong thị trấn Hậu Nghĩa : </w:t>
      </w:r>
    </w:p>
    <w:p w:rsidR="00CB17A5" w:rsidRPr="00B250D3" w:rsidRDefault="00CB17A5" w:rsidP="00F94106">
      <w:pPr>
        <w:numPr>
          <w:ilvl w:val="0"/>
          <w:numId w:val="99"/>
        </w:numPr>
        <w:tabs>
          <w:tab w:val="left" w:pos="810"/>
          <w:tab w:val="left" w:pos="900"/>
        </w:tabs>
        <w:spacing w:after="0" w:line="240" w:lineRule="auto"/>
        <w:ind w:left="180" w:firstLine="0"/>
        <w:jc w:val="both"/>
        <w:rPr>
          <w:rFonts w:eastAsia="Batang"/>
          <w:i/>
          <w:spacing w:val="4"/>
          <w:szCs w:val="26"/>
          <w:u w:val="single"/>
          <w:lang w:eastAsia="ko-KR"/>
        </w:rPr>
      </w:pPr>
      <w:r w:rsidRPr="00B250D3">
        <w:rPr>
          <w:rFonts w:eastAsia="Batang"/>
          <w:i/>
          <w:spacing w:val="4"/>
          <w:szCs w:val="26"/>
          <w:u w:val="single"/>
          <w:lang w:eastAsia="ko-KR"/>
        </w:rPr>
        <w:t>Chuẩn bị kỹ thuật đất xây dựng:</w:t>
      </w:r>
    </w:p>
    <w:p w:rsidR="00CB17A5" w:rsidRPr="00B250D3" w:rsidRDefault="00CB17A5" w:rsidP="00CB17A5">
      <w:pPr>
        <w:spacing w:after="0" w:line="240" w:lineRule="auto"/>
        <w:ind w:left="180"/>
        <w:jc w:val="both"/>
        <w:rPr>
          <w:rFonts w:eastAsia="Batang"/>
          <w:spacing w:val="4"/>
          <w:szCs w:val="26"/>
          <w:lang w:eastAsia="ko-KR"/>
        </w:rPr>
      </w:pPr>
      <w:r w:rsidRPr="00B250D3">
        <w:rPr>
          <w:rFonts w:eastAsia="Batang"/>
          <w:spacing w:val="4"/>
          <w:szCs w:val="26"/>
          <w:lang w:eastAsia="ko-KR"/>
        </w:rPr>
        <w:t xml:space="preserve">- </w:t>
      </w:r>
      <w:r w:rsidR="006158C6" w:rsidRPr="00B250D3">
        <w:rPr>
          <w:rFonts w:eastAsia="Batang"/>
          <w:spacing w:val="4"/>
          <w:szCs w:val="26"/>
          <w:lang w:eastAsia="ko-KR"/>
        </w:rPr>
        <w:t xml:space="preserve">  </w:t>
      </w:r>
      <w:r w:rsidRPr="00B250D3">
        <w:rPr>
          <w:rFonts w:eastAsia="Batang"/>
          <w:spacing w:val="4"/>
          <w:szCs w:val="26"/>
          <w:lang w:eastAsia="ko-KR"/>
        </w:rPr>
        <w:t>Các công trình trong hạng mục chuẩn bị kỹ thuật bao gồm san lấp mặt bằng và hệ thống thoát nước mưa. Xây dựng hệ thống thoát nước mặt phải tuân theo tiến độ thi công của hệ thống giao thông đô thị.</w:t>
      </w:r>
    </w:p>
    <w:p w:rsidR="00CB17A5" w:rsidRPr="00B250D3" w:rsidRDefault="00CB17A5" w:rsidP="00CB17A5">
      <w:pPr>
        <w:spacing w:after="0" w:line="240" w:lineRule="auto"/>
        <w:ind w:left="180"/>
        <w:jc w:val="both"/>
        <w:rPr>
          <w:rFonts w:eastAsia="Batang"/>
          <w:spacing w:val="4"/>
          <w:szCs w:val="26"/>
          <w:lang w:val="vi-VN" w:eastAsia="ko-KR"/>
        </w:rPr>
      </w:pPr>
      <w:r w:rsidRPr="00B250D3">
        <w:rPr>
          <w:rFonts w:eastAsia="Batang"/>
          <w:spacing w:val="4"/>
          <w:szCs w:val="26"/>
          <w:lang w:eastAsia="ko-KR"/>
        </w:rPr>
        <w:t xml:space="preserve">- </w:t>
      </w:r>
      <w:r w:rsidR="006158C6" w:rsidRPr="00B250D3">
        <w:rPr>
          <w:rFonts w:eastAsia="Batang"/>
          <w:spacing w:val="4"/>
          <w:szCs w:val="26"/>
          <w:lang w:eastAsia="ko-KR"/>
        </w:rPr>
        <w:t xml:space="preserve">  </w:t>
      </w:r>
      <w:r w:rsidRPr="00B250D3">
        <w:rPr>
          <w:rFonts w:eastAsia="Batang"/>
          <w:spacing w:val="4"/>
          <w:szCs w:val="26"/>
          <w:lang w:eastAsia="ko-KR"/>
        </w:rPr>
        <w:t xml:space="preserve">Khu vực trung tâm thị trấn Hậu Nghĩa đã đảm bảo cốt xây dựng theo quy hoạch, không chịu ảnh hưởng ngập lụt. Tuy nhiên,có một số khu vực như ven </w:t>
      </w:r>
      <w:r w:rsidRPr="00B250D3">
        <w:rPr>
          <w:rFonts w:eastAsia="Batang"/>
          <w:spacing w:val="4"/>
          <w:szCs w:val="26"/>
          <w:lang w:val="vi-VN" w:eastAsia="ko-KR"/>
        </w:rPr>
        <w:t>rạch Cầu Duyên, các tuyến kênh N1,N2</w:t>
      </w:r>
      <w:r w:rsidRPr="00B250D3">
        <w:rPr>
          <w:rFonts w:eastAsia="Batang"/>
          <w:spacing w:val="4"/>
          <w:szCs w:val="26"/>
          <w:lang w:eastAsia="ko-KR"/>
        </w:rPr>
        <w:t xml:space="preserve"> </w:t>
      </w:r>
      <w:r w:rsidRPr="00B250D3">
        <w:rPr>
          <w:rFonts w:eastAsia="Batang"/>
          <w:spacing w:val="4"/>
          <w:szCs w:val="26"/>
          <w:lang w:val="vi-VN" w:eastAsia="ko-KR"/>
        </w:rPr>
        <w:t>thỉnh thoảng bị ngập</w:t>
      </w:r>
      <w:r w:rsidRPr="00B250D3">
        <w:rPr>
          <w:rFonts w:eastAsia="Batang"/>
          <w:spacing w:val="4"/>
          <w:szCs w:val="26"/>
          <w:lang w:eastAsia="ko-KR"/>
        </w:rPr>
        <w:t xml:space="preserve"> </w:t>
      </w:r>
      <w:r w:rsidRPr="00B250D3">
        <w:rPr>
          <w:rFonts w:eastAsia="Batang"/>
          <w:spacing w:val="4"/>
          <w:szCs w:val="26"/>
          <w:lang w:val="vi-VN" w:eastAsia="ko-KR"/>
        </w:rPr>
        <w:t xml:space="preserve">nhẹ </w:t>
      </w:r>
      <w:r w:rsidRPr="00B250D3">
        <w:rPr>
          <w:rFonts w:eastAsia="Batang"/>
          <w:spacing w:val="4"/>
          <w:szCs w:val="26"/>
          <w:lang w:eastAsia="ko-KR"/>
        </w:rPr>
        <w:t xml:space="preserve">cần san lấp đến cao độ thiết kế với khối lượng san nền </w:t>
      </w:r>
      <w:r w:rsidRPr="00B250D3">
        <w:rPr>
          <w:rFonts w:eastAsia="Batang"/>
          <w:spacing w:val="4"/>
          <w:szCs w:val="26"/>
          <w:lang w:val="vi-VN" w:eastAsia="ko-KR"/>
        </w:rPr>
        <w:t>phù hợp</w:t>
      </w:r>
    </w:p>
    <w:p w:rsidR="00CB17A5" w:rsidRPr="00B250D3" w:rsidRDefault="00CB17A5" w:rsidP="00CB17A5">
      <w:pPr>
        <w:spacing w:after="0" w:line="240" w:lineRule="auto"/>
        <w:ind w:left="180"/>
        <w:jc w:val="both"/>
        <w:rPr>
          <w:rFonts w:eastAsia="Batang"/>
          <w:spacing w:val="4"/>
          <w:szCs w:val="26"/>
          <w:lang w:eastAsia="ko-KR"/>
        </w:rPr>
      </w:pPr>
      <w:r w:rsidRPr="00B250D3">
        <w:rPr>
          <w:rFonts w:eastAsia="Batang"/>
          <w:spacing w:val="4"/>
          <w:szCs w:val="26"/>
          <w:lang w:eastAsia="ko-KR"/>
        </w:rPr>
        <w:t xml:space="preserve">- </w:t>
      </w:r>
      <w:r w:rsidR="006158C6" w:rsidRPr="00B250D3">
        <w:rPr>
          <w:rFonts w:eastAsia="Batang"/>
          <w:spacing w:val="4"/>
          <w:szCs w:val="26"/>
          <w:lang w:eastAsia="ko-KR"/>
        </w:rPr>
        <w:t xml:space="preserve">  </w:t>
      </w:r>
      <w:r w:rsidRPr="00B250D3">
        <w:rPr>
          <w:rFonts w:eastAsia="Batang"/>
          <w:spacing w:val="4"/>
          <w:szCs w:val="26"/>
          <w:lang w:eastAsia="ko-KR"/>
        </w:rPr>
        <w:t>Hệ thống thoát nước mưa hiện hữu tại khu vực chủ yếu là thoát nước chung với hệ thống thoát nước thải. Hệ thống thoát nước mưa trong tương lai sẽ được tách riêng với hệ thống thoát nước thải, đảm bảo thoát nước mưa nhanh chóng.</w:t>
      </w:r>
    </w:p>
    <w:p w:rsidR="00CB17A5" w:rsidRPr="00B250D3" w:rsidRDefault="00CB17A5" w:rsidP="00F94106">
      <w:pPr>
        <w:numPr>
          <w:ilvl w:val="0"/>
          <w:numId w:val="98"/>
        </w:numPr>
        <w:tabs>
          <w:tab w:val="left" w:pos="567"/>
        </w:tabs>
        <w:spacing w:after="0" w:line="240" w:lineRule="auto"/>
        <w:ind w:left="180" w:firstLine="0"/>
        <w:jc w:val="both"/>
        <w:rPr>
          <w:rFonts w:eastAsia="Batang"/>
          <w:szCs w:val="26"/>
          <w:lang w:eastAsia="ko-KR"/>
        </w:rPr>
      </w:pPr>
      <w:r w:rsidRPr="00B250D3">
        <w:rPr>
          <w:rFonts w:eastAsia="Batang"/>
          <w:szCs w:val="26"/>
          <w:lang w:eastAsia="ko-KR"/>
        </w:rPr>
        <w:t xml:space="preserve">San lấp các đoạn kênh rạch </w:t>
      </w:r>
      <w:r w:rsidRPr="00B250D3">
        <w:rPr>
          <w:rFonts w:eastAsia="Batang"/>
          <w:szCs w:val="26"/>
          <w:lang w:val="vi-VN" w:eastAsia="ko-KR"/>
        </w:rPr>
        <w:t xml:space="preserve">nhỏ không các tác dụng thoát nước,ứ đọng, thiếu thông suốt </w:t>
      </w:r>
      <w:r w:rsidRPr="00B250D3">
        <w:rPr>
          <w:rFonts w:eastAsia="Batang"/>
          <w:szCs w:val="26"/>
          <w:lang w:eastAsia="ko-KR"/>
        </w:rPr>
        <w:t xml:space="preserve"> theo Quy hoạch sử dụng đất.</w:t>
      </w:r>
    </w:p>
    <w:p w:rsidR="00CB17A5" w:rsidRPr="00B250D3" w:rsidRDefault="00CB17A5" w:rsidP="00F94106">
      <w:pPr>
        <w:numPr>
          <w:ilvl w:val="0"/>
          <w:numId w:val="98"/>
        </w:numPr>
        <w:tabs>
          <w:tab w:val="left" w:pos="567"/>
        </w:tabs>
        <w:spacing w:after="0" w:line="240" w:lineRule="auto"/>
        <w:ind w:left="180" w:firstLine="0"/>
        <w:jc w:val="both"/>
        <w:rPr>
          <w:rFonts w:eastAsia="Batang"/>
          <w:szCs w:val="26"/>
          <w:lang w:eastAsia="ko-KR"/>
        </w:rPr>
      </w:pPr>
      <w:r w:rsidRPr="00B250D3">
        <w:rPr>
          <w:rFonts w:eastAsia="Batang"/>
          <w:szCs w:val="26"/>
          <w:lang w:eastAsia="ko-KR"/>
        </w:rPr>
        <w:t xml:space="preserve">Phát triển hệ thống </w:t>
      </w:r>
      <w:r w:rsidRPr="00B250D3">
        <w:rPr>
          <w:rFonts w:eastAsia="Batang"/>
          <w:szCs w:val="26"/>
          <w:lang w:val="vi-VN" w:eastAsia="ko-KR"/>
        </w:rPr>
        <w:t>kênh</w:t>
      </w:r>
      <w:r w:rsidRPr="00B250D3">
        <w:rPr>
          <w:rFonts w:eastAsia="Batang"/>
          <w:szCs w:val="26"/>
          <w:lang w:eastAsia="ko-KR"/>
        </w:rPr>
        <w:t xml:space="preserve"> rạch hiện hữu,khai thông</w:t>
      </w:r>
      <w:r w:rsidRPr="00B250D3">
        <w:rPr>
          <w:rFonts w:eastAsia="Batang"/>
          <w:szCs w:val="26"/>
          <w:lang w:val="vi-VN" w:eastAsia="ko-KR"/>
        </w:rPr>
        <w:t>, kết nối với nhau</w:t>
      </w:r>
      <w:r w:rsidRPr="00B250D3">
        <w:rPr>
          <w:rFonts w:eastAsia="Batang"/>
          <w:szCs w:val="26"/>
          <w:lang w:eastAsia="ko-KR"/>
        </w:rPr>
        <w:t xml:space="preserve"> theo Quy hoạch. </w:t>
      </w:r>
    </w:p>
    <w:p w:rsidR="00CB17A5" w:rsidRPr="00B250D3" w:rsidRDefault="00CB17A5" w:rsidP="00F94106">
      <w:pPr>
        <w:numPr>
          <w:ilvl w:val="0"/>
          <w:numId w:val="98"/>
        </w:numPr>
        <w:tabs>
          <w:tab w:val="left" w:pos="567"/>
        </w:tabs>
        <w:spacing w:after="0" w:line="240" w:lineRule="auto"/>
        <w:ind w:left="180" w:firstLine="0"/>
        <w:jc w:val="both"/>
        <w:rPr>
          <w:rFonts w:eastAsia="Batang"/>
          <w:szCs w:val="26"/>
          <w:lang w:eastAsia="ko-KR"/>
        </w:rPr>
      </w:pPr>
      <w:r w:rsidRPr="00B250D3">
        <w:rPr>
          <w:rFonts w:eastAsia="Batang"/>
          <w:szCs w:val="26"/>
          <w:lang w:eastAsia="ko-KR"/>
        </w:rPr>
        <w:t xml:space="preserve">Tiến hành nâng cấp hệ thống thoát nước mặt </w:t>
      </w:r>
      <w:r w:rsidRPr="00B250D3">
        <w:rPr>
          <w:rFonts w:eastAsia="Batang"/>
          <w:szCs w:val="26"/>
          <w:lang w:val="vi-VN" w:eastAsia="ko-KR"/>
        </w:rPr>
        <w:t>.</w:t>
      </w:r>
    </w:p>
    <w:p w:rsidR="00CB17A5" w:rsidRPr="00B250D3" w:rsidRDefault="00CB17A5" w:rsidP="00F94106">
      <w:pPr>
        <w:numPr>
          <w:ilvl w:val="0"/>
          <w:numId w:val="98"/>
        </w:numPr>
        <w:tabs>
          <w:tab w:val="left" w:pos="567"/>
        </w:tabs>
        <w:spacing w:after="0" w:line="240" w:lineRule="auto"/>
        <w:ind w:left="180" w:firstLine="0"/>
        <w:jc w:val="both"/>
        <w:rPr>
          <w:rFonts w:eastAsia="Batang"/>
          <w:szCs w:val="26"/>
          <w:lang w:eastAsia="ko-KR"/>
        </w:rPr>
      </w:pPr>
      <w:r w:rsidRPr="00B250D3">
        <w:rPr>
          <w:rFonts w:eastAsia="Batang"/>
          <w:szCs w:val="26"/>
          <w:lang w:eastAsia="ko-KR"/>
        </w:rPr>
        <w:t xml:space="preserve">Xây dựng tuyến cống thoát nước mặt </w:t>
      </w:r>
    </w:p>
    <w:p w:rsidR="00CB17A5" w:rsidRPr="00B250D3" w:rsidRDefault="00CB17A5" w:rsidP="00F94106">
      <w:pPr>
        <w:numPr>
          <w:ilvl w:val="0"/>
          <w:numId w:val="99"/>
        </w:numPr>
        <w:spacing w:after="0" w:line="240" w:lineRule="auto"/>
        <w:ind w:left="180" w:firstLine="0"/>
        <w:jc w:val="both"/>
        <w:rPr>
          <w:rFonts w:eastAsia="Batang"/>
          <w:i/>
          <w:spacing w:val="4"/>
          <w:szCs w:val="26"/>
          <w:u w:val="single"/>
          <w:lang w:eastAsia="ko-KR"/>
        </w:rPr>
      </w:pPr>
      <w:r w:rsidRPr="00B250D3">
        <w:rPr>
          <w:rFonts w:eastAsia="Batang"/>
          <w:i/>
          <w:spacing w:val="4"/>
          <w:szCs w:val="26"/>
          <w:u w:val="single"/>
          <w:lang w:eastAsia="ko-KR"/>
        </w:rPr>
        <w:t>Cấp thoát nước:</w:t>
      </w:r>
    </w:p>
    <w:p w:rsidR="00CB17A5" w:rsidRPr="00B250D3" w:rsidRDefault="00CB17A5" w:rsidP="00CB17A5">
      <w:pPr>
        <w:tabs>
          <w:tab w:val="left" w:pos="567"/>
        </w:tabs>
        <w:spacing w:after="0" w:line="240" w:lineRule="auto"/>
        <w:ind w:left="180"/>
        <w:jc w:val="both"/>
        <w:rPr>
          <w:szCs w:val="26"/>
        </w:rPr>
      </w:pPr>
      <w:r w:rsidRPr="00B250D3">
        <w:rPr>
          <w:szCs w:val="26"/>
        </w:rPr>
        <w:t>Xây dựng các tuyến ống cấp thoát nước nhánh trên các trục đường khu vực tương ứng với giai đoạn đầu tư giao thông (Nguyễn Văn Nguyên, Võ Tấn Đồ,N1, Nguyễn Thị Hạnh…).</w:t>
      </w:r>
    </w:p>
    <w:p w:rsidR="00CB17A5" w:rsidRPr="00B250D3" w:rsidRDefault="00CB17A5" w:rsidP="00F94106">
      <w:pPr>
        <w:numPr>
          <w:ilvl w:val="0"/>
          <w:numId w:val="99"/>
        </w:numPr>
        <w:tabs>
          <w:tab w:val="left" w:pos="810"/>
          <w:tab w:val="left" w:pos="900"/>
        </w:tabs>
        <w:spacing w:after="0" w:line="240" w:lineRule="auto"/>
        <w:ind w:left="180" w:firstLine="0"/>
        <w:jc w:val="both"/>
        <w:rPr>
          <w:rFonts w:eastAsia="Batang"/>
          <w:i/>
          <w:spacing w:val="4"/>
          <w:szCs w:val="26"/>
          <w:u w:val="single"/>
          <w:lang w:eastAsia="ko-KR"/>
        </w:rPr>
      </w:pPr>
      <w:r w:rsidRPr="00B250D3">
        <w:rPr>
          <w:rFonts w:eastAsia="Batang"/>
          <w:i/>
          <w:spacing w:val="4"/>
          <w:szCs w:val="26"/>
          <w:u w:val="single"/>
          <w:lang w:eastAsia="ko-KR"/>
        </w:rPr>
        <w:t>Cấp điện</w:t>
      </w:r>
    </w:p>
    <w:p w:rsidR="00CB17A5" w:rsidRPr="00B250D3" w:rsidRDefault="00CB17A5" w:rsidP="00CB17A5">
      <w:pPr>
        <w:tabs>
          <w:tab w:val="left" w:pos="270"/>
        </w:tabs>
        <w:spacing w:after="0" w:line="240" w:lineRule="auto"/>
        <w:ind w:left="180"/>
        <w:jc w:val="both"/>
        <w:rPr>
          <w:rFonts w:eastAsia="Batang"/>
          <w:spacing w:val="4"/>
          <w:szCs w:val="26"/>
          <w:lang w:eastAsia="ko-KR"/>
        </w:rPr>
      </w:pPr>
      <w:r w:rsidRPr="00B250D3">
        <w:rPr>
          <w:rFonts w:eastAsia="Batang"/>
          <w:spacing w:val="4"/>
          <w:szCs w:val="26"/>
          <w:lang w:val="vi-VN" w:eastAsia="ko-KR"/>
        </w:rPr>
        <w:tab/>
      </w:r>
      <w:r w:rsidRPr="00B250D3">
        <w:rPr>
          <w:rFonts w:eastAsia="Batang"/>
          <w:spacing w:val="4"/>
          <w:szCs w:val="26"/>
          <w:lang w:val="vi-VN" w:eastAsia="ko-KR"/>
        </w:rPr>
        <w:tab/>
      </w:r>
      <w:r w:rsidRPr="00B250D3">
        <w:rPr>
          <w:rFonts w:eastAsia="Batang"/>
          <w:spacing w:val="4"/>
          <w:szCs w:val="26"/>
          <w:lang w:eastAsia="ko-KR"/>
        </w:rPr>
        <w:t xml:space="preserve">Xây dựng các tuyến cáp hạ thế trên các trục đường khu vực tương ứng với giai đoạn đầu tư giao thông </w:t>
      </w:r>
    </w:p>
    <w:p w:rsidR="00CB17A5" w:rsidRPr="00B250D3" w:rsidRDefault="00CB17A5" w:rsidP="00CB17A5">
      <w:pPr>
        <w:tabs>
          <w:tab w:val="left" w:pos="270"/>
        </w:tabs>
        <w:spacing w:after="0" w:line="240" w:lineRule="auto"/>
        <w:ind w:left="180"/>
        <w:jc w:val="both"/>
        <w:rPr>
          <w:rFonts w:eastAsia="Batang"/>
          <w:spacing w:val="4"/>
          <w:szCs w:val="26"/>
          <w:lang w:val="vi-VN" w:eastAsia="ko-KR"/>
        </w:rPr>
      </w:pPr>
      <w:r w:rsidRPr="00B250D3">
        <w:rPr>
          <w:rFonts w:eastAsia="Batang"/>
          <w:spacing w:val="4"/>
          <w:szCs w:val="26"/>
          <w:lang w:val="vi-VN" w:eastAsia="ko-KR"/>
        </w:rPr>
        <w:tab/>
      </w:r>
      <w:r w:rsidRPr="00B250D3">
        <w:rPr>
          <w:rFonts w:eastAsia="Batang"/>
          <w:spacing w:val="4"/>
          <w:szCs w:val="26"/>
          <w:lang w:eastAsia="ko-KR"/>
        </w:rPr>
        <w:tab/>
        <w:t>Đầu tư xây dựng chiếu sáng đến từng ngõ hẻm đạt 90%.</w:t>
      </w:r>
    </w:p>
    <w:p w:rsidR="00CB17A5" w:rsidRPr="00B250D3" w:rsidRDefault="00CB17A5" w:rsidP="00F94106">
      <w:pPr>
        <w:numPr>
          <w:ilvl w:val="0"/>
          <w:numId w:val="99"/>
        </w:numPr>
        <w:spacing w:after="0" w:line="240" w:lineRule="auto"/>
        <w:ind w:left="180" w:firstLine="0"/>
        <w:jc w:val="both"/>
        <w:rPr>
          <w:rFonts w:eastAsia="Batang"/>
          <w:i/>
          <w:spacing w:val="4"/>
          <w:szCs w:val="26"/>
          <w:u w:val="single"/>
          <w:lang w:eastAsia="ko-KR"/>
        </w:rPr>
      </w:pPr>
      <w:r w:rsidRPr="00B250D3">
        <w:rPr>
          <w:rFonts w:eastAsia="Batang"/>
          <w:i/>
          <w:spacing w:val="4"/>
          <w:szCs w:val="26"/>
          <w:u w:val="single"/>
          <w:lang w:eastAsia="ko-KR"/>
        </w:rPr>
        <w:t>Thông tin liên lạc:</w:t>
      </w:r>
    </w:p>
    <w:p w:rsidR="00CB17A5" w:rsidRPr="00B250D3" w:rsidRDefault="00CB17A5" w:rsidP="00CB17A5">
      <w:pPr>
        <w:spacing w:after="0" w:line="240" w:lineRule="auto"/>
        <w:ind w:left="180"/>
        <w:jc w:val="both"/>
        <w:rPr>
          <w:rFonts w:eastAsia="Batang"/>
          <w:spacing w:val="4"/>
          <w:szCs w:val="26"/>
          <w:lang w:val="vi-VN" w:eastAsia="ko-KR"/>
        </w:rPr>
      </w:pPr>
      <w:r w:rsidRPr="00B250D3">
        <w:rPr>
          <w:rFonts w:eastAsia="Batang"/>
          <w:spacing w:val="4"/>
          <w:szCs w:val="26"/>
          <w:lang w:eastAsia="ko-KR"/>
        </w:rPr>
        <w:t>Xây dựng các tuyến cáp thông tin phân phối trên các trục đường khu vực tương ứng với giai đoạn đầu tư giao thong</w:t>
      </w:r>
    </w:p>
    <w:p w:rsidR="00CB17A5" w:rsidRPr="00B250D3" w:rsidRDefault="00CB17A5" w:rsidP="00CB17A5">
      <w:pPr>
        <w:spacing w:after="0" w:line="240" w:lineRule="auto"/>
        <w:ind w:left="180"/>
        <w:jc w:val="both"/>
        <w:rPr>
          <w:szCs w:val="26"/>
        </w:rPr>
      </w:pPr>
      <w:r w:rsidRPr="00B250D3">
        <w:rPr>
          <w:rFonts w:eastAsia="Times New Roman"/>
          <w:szCs w:val="26"/>
        </w:rPr>
        <w:lastRenderedPageBreak/>
        <w:t>Hiện tại có trạm viễn thông trên đường 823 đặt công viên Võ Tấn Đồ, đã xây dựng mạng lưới cáp quang dọc đường 825, 823 và QL N2 đa phần là các tuyến cáp quang đi nổi và ngầm kết hợp.</w:t>
      </w:r>
    </w:p>
    <w:p w:rsidR="00CB17A5" w:rsidRPr="00B250D3" w:rsidRDefault="00CB17A5" w:rsidP="00CB17A5">
      <w:pPr>
        <w:spacing w:after="0" w:line="240" w:lineRule="auto"/>
        <w:ind w:left="180"/>
        <w:jc w:val="both"/>
        <w:rPr>
          <w:szCs w:val="26"/>
          <w:lang w:val="vi-VN"/>
        </w:rPr>
      </w:pPr>
      <w:r w:rsidRPr="00B250D3">
        <w:rPr>
          <w:szCs w:val="26"/>
          <w:lang w:val="sv-SE"/>
        </w:rPr>
        <w:t>Hệ thống thông tin liên lạc cho thị trấn Hậu Nghĩa bố trí đi nổi lâu dài sẽ được ngầm hóa và được cấp từ bưu điện trung tâm viễn thông Đức Hòa  thông qua tuyến TTLL dọc đường  đường tỉnh lộ 823 và các tuyến đường hiện hữu trong khu quy hoạch.</w:t>
      </w:r>
    </w:p>
    <w:p w:rsidR="00CB17A5" w:rsidRPr="00B250D3" w:rsidRDefault="00CB17A5" w:rsidP="00F94106">
      <w:pPr>
        <w:keepNext/>
        <w:numPr>
          <w:ilvl w:val="2"/>
          <w:numId w:val="103"/>
        </w:numPr>
        <w:tabs>
          <w:tab w:val="left" w:pos="851"/>
          <w:tab w:val="left" w:pos="9072"/>
        </w:tabs>
        <w:spacing w:after="0" w:line="240" w:lineRule="auto"/>
        <w:ind w:left="180" w:firstLine="0"/>
        <w:contextualSpacing/>
        <w:jc w:val="both"/>
        <w:outlineLvl w:val="2"/>
        <w:rPr>
          <w:rFonts w:eastAsia="Times New Roman"/>
          <w:b/>
          <w:szCs w:val="26"/>
          <w:lang w:val="vi-VN" w:eastAsia="x-none"/>
        </w:rPr>
      </w:pPr>
      <w:bookmarkStart w:id="452" w:name="_Toc529179786"/>
      <w:r w:rsidRPr="00B250D3">
        <w:rPr>
          <w:rFonts w:eastAsia="Times New Roman"/>
          <w:b/>
          <w:szCs w:val="26"/>
          <w:lang w:val="vi-VN" w:eastAsia="x-none"/>
        </w:rPr>
        <w:t>Danh mục ưu tiên đầu tư các công trình đầu mối HTKT và HT xã hội:</w:t>
      </w:r>
      <w:bookmarkEnd w:id="452"/>
    </w:p>
    <w:p w:rsidR="00CB17A5" w:rsidRPr="00B250D3" w:rsidRDefault="00CB17A5" w:rsidP="00CB17A5">
      <w:pPr>
        <w:keepNext/>
        <w:spacing w:after="0" w:line="240" w:lineRule="auto"/>
        <w:ind w:left="180"/>
        <w:jc w:val="both"/>
        <w:outlineLvl w:val="3"/>
        <w:rPr>
          <w:rFonts w:eastAsia="Times New Roman"/>
          <w:b/>
          <w:bCs/>
          <w:i/>
          <w:szCs w:val="26"/>
          <w:lang w:val="vi-VN" w:eastAsia="x-none"/>
        </w:rPr>
      </w:pPr>
      <w:bookmarkStart w:id="453" w:name="_Toc529179787"/>
      <w:r w:rsidRPr="00B250D3">
        <w:rPr>
          <w:rFonts w:eastAsia="Times New Roman"/>
          <w:b/>
          <w:bCs/>
          <w:i/>
          <w:szCs w:val="26"/>
          <w:lang w:eastAsia="x-none"/>
        </w:rPr>
        <w:t xml:space="preserve">7.2.2.1. </w:t>
      </w:r>
      <w:r w:rsidRPr="00B250D3">
        <w:rPr>
          <w:rFonts w:eastAsia="Times New Roman"/>
          <w:b/>
          <w:bCs/>
          <w:i/>
          <w:szCs w:val="26"/>
          <w:lang w:val="vi-VN" w:eastAsia="x-none"/>
        </w:rPr>
        <w:t>Công trình đầu mối hạ tầng xã hội:</w:t>
      </w:r>
      <w:bookmarkEnd w:id="453"/>
    </w:p>
    <w:p w:rsidR="00CB17A5" w:rsidRPr="00B250D3" w:rsidRDefault="00CB17A5" w:rsidP="000259CB">
      <w:pPr>
        <w:numPr>
          <w:ilvl w:val="0"/>
          <w:numId w:val="98"/>
        </w:numPr>
        <w:tabs>
          <w:tab w:val="left" w:pos="900"/>
        </w:tabs>
        <w:spacing w:after="0" w:line="240" w:lineRule="auto"/>
        <w:ind w:left="180" w:firstLine="540"/>
        <w:jc w:val="both"/>
        <w:rPr>
          <w:rFonts w:eastAsia="Batang"/>
          <w:szCs w:val="26"/>
          <w:lang w:val="vi-VN" w:eastAsia="ko-KR"/>
        </w:rPr>
      </w:pPr>
      <w:r w:rsidRPr="00B250D3">
        <w:rPr>
          <w:rFonts w:eastAsia="Batang"/>
          <w:szCs w:val="26"/>
          <w:lang w:val="vi-VN" w:eastAsia="ko-KR"/>
        </w:rPr>
        <w:t>Xây dự</w:t>
      </w:r>
      <w:r w:rsidR="006C5020" w:rsidRPr="00B250D3">
        <w:rPr>
          <w:rFonts w:eastAsia="Batang"/>
          <w:szCs w:val="26"/>
          <w:lang w:val="vi-VN" w:eastAsia="ko-KR"/>
        </w:rPr>
        <w:t>ng các công trình công cộng</w:t>
      </w:r>
      <w:r w:rsidR="006C5020" w:rsidRPr="00B250D3">
        <w:rPr>
          <w:rFonts w:eastAsia="Batang"/>
          <w:szCs w:val="26"/>
          <w:lang w:eastAsia="ko-KR"/>
        </w:rPr>
        <w:t xml:space="preserve"> đơn vị ở, đô thị.</w:t>
      </w:r>
    </w:p>
    <w:p w:rsidR="00CB17A5" w:rsidRPr="00B250D3" w:rsidRDefault="00CB17A5" w:rsidP="000259CB">
      <w:pPr>
        <w:numPr>
          <w:ilvl w:val="0"/>
          <w:numId w:val="98"/>
        </w:numPr>
        <w:tabs>
          <w:tab w:val="left" w:pos="900"/>
        </w:tabs>
        <w:spacing w:after="0" w:line="240" w:lineRule="auto"/>
        <w:ind w:left="180" w:firstLine="540"/>
        <w:jc w:val="both"/>
        <w:rPr>
          <w:rFonts w:eastAsia="Batang"/>
          <w:szCs w:val="26"/>
          <w:lang w:val="vi-VN" w:eastAsia="ko-KR"/>
        </w:rPr>
      </w:pPr>
      <w:r w:rsidRPr="00B250D3">
        <w:rPr>
          <w:rFonts w:eastAsia="Batang"/>
          <w:szCs w:val="26"/>
          <w:lang w:val="vi-VN" w:eastAsia="ko-KR"/>
        </w:rPr>
        <w:t>Xây dựng trường mầm non, tiểu học, THCS.</w:t>
      </w:r>
    </w:p>
    <w:p w:rsidR="00CB17A5" w:rsidRPr="00B250D3" w:rsidRDefault="00CB17A5" w:rsidP="000259CB">
      <w:pPr>
        <w:numPr>
          <w:ilvl w:val="0"/>
          <w:numId w:val="98"/>
        </w:numPr>
        <w:tabs>
          <w:tab w:val="left" w:pos="900"/>
        </w:tabs>
        <w:spacing w:after="0" w:line="240" w:lineRule="auto"/>
        <w:ind w:left="180" w:firstLine="540"/>
        <w:jc w:val="both"/>
        <w:rPr>
          <w:rFonts w:eastAsia="Batang"/>
          <w:szCs w:val="26"/>
          <w:lang w:val="vi-VN" w:eastAsia="ko-KR"/>
        </w:rPr>
      </w:pPr>
      <w:r w:rsidRPr="00B250D3">
        <w:rPr>
          <w:rFonts w:eastAsia="Batang"/>
          <w:szCs w:val="26"/>
          <w:lang w:val="vi-VN" w:eastAsia="ko-KR"/>
        </w:rPr>
        <w:t>Hoàn thiện hệ thống cây xanh các đơn vị ở.</w:t>
      </w:r>
    </w:p>
    <w:p w:rsidR="00CB17A5" w:rsidRPr="00B250D3" w:rsidRDefault="008140F6" w:rsidP="008140F6">
      <w:pPr>
        <w:keepNext/>
        <w:spacing w:after="0" w:line="240" w:lineRule="auto"/>
        <w:ind w:left="180"/>
        <w:jc w:val="both"/>
        <w:outlineLvl w:val="3"/>
        <w:rPr>
          <w:rFonts w:eastAsia="Times New Roman"/>
          <w:b/>
          <w:bCs/>
          <w:i/>
          <w:szCs w:val="26"/>
          <w:lang w:eastAsia="x-none"/>
        </w:rPr>
      </w:pPr>
      <w:bookmarkStart w:id="454" w:name="_Toc529179788"/>
      <w:r w:rsidRPr="00B250D3">
        <w:rPr>
          <w:rFonts w:eastAsia="Times New Roman"/>
          <w:b/>
          <w:bCs/>
          <w:i/>
          <w:szCs w:val="26"/>
          <w:lang w:eastAsia="x-none"/>
        </w:rPr>
        <w:t xml:space="preserve">7.2.2.2. </w:t>
      </w:r>
      <w:r w:rsidR="00CB17A5" w:rsidRPr="00B250D3">
        <w:rPr>
          <w:rFonts w:eastAsia="Times New Roman"/>
          <w:b/>
          <w:bCs/>
          <w:i/>
          <w:szCs w:val="26"/>
          <w:lang w:eastAsia="x-none"/>
        </w:rPr>
        <w:t>Công trình đầu mối hạ tầng kỹ thuật:</w:t>
      </w:r>
      <w:bookmarkEnd w:id="454"/>
    </w:p>
    <w:p w:rsidR="00CB17A5" w:rsidRPr="00B250D3" w:rsidRDefault="00CB17A5" w:rsidP="000259CB">
      <w:pPr>
        <w:numPr>
          <w:ilvl w:val="0"/>
          <w:numId w:val="98"/>
        </w:numPr>
        <w:tabs>
          <w:tab w:val="left" w:pos="990"/>
        </w:tabs>
        <w:spacing w:after="0" w:line="240" w:lineRule="auto"/>
        <w:ind w:left="180" w:firstLine="540"/>
        <w:contextualSpacing/>
        <w:jc w:val="both"/>
        <w:rPr>
          <w:b/>
          <w:szCs w:val="26"/>
        </w:rPr>
      </w:pPr>
      <w:r w:rsidRPr="00B250D3">
        <w:rPr>
          <w:b/>
          <w:szCs w:val="26"/>
        </w:rPr>
        <w:t xml:space="preserve">Giao thông: </w:t>
      </w:r>
    </w:p>
    <w:p w:rsidR="00CB17A5" w:rsidRPr="00B250D3" w:rsidRDefault="00CB17A5" w:rsidP="000259CB">
      <w:pPr>
        <w:tabs>
          <w:tab w:val="left" w:pos="567"/>
          <w:tab w:val="left" w:pos="990"/>
        </w:tabs>
        <w:spacing w:after="0" w:line="240" w:lineRule="auto"/>
        <w:ind w:left="180" w:firstLine="540"/>
        <w:jc w:val="both"/>
        <w:rPr>
          <w:rFonts w:eastAsia="Batang"/>
          <w:szCs w:val="26"/>
          <w:lang w:eastAsia="ko-KR"/>
        </w:rPr>
      </w:pPr>
      <w:r w:rsidRPr="00B250D3">
        <w:rPr>
          <w:rFonts w:eastAsia="Batang"/>
          <w:szCs w:val="26"/>
          <w:lang w:eastAsia="ko-KR"/>
        </w:rPr>
        <w:t xml:space="preserve">Xây dựng </w:t>
      </w:r>
      <w:r w:rsidRPr="00B250D3">
        <w:rPr>
          <w:rFonts w:eastAsia="Batang"/>
          <w:szCs w:val="26"/>
          <w:lang w:val="vi-VN" w:eastAsia="ko-KR"/>
        </w:rPr>
        <w:t>vòng xuyến, trạm điều tiết giao thông</w:t>
      </w:r>
      <w:r w:rsidRPr="00B250D3">
        <w:rPr>
          <w:rFonts w:eastAsia="Batang"/>
          <w:szCs w:val="26"/>
          <w:lang w:eastAsia="ko-KR"/>
        </w:rPr>
        <w:t xml:space="preserve"> tại nút giao </w:t>
      </w:r>
      <w:r w:rsidR="006C5020" w:rsidRPr="00B250D3">
        <w:rPr>
          <w:rFonts w:eastAsia="Batang"/>
          <w:szCs w:val="26"/>
          <w:lang w:eastAsia="ko-KR"/>
        </w:rPr>
        <w:t>thông.</w:t>
      </w:r>
    </w:p>
    <w:p w:rsidR="00CB17A5" w:rsidRPr="00B250D3" w:rsidRDefault="00CB17A5" w:rsidP="000259CB">
      <w:pPr>
        <w:tabs>
          <w:tab w:val="left" w:pos="567"/>
          <w:tab w:val="left" w:pos="990"/>
        </w:tabs>
        <w:spacing w:after="0" w:line="240" w:lineRule="auto"/>
        <w:ind w:left="180" w:firstLine="540"/>
        <w:jc w:val="both"/>
        <w:rPr>
          <w:rFonts w:eastAsia="Batang"/>
          <w:szCs w:val="26"/>
          <w:lang w:eastAsia="ko-KR"/>
        </w:rPr>
      </w:pPr>
      <w:r w:rsidRPr="00B250D3">
        <w:rPr>
          <w:rFonts w:eastAsia="Batang"/>
          <w:szCs w:val="26"/>
          <w:lang w:eastAsia="ko-KR"/>
        </w:rPr>
        <w:t xml:space="preserve">Đầu tư xây dựng bến </w:t>
      </w:r>
      <w:r w:rsidRPr="00B250D3">
        <w:rPr>
          <w:rFonts w:eastAsia="Batang"/>
          <w:szCs w:val="26"/>
          <w:lang w:val="vi-VN" w:eastAsia="ko-KR"/>
        </w:rPr>
        <w:t>xe</w:t>
      </w:r>
      <w:r w:rsidRPr="00B250D3">
        <w:rPr>
          <w:rFonts w:eastAsia="Batang"/>
          <w:szCs w:val="26"/>
          <w:lang w:eastAsia="ko-KR"/>
        </w:rPr>
        <w:t xml:space="preserve"> </w:t>
      </w:r>
      <w:r w:rsidR="006C5020" w:rsidRPr="00B250D3">
        <w:rPr>
          <w:rFonts w:eastAsia="Batang"/>
          <w:szCs w:val="26"/>
          <w:lang w:eastAsia="ko-KR"/>
        </w:rPr>
        <w:t>nằm trên đường 3/2 nối dài.</w:t>
      </w:r>
    </w:p>
    <w:p w:rsidR="00CB17A5" w:rsidRPr="00B250D3" w:rsidRDefault="00CB17A5" w:rsidP="000259CB">
      <w:pPr>
        <w:numPr>
          <w:ilvl w:val="0"/>
          <w:numId w:val="98"/>
        </w:numPr>
        <w:tabs>
          <w:tab w:val="left" w:pos="990"/>
        </w:tabs>
        <w:spacing w:after="0" w:line="240" w:lineRule="auto"/>
        <w:ind w:left="180" w:firstLine="540"/>
        <w:contextualSpacing/>
        <w:jc w:val="both"/>
        <w:rPr>
          <w:b/>
          <w:szCs w:val="26"/>
        </w:rPr>
      </w:pPr>
      <w:r w:rsidRPr="00B250D3">
        <w:rPr>
          <w:b/>
          <w:szCs w:val="26"/>
        </w:rPr>
        <w:t xml:space="preserve">Cấp thoát nước: </w:t>
      </w:r>
      <w:r w:rsidRPr="00B250D3">
        <w:rPr>
          <w:szCs w:val="26"/>
        </w:rPr>
        <w:t xml:space="preserve">Tại lưu vực thoát nước phía Nam thị trấn, ưu tiên đầu tư xây dựng trạm xử lý nước </w:t>
      </w:r>
    </w:p>
    <w:p w:rsidR="00CB17A5" w:rsidRPr="00B250D3" w:rsidRDefault="00CB17A5" w:rsidP="000259CB">
      <w:pPr>
        <w:numPr>
          <w:ilvl w:val="0"/>
          <w:numId w:val="98"/>
        </w:numPr>
        <w:tabs>
          <w:tab w:val="left" w:pos="990"/>
        </w:tabs>
        <w:spacing w:after="0" w:line="240" w:lineRule="auto"/>
        <w:ind w:left="180" w:firstLine="540"/>
        <w:contextualSpacing/>
        <w:jc w:val="both"/>
        <w:rPr>
          <w:b/>
          <w:szCs w:val="26"/>
        </w:rPr>
      </w:pPr>
      <w:r w:rsidRPr="00B250D3">
        <w:rPr>
          <w:b/>
          <w:szCs w:val="26"/>
        </w:rPr>
        <w:t>Cấp điện</w:t>
      </w:r>
    </w:p>
    <w:p w:rsidR="00CB17A5" w:rsidRPr="00B250D3" w:rsidRDefault="00CB17A5" w:rsidP="000259CB">
      <w:pPr>
        <w:tabs>
          <w:tab w:val="left" w:pos="990"/>
        </w:tabs>
        <w:spacing w:after="0" w:line="240" w:lineRule="auto"/>
        <w:ind w:left="180" w:firstLine="540"/>
        <w:jc w:val="both"/>
        <w:rPr>
          <w:szCs w:val="26"/>
        </w:rPr>
      </w:pPr>
      <w:r w:rsidRPr="00B250D3">
        <w:rPr>
          <w:szCs w:val="26"/>
        </w:rPr>
        <w:t>Cải tạo các trạm biến áp 22/0,4kV hiện hữu trong khu vực Thị Trấn nhằm đảm bảo mỹ quan đô thị và an toàn điện khi đô thị phát triển.</w:t>
      </w:r>
    </w:p>
    <w:p w:rsidR="00CB17A5" w:rsidRPr="00B250D3" w:rsidRDefault="00CB17A5" w:rsidP="000259CB">
      <w:pPr>
        <w:tabs>
          <w:tab w:val="left" w:pos="990"/>
        </w:tabs>
        <w:spacing w:after="0" w:line="240" w:lineRule="auto"/>
        <w:ind w:left="180" w:firstLine="540"/>
        <w:jc w:val="both"/>
        <w:rPr>
          <w:szCs w:val="26"/>
        </w:rPr>
      </w:pPr>
      <w:r w:rsidRPr="00B250D3">
        <w:rPr>
          <w:szCs w:val="26"/>
        </w:rPr>
        <w:t>Xây dựng mới các trạm biến áp 22/0,4kV dọc tuyến đường kết nối Đức Hòa – Hậu Nghĩa và tuyến tránh thị trấn cung cấp nhu cầu phụ tải khu vực.</w:t>
      </w:r>
    </w:p>
    <w:p w:rsidR="00CB17A5" w:rsidRPr="00B250D3" w:rsidRDefault="00A34B61" w:rsidP="00A34B61">
      <w:pPr>
        <w:spacing w:after="0" w:line="240" w:lineRule="auto"/>
        <w:ind w:left="240"/>
        <w:contextualSpacing/>
        <w:jc w:val="both"/>
        <w:outlineLvl w:val="1"/>
        <w:rPr>
          <w:b/>
          <w:szCs w:val="26"/>
          <w:lang w:val="vi-VN" w:eastAsia="x-none"/>
        </w:rPr>
      </w:pPr>
      <w:bookmarkStart w:id="455" w:name="_Toc521071115"/>
      <w:bookmarkStart w:id="456" w:name="_Toc529179789"/>
      <w:r w:rsidRPr="00B250D3">
        <w:rPr>
          <w:b/>
          <w:szCs w:val="26"/>
          <w:lang w:eastAsia="x-none"/>
        </w:rPr>
        <w:t xml:space="preserve">7.3. </w:t>
      </w:r>
      <w:r w:rsidR="00CB17A5" w:rsidRPr="00B250D3">
        <w:rPr>
          <w:b/>
          <w:szCs w:val="26"/>
          <w:lang w:val="vi-VN" w:eastAsia="x-none"/>
        </w:rPr>
        <w:t>Giải pháp thực hiện:</w:t>
      </w:r>
      <w:bookmarkEnd w:id="455"/>
      <w:bookmarkEnd w:id="456"/>
    </w:p>
    <w:p w:rsidR="00CB17A5" w:rsidRPr="00B250D3" w:rsidRDefault="00CB17A5" w:rsidP="00CB17A5">
      <w:pPr>
        <w:keepNext/>
        <w:keepLines/>
        <w:spacing w:after="0" w:line="240" w:lineRule="auto"/>
        <w:ind w:left="180"/>
        <w:jc w:val="both"/>
        <w:outlineLvl w:val="2"/>
        <w:rPr>
          <w:rFonts w:eastAsia="Batang"/>
          <w:bCs/>
          <w:szCs w:val="26"/>
          <w:lang w:val="vi-VN" w:eastAsia="ko-KR"/>
        </w:rPr>
      </w:pPr>
      <w:bookmarkStart w:id="457" w:name="_Toc529179790"/>
      <w:r w:rsidRPr="00B250D3">
        <w:rPr>
          <w:rFonts w:eastAsia="Batang"/>
          <w:bCs/>
          <w:szCs w:val="26"/>
          <w:lang w:eastAsia="ko-KR"/>
        </w:rPr>
        <w:t xml:space="preserve">7.3.1. </w:t>
      </w:r>
      <w:r w:rsidRPr="00B250D3">
        <w:rPr>
          <w:rFonts w:eastAsia="Batang"/>
          <w:b/>
          <w:bCs/>
          <w:szCs w:val="26"/>
          <w:lang w:val="vi-VN" w:eastAsia="ko-KR"/>
        </w:rPr>
        <w:t>Giải pháp về cơ chế chính sách:</w:t>
      </w:r>
      <w:bookmarkEnd w:id="457"/>
    </w:p>
    <w:p w:rsidR="00CB17A5" w:rsidRPr="00B250D3" w:rsidRDefault="00CB17A5" w:rsidP="000259CB">
      <w:pPr>
        <w:tabs>
          <w:tab w:val="left" w:pos="900"/>
        </w:tabs>
        <w:spacing w:after="0" w:line="240" w:lineRule="auto"/>
        <w:ind w:left="180" w:firstLine="540"/>
        <w:jc w:val="both"/>
        <w:rPr>
          <w:noProof/>
          <w:szCs w:val="26"/>
          <w:lang w:val="x-none" w:eastAsia="x-none"/>
        </w:rPr>
      </w:pPr>
      <w:r w:rsidRPr="00B250D3">
        <w:rPr>
          <w:noProof/>
          <w:szCs w:val="26"/>
          <w:lang w:eastAsia="x-none"/>
        </w:rPr>
        <w:t>- Đ</w:t>
      </w:r>
      <w:r w:rsidRPr="00B250D3">
        <w:rPr>
          <w:noProof/>
          <w:szCs w:val="26"/>
          <w:lang w:val="x-none" w:eastAsia="x-none"/>
        </w:rPr>
        <w:t xml:space="preserve">ẩy mạnh cải cách hành chính, củng cố và kiện toàn cơ cấu tổ chức và hoạt động của bộ máy chính quyền địa phương các cấp, nâng cao hiệu lực quản lý và hiệu quả điều hành, năng lực của các cơ quan bảo vệ pháp luật, tạo môi trường đầu tư, môi trường kinh doanh thông thoáng, thuận lợi nhằm thu hút các nhà đầu tư từ bên ngoài và huy động các nguồn lực </w:t>
      </w:r>
      <w:r w:rsidRPr="00B250D3">
        <w:rPr>
          <w:noProof/>
          <w:szCs w:val="26"/>
          <w:lang w:eastAsia="x-none"/>
        </w:rPr>
        <w:t>đầu tư đặc biệt là công nghiệp tại địa phương</w:t>
      </w:r>
      <w:r w:rsidRPr="00B250D3">
        <w:rPr>
          <w:noProof/>
          <w:szCs w:val="26"/>
          <w:lang w:val="x-none" w:eastAsia="x-none"/>
        </w:rPr>
        <w:t>. Phát triển dịch vụ tư vấn pháp lý để nâng cao năng lực hội nhập của doanh nghiệp</w:t>
      </w:r>
    </w:p>
    <w:p w:rsidR="00CB17A5" w:rsidRPr="00B250D3" w:rsidRDefault="00CB17A5" w:rsidP="000259CB">
      <w:pPr>
        <w:tabs>
          <w:tab w:val="left" w:pos="900"/>
        </w:tabs>
        <w:spacing w:after="0" w:line="240" w:lineRule="auto"/>
        <w:ind w:left="180" w:firstLine="540"/>
        <w:jc w:val="both"/>
        <w:rPr>
          <w:noProof/>
          <w:szCs w:val="26"/>
          <w:lang w:val="x-none" w:eastAsia="x-none"/>
        </w:rPr>
      </w:pPr>
      <w:r w:rsidRPr="00B250D3">
        <w:rPr>
          <w:noProof/>
          <w:szCs w:val="26"/>
          <w:lang w:eastAsia="x-none"/>
        </w:rPr>
        <w:t xml:space="preserve">- </w:t>
      </w:r>
      <w:r w:rsidRPr="00B250D3">
        <w:rPr>
          <w:noProof/>
          <w:szCs w:val="26"/>
          <w:lang w:val="x-none" w:eastAsia="x-none"/>
        </w:rPr>
        <w:t xml:space="preserve">Tiếp tục rà soát các quy định, chính sách về đầu tư, kinh doanh để sửa đổi các nội dung không đồng bộ, thiếu nhất quán, sửa đổi các quy định còn bất cập, chưa rõ ràng liên quan đến thủ tục đầu tư và kinh doanh. </w:t>
      </w:r>
    </w:p>
    <w:p w:rsidR="00CB17A5" w:rsidRPr="00B250D3" w:rsidRDefault="00CB17A5" w:rsidP="000259CB">
      <w:pPr>
        <w:tabs>
          <w:tab w:val="left" w:pos="900"/>
        </w:tabs>
        <w:spacing w:after="0" w:line="240" w:lineRule="auto"/>
        <w:ind w:left="180" w:firstLine="540"/>
        <w:jc w:val="both"/>
        <w:rPr>
          <w:noProof/>
          <w:szCs w:val="26"/>
          <w:lang w:val="x-none" w:eastAsia="x-none"/>
        </w:rPr>
      </w:pPr>
      <w:r w:rsidRPr="00B250D3">
        <w:rPr>
          <w:noProof/>
          <w:szCs w:val="26"/>
          <w:lang w:val="x-none" w:eastAsia="x-none"/>
        </w:rPr>
        <w:t xml:space="preserve">- Tiếp tục cụ thể hóa các chính sách về các ưu đãi khuyến khích đầu tư vào các lĩnh vực: phát triển </w:t>
      </w:r>
      <w:r w:rsidRPr="00B250D3">
        <w:rPr>
          <w:noProof/>
          <w:szCs w:val="26"/>
          <w:lang w:eastAsia="x-none"/>
        </w:rPr>
        <w:t xml:space="preserve">các khu công nghiệp, khu </w:t>
      </w:r>
      <w:r w:rsidRPr="00B250D3">
        <w:rPr>
          <w:noProof/>
          <w:szCs w:val="26"/>
          <w:lang w:val="x-none" w:eastAsia="x-none"/>
        </w:rPr>
        <w:t xml:space="preserve">đô thị, phát triển hạ tầng kỹ thuật (cấp thoát nước, môi trường đô thị,…), phát triển nhà ở xã hội và nhà ở cho người có thu nhập thấp; xây dựng công trình phúc lợi (nhà ở, bệnh viện, trường học, văn hoá, thể thao) cho người lao động làm việc trong các khu công nghiệp đã được các cơ quan ban hành để có thể áp dụng vào tình hình thực tế. </w:t>
      </w:r>
    </w:p>
    <w:p w:rsidR="00CB17A5" w:rsidRPr="00B250D3" w:rsidRDefault="00CB17A5" w:rsidP="000259CB">
      <w:pPr>
        <w:tabs>
          <w:tab w:val="left" w:pos="900"/>
        </w:tabs>
        <w:spacing w:after="0" w:line="240" w:lineRule="auto"/>
        <w:ind w:left="180" w:firstLine="540"/>
        <w:jc w:val="both"/>
        <w:rPr>
          <w:noProof/>
          <w:szCs w:val="26"/>
          <w:lang w:val="x-none" w:eastAsia="x-none"/>
        </w:rPr>
      </w:pPr>
      <w:r w:rsidRPr="00B250D3">
        <w:rPr>
          <w:noProof/>
          <w:szCs w:val="26"/>
          <w:lang w:val="x-none" w:eastAsia="x-none"/>
        </w:rPr>
        <w:t>- Tiếp tục rà soát các dự án đã cấp giấy chứng nhận đầu tư, trên cơ sở đó có biện pháp hỗ trợ, tập trung tháo g</w:t>
      </w:r>
      <w:r w:rsidRPr="00B250D3">
        <w:rPr>
          <w:noProof/>
          <w:szCs w:val="26"/>
          <w:lang w:eastAsia="x-none"/>
        </w:rPr>
        <w:t>ỡ</w:t>
      </w:r>
      <w:r w:rsidRPr="00B250D3">
        <w:rPr>
          <w:noProof/>
          <w:szCs w:val="26"/>
          <w:lang w:val="x-none" w:eastAsia="x-none"/>
        </w:rPr>
        <w:t xml:space="preserve"> vướng mắc và tạo điều kiện để dự án sớm triển khai; </w:t>
      </w:r>
    </w:p>
    <w:p w:rsidR="00CB17A5" w:rsidRPr="00B250D3" w:rsidRDefault="00CB17A5" w:rsidP="000259CB">
      <w:pPr>
        <w:tabs>
          <w:tab w:val="left" w:pos="900"/>
        </w:tabs>
        <w:spacing w:after="0" w:line="240" w:lineRule="auto"/>
        <w:ind w:left="180" w:firstLine="540"/>
        <w:jc w:val="both"/>
        <w:rPr>
          <w:noProof/>
          <w:szCs w:val="26"/>
          <w:lang w:val="x-none" w:eastAsia="x-none"/>
        </w:rPr>
      </w:pPr>
      <w:r w:rsidRPr="00B250D3">
        <w:rPr>
          <w:noProof/>
          <w:szCs w:val="26"/>
          <w:lang w:val="x-none" w:eastAsia="x-none"/>
        </w:rPr>
        <w:t xml:space="preserve">- Cần tiếp tục thực hiện thành công Đề án đơn giản hoá thủ tục hành chính trên các lĩnh vực quản lý nhà nước để tiếp tục thu hút vốn đầu tư. </w:t>
      </w:r>
    </w:p>
    <w:p w:rsidR="00CB17A5" w:rsidRPr="00B250D3" w:rsidRDefault="00CB17A5" w:rsidP="000259CB">
      <w:pPr>
        <w:tabs>
          <w:tab w:val="left" w:pos="900"/>
        </w:tabs>
        <w:spacing w:after="0" w:line="240" w:lineRule="auto"/>
        <w:ind w:left="180" w:firstLine="540"/>
        <w:jc w:val="both"/>
        <w:rPr>
          <w:noProof/>
          <w:szCs w:val="26"/>
          <w:lang w:eastAsia="x-none"/>
        </w:rPr>
      </w:pPr>
      <w:r w:rsidRPr="00B250D3">
        <w:rPr>
          <w:noProof/>
          <w:szCs w:val="26"/>
          <w:lang w:val="x-none" w:eastAsia="x-none"/>
        </w:rPr>
        <w:lastRenderedPageBreak/>
        <w:t xml:space="preserve">- Tiếp tục nâng cao hiệu quả việc phòng, chống tham nhũng, tiêu cực và tình trạng nhũng nhiễu đối với nhà đầu tư. Đề cao tinh thần trách nhiệm cá nhân trong xử lý công việc, thực hành tiết kiệm, chống lãng phí ở các cơ quan quản lý nhà nước của </w:t>
      </w:r>
      <w:r w:rsidRPr="00B250D3">
        <w:rPr>
          <w:noProof/>
          <w:szCs w:val="26"/>
          <w:lang w:eastAsia="x-none"/>
        </w:rPr>
        <w:t xml:space="preserve">địa phương. </w:t>
      </w:r>
    </w:p>
    <w:p w:rsidR="00CB17A5" w:rsidRPr="00B250D3" w:rsidRDefault="00CB17A5" w:rsidP="000259CB">
      <w:pPr>
        <w:tabs>
          <w:tab w:val="left" w:pos="900"/>
        </w:tabs>
        <w:spacing w:after="0" w:line="240" w:lineRule="auto"/>
        <w:ind w:left="180" w:firstLine="540"/>
        <w:jc w:val="both"/>
        <w:rPr>
          <w:noProof/>
          <w:szCs w:val="26"/>
          <w:lang w:eastAsia="x-none"/>
        </w:rPr>
      </w:pPr>
      <w:r w:rsidRPr="00B250D3">
        <w:rPr>
          <w:noProof/>
          <w:szCs w:val="26"/>
          <w:lang w:eastAsia="x-none"/>
        </w:rPr>
        <w:t>- Tăng cường hiệu quả liên kết hợp tác với các địa phương trong khu vực, đặc biệt là các địa phương có tiềm năng hợp tác phát triển kinh tế như thành phố Hồ Chí Minh và các tỉnh ĐBSCL, vùng kinh tế trọng điểm phía Nam, nâng cao hiệu quả hoạt động xúc tiến đầu tư, thương mại, và du lịch ở trong khu vực.</w:t>
      </w:r>
    </w:p>
    <w:p w:rsidR="00CB17A5" w:rsidRPr="00B250D3" w:rsidRDefault="00CB17A5" w:rsidP="000259CB">
      <w:pPr>
        <w:tabs>
          <w:tab w:val="left" w:pos="900"/>
        </w:tabs>
        <w:spacing w:after="0" w:line="240" w:lineRule="auto"/>
        <w:ind w:left="180" w:firstLine="540"/>
        <w:jc w:val="both"/>
        <w:rPr>
          <w:noProof/>
          <w:szCs w:val="26"/>
          <w:lang w:val="x-none" w:eastAsia="x-none"/>
        </w:rPr>
      </w:pPr>
      <w:r w:rsidRPr="00B250D3">
        <w:rPr>
          <w:noProof/>
          <w:szCs w:val="26"/>
          <w:lang w:val="x-none" w:eastAsia="x-none"/>
        </w:rPr>
        <w:t>- Duy trì cơ chế đối thoại thường xuyên giữa lãnh đạo các đơn vị, các ngành với các nhà đầu tư để xử lý kịp thời các khó khăn, vướng mắc trong quá trình thực hiện chính sách và pháp luật hiện hành</w:t>
      </w:r>
      <w:r w:rsidRPr="00B250D3">
        <w:rPr>
          <w:noProof/>
          <w:szCs w:val="26"/>
          <w:lang w:eastAsia="x-none"/>
        </w:rPr>
        <w:t>.</w:t>
      </w:r>
      <w:r w:rsidRPr="00B250D3">
        <w:rPr>
          <w:noProof/>
          <w:szCs w:val="26"/>
          <w:lang w:val="x-none" w:eastAsia="x-none"/>
        </w:rPr>
        <w:t xml:space="preserve"> </w:t>
      </w:r>
      <w:r w:rsidRPr="00B250D3">
        <w:rPr>
          <w:noProof/>
          <w:szCs w:val="26"/>
          <w:lang w:eastAsia="x-none"/>
        </w:rPr>
        <w:t>Đ</w:t>
      </w:r>
      <w:r w:rsidRPr="00B250D3">
        <w:rPr>
          <w:noProof/>
          <w:szCs w:val="26"/>
          <w:lang w:val="x-none" w:eastAsia="x-none"/>
        </w:rPr>
        <w:t>ảm bảo các dự án hoạt động hiệu quả, nhằm tiếp tục củng cố lòng tin của các nhà đầu tư đối với môi trường đầu tư kinh doanh tại địa phương, tạo hiệu ứng lan toả và tác động tích cực tới nhà đầu tư mới.</w:t>
      </w:r>
    </w:p>
    <w:p w:rsidR="00CB17A5" w:rsidRPr="00B250D3" w:rsidRDefault="00CB17A5" w:rsidP="00F94106">
      <w:pPr>
        <w:numPr>
          <w:ilvl w:val="2"/>
          <w:numId w:val="104"/>
        </w:numPr>
        <w:tabs>
          <w:tab w:val="left" w:pos="993"/>
        </w:tabs>
        <w:spacing w:after="0" w:line="240" w:lineRule="auto"/>
        <w:ind w:left="180" w:firstLine="0"/>
        <w:contextualSpacing/>
        <w:jc w:val="both"/>
        <w:outlineLvl w:val="2"/>
        <w:rPr>
          <w:rFonts w:eastAsia="Batang"/>
          <w:b/>
          <w:szCs w:val="26"/>
          <w:lang w:eastAsia="ko-KR"/>
        </w:rPr>
      </w:pPr>
      <w:bookmarkStart w:id="458" w:name="_Toc529179791"/>
      <w:r w:rsidRPr="00B250D3">
        <w:rPr>
          <w:rFonts w:eastAsia="Batang"/>
          <w:b/>
          <w:szCs w:val="26"/>
          <w:lang w:eastAsia="ko-KR"/>
        </w:rPr>
        <w:t>Giải pháp huy động nguồn vốn:</w:t>
      </w:r>
      <w:bookmarkEnd w:id="458"/>
    </w:p>
    <w:p w:rsidR="00CB17A5" w:rsidRPr="00B250D3" w:rsidRDefault="00CB17A5" w:rsidP="00CB17A5">
      <w:pPr>
        <w:keepNext/>
        <w:spacing w:after="0" w:line="240" w:lineRule="auto"/>
        <w:ind w:left="180"/>
        <w:jc w:val="both"/>
        <w:outlineLvl w:val="3"/>
        <w:rPr>
          <w:rFonts w:eastAsia="Times New Roman"/>
          <w:b/>
          <w:bCs/>
          <w:szCs w:val="26"/>
          <w:lang w:eastAsia="x-none"/>
        </w:rPr>
      </w:pPr>
      <w:bookmarkStart w:id="459" w:name="_Toc529179792"/>
      <w:r w:rsidRPr="00B250D3">
        <w:rPr>
          <w:rFonts w:eastAsia="Times New Roman"/>
          <w:b/>
          <w:bCs/>
          <w:szCs w:val="26"/>
          <w:lang w:eastAsia="x-none"/>
        </w:rPr>
        <w:t>a. Đối với nguồn vốn đầu tư từ ngân sách:</w:t>
      </w:r>
      <w:bookmarkEnd w:id="459"/>
    </w:p>
    <w:p w:rsidR="00CB17A5" w:rsidRPr="00B250D3" w:rsidRDefault="00CB17A5" w:rsidP="000259CB">
      <w:pPr>
        <w:tabs>
          <w:tab w:val="left" w:pos="990"/>
        </w:tabs>
        <w:spacing w:after="0" w:line="240" w:lineRule="auto"/>
        <w:ind w:left="180" w:firstLine="540"/>
        <w:jc w:val="both"/>
        <w:rPr>
          <w:noProof/>
          <w:szCs w:val="26"/>
          <w:lang w:val="x-none" w:eastAsia="x-none"/>
        </w:rPr>
      </w:pPr>
      <w:r w:rsidRPr="00B250D3">
        <w:rPr>
          <w:noProof/>
          <w:szCs w:val="26"/>
          <w:lang w:val="x-none" w:eastAsia="x-none"/>
        </w:rPr>
        <w:t xml:space="preserve">- Vốn ngân sách nhà nước (bao gồm ngân sách </w:t>
      </w:r>
      <w:r w:rsidRPr="00B250D3">
        <w:rPr>
          <w:noProof/>
          <w:szCs w:val="26"/>
          <w:lang w:eastAsia="x-none"/>
        </w:rPr>
        <w:t>tỉnh</w:t>
      </w:r>
      <w:r w:rsidRPr="00B250D3">
        <w:rPr>
          <w:noProof/>
          <w:szCs w:val="26"/>
          <w:lang w:val="x-none" w:eastAsia="x-none"/>
        </w:rPr>
        <w:t xml:space="preserve"> và ngân sách</w:t>
      </w:r>
      <w:r w:rsidRPr="00B250D3">
        <w:rPr>
          <w:noProof/>
          <w:szCs w:val="26"/>
          <w:lang w:eastAsia="x-none"/>
        </w:rPr>
        <w:t xml:space="preserve"> huyện, thị trấn</w:t>
      </w:r>
      <w:r w:rsidRPr="00B250D3">
        <w:rPr>
          <w:noProof/>
          <w:szCs w:val="26"/>
          <w:lang w:val="x-none" w:eastAsia="x-none"/>
        </w:rPr>
        <w:t xml:space="preserve">): Ngoài các nguồn vốn đầu tư cho các dự án của </w:t>
      </w:r>
      <w:r w:rsidRPr="00B250D3">
        <w:rPr>
          <w:noProof/>
          <w:szCs w:val="26"/>
          <w:lang w:eastAsia="x-none"/>
        </w:rPr>
        <w:t>tỉnh</w:t>
      </w:r>
      <w:r w:rsidRPr="00B250D3">
        <w:rPr>
          <w:noProof/>
          <w:szCs w:val="26"/>
          <w:lang w:val="x-none" w:eastAsia="x-none"/>
        </w:rPr>
        <w:t xml:space="preserve"> trên địa bàn, </w:t>
      </w:r>
      <w:r w:rsidRPr="00B250D3">
        <w:rPr>
          <w:noProof/>
          <w:szCs w:val="26"/>
          <w:lang w:eastAsia="x-none"/>
        </w:rPr>
        <w:t xml:space="preserve">thị trấn Hậu Nghĩa </w:t>
      </w:r>
      <w:r w:rsidRPr="00B250D3">
        <w:rPr>
          <w:noProof/>
          <w:szCs w:val="26"/>
          <w:lang w:val="x-none" w:eastAsia="x-none"/>
        </w:rPr>
        <w:t>có thể áp dụng cơ chế về hỗ trợ ngân sách nhà nước và thực hiện tốt các cơ chế, chính sách theo Quyết định số 26/2008/QĐ - TTg ngày 05/02/2008 của Thủ tướng Chính phủ về việc ban hành một số cơ chế, chính sách hỗ trợ phát triển kinh tế - xã hội đối với các tỉnh, thành phố vùng Đồng bằng sông Cửu Long đến năm 2010.</w:t>
      </w:r>
    </w:p>
    <w:p w:rsidR="00CB17A5" w:rsidRPr="00B250D3" w:rsidRDefault="00CB17A5" w:rsidP="000259CB">
      <w:pPr>
        <w:tabs>
          <w:tab w:val="left" w:pos="990"/>
        </w:tabs>
        <w:spacing w:after="0" w:line="240" w:lineRule="auto"/>
        <w:ind w:left="180" w:firstLine="540"/>
        <w:jc w:val="both"/>
        <w:rPr>
          <w:noProof/>
          <w:spacing w:val="4"/>
          <w:szCs w:val="26"/>
          <w:lang w:val="x-none" w:eastAsia="x-none"/>
        </w:rPr>
      </w:pPr>
      <w:r w:rsidRPr="00B250D3">
        <w:rPr>
          <w:noProof/>
          <w:spacing w:val="4"/>
          <w:szCs w:val="26"/>
          <w:lang w:val="x-none" w:eastAsia="x-none"/>
        </w:rPr>
        <w:t xml:space="preserve">- Tranh thủ nguồn vốn ngân sách </w:t>
      </w:r>
      <w:r w:rsidRPr="00B250D3">
        <w:rPr>
          <w:noProof/>
          <w:spacing w:val="4"/>
          <w:szCs w:val="26"/>
          <w:lang w:eastAsia="x-none"/>
        </w:rPr>
        <w:t>tỉnh</w:t>
      </w:r>
      <w:r w:rsidRPr="00B250D3">
        <w:rPr>
          <w:noProof/>
          <w:spacing w:val="4"/>
          <w:szCs w:val="26"/>
          <w:lang w:val="x-none" w:eastAsia="x-none"/>
        </w:rPr>
        <w:t xml:space="preserve"> hỗ trợ tỉnh xây dựng các công trình </w:t>
      </w:r>
      <w:r w:rsidRPr="00B250D3">
        <w:rPr>
          <w:noProof/>
          <w:spacing w:val="4"/>
          <w:szCs w:val="26"/>
          <w:lang w:eastAsia="x-none"/>
        </w:rPr>
        <w:t xml:space="preserve">hạ tầng xã hội, hạ tầng kỹ thuật như: </w:t>
      </w:r>
      <w:r w:rsidRPr="00B250D3">
        <w:rPr>
          <w:noProof/>
          <w:spacing w:val="4"/>
          <w:szCs w:val="26"/>
          <w:lang w:val="x-none" w:eastAsia="x-none"/>
        </w:rPr>
        <w:t>cấp nước sinh hoạt, mở rộng mạng lưới giao thông, điện lưới, kết cấu hạ tầng xã hội khác... Quản lý tốt, sử dụng có hiệu quả các nguồn vốn trên.</w:t>
      </w:r>
    </w:p>
    <w:p w:rsidR="00CB17A5" w:rsidRPr="00B250D3" w:rsidRDefault="00CB17A5" w:rsidP="000259CB">
      <w:pPr>
        <w:tabs>
          <w:tab w:val="left" w:pos="990"/>
        </w:tabs>
        <w:spacing w:after="0" w:line="240" w:lineRule="auto"/>
        <w:ind w:left="180" w:firstLine="540"/>
        <w:jc w:val="both"/>
        <w:rPr>
          <w:noProof/>
          <w:szCs w:val="26"/>
          <w:lang w:val="x-none" w:eastAsia="x-none"/>
        </w:rPr>
      </w:pPr>
      <w:r w:rsidRPr="00B250D3">
        <w:rPr>
          <w:noProof/>
          <w:spacing w:val="4"/>
          <w:szCs w:val="26"/>
          <w:lang w:val="x-none" w:eastAsia="x-none"/>
        </w:rPr>
        <w:t xml:space="preserve">- Đối với nguồn vốn ngân sách </w:t>
      </w:r>
      <w:r w:rsidRPr="00B250D3">
        <w:rPr>
          <w:noProof/>
          <w:spacing w:val="4"/>
          <w:szCs w:val="26"/>
          <w:lang w:eastAsia="x-none"/>
        </w:rPr>
        <w:t>huyện</w:t>
      </w:r>
      <w:r w:rsidRPr="00B250D3">
        <w:rPr>
          <w:noProof/>
          <w:spacing w:val="4"/>
          <w:szCs w:val="26"/>
          <w:lang w:val="x-none" w:eastAsia="x-none"/>
        </w:rPr>
        <w:t xml:space="preserve"> cần thực hành tiết kiệm, sử dụng có hiệu quả và tăng tỉ lệ tích lũy. Ngành tài chính, ngân hàng tích cực tìm mọi biện pháp nhằm tạo nguồn thu và khai thác tốt các nguồn thu, chống thất thu (đặc biệt là thuế) đối với việc quả</w:t>
      </w:r>
      <w:r w:rsidRPr="00B250D3">
        <w:rPr>
          <w:noProof/>
          <w:szCs w:val="26"/>
          <w:lang w:val="x-none" w:eastAsia="x-none"/>
        </w:rPr>
        <w:t xml:space="preserve">n lý các cơ sở sản xuất và kinh doanh nhằm tăng thu cho ngân sách địa phương. </w:t>
      </w:r>
    </w:p>
    <w:p w:rsidR="00CB17A5" w:rsidRPr="00B250D3" w:rsidRDefault="00CB17A5" w:rsidP="000259CB">
      <w:pPr>
        <w:tabs>
          <w:tab w:val="left" w:pos="990"/>
        </w:tabs>
        <w:spacing w:after="0" w:line="240" w:lineRule="auto"/>
        <w:ind w:left="180" w:firstLine="540"/>
        <w:jc w:val="both"/>
        <w:rPr>
          <w:noProof/>
          <w:szCs w:val="26"/>
          <w:lang w:eastAsia="x-none"/>
        </w:rPr>
      </w:pPr>
      <w:r w:rsidRPr="00B250D3">
        <w:rPr>
          <w:noProof/>
          <w:szCs w:val="26"/>
          <w:lang w:eastAsia="x-none"/>
        </w:rPr>
        <w:t xml:space="preserve">- </w:t>
      </w:r>
      <w:r w:rsidRPr="00B250D3">
        <w:rPr>
          <w:noProof/>
          <w:szCs w:val="26"/>
          <w:lang w:val="x-none" w:eastAsia="x-none"/>
        </w:rPr>
        <w:t xml:space="preserve">Đồng thời thực hiện thu - chi ngân sách hợp lý, thực hành tiết kiệm để tăng tích luỹ, tạo thêm nguồn đầu tư chủ động của tỉnh. </w:t>
      </w:r>
    </w:p>
    <w:p w:rsidR="00CB17A5" w:rsidRPr="00B250D3" w:rsidRDefault="00CB17A5" w:rsidP="00CB17A5">
      <w:pPr>
        <w:keepNext/>
        <w:spacing w:after="0" w:line="240" w:lineRule="auto"/>
        <w:ind w:left="180"/>
        <w:jc w:val="both"/>
        <w:outlineLvl w:val="3"/>
        <w:rPr>
          <w:rFonts w:eastAsia="Times New Roman"/>
          <w:b/>
          <w:bCs/>
          <w:szCs w:val="26"/>
          <w:lang w:eastAsia="x-none"/>
        </w:rPr>
      </w:pPr>
      <w:bookmarkStart w:id="460" w:name="_Toc529179793"/>
      <w:r w:rsidRPr="00B250D3">
        <w:rPr>
          <w:rFonts w:eastAsia="Times New Roman"/>
          <w:b/>
          <w:bCs/>
          <w:szCs w:val="26"/>
          <w:lang w:eastAsia="x-none"/>
        </w:rPr>
        <w:t>b. Đối với các nguồn vốn tín dụng của Nhà nước:</w:t>
      </w:r>
      <w:bookmarkEnd w:id="460"/>
    </w:p>
    <w:p w:rsidR="00CB17A5" w:rsidRPr="00B250D3" w:rsidRDefault="00CB17A5" w:rsidP="000259CB">
      <w:pPr>
        <w:tabs>
          <w:tab w:val="left" w:pos="900"/>
        </w:tabs>
        <w:spacing w:after="0" w:line="240" w:lineRule="auto"/>
        <w:ind w:left="180" w:firstLine="540"/>
        <w:jc w:val="both"/>
        <w:rPr>
          <w:noProof/>
          <w:szCs w:val="26"/>
          <w:lang w:val="x-none" w:eastAsia="x-none"/>
        </w:rPr>
      </w:pPr>
      <w:r w:rsidRPr="00B250D3">
        <w:rPr>
          <w:noProof/>
          <w:szCs w:val="26"/>
          <w:lang w:val="x-none" w:eastAsia="x-none"/>
        </w:rPr>
        <w:t>- Trên cơ sở quy hoạch được duyệt, cần xây dựng các dự án khả thi phù hợp với tiềm năng phát triển địa phương để tạo điều kiện thu hút nguồn vốn ngân hàng. Đặc biệt đối với các dự án đầu tư cho sản xuất</w:t>
      </w:r>
      <w:r w:rsidRPr="00B250D3">
        <w:rPr>
          <w:noProof/>
          <w:szCs w:val="26"/>
          <w:lang w:eastAsia="x-none"/>
        </w:rPr>
        <w:t xml:space="preserve"> trên địa bàn</w:t>
      </w:r>
      <w:r w:rsidRPr="00B250D3">
        <w:rPr>
          <w:noProof/>
          <w:szCs w:val="26"/>
          <w:lang w:val="x-none" w:eastAsia="x-none"/>
        </w:rPr>
        <w:t>; xây dựng những dự án sản xuất kinh doanh có quy mô lớn để khai thác thế mạnh vốn có của địa phương. Tranh thủ khai thác các nguồn vốn điều chuyển từ Trung ương, từ các dự án, từ Ngân hàng Phát triển, ... với nguồn vốn trung dài hạn và mức lãi suất hợp lý để đầu tư vào các dự án phát triển tại tỉnh.</w:t>
      </w:r>
    </w:p>
    <w:p w:rsidR="00CB17A5" w:rsidRPr="00B250D3" w:rsidRDefault="00CB17A5" w:rsidP="000259CB">
      <w:pPr>
        <w:tabs>
          <w:tab w:val="left" w:pos="900"/>
        </w:tabs>
        <w:spacing w:after="0" w:line="240" w:lineRule="auto"/>
        <w:ind w:left="180" w:firstLine="540"/>
        <w:jc w:val="both"/>
        <w:rPr>
          <w:noProof/>
          <w:szCs w:val="26"/>
          <w:lang w:val="x-none" w:eastAsia="x-none"/>
        </w:rPr>
      </w:pPr>
      <w:r w:rsidRPr="00B250D3">
        <w:rPr>
          <w:noProof/>
          <w:szCs w:val="26"/>
          <w:lang w:val="x-none" w:eastAsia="x-none"/>
        </w:rPr>
        <w:t>- Bên cạnh đó để huy động được các nguồn vốn trung dài hạn từ ngân hàng cho đầu tư phát triển tại tỉnh, đòi hỏi cần xây dựng đồng bộ các giải pháp để nâng cao năng lực cho các doanh nghiệp trên địa bàn, cùng với việc tạo điều kiện thuận lợi về cơ sở vật chất, hạ tầng và các điều kiện khác... để thu hút các dự án đầu tư trong tỉnh.</w:t>
      </w:r>
    </w:p>
    <w:p w:rsidR="00CB17A5" w:rsidRPr="00B250D3" w:rsidRDefault="00CB17A5" w:rsidP="000259CB">
      <w:pPr>
        <w:tabs>
          <w:tab w:val="left" w:pos="900"/>
        </w:tabs>
        <w:spacing w:after="0" w:line="240" w:lineRule="auto"/>
        <w:ind w:left="180" w:firstLine="540"/>
        <w:jc w:val="both"/>
        <w:rPr>
          <w:noProof/>
          <w:szCs w:val="26"/>
          <w:lang w:val="x-none" w:eastAsia="x-none"/>
        </w:rPr>
      </w:pPr>
      <w:r w:rsidRPr="00B250D3">
        <w:rPr>
          <w:noProof/>
          <w:szCs w:val="26"/>
          <w:lang w:eastAsia="x-none"/>
        </w:rPr>
        <w:lastRenderedPageBreak/>
        <w:t xml:space="preserve">- </w:t>
      </w:r>
      <w:r w:rsidRPr="00B250D3">
        <w:rPr>
          <w:noProof/>
          <w:szCs w:val="26"/>
          <w:lang w:val="x-none" w:eastAsia="x-none"/>
        </w:rPr>
        <w:t xml:space="preserve">Tạo cơ chế hỗ trợ một phần lãi suất cho các tổ chức khi các tổ chức vay vốn để đầu tư vào các dự án quan trọng có khả năng thu hồi vốn (đầu tư khu công nghiệp, các dịch vụ môi trường, vệ sinh công cộng, thoát nước...) trong phạm vi và khả năng của ngân sách </w:t>
      </w:r>
      <w:r w:rsidRPr="00B250D3">
        <w:rPr>
          <w:noProof/>
          <w:szCs w:val="26"/>
          <w:lang w:eastAsia="x-none"/>
        </w:rPr>
        <w:t>tỉnh,thị trấn</w:t>
      </w:r>
      <w:r w:rsidRPr="00B250D3">
        <w:rPr>
          <w:noProof/>
          <w:szCs w:val="26"/>
          <w:lang w:val="x-none" w:eastAsia="x-none"/>
        </w:rPr>
        <w:t xml:space="preserve"> và theo quy định của pháp luật.</w:t>
      </w:r>
    </w:p>
    <w:p w:rsidR="00CB17A5" w:rsidRPr="00B250D3" w:rsidRDefault="00CB17A5" w:rsidP="000259CB">
      <w:pPr>
        <w:tabs>
          <w:tab w:val="left" w:pos="900"/>
        </w:tabs>
        <w:spacing w:after="0" w:line="240" w:lineRule="auto"/>
        <w:ind w:left="180" w:firstLine="540"/>
        <w:jc w:val="both"/>
        <w:rPr>
          <w:noProof/>
          <w:szCs w:val="26"/>
          <w:lang w:val="x-none" w:eastAsia="x-none"/>
        </w:rPr>
      </w:pPr>
      <w:r w:rsidRPr="00B250D3">
        <w:rPr>
          <w:noProof/>
          <w:szCs w:val="26"/>
          <w:lang w:eastAsia="x-none"/>
        </w:rPr>
        <w:t xml:space="preserve">- </w:t>
      </w:r>
      <w:r w:rsidRPr="00B250D3">
        <w:rPr>
          <w:noProof/>
          <w:szCs w:val="26"/>
          <w:lang w:val="x-none" w:eastAsia="x-none"/>
        </w:rPr>
        <w:t xml:space="preserve">Vốn từ quỹ đất: Giá (quyền sử dụng) đất và các bất động sản tại </w:t>
      </w:r>
      <w:r w:rsidRPr="00B250D3">
        <w:rPr>
          <w:noProof/>
          <w:szCs w:val="26"/>
          <w:lang w:eastAsia="x-none"/>
        </w:rPr>
        <w:t xml:space="preserve">thị trấn Hậu Nghĩa </w:t>
      </w:r>
      <w:r w:rsidRPr="00B250D3">
        <w:rPr>
          <w:noProof/>
          <w:szCs w:val="26"/>
          <w:lang w:val="x-none" w:eastAsia="x-none"/>
        </w:rPr>
        <w:t xml:space="preserve">là một nguồn thu tiềm năng </w:t>
      </w:r>
      <w:r w:rsidRPr="00B250D3">
        <w:rPr>
          <w:noProof/>
          <w:szCs w:val="26"/>
          <w:lang w:eastAsia="x-none"/>
        </w:rPr>
        <w:t xml:space="preserve">cần </w:t>
      </w:r>
      <w:r w:rsidRPr="00B250D3">
        <w:rPr>
          <w:noProof/>
          <w:szCs w:val="26"/>
          <w:lang w:val="x-none" w:eastAsia="x-none"/>
        </w:rPr>
        <w:t>khai thác để tạo vốn xây dựng đô thị. Cần huy động nguồn lực này thông qua những chế tài kiểm soát nghiêm ngặt.</w:t>
      </w:r>
    </w:p>
    <w:p w:rsidR="00CB17A5" w:rsidRPr="00B250D3" w:rsidRDefault="00CB17A5" w:rsidP="00CB17A5">
      <w:pPr>
        <w:keepNext/>
        <w:spacing w:after="0" w:line="240" w:lineRule="auto"/>
        <w:ind w:left="180"/>
        <w:jc w:val="both"/>
        <w:outlineLvl w:val="3"/>
        <w:rPr>
          <w:rFonts w:eastAsia="Times New Roman"/>
          <w:b/>
          <w:bCs/>
          <w:szCs w:val="26"/>
          <w:lang w:eastAsia="x-none"/>
        </w:rPr>
      </w:pPr>
      <w:bookmarkStart w:id="461" w:name="_Toc529179794"/>
      <w:r w:rsidRPr="00B250D3">
        <w:rPr>
          <w:rFonts w:eastAsia="Times New Roman"/>
          <w:b/>
          <w:bCs/>
          <w:szCs w:val="26"/>
          <w:lang w:eastAsia="x-none"/>
        </w:rPr>
        <w:t>c.  Đối với vốn của doanh nghiệp Nhà nước và của dân:</w:t>
      </w:r>
      <w:bookmarkEnd w:id="461"/>
    </w:p>
    <w:p w:rsidR="00CB17A5" w:rsidRPr="00B250D3" w:rsidRDefault="00CB17A5" w:rsidP="000259CB">
      <w:pPr>
        <w:spacing w:after="0" w:line="240" w:lineRule="auto"/>
        <w:ind w:left="180" w:firstLine="540"/>
        <w:jc w:val="both"/>
        <w:rPr>
          <w:noProof/>
          <w:spacing w:val="4"/>
          <w:szCs w:val="26"/>
          <w:lang w:val="x-none" w:eastAsia="x-none"/>
        </w:rPr>
      </w:pPr>
      <w:r w:rsidRPr="00B250D3">
        <w:rPr>
          <w:noProof/>
          <w:spacing w:val="4"/>
          <w:szCs w:val="26"/>
          <w:lang w:val="x-none" w:eastAsia="x-none"/>
        </w:rPr>
        <w:t xml:space="preserve">- Khuyến khích, tạo điều kiện thuận lợi để huy động các thành phần kinh tế trên địa bàn thị trấn hoặc nguồn đầu tư bên ngoài đầu tư phát triển sản xuất, thực hành tiết kiệm. </w:t>
      </w:r>
    </w:p>
    <w:p w:rsidR="00CB17A5" w:rsidRPr="00B250D3" w:rsidRDefault="00CB17A5" w:rsidP="000259CB">
      <w:pPr>
        <w:spacing w:after="0" w:line="240" w:lineRule="auto"/>
        <w:ind w:left="180" w:firstLine="540"/>
        <w:jc w:val="both"/>
        <w:rPr>
          <w:noProof/>
          <w:szCs w:val="26"/>
          <w:lang w:eastAsia="x-none"/>
        </w:rPr>
      </w:pPr>
      <w:r w:rsidRPr="00B250D3">
        <w:rPr>
          <w:noProof/>
          <w:szCs w:val="26"/>
          <w:lang w:eastAsia="x-none"/>
        </w:rPr>
        <w:t xml:space="preserve">- </w:t>
      </w:r>
      <w:r w:rsidRPr="00B250D3">
        <w:rPr>
          <w:noProof/>
          <w:szCs w:val="26"/>
          <w:lang w:val="x-none" w:eastAsia="x-none"/>
        </w:rPr>
        <w:t xml:space="preserve">Huy động vốn tự có trong dân, các cơ quan, đơn vị, doanh nghiệp trên địa bàn đầu tư cho phát triển sản xuất, kinh doanh. Theo phương thức "Nhà nước và Nhân dân cùng làm", huy động mọi nguồn vốn để đầu tư nâng cấp, sửa chữa các tuyến đường giao thông, thủy lợi, điện, nước, xây dựng các công trình công cộng, trồng rừng... </w:t>
      </w:r>
    </w:p>
    <w:p w:rsidR="00CB17A5" w:rsidRPr="00B250D3" w:rsidRDefault="00CB17A5" w:rsidP="000259CB">
      <w:pPr>
        <w:spacing w:after="0" w:line="240" w:lineRule="auto"/>
        <w:ind w:left="180" w:firstLine="540"/>
        <w:jc w:val="both"/>
        <w:rPr>
          <w:noProof/>
          <w:szCs w:val="26"/>
          <w:lang w:eastAsia="x-none"/>
        </w:rPr>
      </w:pPr>
      <w:r w:rsidRPr="00B250D3">
        <w:rPr>
          <w:noProof/>
          <w:szCs w:val="26"/>
          <w:lang w:eastAsia="x-none"/>
        </w:rPr>
        <w:t xml:space="preserve">- </w:t>
      </w:r>
      <w:r w:rsidRPr="00B250D3">
        <w:rPr>
          <w:noProof/>
          <w:szCs w:val="26"/>
          <w:lang w:val="x-none" w:eastAsia="x-none"/>
        </w:rPr>
        <w:t xml:space="preserve">Động viên, khuyến khích các thành phần kinh tế đầu tư vốn phát triển kinh tế hộ gia đình, kinh tế trang trại, để trồng các cây công nghiệp ngắn và dài ngày, cây ăn quả, chăn nuôi bò, lợn, gia cầm; đầu tư phát triển các cơ sở chế biến nông, lâm sản, khôi phục các nghề truyền thống địa phương; các lĩnh vực thương mại, dịch vụ và phục vụ du lịch. </w:t>
      </w:r>
    </w:p>
    <w:p w:rsidR="00CB17A5" w:rsidRPr="00B250D3" w:rsidRDefault="00CB17A5" w:rsidP="000259CB">
      <w:pPr>
        <w:spacing w:after="0" w:line="240" w:lineRule="auto"/>
        <w:ind w:left="180" w:firstLine="540"/>
        <w:jc w:val="both"/>
        <w:rPr>
          <w:noProof/>
          <w:szCs w:val="26"/>
          <w:lang w:val="x-none" w:eastAsia="x-none"/>
        </w:rPr>
      </w:pPr>
      <w:r w:rsidRPr="00B250D3">
        <w:rPr>
          <w:noProof/>
          <w:szCs w:val="26"/>
          <w:lang w:eastAsia="x-none"/>
        </w:rPr>
        <w:t xml:space="preserve">- </w:t>
      </w:r>
      <w:r w:rsidRPr="00B250D3">
        <w:rPr>
          <w:noProof/>
          <w:szCs w:val="26"/>
          <w:lang w:val="x-none" w:eastAsia="x-none"/>
        </w:rPr>
        <w:t>Đẩy mạnh thực hiện có hiệu quả các chính sách thu hút các nguồn lực phát triển kết cấu hạ tầng, hỗ trợ phát triển doanh nghiệp, chính sách xã hội hóa, chính sách phát triển khoa học công nghệ… phát huy tối đa các nguồn lực, đặc biệt là ưu tiên nội lực với tinh thần “tự lực cánh sinh”</w:t>
      </w:r>
      <w:r w:rsidRPr="00B250D3">
        <w:rPr>
          <w:noProof/>
          <w:szCs w:val="26"/>
          <w:lang w:eastAsia="x-none"/>
        </w:rPr>
        <w:t>.</w:t>
      </w:r>
      <w:r w:rsidRPr="00B250D3">
        <w:rPr>
          <w:noProof/>
          <w:szCs w:val="26"/>
          <w:lang w:val="x-none" w:eastAsia="x-none"/>
        </w:rPr>
        <w:t xml:space="preserve"> </w:t>
      </w:r>
    </w:p>
    <w:p w:rsidR="00CB17A5" w:rsidRPr="00B250D3" w:rsidRDefault="00CB17A5" w:rsidP="000259CB">
      <w:pPr>
        <w:spacing w:after="0" w:line="240" w:lineRule="auto"/>
        <w:ind w:left="180" w:firstLine="540"/>
        <w:jc w:val="both"/>
        <w:rPr>
          <w:noProof/>
          <w:szCs w:val="26"/>
          <w:lang w:eastAsia="x-none"/>
        </w:rPr>
      </w:pPr>
      <w:r w:rsidRPr="00B250D3">
        <w:rPr>
          <w:noProof/>
          <w:szCs w:val="26"/>
          <w:lang w:eastAsia="x-none"/>
        </w:rPr>
        <w:t xml:space="preserve">- </w:t>
      </w:r>
      <w:r w:rsidRPr="00B250D3">
        <w:rPr>
          <w:noProof/>
          <w:szCs w:val="26"/>
          <w:lang w:val="x-none" w:eastAsia="x-none"/>
        </w:rPr>
        <w:t xml:space="preserve">Có chính sách ưu tiên về thuế để khuyến khích tối đa những doanh nghiệp, cá nhân đầu tư phát triển sản xuất, kinh doanh trên địa bàn </w:t>
      </w:r>
      <w:r w:rsidRPr="00B250D3">
        <w:rPr>
          <w:noProof/>
          <w:szCs w:val="26"/>
          <w:lang w:eastAsia="x-none"/>
        </w:rPr>
        <w:t>thị trấn</w:t>
      </w:r>
      <w:r w:rsidRPr="00B250D3">
        <w:rPr>
          <w:noProof/>
          <w:szCs w:val="26"/>
          <w:lang w:val="x-none" w:eastAsia="x-none"/>
        </w:rPr>
        <w:t>. Đồng thời khuyến khích các cơ sở sản xuất, tư nhân huy động vốn tự có, vốn góp cổ phần để mở rộng qu</w:t>
      </w:r>
      <w:r w:rsidRPr="00B250D3">
        <w:rPr>
          <w:noProof/>
          <w:szCs w:val="26"/>
          <w:lang w:eastAsia="x-none"/>
        </w:rPr>
        <w:t>y</w:t>
      </w:r>
      <w:r w:rsidRPr="00B250D3">
        <w:rPr>
          <w:noProof/>
          <w:szCs w:val="26"/>
          <w:lang w:val="x-none" w:eastAsia="x-none"/>
        </w:rPr>
        <w:t xml:space="preserve"> mô sản xuất kinh doanh.</w:t>
      </w:r>
    </w:p>
    <w:p w:rsidR="00CB17A5" w:rsidRPr="00B250D3" w:rsidRDefault="00CB17A5" w:rsidP="00CB17A5">
      <w:pPr>
        <w:keepNext/>
        <w:spacing w:after="0" w:line="240" w:lineRule="auto"/>
        <w:ind w:left="180"/>
        <w:jc w:val="both"/>
        <w:outlineLvl w:val="3"/>
        <w:rPr>
          <w:rFonts w:eastAsia="Times New Roman"/>
          <w:szCs w:val="26"/>
          <w:u w:val="single"/>
          <w:lang w:val="es-ES" w:eastAsia="x-none"/>
        </w:rPr>
      </w:pPr>
      <w:bookmarkStart w:id="462" w:name="_Toc529179795"/>
      <w:r w:rsidRPr="00B250D3">
        <w:rPr>
          <w:rFonts w:eastAsia="Times New Roman"/>
          <w:b/>
          <w:bCs/>
          <w:szCs w:val="26"/>
          <w:lang w:eastAsia="x-none"/>
        </w:rPr>
        <w:t>d. Đối với các nguồn vốn bên ngoài (từ trung ương, tỉnh và nước ngoài):</w:t>
      </w:r>
      <w:bookmarkEnd w:id="462"/>
    </w:p>
    <w:p w:rsidR="00CB17A5" w:rsidRPr="00B250D3" w:rsidRDefault="00CB17A5" w:rsidP="000259CB">
      <w:pPr>
        <w:spacing w:after="0" w:line="240" w:lineRule="auto"/>
        <w:ind w:left="180" w:firstLine="540"/>
        <w:jc w:val="both"/>
        <w:rPr>
          <w:noProof/>
          <w:szCs w:val="26"/>
          <w:lang w:val="x-none" w:eastAsia="x-none"/>
        </w:rPr>
      </w:pPr>
      <w:r w:rsidRPr="00B250D3">
        <w:rPr>
          <w:noProof/>
          <w:szCs w:val="26"/>
          <w:lang w:val="x-none" w:eastAsia="x-none"/>
        </w:rPr>
        <w:t xml:space="preserve">- Nghiên cứu, đề xuất chính sách vận động, thu hút đầu tư đối với các doanh nghiệp. Tiếp tục củng cố và xây dựng cơ quan xúc tiến đầu tư và hỗ trợ doanh nghiệp để đáp ứng được nhu cầu thực tế. </w:t>
      </w:r>
    </w:p>
    <w:p w:rsidR="00CB17A5" w:rsidRPr="00B250D3" w:rsidRDefault="00CB17A5" w:rsidP="000259CB">
      <w:pPr>
        <w:spacing w:after="0" w:line="240" w:lineRule="auto"/>
        <w:ind w:left="180" w:firstLine="540"/>
        <w:jc w:val="both"/>
        <w:rPr>
          <w:noProof/>
          <w:szCs w:val="26"/>
          <w:lang w:val="x-none" w:eastAsia="x-none"/>
        </w:rPr>
      </w:pPr>
      <w:r w:rsidRPr="00B250D3">
        <w:rPr>
          <w:noProof/>
          <w:szCs w:val="26"/>
          <w:lang w:val="x-none" w:eastAsia="x-none"/>
        </w:rPr>
        <w:t xml:space="preserve">- Tiếp tục rà soát và xây dựng thông tin chi tiết về dự án đối với danh mục kêu gọi đầu tư để làm cơ sở cho việc kêu gọi các nhà đầu tư; </w:t>
      </w:r>
    </w:p>
    <w:p w:rsidR="00CB17A5" w:rsidRPr="00B250D3" w:rsidRDefault="00CB17A5" w:rsidP="000259CB">
      <w:pPr>
        <w:spacing w:after="0" w:line="240" w:lineRule="auto"/>
        <w:ind w:left="180" w:firstLine="540"/>
        <w:jc w:val="both"/>
        <w:rPr>
          <w:noProof/>
          <w:szCs w:val="26"/>
          <w:lang w:val="x-none" w:eastAsia="x-none"/>
        </w:rPr>
      </w:pPr>
      <w:r w:rsidRPr="00B250D3">
        <w:rPr>
          <w:noProof/>
          <w:szCs w:val="26"/>
          <w:lang w:val="x-none" w:eastAsia="x-none"/>
        </w:rPr>
        <w:t>- Tham gia tích cực các Chương trình xúc tiến đầu tư quốc gia.</w:t>
      </w:r>
    </w:p>
    <w:p w:rsidR="00CB17A5" w:rsidRPr="00B250D3" w:rsidRDefault="00CB17A5" w:rsidP="000259CB">
      <w:pPr>
        <w:spacing w:after="0" w:line="240" w:lineRule="auto"/>
        <w:ind w:left="180" w:firstLine="540"/>
        <w:jc w:val="both"/>
        <w:rPr>
          <w:noProof/>
          <w:szCs w:val="26"/>
          <w:lang w:eastAsia="x-none"/>
        </w:rPr>
      </w:pPr>
      <w:r w:rsidRPr="00B250D3">
        <w:rPr>
          <w:noProof/>
          <w:szCs w:val="26"/>
          <w:lang w:eastAsia="x-none"/>
        </w:rPr>
        <w:t xml:space="preserve">- </w:t>
      </w:r>
      <w:r w:rsidRPr="00B250D3">
        <w:rPr>
          <w:noProof/>
          <w:szCs w:val="26"/>
          <w:lang w:val="x-none" w:eastAsia="x-none"/>
        </w:rPr>
        <w:t xml:space="preserve">Huy động và khai thác tốt nhất các nguồn vốn từ Trung ương, tỉnh và nước ngoài, nhất là nguồn vốn ODA, FDI. Tranh thủ sự đầu tư giúp đỡ của các tổ chức trong và ngoài nước đầu tư cho các chương trình, dự án trọng điểm, ưu tiên cho các công trình giao thông, thủy lợi các dự án trong khu kinh tế, khu công nghiệp và khu du lịch, dịch vụ, hạ tầng đô thị. </w:t>
      </w:r>
    </w:p>
    <w:p w:rsidR="00CB17A5" w:rsidRPr="00B250D3" w:rsidRDefault="00CB17A5" w:rsidP="000259CB">
      <w:pPr>
        <w:spacing w:after="0" w:line="240" w:lineRule="auto"/>
        <w:ind w:left="180" w:firstLine="540"/>
        <w:jc w:val="both"/>
        <w:rPr>
          <w:noProof/>
          <w:szCs w:val="26"/>
          <w:lang w:eastAsia="x-none"/>
        </w:rPr>
      </w:pPr>
      <w:r w:rsidRPr="00B250D3">
        <w:rPr>
          <w:noProof/>
          <w:szCs w:val="26"/>
          <w:lang w:eastAsia="x-none"/>
        </w:rPr>
        <w:t xml:space="preserve">- </w:t>
      </w:r>
      <w:r w:rsidRPr="00B250D3">
        <w:rPr>
          <w:noProof/>
          <w:szCs w:val="26"/>
          <w:lang w:val="x-none" w:eastAsia="x-none"/>
        </w:rPr>
        <w:t>Thực hiện lồng ghép hợp lý giữa các chương trình, dự án, tránh trùng lặp, gây lãng phí. Qu</w:t>
      </w:r>
      <w:r w:rsidRPr="00B250D3">
        <w:rPr>
          <w:noProof/>
          <w:szCs w:val="26"/>
          <w:lang w:eastAsia="x-none"/>
        </w:rPr>
        <w:t>y</w:t>
      </w:r>
      <w:r w:rsidRPr="00B250D3">
        <w:rPr>
          <w:noProof/>
          <w:szCs w:val="26"/>
          <w:lang w:val="x-none" w:eastAsia="x-none"/>
        </w:rPr>
        <w:t xml:space="preserve"> hoạch phát triển các ngành, các vùng lãnh thổ, lập các dự án khả thi, tạo sự hấp dẫn để thu hút đầu tư bằng các nguồn hỗ trợ trung ương, từ tỉnh</w:t>
      </w:r>
      <w:r w:rsidRPr="00B250D3">
        <w:rPr>
          <w:noProof/>
          <w:szCs w:val="26"/>
          <w:lang w:eastAsia="x-none"/>
        </w:rPr>
        <w:t>, tỉnh</w:t>
      </w:r>
      <w:r w:rsidRPr="00B250D3">
        <w:rPr>
          <w:noProof/>
          <w:szCs w:val="26"/>
          <w:lang w:val="x-none" w:eastAsia="x-none"/>
        </w:rPr>
        <w:t xml:space="preserve"> ngoài và đầu tư nước ngoài cùng liên doanh, liên kết phát triển sản xuất nhằm thúc đẩy phát triển kinh tế, văn hoá, xã hội của </w:t>
      </w:r>
      <w:r w:rsidRPr="00B250D3">
        <w:rPr>
          <w:noProof/>
          <w:szCs w:val="26"/>
          <w:lang w:eastAsia="x-none"/>
        </w:rPr>
        <w:t>thị trấn</w:t>
      </w:r>
      <w:r w:rsidRPr="00B250D3">
        <w:rPr>
          <w:noProof/>
          <w:szCs w:val="26"/>
          <w:lang w:val="x-none" w:eastAsia="x-none"/>
        </w:rPr>
        <w:t>.</w:t>
      </w:r>
    </w:p>
    <w:p w:rsidR="00CB17A5" w:rsidRPr="00B250D3" w:rsidRDefault="00CB17A5" w:rsidP="000259CB">
      <w:pPr>
        <w:spacing w:after="0" w:line="240" w:lineRule="auto"/>
        <w:ind w:left="180" w:firstLine="540"/>
        <w:jc w:val="both"/>
        <w:rPr>
          <w:noProof/>
          <w:szCs w:val="26"/>
          <w:lang w:eastAsia="x-none"/>
        </w:rPr>
      </w:pPr>
      <w:r w:rsidRPr="00B250D3">
        <w:rPr>
          <w:noProof/>
          <w:szCs w:val="26"/>
          <w:lang w:eastAsia="x-none"/>
        </w:rPr>
        <w:lastRenderedPageBreak/>
        <w:t xml:space="preserve">- </w:t>
      </w:r>
      <w:r w:rsidRPr="00B250D3">
        <w:rPr>
          <w:noProof/>
          <w:szCs w:val="26"/>
          <w:lang w:val="x-none" w:eastAsia="x-none"/>
        </w:rPr>
        <w:t xml:space="preserve">Có chính sách miễn hoặc giảm tiền thuê đất hoặc một số những lệ phí đối với những dự án đầu tư bên ngoài trong những năm đầu hoạt động hoặc đối với những dự án đầu tư vào các vùng khó khăn. Mạnh dạn mở cửa đón các nhà đầu tư nước ngoài đầu tư trực tiếp vào </w:t>
      </w:r>
      <w:r w:rsidRPr="00B250D3">
        <w:rPr>
          <w:noProof/>
          <w:szCs w:val="26"/>
          <w:lang w:eastAsia="x-none"/>
        </w:rPr>
        <w:t>các dự án phát triển công nghiệp của thị trấn</w:t>
      </w:r>
      <w:r w:rsidRPr="00B250D3">
        <w:rPr>
          <w:noProof/>
          <w:szCs w:val="26"/>
          <w:lang w:val="x-none" w:eastAsia="x-none"/>
        </w:rPr>
        <w:t>.</w:t>
      </w:r>
    </w:p>
    <w:p w:rsidR="00CB17A5" w:rsidRPr="00B250D3" w:rsidRDefault="00CB17A5" w:rsidP="00F94106">
      <w:pPr>
        <w:numPr>
          <w:ilvl w:val="0"/>
          <w:numId w:val="104"/>
        </w:numPr>
        <w:tabs>
          <w:tab w:val="left" w:pos="270"/>
        </w:tabs>
        <w:spacing w:after="0" w:line="240" w:lineRule="auto"/>
        <w:ind w:left="180" w:firstLine="0"/>
        <w:jc w:val="both"/>
        <w:rPr>
          <w:rFonts w:eastAsia="Batang"/>
          <w:b/>
          <w:szCs w:val="26"/>
          <w:lang w:eastAsia="ko-KR"/>
        </w:rPr>
      </w:pPr>
      <w:r w:rsidRPr="00B250D3">
        <w:rPr>
          <w:rFonts w:eastAsia="Batang"/>
          <w:b/>
          <w:szCs w:val="26"/>
          <w:lang w:eastAsia="ko-KR"/>
        </w:rPr>
        <w:t>Giải pháp về nguồn nhân lực:</w:t>
      </w:r>
    </w:p>
    <w:p w:rsidR="00CB17A5" w:rsidRPr="00B250D3" w:rsidRDefault="00CB17A5" w:rsidP="000259CB">
      <w:pPr>
        <w:spacing w:after="0" w:line="240" w:lineRule="auto"/>
        <w:ind w:left="180" w:firstLine="540"/>
        <w:jc w:val="both"/>
        <w:rPr>
          <w:noProof/>
          <w:szCs w:val="26"/>
          <w:lang w:val="x-none" w:eastAsia="x-none"/>
        </w:rPr>
      </w:pPr>
      <w:r w:rsidRPr="00B250D3">
        <w:rPr>
          <w:noProof/>
          <w:szCs w:val="26"/>
          <w:lang w:val="x-none" w:eastAsia="x-none"/>
        </w:rPr>
        <w:t xml:space="preserve">- Tạo mọi điều kiện thuận lợi để thu hút các dự án nhằm đào tạo lao động ở các trình độ, góp phần thực hiện mục tiêu nâng cao tỷ lệ lao động qua đào tạo. </w:t>
      </w:r>
    </w:p>
    <w:p w:rsidR="00CB17A5" w:rsidRPr="00B250D3" w:rsidRDefault="00CB17A5" w:rsidP="000259CB">
      <w:pPr>
        <w:spacing w:after="0" w:line="240" w:lineRule="auto"/>
        <w:ind w:left="180" w:firstLine="540"/>
        <w:jc w:val="both"/>
        <w:rPr>
          <w:noProof/>
          <w:szCs w:val="26"/>
          <w:lang w:val="x-none" w:eastAsia="x-none"/>
        </w:rPr>
      </w:pPr>
      <w:r w:rsidRPr="00B250D3">
        <w:rPr>
          <w:noProof/>
          <w:szCs w:val="26"/>
          <w:lang w:val="x-none" w:eastAsia="x-none"/>
        </w:rPr>
        <w:t xml:space="preserve">- Điều chỉnh chuyển dịch cơ cấu lao động theo tốc độ chuyển dịch cơ cấu kinh tế; nâng cao trình độ lao động, đặc biệt là đối với người nông dân bị thu hồi đất sản xuất để giao cho dự án. </w:t>
      </w:r>
    </w:p>
    <w:p w:rsidR="00CB17A5" w:rsidRPr="00B250D3" w:rsidRDefault="00CB17A5" w:rsidP="000259CB">
      <w:pPr>
        <w:spacing w:after="0" w:line="240" w:lineRule="auto"/>
        <w:ind w:left="180" w:firstLine="540"/>
        <w:jc w:val="both"/>
        <w:rPr>
          <w:noProof/>
          <w:szCs w:val="26"/>
          <w:lang w:val="x-none" w:eastAsia="x-none"/>
        </w:rPr>
      </w:pPr>
      <w:r w:rsidRPr="00B250D3">
        <w:rPr>
          <w:noProof/>
          <w:szCs w:val="26"/>
          <w:lang w:val="x-none" w:eastAsia="x-none"/>
        </w:rPr>
        <w:t>- Tạo các cơ chế chính sách xã hội để các doanh nghiệp tạo điều kiện về chỗ ở cho công nhân.</w:t>
      </w:r>
    </w:p>
    <w:p w:rsidR="00CB17A5" w:rsidRPr="00B250D3" w:rsidRDefault="00CB17A5" w:rsidP="000259CB">
      <w:pPr>
        <w:spacing w:after="0" w:line="240" w:lineRule="auto"/>
        <w:ind w:left="180" w:firstLine="540"/>
        <w:jc w:val="both"/>
        <w:rPr>
          <w:noProof/>
          <w:szCs w:val="26"/>
          <w:lang w:eastAsia="x-none"/>
        </w:rPr>
      </w:pPr>
      <w:r w:rsidRPr="00B250D3">
        <w:rPr>
          <w:noProof/>
          <w:szCs w:val="26"/>
          <w:lang w:val="x-none" w:eastAsia="x-none"/>
        </w:rPr>
        <w:t xml:space="preserve">- Xây dựng quy hoạch phát triển nguồn nhân lực của </w:t>
      </w:r>
      <w:r w:rsidRPr="00B250D3">
        <w:rPr>
          <w:noProof/>
          <w:szCs w:val="26"/>
          <w:lang w:eastAsia="x-none"/>
        </w:rPr>
        <w:t xml:space="preserve">đô thị </w:t>
      </w:r>
      <w:r w:rsidRPr="00B250D3">
        <w:rPr>
          <w:noProof/>
          <w:szCs w:val="26"/>
          <w:lang w:val="x-none" w:eastAsia="x-none"/>
        </w:rPr>
        <w:t xml:space="preserve">theo hướng cơ bản đáp ứng tốt nhu cầu về lao động trong các ngành nghề, bảo đảm hợp lý giữa đào tạo và cung ứng nguồn nhân lực </w:t>
      </w:r>
      <w:r w:rsidRPr="00B250D3">
        <w:rPr>
          <w:noProof/>
          <w:szCs w:val="26"/>
          <w:lang w:eastAsia="x-none"/>
        </w:rPr>
        <w:t xml:space="preserve">trong và ngoài đô thị. </w:t>
      </w:r>
    </w:p>
    <w:p w:rsidR="00CB17A5" w:rsidRPr="00B250D3" w:rsidRDefault="00CB17A5" w:rsidP="000259CB">
      <w:pPr>
        <w:spacing w:after="0" w:line="240" w:lineRule="auto"/>
        <w:ind w:left="180" w:firstLine="540"/>
        <w:jc w:val="both"/>
        <w:rPr>
          <w:noProof/>
          <w:spacing w:val="-2"/>
          <w:szCs w:val="26"/>
          <w:lang w:eastAsia="x-none"/>
        </w:rPr>
      </w:pPr>
      <w:r w:rsidRPr="00B250D3">
        <w:rPr>
          <w:noProof/>
          <w:spacing w:val="-2"/>
          <w:szCs w:val="26"/>
          <w:lang w:val="x-none" w:eastAsia="x-none"/>
        </w:rPr>
        <w:t>- Coi trọng công tác đào tạo, bồi dưỡng, quy hoạch và bố trí sử dụng cán bộ nhất là đội ngũ cán bộ làm công tác quản lý; phát hiện, bồi dưỡng tài năng trẻ trong hàng ngũ cán bộ công chức quản lý nhà nước và quản lý kỹ thuật.</w:t>
      </w:r>
      <w:r w:rsidRPr="00B250D3">
        <w:rPr>
          <w:noProof/>
          <w:spacing w:val="-2"/>
          <w:szCs w:val="26"/>
          <w:lang w:eastAsia="x-none"/>
        </w:rPr>
        <w:t xml:space="preserve"> Xây dựng và đào tạo cán bộ chuyên ngành quy hoạch đô thị và quy hoạch kinh tế phục vụ công tác quản lý đô thị.</w:t>
      </w:r>
    </w:p>
    <w:p w:rsidR="00CB17A5" w:rsidRPr="00B250D3" w:rsidRDefault="00CB17A5" w:rsidP="000259CB">
      <w:pPr>
        <w:spacing w:after="0" w:line="240" w:lineRule="auto"/>
        <w:ind w:left="180" w:firstLine="540"/>
        <w:jc w:val="both"/>
        <w:rPr>
          <w:noProof/>
          <w:szCs w:val="26"/>
          <w:lang w:val="x-none" w:eastAsia="x-none"/>
        </w:rPr>
      </w:pPr>
      <w:r w:rsidRPr="00B250D3">
        <w:rPr>
          <w:noProof/>
          <w:szCs w:val="26"/>
          <w:lang w:val="x-none" w:eastAsia="x-none"/>
        </w:rPr>
        <w:t xml:space="preserve">- Kết hợp đào tạo mới, đào tạo lại, tranh thủ các nguồn tài trợ, học bổng, khuyến khích du học tự túc để tăng nhanh lực lượng công nhân kỹ thuật lành nghề, chuyên gia khoa học công nghệ, văn hoá, nhà kinh doanh, quản lý giỏi, đội ngũ công chức có năng lực. Dành một khoản kinh phí hợp lý, thoả đáng để khuyến khích đào tạo cán bộ, thu hút </w:t>
      </w:r>
      <w:r w:rsidRPr="00B250D3">
        <w:rPr>
          <w:noProof/>
          <w:szCs w:val="26"/>
          <w:lang w:eastAsia="x-none"/>
        </w:rPr>
        <w:t>nhân lực chất lượng cao</w:t>
      </w:r>
      <w:r w:rsidRPr="00B250D3">
        <w:rPr>
          <w:noProof/>
          <w:szCs w:val="26"/>
          <w:lang w:val="x-none" w:eastAsia="x-none"/>
        </w:rPr>
        <w:t xml:space="preserve"> từ bên ngoài vào làm việc tại </w:t>
      </w:r>
      <w:r w:rsidRPr="00B250D3">
        <w:rPr>
          <w:noProof/>
          <w:szCs w:val="26"/>
          <w:lang w:eastAsia="x-none"/>
        </w:rPr>
        <w:t>đô thị</w:t>
      </w:r>
      <w:r w:rsidRPr="00B250D3">
        <w:rPr>
          <w:noProof/>
          <w:szCs w:val="26"/>
          <w:lang w:val="x-none" w:eastAsia="x-none"/>
        </w:rPr>
        <w:t>.</w:t>
      </w:r>
    </w:p>
    <w:p w:rsidR="00CB17A5" w:rsidRPr="00B250D3" w:rsidRDefault="00CB17A5" w:rsidP="000259CB">
      <w:pPr>
        <w:spacing w:after="0" w:line="240" w:lineRule="auto"/>
        <w:ind w:left="180" w:firstLine="540"/>
        <w:jc w:val="both"/>
        <w:rPr>
          <w:noProof/>
          <w:szCs w:val="26"/>
          <w:lang w:val="x-none" w:eastAsia="x-none"/>
        </w:rPr>
      </w:pPr>
      <w:r w:rsidRPr="00B250D3">
        <w:rPr>
          <w:noProof/>
          <w:szCs w:val="26"/>
          <w:lang w:val="x-none" w:eastAsia="x-none"/>
        </w:rPr>
        <w:t>- Chuyển dịch cơ cấu hoạt động của nguồn nhân lực theo hướng tăng tỷ trọng số người đi học ở các cấp và ngành nghề còn thiếu. Đẩy nhanh quá trình chuyển dịch cơ cấu lao động theo ngành.</w:t>
      </w:r>
    </w:p>
    <w:p w:rsidR="00CB17A5" w:rsidRPr="00B250D3" w:rsidRDefault="00CB17A5" w:rsidP="000259CB">
      <w:pPr>
        <w:spacing w:after="0" w:line="240" w:lineRule="auto"/>
        <w:ind w:left="180" w:firstLine="540"/>
        <w:jc w:val="both"/>
        <w:rPr>
          <w:noProof/>
          <w:szCs w:val="26"/>
          <w:lang w:val="x-none" w:eastAsia="x-none"/>
        </w:rPr>
      </w:pPr>
      <w:r w:rsidRPr="00B250D3">
        <w:rPr>
          <w:noProof/>
          <w:szCs w:val="26"/>
          <w:lang w:val="x-none" w:eastAsia="x-none"/>
        </w:rPr>
        <w:t>- Phát triển nguồn nhân lực, ưu tiên đào tạo tại chỗ, cán bộ nữ, cán bộ là người dân tộc thiểu số để vận động người dân thực hiện tốt các chủ trương chính sách của Đảng và nhà nước. Tăng cường đầu tư hoàn thiện trường dạy nghề tỉnh, đầu tư các trường dạy nghề của huyện để tăng nhanh số lượng và chất lượng lao động được đào tạo nghề, nhất là các nghề tiểu thủ công nghiệp, chế biến nông lâm sản.</w:t>
      </w:r>
    </w:p>
    <w:p w:rsidR="00CB17A5" w:rsidRPr="00B250D3" w:rsidRDefault="00CB17A5" w:rsidP="000259CB">
      <w:pPr>
        <w:spacing w:after="0" w:line="240" w:lineRule="auto"/>
        <w:ind w:left="180" w:firstLine="540"/>
        <w:jc w:val="both"/>
        <w:rPr>
          <w:noProof/>
          <w:szCs w:val="26"/>
          <w:lang w:val="x-none" w:eastAsia="x-none"/>
        </w:rPr>
      </w:pPr>
      <w:r w:rsidRPr="00B250D3">
        <w:rPr>
          <w:noProof/>
          <w:szCs w:val="26"/>
          <w:lang w:val="x-none" w:eastAsia="x-none"/>
        </w:rPr>
        <w:t>- Đẩy mạnh xã hội hóa giáo dục, đào tạo nhằm tăng cường hơn nữa đầu tư cho giáo dục, đào tạo; khuyến khích các hoạt động xã hội về khuyến học, khuyến tài, xây dựng xã hội học tập.</w:t>
      </w:r>
    </w:p>
    <w:p w:rsidR="00CB17A5" w:rsidRPr="00B250D3" w:rsidRDefault="00CB17A5" w:rsidP="000259CB">
      <w:pPr>
        <w:spacing w:after="0" w:line="240" w:lineRule="auto"/>
        <w:ind w:left="180" w:firstLine="540"/>
        <w:jc w:val="both"/>
        <w:rPr>
          <w:noProof/>
          <w:szCs w:val="26"/>
          <w:lang w:val="x-none" w:eastAsia="x-none"/>
        </w:rPr>
      </w:pPr>
      <w:r w:rsidRPr="00B250D3">
        <w:rPr>
          <w:noProof/>
          <w:szCs w:val="26"/>
          <w:lang w:val="x-none" w:eastAsia="x-none"/>
        </w:rPr>
        <w:t>- Bố trí sử dụng cán bộ đúng ngạch bậc, vị trí công tác, ngành nghề chuyên môn đào tạo để phát huy năng lực công chức.</w:t>
      </w:r>
    </w:p>
    <w:p w:rsidR="00CB17A5" w:rsidRPr="00B250D3" w:rsidRDefault="00CB17A5" w:rsidP="000259CB">
      <w:pPr>
        <w:spacing w:after="0" w:line="240" w:lineRule="auto"/>
        <w:ind w:left="180" w:firstLine="540"/>
        <w:jc w:val="both"/>
        <w:rPr>
          <w:noProof/>
          <w:szCs w:val="26"/>
          <w:lang w:val="vi-VN" w:eastAsia="x-none"/>
        </w:rPr>
      </w:pPr>
      <w:r w:rsidRPr="00B250D3">
        <w:rPr>
          <w:noProof/>
          <w:szCs w:val="26"/>
          <w:lang w:val="x-none" w:eastAsia="x-none"/>
        </w:rPr>
        <w:t xml:space="preserve">- Đối với các dự án thuộc lĩnh vực, ngành nghề trong danh mục ưu đãi đầu tư, </w:t>
      </w:r>
      <w:r w:rsidRPr="00B250D3">
        <w:rPr>
          <w:noProof/>
          <w:szCs w:val="26"/>
          <w:lang w:eastAsia="x-none"/>
        </w:rPr>
        <w:t xml:space="preserve">hỗ trợ doanh nghiệp tìm kiếm nguồn nhân lực tại địa phương, có các chính sách ưu đãi, khuyến khích </w:t>
      </w:r>
      <w:r w:rsidRPr="00B250D3">
        <w:rPr>
          <w:noProof/>
          <w:szCs w:val="26"/>
          <w:lang w:val="x-none" w:eastAsia="x-none"/>
        </w:rPr>
        <w:t>.</w:t>
      </w:r>
    </w:p>
    <w:p w:rsidR="00CB17A5" w:rsidRPr="00B250D3" w:rsidRDefault="00CB17A5" w:rsidP="000259CB">
      <w:pPr>
        <w:spacing w:after="0" w:line="240" w:lineRule="auto"/>
        <w:ind w:left="180" w:firstLine="540"/>
        <w:jc w:val="both"/>
        <w:rPr>
          <w:noProof/>
          <w:szCs w:val="26"/>
          <w:lang w:val="vi-VN" w:eastAsia="x-none"/>
        </w:rPr>
      </w:pPr>
    </w:p>
    <w:p w:rsidR="00CB17A5" w:rsidRPr="00B250D3" w:rsidRDefault="00CB17A5" w:rsidP="00CB17A5">
      <w:pPr>
        <w:spacing w:after="0" w:line="240" w:lineRule="auto"/>
        <w:ind w:left="180"/>
        <w:rPr>
          <w:noProof/>
          <w:szCs w:val="26"/>
          <w:lang w:val="vi-VN" w:eastAsia="x-none"/>
        </w:rPr>
      </w:pPr>
    </w:p>
    <w:p w:rsidR="00CB17A5" w:rsidRPr="00B250D3" w:rsidRDefault="00CB17A5" w:rsidP="00CB17A5">
      <w:pPr>
        <w:spacing w:after="0" w:line="240" w:lineRule="auto"/>
        <w:ind w:left="180"/>
        <w:rPr>
          <w:noProof/>
          <w:szCs w:val="26"/>
          <w:lang w:val="vi-VN" w:eastAsia="x-none"/>
        </w:rPr>
      </w:pPr>
    </w:p>
    <w:p w:rsidR="00CB17A5" w:rsidRPr="00B250D3" w:rsidRDefault="00CB17A5" w:rsidP="00CB17A5">
      <w:pPr>
        <w:spacing w:after="0" w:line="240" w:lineRule="auto"/>
        <w:ind w:left="180"/>
        <w:rPr>
          <w:noProof/>
          <w:szCs w:val="26"/>
          <w:lang w:val="vi-VN" w:eastAsia="x-none"/>
        </w:rPr>
      </w:pPr>
    </w:p>
    <w:p w:rsidR="00CB17A5" w:rsidRPr="00B250D3" w:rsidRDefault="00CB17A5" w:rsidP="00CB17A5">
      <w:pPr>
        <w:spacing w:after="0" w:line="240" w:lineRule="auto"/>
        <w:ind w:left="180"/>
        <w:jc w:val="center"/>
        <w:outlineLvl w:val="0"/>
        <w:rPr>
          <w:rFonts w:eastAsia="Times New Roman"/>
          <w:b/>
          <w:bCs/>
          <w:kern w:val="36"/>
          <w:szCs w:val="26"/>
        </w:rPr>
      </w:pPr>
      <w:bookmarkStart w:id="463" w:name="_Toc521071116"/>
      <w:r w:rsidRPr="00B250D3">
        <w:rPr>
          <w:rFonts w:eastAsia="Times New Roman"/>
          <w:b/>
          <w:bCs/>
          <w:kern w:val="36"/>
          <w:szCs w:val="26"/>
        </w:rPr>
        <w:lastRenderedPageBreak/>
        <w:t xml:space="preserve">   </w:t>
      </w:r>
      <w:bookmarkStart w:id="464" w:name="_Toc529179796"/>
      <w:r w:rsidRPr="00B250D3">
        <w:rPr>
          <w:rFonts w:eastAsia="Times New Roman"/>
          <w:b/>
          <w:bCs/>
          <w:kern w:val="36"/>
          <w:szCs w:val="26"/>
        </w:rPr>
        <w:t>CHƯƠNG 8: KẾT LUẬN – KIẾN NGHỊ</w:t>
      </w:r>
      <w:bookmarkEnd w:id="463"/>
      <w:bookmarkEnd w:id="464"/>
    </w:p>
    <w:p w:rsidR="00CB17A5" w:rsidRPr="00B250D3" w:rsidRDefault="00CB17A5" w:rsidP="00A34B61">
      <w:pPr>
        <w:spacing w:after="0" w:line="240" w:lineRule="auto"/>
        <w:ind w:left="240"/>
        <w:contextualSpacing/>
        <w:jc w:val="both"/>
        <w:outlineLvl w:val="1"/>
        <w:rPr>
          <w:b/>
          <w:szCs w:val="26"/>
          <w:lang w:eastAsia="x-none"/>
        </w:rPr>
      </w:pPr>
      <w:bookmarkStart w:id="465" w:name="_Toc521071117"/>
      <w:bookmarkStart w:id="466" w:name="_Toc529179797"/>
      <w:r w:rsidRPr="00B250D3">
        <w:rPr>
          <w:b/>
          <w:szCs w:val="26"/>
          <w:lang w:eastAsia="x-none"/>
        </w:rPr>
        <w:t>8.1. Kết luận</w:t>
      </w:r>
      <w:bookmarkEnd w:id="465"/>
      <w:bookmarkEnd w:id="466"/>
    </w:p>
    <w:p w:rsidR="00CB17A5" w:rsidRPr="00B250D3" w:rsidRDefault="00CB17A5" w:rsidP="00B22336">
      <w:pPr>
        <w:widowControl w:val="0"/>
        <w:tabs>
          <w:tab w:val="left" w:pos="900"/>
        </w:tabs>
        <w:spacing w:after="0" w:line="240" w:lineRule="auto"/>
        <w:ind w:left="180" w:firstLine="540"/>
        <w:jc w:val="both"/>
        <w:rPr>
          <w:rFonts w:eastAsia="Times New Roman"/>
          <w:szCs w:val="26"/>
          <w:lang w:val="vi-VN" w:eastAsia="ko-KR"/>
        </w:rPr>
      </w:pPr>
      <w:r w:rsidRPr="00B250D3">
        <w:rPr>
          <w:rFonts w:eastAsia="Times New Roman"/>
          <w:szCs w:val="26"/>
          <w:lang w:val="nb-NO" w:eastAsia="ko-KR"/>
        </w:rPr>
        <w:t xml:space="preserve">Việc lập quy hoạch phân khu thị trấn </w:t>
      </w:r>
      <w:r w:rsidRPr="00B250D3">
        <w:rPr>
          <w:rFonts w:eastAsia="Times New Roman"/>
          <w:szCs w:val="26"/>
          <w:lang w:val="vi-VN" w:eastAsia="ko-KR"/>
        </w:rPr>
        <w:t>Hậu Nghĩa</w:t>
      </w:r>
      <w:r w:rsidRPr="00B250D3">
        <w:rPr>
          <w:rFonts w:eastAsia="Times New Roman"/>
          <w:szCs w:val="26"/>
          <w:lang w:val="nb-NO" w:eastAsia="ko-KR"/>
        </w:rPr>
        <w:t xml:space="preserve">, huyện </w:t>
      </w:r>
      <w:r w:rsidRPr="00B250D3">
        <w:rPr>
          <w:rFonts w:eastAsia="Times New Roman"/>
          <w:szCs w:val="26"/>
          <w:lang w:val="vi-VN" w:eastAsia="ko-KR"/>
        </w:rPr>
        <w:t>Đức Hòa</w:t>
      </w:r>
      <w:r w:rsidRPr="00B250D3">
        <w:rPr>
          <w:rFonts w:eastAsia="Times New Roman"/>
          <w:szCs w:val="26"/>
          <w:lang w:val="nb-NO" w:eastAsia="ko-KR"/>
        </w:rPr>
        <w:t xml:space="preserve">, tỉnh Long An đảm bảo tuân thủ các định hướng đã đề ra trong đồ án quy hoạch </w:t>
      </w:r>
      <w:r w:rsidRPr="00B250D3">
        <w:rPr>
          <w:rFonts w:eastAsia="Times New Roman"/>
          <w:szCs w:val="26"/>
          <w:lang w:val="vi-VN" w:eastAsia="ko-KR"/>
        </w:rPr>
        <w:t>vùng huyện Đức Hòa</w:t>
      </w:r>
      <w:r w:rsidRPr="00B250D3">
        <w:rPr>
          <w:rFonts w:eastAsia="Batang"/>
          <w:szCs w:val="26"/>
          <w:lang w:eastAsia="ko-KR"/>
        </w:rPr>
        <w:t>,</w:t>
      </w:r>
      <w:r w:rsidRPr="00B250D3">
        <w:rPr>
          <w:rFonts w:eastAsia="Times New Roman"/>
          <w:szCs w:val="26"/>
          <w:lang w:val="vi-VN" w:eastAsia="ko-KR"/>
        </w:rPr>
        <w:t xml:space="preserve">đồ án quy hoạch </w:t>
      </w:r>
      <w:r w:rsidRPr="00B250D3">
        <w:rPr>
          <w:rFonts w:eastAsia="Times New Roman"/>
          <w:szCs w:val="26"/>
          <w:lang w:val="nb-NO" w:eastAsia="ko-KR"/>
        </w:rPr>
        <w:t xml:space="preserve">chung xây dựng thị trấn </w:t>
      </w:r>
      <w:r w:rsidRPr="00B250D3">
        <w:rPr>
          <w:rFonts w:eastAsia="Times New Roman"/>
          <w:szCs w:val="26"/>
          <w:lang w:val="vi-VN" w:eastAsia="ko-KR"/>
        </w:rPr>
        <w:t>Hậu Nghĩa</w:t>
      </w:r>
    </w:p>
    <w:p w:rsidR="00CB17A5" w:rsidRPr="00B250D3" w:rsidRDefault="00CB17A5" w:rsidP="00B22336">
      <w:pPr>
        <w:widowControl w:val="0"/>
        <w:tabs>
          <w:tab w:val="left" w:pos="900"/>
        </w:tabs>
        <w:spacing w:after="0" w:line="240" w:lineRule="auto"/>
        <w:ind w:left="180" w:firstLine="540"/>
        <w:jc w:val="both"/>
        <w:rPr>
          <w:rFonts w:eastAsia="Times New Roman"/>
          <w:spacing w:val="-4"/>
          <w:szCs w:val="26"/>
          <w:lang w:val="nb-NO" w:eastAsia="ko-KR"/>
        </w:rPr>
      </w:pPr>
      <w:r w:rsidRPr="00B250D3">
        <w:rPr>
          <w:rFonts w:eastAsia="Times New Roman"/>
          <w:szCs w:val="26"/>
          <w:lang w:val="nb-NO" w:eastAsia="ko-KR"/>
        </w:rPr>
        <w:t xml:space="preserve">Đồ án quy hoạch phân khu thị trấn </w:t>
      </w:r>
      <w:r w:rsidRPr="00B250D3">
        <w:rPr>
          <w:rFonts w:eastAsia="Times New Roman"/>
          <w:szCs w:val="26"/>
          <w:lang w:val="vi-VN" w:eastAsia="ko-KR"/>
        </w:rPr>
        <w:t>Hậu Nghĩa</w:t>
      </w:r>
      <w:r w:rsidRPr="00B250D3">
        <w:rPr>
          <w:rFonts w:eastAsia="Times New Roman"/>
          <w:szCs w:val="26"/>
          <w:lang w:val="nb-NO" w:eastAsia="ko-KR"/>
        </w:rPr>
        <w:t xml:space="preserve"> phù hợp với điều kiện tự nhiên, điều kiện hiện trạng khu vực lập quy hoạch cũng như tình hình phát triển kinh tế - xã hội của địa phương. Đồ án quy hoạch xây dựng mới gắn với việc cải tạo nâng cấp các khu vực hiện có, khớp nối đồng bộ về hạ tầng kỹ thuật, định hướng tổ chức không gian kiến trúc, định hướng hệ thống hạ tầng xã hội, nâng cao điều kiện môi trường sống và kiến trúc cảnh quan đô thị, mang tính khả thi cao và hướng tới sự phát triển bền vững</w:t>
      </w:r>
      <w:r w:rsidRPr="00B250D3">
        <w:rPr>
          <w:rFonts w:eastAsia="Times New Roman"/>
          <w:spacing w:val="-4"/>
          <w:szCs w:val="26"/>
          <w:lang w:val="nb-NO" w:eastAsia="ko-KR"/>
        </w:rPr>
        <w:t xml:space="preserve">. </w:t>
      </w:r>
    </w:p>
    <w:p w:rsidR="00CB17A5" w:rsidRPr="00B250D3" w:rsidRDefault="00CB17A5" w:rsidP="00B22336">
      <w:pPr>
        <w:widowControl w:val="0"/>
        <w:tabs>
          <w:tab w:val="left" w:pos="900"/>
        </w:tabs>
        <w:spacing w:after="0" w:line="240" w:lineRule="auto"/>
        <w:ind w:left="180" w:firstLine="540"/>
        <w:jc w:val="both"/>
        <w:rPr>
          <w:rFonts w:eastAsia="Times New Roman"/>
          <w:szCs w:val="26"/>
          <w:lang w:val="nb-NO" w:eastAsia="ko-KR"/>
        </w:rPr>
      </w:pPr>
      <w:r w:rsidRPr="00B250D3">
        <w:rPr>
          <w:rFonts w:eastAsia="Times New Roman"/>
          <w:szCs w:val="26"/>
          <w:lang w:val="nb-NO" w:eastAsia="ko-KR"/>
        </w:rPr>
        <w:t>Đồ án quy hoạch phân khu thị trấn Hậu Nghĩa được phê duyệt góp phần định hướng xây dựng khu dân cư hiện hữu nông thôn thành các khu dân cư đô thị với hệ thống hạ tầng xã hội và hạ tầng kỹ thuật hoàn chỉnh phục vụ dân sinh. Các khu đô thị hiện hữu được chỉnh trang, nâng cao các cơ sở vật chất, hạ tầng, cảnh quan và môi trường sống hiện hữu.</w:t>
      </w:r>
    </w:p>
    <w:p w:rsidR="00CB17A5" w:rsidRPr="00B250D3" w:rsidRDefault="00CB17A5" w:rsidP="00B22336">
      <w:pPr>
        <w:widowControl w:val="0"/>
        <w:tabs>
          <w:tab w:val="left" w:pos="900"/>
        </w:tabs>
        <w:spacing w:after="0" w:line="240" w:lineRule="auto"/>
        <w:ind w:left="180" w:firstLine="540"/>
        <w:jc w:val="both"/>
        <w:rPr>
          <w:rFonts w:eastAsia="Times New Roman"/>
          <w:szCs w:val="26"/>
          <w:lang w:val="nb-NO" w:eastAsia="ko-KR"/>
        </w:rPr>
      </w:pPr>
      <w:r w:rsidRPr="00B250D3">
        <w:rPr>
          <w:rFonts w:eastAsia="Times New Roman"/>
          <w:szCs w:val="26"/>
          <w:lang w:val="nb-NO" w:eastAsia="ko-KR"/>
        </w:rPr>
        <w:t>Đồ án đảm bảo tuân thủ theo các quy chuẩn quy phạm hiện hành về Quy hoạch xây dựng, đảm bảo các dự án đang triển khai trong khu vực, góp phần phủ kín quy hoạch và định hướng khai thác sử dụng đất có hiệu quả. Đây là cơ sở tiến hành lập đồ án quy hoạch chi tiết, thiết kế đô thị và các dự án đầu tư xây dựng trên địa bàn khu vực, là cơ sở pháp lý cho công tác quản lý xây dựng trong khu vực lập quy hoạch đảm bảo theo pháp luật hiện hành.</w:t>
      </w:r>
    </w:p>
    <w:p w:rsidR="00CB17A5" w:rsidRPr="00B250D3" w:rsidRDefault="00CB17A5" w:rsidP="00A34B61">
      <w:pPr>
        <w:spacing w:after="0" w:line="240" w:lineRule="auto"/>
        <w:ind w:left="240"/>
        <w:contextualSpacing/>
        <w:jc w:val="both"/>
        <w:outlineLvl w:val="1"/>
        <w:rPr>
          <w:b/>
          <w:szCs w:val="26"/>
          <w:lang w:eastAsia="x-none"/>
        </w:rPr>
      </w:pPr>
      <w:bookmarkStart w:id="467" w:name="_Toc521071118"/>
      <w:bookmarkStart w:id="468" w:name="_Toc529179798"/>
      <w:r w:rsidRPr="00B250D3">
        <w:rPr>
          <w:b/>
          <w:szCs w:val="26"/>
          <w:lang w:eastAsia="x-none"/>
        </w:rPr>
        <w:t>8.2. Kiến nghị</w:t>
      </w:r>
      <w:bookmarkEnd w:id="467"/>
      <w:bookmarkEnd w:id="468"/>
    </w:p>
    <w:p w:rsidR="00CB17A5" w:rsidRPr="00B250D3" w:rsidRDefault="00CB17A5" w:rsidP="00B22336">
      <w:pPr>
        <w:widowControl w:val="0"/>
        <w:spacing w:after="0" w:line="240" w:lineRule="auto"/>
        <w:ind w:left="180" w:firstLine="540"/>
        <w:jc w:val="both"/>
        <w:rPr>
          <w:rFonts w:eastAsia="Times New Roman"/>
          <w:szCs w:val="26"/>
          <w:lang w:val="nb-NO" w:eastAsia="ko-KR"/>
        </w:rPr>
      </w:pPr>
      <w:r w:rsidRPr="00B250D3">
        <w:rPr>
          <w:rFonts w:eastAsia="Times New Roman"/>
          <w:szCs w:val="26"/>
          <w:lang w:val="nb-NO" w:eastAsia="ko-KR"/>
        </w:rPr>
        <w:t>Việc thực hiện đồ án cần có sự hợp tác, phối hợp đồng bộ của các cơ quan ban ngành liên quan để đảm báo quá trình triển khai thực hiện nhanh chóng và phù hợp với yêu cầu phát triển kinh tế - xã hội của địa phương.</w:t>
      </w:r>
    </w:p>
    <w:p w:rsidR="00CB17A5" w:rsidRPr="00B250D3" w:rsidRDefault="00CB17A5" w:rsidP="00B22336">
      <w:pPr>
        <w:widowControl w:val="0"/>
        <w:spacing w:after="0" w:line="240" w:lineRule="auto"/>
        <w:ind w:left="180" w:firstLine="540"/>
        <w:jc w:val="both"/>
        <w:rPr>
          <w:rFonts w:eastAsia="Times New Roman"/>
          <w:szCs w:val="26"/>
          <w:lang w:val="vi-VN" w:eastAsia="ko-KR"/>
        </w:rPr>
      </w:pPr>
      <w:r w:rsidRPr="00B250D3">
        <w:rPr>
          <w:rFonts w:eastAsia="Times New Roman"/>
          <w:szCs w:val="26"/>
          <w:lang w:val="nb-NO" w:eastAsia="ko-KR"/>
        </w:rPr>
        <w:t xml:space="preserve">Kính trình Ủy ban nhân dân tỉnh Long An, Sở Xây dựng tỉnh Long An xem xét, có ý kiến, thẩm định và phê duyệt đồ án Quy hoạch phân khu thị trấn </w:t>
      </w:r>
      <w:r w:rsidRPr="00B250D3">
        <w:rPr>
          <w:rFonts w:eastAsia="Times New Roman"/>
          <w:szCs w:val="26"/>
          <w:lang w:val="vi-VN" w:eastAsia="ko-KR"/>
        </w:rPr>
        <w:t>Hậu Nghĩa</w:t>
      </w:r>
      <w:r w:rsidRPr="00B250D3">
        <w:rPr>
          <w:rFonts w:eastAsia="Times New Roman"/>
          <w:szCs w:val="26"/>
          <w:lang w:val="nb-NO" w:eastAsia="ko-KR"/>
        </w:rPr>
        <w:t xml:space="preserve">, huyện </w:t>
      </w:r>
      <w:r w:rsidRPr="00B250D3">
        <w:rPr>
          <w:rFonts w:eastAsia="Times New Roman"/>
          <w:szCs w:val="26"/>
          <w:lang w:val="vi-VN" w:eastAsia="ko-KR"/>
        </w:rPr>
        <w:t>Đức Hòa</w:t>
      </w:r>
      <w:r w:rsidRPr="00B250D3">
        <w:rPr>
          <w:rFonts w:eastAsia="Times New Roman"/>
          <w:szCs w:val="26"/>
          <w:lang w:val="nb-NO" w:eastAsia="ko-KR"/>
        </w:rPr>
        <w:t>, tỉnh Long An để địa phương có thể triển khai những bước tiếp theo và là cơ sở quản lý, thực hiện theo quy hoạch.</w:t>
      </w:r>
    </w:p>
    <w:p w:rsidR="00CB17A5" w:rsidRPr="00B250D3" w:rsidRDefault="00CB17A5" w:rsidP="00B22336">
      <w:pPr>
        <w:widowControl w:val="0"/>
        <w:spacing w:after="0" w:line="240" w:lineRule="auto"/>
        <w:ind w:left="180" w:firstLine="540"/>
        <w:rPr>
          <w:rFonts w:eastAsia="Times New Roman"/>
          <w:szCs w:val="26"/>
          <w:lang w:val="vi-VN" w:eastAsia="ko-KR"/>
        </w:rPr>
      </w:pPr>
    </w:p>
    <w:p w:rsidR="00CB17A5" w:rsidRPr="00B250D3" w:rsidRDefault="00CB17A5" w:rsidP="00CB17A5">
      <w:pPr>
        <w:widowControl w:val="0"/>
        <w:spacing w:after="0" w:line="240" w:lineRule="auto"/>
        <w:ind w:left="180"/>
        <w:rPr>
          <w:rFonts w:eastAsia="Times New Roman"/>
          <w:szCs w:val="26"/>
          <w:lang w:eastAsia="ko-KR"/>
        </w:rPr>
      </w:pPr>
    </w:p>
    <w:p w:rsidR="00592E5E" w:rsidRPr="00B250D3" w:rsidRDefault="00592E5E" w:rsidP="00CB17A5">
      <w:pPr>
        <w:widowControl w:val="0"/>
        <w:spacing w:after="0" w:line="240" w:lineRule="auto"/>
        <w:ind w:left="180"/>
        <w:rPr>
          <w:rFonts w:eastAsia="Times New Roman"/>
          <w:szCs w:val="26"/>
          <w:lang w:eastAsia="ko-KR"/>
        </w:rPr>
      </w:pPr>
    </w:p>
    <w:p w:rsidR="00592E5E" w:rsidRPr="00B250D3" w:rsidRDefault="00592E5E" w:rsidP="00CB17A5">
      <w:pPr>
        <w:widowControl w:val="0"/>
        <w:spacing w:after="0" w:line="240" w:lineRule="auto"/>
        <w:ind w:left="180"/>
        <w:rPr>
          <w:rFonts w:eastAsia="Times New Roman"/>
          <w:szCs w:val="26"/>
          <w:lang w:eastAsia="ko-KR"/>
        </w:rPr>
      </w:pPr>
    </w:p>
    <w:p w:rsidR="00592E5E" w:rsidRPr="00B250D3" w:rsidRDefault="00592E5E" w:rsidP="00CB17A5">
      <w:pPr>
        <w:widowControl w:val="0"/>
        <w:spacing w:after="0" w:line="240" w:lineRule="auto"/>
        <w:ind w:left="180"/>
        <w:rPr>
          <w:rFonts w:eastAsia="Times New Roman"/>
          <w:szCs w:val="26"/>
          <w:lang w:eastAsia="ko-KR"/>
        </w:rPr>
      </w:pPr>
    </w:p>
    <w:p w:rsidR="00592E5E" w:rsidRPr="00B250D3" w:rsidRDefault="00592E5E" w:rsidP="00CB17A5">
      <w:pPr>
        <w:widowControl w:val="0"/>
        <w:spacing w:after="0" w:line="240" w:lineRule="auto"/>
        <w:ind w:left="180"/>
        <w:rPr>
          <w:rFonts w:eastAsia="Times New Roman"/>
          <w:szCs w:val="26"/>
          <w:lang w:eastAsia="ko-KR"/>
        </w:rPr>
      </w:pPr>
    </w:p>
    <w:p w:rsidR="00592E5E" w:rsidRPr="00B250D3" w:rsidRDefault="00592E5E" w:rsidP="00CB17A5">
      <w:pPr>
        <w:widowControl w:val="0"/>
        <w:spacing w:after="0" w:line="240" w:lineRule="auto"/>
        <w:ind w:left="180"/>
        <w:rPr>
          <w:rFonts w:eastAsia="Times New Roman"/>
          <w:szCs w:val="26"/>
          <w:lang w:eastAsia="ko-KR"/>
        </w:rPr>
      </w:pPr>
    </w:p>
    <w:p w:rsidR="00592E5E" w:rsidRPr="00B250D3" w:rsidRDefault="00592E5E" w:rsidP="00CB17A5">
      <w:pPr>
        <w:widowControl w:val="0"/>
        <w:spacing w:after="0" w:line="240" w:lineRule="auto"/>
        <w:ind w:left="180"/>
        <w:rPr>
          <w:rFonts w:eastAsia="Times New Roman"/>
          <w:szCs w:val="26"/>
          <w:lang w:eastAsia="ko-KR"/>
        </w:rPr>
      </w:pPr>
    </w:p>
    <w:p w:rsidR="00592E5E" w:rsidRPr="00B250D3" w:rsidRDefault="00592E5E" w:rsidP="00CB17A5">
      <w:pPr>
        <w:widowControl w:val="0"/>
        <w:spacing w:after="0" w:line="240" w:lineRule="auto"/>
        <w:ind w:left="180"/>
        <w:rPr>
          <w:rFonts w:eastAsia="Times New Roman"/>
          <w:szCs w:val="26"/>
          <w:lang w:eastAsia="ko-KR"/>
        </w:rPr>
      </w:pPr>
    </w:p>
    <w:p w:rsidR="00592E5E" w:rsidRPr="00B250D3" w:rsidRDefault="00592E5E" w:rsidP="00CB17A5">
      <w:pPr>
        <w:widowControl w:val="0"/>
        <w:spacing w:after="0" w:line="240" w:lineRule="auto"/>
        <w:ind w:left="180"/>
        <w:rPr>
          <w:rFonts w:eastAsia="Times New Roman"/>
          <w:szCs w:val="26"/>
          <w:lang w:eastAsia="ko-KR"/>
        </w:rPr>
      </w:pPr>
    </w:p>
    <w:p w:rsidR="00592E5E" w:rsidRPr="00B250D3" w:rsidRDefault="00592E5E" w:rsidP="00CB17A5">
      <w:pPr>
        <w:widowControl w:val="0"/>
        <w:spacing w:after="0" w:line="240" w:lineRule="auto"/>
        <w:ind w:left="180"/>
        <w:rPr>
          <w:rFonts w:eastAsia="Times New Roman"/>
          <w:szCs w:val="26"/>
          <w:lang w:eastAsia="ko-KR"/>
        </w:rPr>
      </w:pPr>
    </w:p>
    <w:p w:rsidR="00592E5E" w:rsidRPr="00B250D3" w:rsidRDefault="00592E5E" w:rsidP="00CB17A5">
      <w:pPr>
        <w:widowControl w:val="0"/>
        <w:spacing w:after="0" w:line="240" w:lineRule="auto"/>
        <w:ind w:left="180"/>
        <w:rPr>
          <w:rFonts w:eastAsia="Times New Roman"/>
          <w:szCs w:val="26"/>
          <w:lang w:eastAsia="ko-KR"/>
        </w:rPr>
      </w:pPr>
    </w:p>
    <w:p w:rsidR="00592E5E" w:rsidRPr="00B250D3" w:rsidRDefault="00592E5E" w:rsidP="00CB17A5">
      <w:pPr>
        <w:widowControl w:val="0"/>
        <w:spacing w:after="0" w:line="240" w:lineRule="auto"/>
        <w:ind w:left="180"/>
        <w:rPr>
          <w:rFonts w:eastAsia="Times New Roman"/>
          <w:szCs w:val="26"/>
          <w:lang w:eastAsia="ko-KR"/>
        </w:rPr>
      </w:pPr>
    </w:p>
    <w:p w:rsidR="00592E5E" w:rsidRPr="00B250D3" w:rsidRDefault="00592E5E" w:rsidP="00CB17A5">
      <w:pPr>
        <w:widowControl w:val="0"/>
        <w:spacing w:after="0" w:line="240" w:lineRule="auto"/>
        <w:ind w:left="180"/>
        <w:rPr>
          <w:rFonts w:eastAsia="Times New Roman"/>
          <w:szCs w:val="26"/>
          <w:lang w:eastAsia="ko-KR"/>
        </w:rPr>
      </w:pPr>
    </w:p>
    <w:p w:rsidR="00592E5E" w:rsidRPr="00B250D3" w:rsidRDefault="00592E5E" w:rsidP="00CB17A5">
      <w:pPr>
        <w:widowControl w:val="0"/>
        <w:spacing w:after="0" w:line="240" w:lineRule="auto"/>
        <w:ind w:left="180"/>
        <w:rPr>
          <w:rFonts w:eastAsia="Times New Roman"/>
          <w:szCs w:val="26"/>
          <w:lang w:eastAsia="ko-KR"/>
        </w:rPr>
      </w:pPr>
    </w:p>
    <w:p w:rsidR="00592E5E" w:rsidRPr="00B250D3" w:rsidRDefault="00592E5E" w:rsidP="00CB17A5">
      <w:pPr>
        <w:widowControl w:val="0"/>
        <w:spacing w:after="0" w:line="240" w:lineRule="auto"/>
        <w:ind w:left="180"/>
        <w:rPr>
          <w:rFonts w:eastAsia="Times New Roman"/>
          <w:szCs w:val="26"/>
          <w:lang w:eastAsia="ko-KR"/>
        </w:rPr>
      </w:pPr>
    </w:p>
    <w:p w:rsidR="00CB17A5" w:rsidRPr="00B250D3" w:rsidRDefault="00592E5E" w:rsidP="00592E5E">
      <w:pPr>
        <w:pStyle w:val="Heading1"/>
        <w:jc w:val="center"/>
        <w:rPr>
          <w:sz w:val="26"/>
          <w:szCs w:val="26"/>
          <w:lang w:eastAsia="ko-KR"/>
        </w:rPr>
      </w:pPr>
      <w:r w:rsidRPr="00B250D3">
        <w:rPr>
          <w:sz w:val="26"/>
          <w:szCs w:val="26"/>
          <w:lang w:eastAsia="ko-KR"/>
        </w:rPr>
        <w:lastRenderedPageBreak/>
        <w:t>PHẦN 3 :</w:t>
      </w:r>
      <w:bookmarkStart w:id="469" w:name="_Toc521071119"/>
      <w:bookmarkStart w:id="470" w:name="_Toc529179799"/>
      <w:r w:rsidRPr="00B250D3">
        <w:rPr>
          <w:sz w:val="26"/>
          <w:szCs w:val="26"/>
          <w:lang w:eastAsia="ko-KR"/>
        </w:rPr>
        <w:t xml:space="preserve"> </w:t>
      </w:r>
      <w:r w:rsidR="00CB17A5" w:rsidRPr="00B250D3">
        <w:rPr>
          <w:rFonts w:eastAsia="Batang"/>
          <w:sz w:val="26"/>
          <w:szCs w:val="26"/>
          <w:lang w:val="nb-NO" w:eastAsia="ko-KR"/>
        </w:rPr>
        <w:t>PHẦN PHỤ LỤC</w:t>
      </w:r>
      <w:bookmarkEnd w:id="469"/>
      <w:bookmarkEnd w:id="470"/>
    </w:p>
    <w:p w:rsidR="00481888" w:rsidRPr="00B250D3" w:rsidRDefault="00CB17A5" w:rsidP="00CB17A5">
      <w:pPr>
        <w:spacing w:after="0" w:line="240" w:lineRule="auto"/>
        <w:ind w:left="180"/>
        <w:jc w:val="both"/>
        <w:rPr>
          <w:rFonts w:eastAsia="Times New Roman"/>
          <w:szCs w:val="26"/>
          <w:lang w:val="nb-NO" w:eastAsia="ko-KR"/>
        </w:rPr>
      </w:pPr>
      <w:r w:rsidRPr="00B250D3">
        <w:rPr>
          <w:rFonts w:eastAsia="Times New Roman"/>
          <w:szCs w:val="26"/>
          <w:lang w:val="nb-NO" w:eastAsia="ko-KR"/>
        </w:rPr>
        <w:t>-</w:t>
      </w:r>
      <w:r w:rsidR="00481888">
        <w:rPr>
          <w:rFonts w:eastAsia="Times New Roman"/>
          <w:szCs w:val="26"/>
          <w:lang w:val="nb-NO" w:eastAsia="ko-KR"/>
        </w:rPr>
        <w:t xml:space="preserve"> </w:t>
      </w:r>
      <w:r w:rsidRPr="00B250D3">
        <w:rPr>
          <w:rFonts w:eastAsia="Times New Roman"/>
          <w:szCs w:val="26"/>
          <w:lang w:val="nb-NO" w:eastAsia="ko-KR"/>
        </w:rPr>
        <w:t>CÁC VĂN BẢN PHÁP LÝ</w:t>
      </w:r>
      <w:r w:rsidR="00481888">
        <w:rPr>
          <w:rFonts w:eastAsia="Times New Roman"/>
          <w:szCs w:val="26"/>
          <w:lang w:val="nb-NO" w:eastAsia="ko-KR"/>
        </w:rPr>
        <w:t>, BẢNG BIỂU</w:t>
      </w:r>
      <w:r w:rsidRPr="00B250D3">
        <w:rPr>
          <w:rFonts w:eastAsia="Times New Roman"/>
          <w:szCs w:val="26"/>
          <w:lang w:val="nb-NO" w:eastAsia="ko-KR"/>
        </w:rPr>
        <w:t xml:space="preserve"> LIÊN QUAN</w:t>
      </w:r>
    </w:p>
    <w:p w:rsidR="00CB17A5" w:rsidRPr="00B250D3" w:rsidRDefault="00CB17A5" w:rsidP="00CB17A5">
      <w:pPr>
        <w:ind w:left="180"/>
        <w:jc w:val="both"/>
        <w:rPr>
          <w:rFonts w:eastAsia="Batang"/>
          <w:szCs w:val="26"/>
          <w:lang w:eastAsia="ko-KR"/>
        </w:rPr>
      </w:pPr>
      <w:r w:rsidRPr="00B250D3">
        <w:rPr>
          <w:rFonts w:eastAsia="Times New Roman"/>
          <w:szCs w:val="26"/>
          <w:lang w:eastAsia="ko-KR"/>
        </w:rPr>
        <w:t>-</w:t>
      </w:r>
      <w:r w:rsidR="00481888">
        <w:rPr>
          <w:rFonts w:eastAsia="Times New Roman"/>
          <w:szCs w:val="26"/>
          <w:lang w:eastAsia="ko-KR"/>
        </w:rPr>
        <w:t xml:space="preserve"> </w:t>
      </w:r>
      <w:r w:rsidRPr="00B250D3">
        <w:rPr>
          <w:rFonts w:eastAsia="Times New Roman"/>
          <w:szCs w:val="26"/>
          <w:lang w:eastAsia="ko-KR"/>
        </w:rPr>
        <w:t>CÁC BẢN VẼ A3 THU NHỎ KÈM THEO</w:t>
      </w:r>
    </w:p>
    <w:p w:rsidR="00CB17A5" w:rsidRPr="00B250D3" w:rsidRDefault="00CB17A5" w:rsidP="00F94106">
      <w:pPr>
        <w:numPr>
          <w:ilvl w:val="0"/>
          <w:numId w:val="66"/>
        </w:numPr>
        <w:spacing w:after="0" w:line="240" w:lineRule="auto"/>
        <w:ind w:left="180" w:firstLine="0"/>
        <w:contextualSpacing/>
        <w:jc w:val="both"/>
        <w:rPr>
          <w:szCs w:val="26"/>
        </w:rPr>
      </w:pPr>
      <w:r w:rsidRPr="00B250D3">
        <w:rPr>
          <w:szCs w:val="26"/>
        </w:rPr>
        <w:t>PHỤ LỤC 1</w:t>
      </w:r>
      <w:r w:rsidR="00481888">
        <w:rPr>
          <w:szCs w:val="26"/>
        </w:rPr>
        <w:t xml:space="preserve"> </w:t>
      </w:r>
      <w:r w:rsidRPr="00B250D3">
        <w:rPr>
          <w:szCs w:val="26"/>
        </w:rPr>
        <w:t>: Các văn bản pháp lý liên quan.</w:t>
      </w:r>
    </w:p>
    <w:p w:rsidR="00CB17A5" w:rsidRPr="00B250D3" w:rsidRDefault="00CB17A5" w:rsidP="00F94106">
      <w:pPr>
        <w:numPr>
          <w:ilvl w:val="0"/>
          <w:numId w:val="66"/>
        </w:numPr>
        <w:spacing w:after="0" w:line="240" w:lineRule="auto"/>
        <w:ind w:left="180" w:firstLine="0"/>
        <w:contextualSpacing/>
        <w:jc w:val="both"/>
        <w:rPr>
          <w:szCs w:val="26"/>
        </w:rPr>
      </w:pPr>
      <w:r w:rsidRPr="00B250D3">
        <w:rPr>
          <w:szCs w:val="26"/>
        </w:rPr>
        <w:t>PHỤ LỤC 2</w:t>
      </w:r>
      <w:r w:rsidR="00481888">
        <w:rPr>
          <w:szCs w:val="26"/>
        </w:rPr>
        <w:t xml:space="preserve"> </w:t>
      </w:r>
      <w:r w:rsidRPr="00B250D3">
        <w:rPr>
          <w:szCs w:val="26"/>
        </w:rPr>
        <w:t>: Các cơ sở tính toán lập quy hoạch và phương án thiết kế sơ bộ.</w:t>
      </w:r>
    </w:p>
    <w:p w:rsidR="00CB17A5" w:rsidRPr="00B250D3" w:rsidRDefault="00CB17A5" w:rsidP="00F94106">
      <w:pPr>
        <w:numPr>
          <w:ilvl w:val="0"/>
          <w:numId w:val="66"/>
        </w:numPr>
        <w:spacing w:after="0" w:line="240" w:lineRule="auto"/>
        <w:ind w:left="180" w:firstLine="0"/>
        <w:contextualSpacing/>
        <w:jc w:val="both"/>
        <w:rPr>
          <w:szCs w:val="26"/>
        </w:rPr>
      </w:pPr>
      <w:r w:rsidRPr="00B250D3">
        <w:rPr>
          <w:szCs w:val="26"/>
        </w:rPr>
        <w:t>PHỤ LỤC 3</w:t>
      </w:r>
      <w:r w:rsidR="00481888">
        <w:rPr>
          <w:szCs w:val="26"/>
        </w:rPr>
        <w:t xml:space="preserve"> </w:t>
      </w:r>
      <w:r w:rsidRPr="00B250D3">
        <w:rPr>
          <w:szCs w:val="26"/>
        </w:rPr>
        <w:t>:</w:t>
      </w:r>
      <w:r w:rsidR="00481888">
        <w:rPr>
          <w:szCs w:val="26"/>
        </w:rPr>
        <w:t xml:space="preserve"> </w:t>
      </w:r>
      <w:r w:rsidRPr="00B250D3">
        <w:rPr>
          <w:szCs w:val="26"/>
        </w:rPr>
        <w:t>Bảng quy định tối thiểu đối với các công trình dịch vụ đô thị cơ bản trong Quy chuẩn xây dựng Việt Nam QCXDVN 01/2008.</w:t>
      </w:r>
    </w:p>
    <w:p w:rsidR="00CB17A5" w:rsidRPr="00B250D3" w:rsidRDefault="00481888" w:rsidP="00CB17A5">
      <w:pPr>
        <w:spacing w:after="0" w:line="240" w:lineRule="auto"/>
        <w:ind w:left="180"/>
        <w:jc w:val="both"/>
        <w:rPr>
          <w:rFonts w:eastAsia="Batang"/>
          <w:szCs w:val="26"/>
          <w:lang w:eastAsia="ko-KR"/>
        </w:rPr>
      </w:pPr>
      <w:r>
        <w:rPr>
          <w:rFonts w:eastAsia="Batang"/>
          <w:szCs w:val="26"/>
          <w:lang w:eastAsia="ko-KR"/>
        </w:rPr>
        <w:t>4.</w:t>
      </w:r>
      <w:r>
        <w:rPr>
          <w:rFonts w:eastAsia="Batang"/>
          <w:szCs w:val="26"/>
          <w:lang w:eastAsia="ko-KR"/>
        </w:rPr>
        <w:tab/>
        <w:t>PHỤ LỤC 4 : Bảng thống kê hiện trạng giao thông</w:t>
      </w: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CB17A5" w:rsidRPr="00B250D3" w:rsidRDefault="00CB17A5" w:rsidP="00CB17A5">
      <w:pPr>
        <w:spacing w:after="0" w:line="240" w:lineRule="auto"/>
        <w:ind w:left="180"/>
        <w:jc w:val="both"/>
        <w:rPr>
          <w:rFonts w:eastAsia="Batang"/>
          <w:szCs w:val="26"/>
          <w:lang w:eastAsia="ko-KR"/>
        </w:rPr>
      </w:pPr>
    </w:p>
    <w:p w:rsidR="00592E5E" w:rsidRPr="00B250D3" w:rsidRDefault="00592E5E" w:rsidP="00CB17A5">
      <w:pPr>
        <w:spacing w:after="0" w:line="240" w:lineRule="auto"/>
        <w:ind w:left="180"/>
        <w:jc w:val="both"/>
        <w:rPr>
          <w:rFonts w:eastAsia="Batang"/>
          <w:szCs w:val="26"/>
          <w:lang w:eastAsia="ko-KR"/>
        </w:rPr>
      </w:pPr>
    </w:p>
    <w:p w:rsidR="00594E44" w:rsidRPr="00B250D3" w:rsidRDefault="00594E44" w:rsidP="00CB17A5">
      <w:pPr>
        <w:spacing w:after="0" w:line="240" w:lineRule="auto"/>
        <w:ind w:left="180"/>
        <w:jc w:val="both"/>
        <w:rPr>
          <w:rFonts w:eastAsia="Batang"/>
          <w:szCs w:val="26"/>
          <w:lang w:eastAsia="ko-KR"/>
        </w:rPr>
      </w:pPr>
    </w:p>
    <w:p w:rsidR="00CB17A5" w:rsidRPr="00B250D3" w:rsidRDefault="00CB17A5" w:rsidP="00C04D7D">
      <w:pPr>
        <w:spacing w:after="0" w:line="276" w:lineRule="auto"/>
        <w:ind w:left="180"/>
        <w:jc w:val="both"/>
        <w:rPr>
          <w:b/>
          <w:szCs w:val="26"/>
        </w:rPr>
      </w:pPr>
      <w:r w:rsidRPr="00B250D3">
        <w:rPr>
          <w:b/>
          <w:szCs w:val="26"/>
        </w:rPr>
        <w:lastRenderedPageBreak/>
        <w:t>PHỤ LỤC 1</w:t>
      </w:r>
    </w:p>
    <w:p w:rsidR="00CB17A5" w:rsidRPr="00B250D3" w:rsidRDefault="00CB17A5" w:rsidP="00C04D7D">
      <w:pPr>
        <w:spacing w:after="0" w:line="276" w:lineRule="auto"/>
        <w:ind w:left="180"/>
        <w:jc w:val="both"/>
        <w:rPr>
          <w:b/>
          <w:szCs w:val="26"/>
        </w:rPr>
      </w:pPr>
      <w:r w:rsidRPr="00B250D3">
        <w:rPr>
          <w:b/>
          <w:szCs w:val="26"/>
        </w:rPr>
        <w:t xml:space="preserve">CÁC VĂN BẢN PHÁP LÝ LIÊN QUAN             </w:t>
      </w:r>
    </w:p>
    <w:p w:rsidR="00CB17A5" w:rsidRPr="00B250D3" w:rsidRDefault="00CB17A5" w:rsidP="00C04D7D">
      <w:pPr>
        <w:numPr>
          <w:ilvl w:val="0"/>
          <w:numId w:val="67"/>
        </w:numPr>
        <w:tabs>
          <w:tab w:val="left" w:pos="450"/>
        </w:tabs>
        <w:spacing w:after="0" w:line="276" w:lineRule="auto"/>
        <w:ind w:left="180" w:firstLine="0"/>
        <w:contextualSpacing/>
        <w:jc w:val="both"/>
        <w:rPr>
          <w:szCs w:val="26"/>
        </w:rPr>
      </w:pPr>
      <w:r w:rsidRPr="00B250D3">
        <w:rPr>
          <w:szCs w:val="26"/>
        </w:rPr>
        <w:t>Quyết định số 2822/QĐ-UBND ngày 11/7/2016 của UBND tỉnh Long An về việc phê duyệt đồ án điều chỉnh quy hoạch xây dựng vùng huyện Đức Hòa đến năm 2020, tầm nhìn đến năm 2030.</w:t>
      </w:r>
    </w:p>
    <w:p w:rsidR="00076442" w:rsidRPr="00B250D3" w:rsidRDefault="00076442" w:rsidP="00C04D7D">
      <w:pPr>
        <w:numPr>
          <w:ilvl w:val="0"/>
          <w:numId w:val="67"/>
        </w:numPr>
        <w:tabs>
          <w:tab w:val="left" w:pos="450"/>
        </w:tabs>
        <w:spacing w:after="0" w:line="276" w:lineRule="auto"/>
        <w:ind w:left="180" w:firstLine="0"/>
        <w:contextualSpacing/>
        <w:jc w:val="both"/>
        <w:rPr>
          <w:szCs w:val="26"/>
        </w:rPr>
      </w:pPr>
      <w:r w:rsidRPr="00B250D3">
        <w:rPr>
          <w:szCs w:val="26"/>
        </w:rPr>
        <w:t>Quyết định số 639/QĐ-UBND ngày 06/8/2014 của UBND tỉnh Long An về việc phê duyệt đồ án điều chỉnh quy hoạch xây dựng vùng huyện Đức Hòa đến năm 2020, tầm nhìn đến năm 2030;</w:t>
      </w:r>
    </w:p>
    <w:p w:rsidR="00CB17A5" w:rsidRPr="00B250D3" w:rsidRDefault="00CB17A5" w:rsidP="00C04D7D">
      <w:pPr>
        <w:numPr>
          <w:ilvl w:val="0"/>
          <w:numId w:val="67"/>
        </w:numPr>
        <w:tabs>
          <w:tab w:val="left" w:pos="450"/>
        </w:tabs>
        <w:spacing w:after="0" w:line="276" w:lineRule="auto"/>
        <w:ind w:left="180" w:firstLine="0"/>
        <w:contextualSpacing/>
        <w:jc w:val="both"/>
        <w:rPr>
          <w:szCs w:val="26"/>
        </w:rPr>
      </w:pPr>
      <w:r w:rsidRPr="00B250D3">
        <w:rPr>
          <w:szCs w:val="26"/>
        </w:rPr>
        <w:t>Quyết định số 2720/QĐ-UBND ngày 23/10/2009 của UBND tỉnh Long An về việc phê duyệt đồ án điều chỉnh quy hoạch chung xây dựng thị trấn Hậu Nghĩa, huyện Đức Hòa, tỉnh Long An.</w:t>
      </w:r>
    </w:p>
    <w:p w:rsidR="00CB17A5" w:rsidRPr="00B250D3" w:rsidRDefault="00CB17A5" w:rsidP="00C04D7D">
      <w:pPr>
        <w:numPr>
          <w:ilvl w:val="0"/>
          <w:numId w:val="67"/>
        </w:numPr>
        <w:tabs>
          <w:tab w:val="left" w:pos="450"/>
        </w:tabs>
        <w:spacing w:after="0" w:line="276" w:lineRule="auto"/>
        <w:ind w:left="180" w:firstLine="0"/>
        <w:contextualSpacing/>
        <w:jc w:val="both"/>
        <w:rPr>
          <w:szCs w:val="26"/>
        </w:rPr>
      </w:pPr>
      <w:r w:rsidRPr="00B250D3">
        <w:rPr>
          <w:szCs w:val="26"/>
        </w:rPr>
        <w:t>Quyết định số 10251/QĐ-UBND ngày 8/12/2017 về việc Phê duyệt nhiệm vụ quy hoạch phân khu xây dựng tỉ lệ 1/2000 Thị trấn Hậu Nghĩa, huyện Đức Hòa tỉnh Long An</w:t>
      </w:r>
    </w:p>
    <w:p w:rsidR="00CB17A5" w:rsidRPr="00B250D3" w:rsidRDefault="00CB17A5" w:rsidP="00076442">
      <w:pPr>
        <w:tabs>
          <w:tab w:val="left" w:pos="450"/>
        </w:tabs>
        <w:spacing w:after="0" w:line="276" w:lineRule="auto"/>
        <w:ind w:left="180"/>
        <w:contextualSpacing/>
        <w:jc w:val="both"/>
        <w:rPr>
          <w:szCs w:val="26"/>
        </w:rPr>
      </w:pPr>
    </w:p>
    <w:p w:rsidR="00CB17A5" w:rsidRPr="00B250D3" w:rsidRDefault="00CB17A5" w:rsidP="00CB17A5">
      <w:pPr>
        <w:spacing w:after="0" w:line="240" w:lineRule="auto"/>
        <w:ind w:left="180"/>
        <w:contextualSpacing/>
        <w:jc w:val="both"/>
        <w:rPr>
          <w:szCs w:val="26"/>
        </w:rPr>
      </w:pPr>
    </w:p>
    <w:p w:rsidR="00CB17A5" w:rsidRPr="00B250D3" w:rsidRDefault="00CB17A5" w:rsidP="00CB17A5">
      <w:pPr>
        <w:spacing w:after="0" w:line="240" w:lineRule="auto"/>
        <w:ind w:left="180"/>
        <w:jc w:val="both"/>
        <w:rPr>
          <w:szCs w:val="26"/>
        </w:rPr>
      </w:pPr>
    </w:p>
    <w:p w:rsidR="00076442" w:rsidRPr="00B250D3" w:rsidRDefault="00076442" w:rsidP="00CB17A5">
      <w:pPr>
        <w:spacing w:after="0" w:line="240" w:lineRule="auto"/>
        <w:ind w:left="180"/>
        <w:jc w:val="both"/>
        <w:rPr>
          <w:szCs w:val="26"/>
        </w:rPr>
      </w:pPr>
    </w:p>
    <w:p w:rsidR="00076442" w:rsidRPr="00B250D3" w:rsidRDefault="00076442" w:rsidP="00CB17A5">
      <w:pPr>
        <w:spacing w:after="0" w:line="240" w:lineRule="auto"/>
        <w:ind w:left="180"/>
        <w:jc w:val="both"/>
        <w:rPr>
          <w:szCs w:val="26"/>
        </w:rPr>
      </w:pPr>
    </w:p>
    <w:p w:rsidR="00076442" w:rsidRPr="00B250D3" w:rsidRDefault="00076442" w:rsidP="00CB17A5">
      <w:pPr>
        <w:spacing w:after="0" w:line="240" w:lineRule="auto"/>
        <w:ind w:left="180"/>
        <w:jc w:val="both"/>
        <w:rPr>
          <w:szCs w:val="26"/>
        </w:rPr>
      </w:pPr>
    </w:p>
    <w:p w:rsidR="00CB17A5" w:rsidRPr="00B250D3" w:rsidRDefault="00CB17A5" w:rsidP="00CB17A5">
      <w:pPr>
        <w:spacing w:after="0" w:line="240" w:lineRule="auto"/>
        <w:ind w:left="180"/>
        <w:jc w:val="both"/>
        <w:rPr>
          <w:szCs w:val="26"/>
        </w:rPr>
      </w:pPr>
    </w:p>
    <w:p w:rsidR="00CB17A5" w:rsidRPr="00B250D3" w:rsidRDefault="00CB17A5" w:rsidP="00CB17A5">
      <w:pPr>
        <w:spacing w:after="0" w:line="240" w:lineRule="auto"/>
        <w:ind w:left="180"/>
        <w:jc w:val="both"/>
        <w:rPr>
          <w:szCs w:val="26"/>
        </w:rPr>
      </w:pPr>
    </w:p>
    <w:p w:rsidR="00CB17A5" w:rsidRPr="00B250D3" w:rsidRDefault="00CB17A5" w:rsidP="00CB17A5">
      <w:pPr>
        <w:spacing w:after="0" w:line="240" w:lineRule="auto"/>
        <w:ind w:left="180"/>
        <w:jc w:val="both"/>
        <w:rPr>
          <w:szCs w:val="26"/>
        </w:rPr>
      </w:pPr>
    </w:p>
    <w:p w:rsidR="00CB17A5" w:rsidRPr="00B250D3" w:rsidRDefault="00CB17A5" w:rsidP="00CB17A5">
      <w:pPr>
        <w:spacing w:after="0" w:line="240" w:lineRule="auto"/>
        <w:ind w:left="180"/>
        <w:jc w:val="both"/>
        <w:rPr>
          <w:szCs w:val="26"/>
        </w:rPr>
      </w:pPr>
    </w:p>
    <w:p w:rsidR="00CB17A5" w:rsidRPr="00B250D3" w:rsidRDefault="00CB17A5" w:rsidP="00CB17A5">
      <w:pPr>
        <w:spacing w:after="0" w:line="240" w:lineRule="auto"/>
        <w:ind w:left="180"/>
        <w:jc w:val="both"/>
        <w:rPr>
          <w:szCs w:val="26"/>
        </w:rPr>
      </w:pPr>
    </w:p>
    <w:p w:rsidR="00CB17A5" w:rsidRPr="00B250D3" w:rsidRDefault="00CB17A5" w:rsidP="00CB17A5">
      <w:pPr>
        <w:spacing w:after="0" w:line="240" w:lineRule="auto"/>
        <w:ind w:left="180"/>
        <w:jc w:val="both"/>
        <w:rPr>
          <w:szCs w:val="26"/>
        </w:rPr>
      </w:pPr>
    </w:p>
    <w:p w:rsidR="00CB17A5" w:rsidRPr="00B250D3" w:rsidRDefault="00CB17A5" w:rsidP="00CB17A5">
      <w:pPr>
        <w:spacing w:after="0" w:line="240" w:lineRule="auto"/>
        <w:ind w:left="180"/>
        <w:jc w:val="both"/>
        <w:rPr>
          <w:szCs w:val="26"/>
        </w:rPr>
      </w:pPr>
    </w:p>
    <w:p w:rsidR="00CB17A5" w:rsidRPr="00B250D3" w:rsidRDefault="00CB17A5" w:rsidP="00CB17A5">
      <w:pPr>
        <w:spacing w:after="0" w:line="240" w:lineRule="auto"/>
        <w:ind w:left="180"/>
        <w:jc w:val="both"/>
        <w:rPr>
          <w:szCs w:val="26"/>
        </w:rPr>
      </w:pPr>
    </w:p>
    <w:p w:rsidR="00CB17A5" w:rsidRPr="00B250D3" w:rsidRDefault="00CB17A5" w:rsidP="00CB17A5">
      <w:pPr>
        <w:spacing w:after="0" w:line="240" w:lineRule="auto"/>
        <w:ind w:left="180"/>
        <w:jc w:val="both"/>
        <w:rPr>
          <w:szCs w:val="26"/>
        </w:rPr>
      </w:pPr>
    </w:p>
    <w:p w:rsidR="00CB17A5" w:rsidRPr="00B250D3" w:rsidRDefault="00CB17A5" w:rsidP="00CB17A5">
      <w:pPr>
        <w:spacing w:after="0" w:line="240" w:lineRule="auto"/>
        <w:ind w:left="180"/>
        <w:jc w:val="both"/>
        <w:rPr>
          <w:szCs w:val="26"/>
        </w:rPr>
      </w:pPr>
    </w:p>
    <w:p w:rsidR="00CB17A5" w:rsidRPr="00B250D3" w:rsidRDefault="00CB17A5" w:rsidP="00CB17A5">
      <w:pPr>
        <w:spacing w:after="0" w:line="240" w:lineRule="auto"/>
        <w:ind w:left="180"/>
        <w:jc w:val="both"/>
        <w:rPr>
          <w:szCs w:val="26"/>
        </w:rPr>
      </w:pPr>
    </w:p>
    <w:p w:rsidR="00CB17A5" w:rsidRPr="00B250D3" w:rsidRDefault="00CB17A5" w:rsidP="00CB17A5">
      <w:pPr>
        <w:spacing w:after="0" w:line="240" w:lineRule="auto"/>
        <w:ind w:left="180"/>
        <w:jc w:val="both"/>
        <w:rPr>
          <w:szCs w:val="26"/>
        </w:rPr>
      </w:pPr>
    </w:p>
    <w:p w:rsidR="00CB17A5" w:rsidRPr="00B250D3" w:rsidRDefault="00CB17A5" w:rsidP="00CB17A5">
      <w:pPr>
        <w:spacing w:after="0" w:line="240" w:lineRule="auto"/>
        <w:ind w:left="180"/>
        <w:jc w:val="both"/>
        <w:rPr>
          <w:szCs w:val="26"/>
        </w:rPr>
      </w:pPr>
    </w:p>
    <w:p w:rsidR="00CB17A5" w:rsidRPr="00B250D3" w:rsidRDefault="00CB17A5" w:rsidP="00CB17A5">
      <w:pPr>
        <w:spacing w:after="0" w:line="240" w:lineRule="auto"/>
        <w:ind w:left="180"/>
        <w:jc w:val="both"/>
        <w:rPr>
          <w:szCs w:val="26"/>
        </w:rPr>
      </w:pPr>
    </w:p>
    <w:p w:rsidR="00CB17A5" w:rsidRPr="00B250D3" w:rsidRDefault="00CB17A5" w:rsidP="00CB17A5">
      <w:pPr>
        <w:spacing w:after="0" w:line="240" w:lineRule="auto"/>
        <w:ind w:left="180"/>
        <w:jc w:val="both"/>
        <w:rPr>
          <w:szCs w:val="26"/>
        </w:rPr>
      </w:pPr>
    </w:p>
    <w:p w:rsidR="00CB17A5" w:rsidRPr="00B250D3" w:rsidRDefault="00CB17A5" w:rsidP="00CB17A5">
      <w:pPr>
        <w:spacing w:after="0" w:line="240" w:lineRule="auto"/>
        <w:ind w:left="180"/>
        <w:jc w:val="both"/>
        <w:rPr>
          <w:szCs w:val="26"/>
        </w:rPr>
      </w:pPr>
    </w:p>
    <w:p w:rsidR="00CB17A5" w:rsidRPr="00B250D3" w:rsidRDefault="00CB17A5" w:rsidP="00CB17A5">
      <w:pPr>
        <w:spacing w:after="0" w:line="240" w:lineRule="auto"/>
        <w:ind w:left="180"/>
        <w:jc w:val="both"/>
        <w:rPr>
          <w:szCs w:val="26"/>
        </w:rPr>
      </w:pPr>
    </w:p>
    <w:p w:rsidR="00CB17A5" w:rsidRPr="00B250D3" w:rsidRDefault="00CB17A5" w:rsidP="00CB17A5">
      <w:pPr>
        <w:spacing w:after="0" w:line="240" w:lineRule="auto"/>
        <w:ind w:left="180"/>
        <w:jc w:val="both"/>
        <w:rPr>
          <w:szCs w:val="26"/>
        </w:rPr>
      </w:pPr>
    </w:p>
    <w:p w:rsidR="00CB17A5" w:rsidRPr="00B250D3" w:rsidRDefault="00CB17A5" w:rsidP="00CB17A5">
      <w:pPr>
        <w:spacing w:after="0" w:line="240" w:lineRule="auto"/>
        <w:ind w:left="180"/>
        <w:jc w:val="both"/>
        <w:rPr>
          <w:szCs w:val="26"/>
        </w:rPr>
      </w:pPr>
    </w:p>
    <w:p w:rsidR="00CB17A5" w:rsidRPr="00B250D3" w:rsidRDefault="00CB17A5" w:rsidP="00CB17A5">
      <w:pPr>
        <w:spacing w:after="0" w:line="240" w:lineRule="auto"/>
        <w:ind w:left="180"/>
        <w:jc w:val="both"/>
        <w:rPr>
          <w:szCs w:val="26"/>
        </w:rPr>
      </w:pPr>
    </w:p>
    <w:p w:rsidR="00CB17A5" w:rsidRPr="00B250D3" w:rsidRDefault="00CB17A5" w:rsidP="00CB17A5">
      <w:pPr>
        <w:spacing w:after="0" w:line="240" w:lineRule="auto"/>
        <w:ind w:left="180"/>
        <w:jc w:val="both"/>
        <w:rPr>
          <w:szCs w:val="26"/>
        </w:rPr>
      </w:pPr>
    </w:p>
    <w:p w:rsidR="00CB17A5" w:rsidRPr="00B250D3" w:rsidRDefault="00CB17A5" w:rsidP="00CB17A5">
      <w:pPr>
        <w:spacing w:after="0" w:line="240" w:lineRule="auto"/>
        <w:ind w:left="180"/>
        <w:jc w:val="both"/>
        <w:rPr>
          <w:szCs w:val="26"/>
        </w:rPr>
      </w:pPr>
    </w:p>
    <w:p w:rsidR="00CB17A5" w:rsidRPr="00B250D3" w:rsidRDefault="00CB17A5" w:rsidP="00CB17A5">
      <w:pPr>
        <w:spacing w:after="0" w:line="240" w:lineRule="auto"/>
        <w:ind w:left="180"/>
        <w:jc w:val="both"/>
        <w:rPr>
          <w:szCs w:val="26"/>
        </w:rPr>
      </w:pPr>
    </w:p>
    <w:p w:rsidR="00CB17A5" w:rsidRPr="00B250D3" w:rsidRDefault="00CB17A5" w:rsidP="00CB17A5">
      <w:pPr>
        <w:spacing w:after="0" w:line="240" w:lineRule="auto"/>
        <w:ind w:left="180"/>
        <w:jc w:val="both"/>
        <w:rPr>
          <w:szCs w:val="26"/>
        </w:rPr>
      </w:pPr>
    </w:p>
    <w:p w:rsidR="006C7704" w:rsidRPr="00B250D3" w:rsidRDefault="006C7704" w:rsidP="00CB17A5">
      <w:pPr>
        <w:spacing w:after="0" w:line="240" w:lineRule="auto"/>
        <w:ind w:left="180"/>
        <w:jc w:val="both"/>
        <w:rPr>
          <w:szCs w:val="26"/>
        </w:rPr>
      </w:pPr>
    </w:p>
    <w:p w:rsidR="00CB17A5" w:rsidRPr="00B250D3" w:rsidRDefault="00CB17A5" w:rsidP="00CB17A5">
      <w:pPr>
        <w:spacing w:after="0" w:line="240" w:lineRule="auto"/>
        <w:ind w:left="180"/>
        <w:jc w:val="both"/>
        <w:rPr>
          <w:b/>
          <w:szCs w:val="26"/>
        </w:rPr>
      </w:pPr>
      <w:r w:rsidRPr="00B250D3">
        <w:rPr>
          <w:b/>
          <w:szCs w:val="26"/>
        </w:rPr>
        <w:lastRenderedPageBreak/>
        <w:t>PHỤ LỤC 2</w:t>
      </w:r>
    </w:p>
    <w:p w:rsidR="00CB17A5" w:rsidRPr="00B250D3" w:rsidRDefault="00CB17A5" w:rsidP="00CB17A5">
      <w:pPr>
        <w:spacing w:after="0" w:line="240" w:lineRule="auto"/>
        <w:ind w:left="180"/>
        <w:jc w:val="both"/>
        <w:rPr>
          <w:b/>
          <w:szCs w:val="26"/>
        </w:rPr>
      </w:pPr>
      <w:r w:rsidRPr="00B250D3">
        <w:rPr>
          <w:b/>
          <w:szCs w:val="26"/>
        </w:rPr>
        <w:t>CÁC CƠ SỞ TÍNH TOÁN LẬP QUY HOẠCH</w:t>
      </w:r>
    </w:p>
    <w:p w:rsidR="00CB17A5" w:rsidRPr="00B250D3" w:rsidRDefault="00CB17A5" w:rsidP="00F94106">
      <w:pPr>
        <w:numPr>
          <w:ilvl w:val="0"/>
          <w:numId w:val="68"/>
        </w:numPr>
        <w:tabs>
          <w:tab w:val="left" w:pos="270"/>
        </w:tabs>
        <w:spacing w:after="0" w:line="240" w:lineRule="auto"/>
        <w:ind w:left="180" w:firstLine="0"/>
        <w:contextualSpacing/>
        <w:jc w:val="both"/>
        <w:rPr>
          <w:szCs w:val="26"/>
        </w:rPr>
      </w:pPr>
      <w:r w:rsidRPr="00B250D3">
        <w:rPr>
          <w:szCs w:val="26"/>
        </w:rPr>
        <w:t>Cơ sở tính toán.</w:t>
      </w:r>
    </w:p>
    <w:p w:rsidR="00CB17A5" w:rsidRPr="00B250D3" w:rsidRDefault="00CB17A5" w:rsidP="00F94106">
      <w:pPr>
        <w:numPr>
          <w:ilvl w:val="0"/>
          <w:numId w:val="68"/>
        </w:numPr>
        <w:tabs>
          <w:tab w:val="left" w:pos="270"/>
        </w:tabs>
        <w:spacing w:after="0" w:line="240" w:lineRule="auto"/>
        <w:ind w:left="180" w:firstLine="0"/>
        <w:contextualSpacing/>
        <w:jc w:val="both"/>
        <w:rPr>
          <w:szCs w:val="26"/>
        </w:rPr>
      </w:pPr>
      <w:r w:rsidRPr="00B250D3">
        <w:rPr>
          <w:szCs w:val="26"/>
        </w:rPr>
        <w:t>Các chỉ tiêu quy hoạch sử dụng đất,hạ tầng kỹ thuật toàn khu</w:t>
      </w:r>
    </w:p>
    <w:p w:rsidR="00CB17A5" w:rsidRPr="00B250D3" w:rsidRDefault="00CB17A5" w:rsidP="00F94106">
      <w:pPr>
        <w:numPr>
          <w:ilvl w:val="0"/>
          <w:numId w:val="68"/>
        </w:numPr>
        <w:tabs>
          <w:tab w:val="left" w:pos="270"/>
        </w:tabs>
        <w:spacing w:after="0" w:line="240" w:lineRule="auto"/>
        <w:ind w:left="180" w:firstLine="0"/>
        <w:contextualSpacing/>
        <w:jc w:val="both"/>
        <w:rPr>
          <w:szCs w:val="26"/>
        </w:rPr>
      </w:pPr>
      <w:r w:rsidRPr="00B250D3">
        <w:rPr>
          <w:szCs w:val="26"/>
        </w:rPr>
        <w:t>Cơ cấu sử dụng đất</w:t>
      </w:r>
    </w:p>
    <w:p w:rsidR="00EE6346" w:rsidRDefault="00EE6346" w:rsidP="00691D67">
      <w:pPr>
        <w:spacing w:after="0" w:line="240" w:lineRule="auto"/>
        <w:ind w:left="187"/>
        <w:jc w:val="both"/>
        <w:rPr>
          <w:b/>
          <w:szCs w:val="26"/>
        </w:rPr>
      </w:pPr>
      <w:r>
        <w:rPr>
          <w:b/>
          <w:szCs w:val="26"/>
        </w:rPr>
        <w:tab/>
      </w:r>
      <w:r>
        <w:rPr>
          <w:b/>
          <w:szCs w:val="26"/>
        </w:rPr>
        <w:tab/>
      </w:r>
      <w:r>
        <w:rPr>
          <w:b/>
          <w:szCs w:val="26"/>
        </w:rPr>
        <w:tab/>
      </w:r>
      <w:r>
        <w:rPr>
          <w:b/>
          <w:szCs w:val="26"/>
        </w:rPr>
        <w:tab/>
      </w:r>
      <w:r>
        <w:rPr>
          <w:b/>
          <w:szCs w:val="26"/>
        </w:rPr>
        <w:tab/>
        <w:t>---------------------</w:t>
      </w:r>
    </w:p>
    <w:p w:rsidR="00CB17A5" w:rsidRPr="00B250D3" w:rsidRDefault="00CB17A5" w:rsidP="00691D67">
      <w:pPr>
        <w:spacing w:after="0" w:line="240" w:lineRule="auto"/>
        <w:ind w:left="187"/>
        <w:jc w:val="both"/>
        <w:rPr>
          <w:b/>
          <w:szCs w:val="26"/>
        </w:rPr>
      </w:pPr>
      <w:r w:rsidRPr="00B250D3">
        <w:rPr>
          <w:b/>
          <w:szCs w:val="26"/>
        </w:rPr>
        <w:t>1.</w:t>
      </w:r>
      <w:r w:rsidR="00EE6346">
        <w:rPr>
          <w:b/>
          <w:szCs w:val="26"/>
        </w:rPr>
        <w:t xml:space="preserve"> </w:t>
      </w:r>
      <w:r w:rsidRPr="00B250D3">
        <w:rPr>
          <w:b/>
          <w:szCs w:val="26"/>
        </w:rPr>
        <w:t>Cơ sở tính toán</w:t>
      </w:r>
    </w:p>
    <w:p w:rsidR="006C176A" w:rsidRPr="00B250D3" w:rsidRDefault="006C176A" w:rsidP="00691D67">
      <w:pPr>
        <w:spacing w:after="0" w:line="240" w:lineRule="auto"/>
        <w:ind w:left="187" w:firstLine="540"/>
        <w:contextualSpacing/>
        <w:jc w:val="both"/>
        <w:rPr>
          <w:b/>
          <w:bCs/>
          <w:szCs w:val="26"/>
          <w:u w:val="single"/>
        </w:rPr>
      </w:pPr>
      <w:r w:rsidRPr="00B250D3">
        <w:rPr>
          <w:b/>
          <w:bCs/>
          <w:szCs w:val="26"/>
          <w:u w:val="single"/>
        </w:rPr>
        <w:t>Quy mô dân số:</w:t>
      </w:r>
    </w:p>
    <w:p w:rsidR="006C176A" w:rsidRPr="00B250D3" w:rsidRDefault="006C176A" w:rsidP="00691D67">
      <w:pPr>
        <w:spacing w:after="0" w:line="240" w:lineRule="auto"/>
        <w:ind w:left="187" w:firstLine="540"/>
        <w:contextualSpacing/>
        <w:jc w:val="both"/>
        <w:rPr>
          <w:b/>
          <w:bCs/>
          <w:i/>
          <w:szCs w:val="26"/>
        </w:rPr>
      </w:pPr>
      <w:r w:rsidRPr="00B250D3">
        <w:rPr>
          <w:b/>
          <w:bCs/>
          <w:i/>
          <w:szCs w:val="26"/>
        </w:rPr>
        <w:t xml:space="preserve">* Tổng cộng quy mô dân số là : </w:t>
      </w:r>
      <w:r w:rsidRPr="00B250D3">
        <w:rPr>
          <w:b/>
          <w:bCs/>
          <w:i/>
          <w:szCs w:val="26"/>
          <w:lang w:val="vi-VN"/>
        </w:rPr>
        <w:t>khoảng 50.000</w:t>
      </w:r>
      <w:r w:rsidRPr="00B250D3">
        <w:rPr>
          <w:b/>
          <w:bCs/>
          <w:i/>
          <w:szCs w:val="26"/>
        </w:rPr>
        <w:t>người.</w:t>
      </w:r>
    </w:p>
    <w:p w:rsidR="006C176A" w:rsidRPr="00B250D3" w:rsidRDefault="006C176A" w:rsidP="006C176A">
      <w:pPr>
        <w:spacing w:after="0" w:line="276" w:lineRule="auto"/>
        <w:ind w:left="180" w:firstLine="540"/>
        <w:jc w:val="both"/>
        <w:rPr>
          <w:bCs/>
          <w:szCs w:val="26"/>
          <w:lang w:val="x-none"/>
        </w:rPr>
      </w:pPr>
      <w:r w:rsidRPr="00B250D3">
        <w:rPr>
          <w:b/>
          <w:bCs/>
          <w:szCs w:val="26"/>
        </w:rPr>
        <w:t>-</w:t>
      </w:r>
      <w:r w:rsidRPr="00B250D3">
        <w:rPr>
          <w:b/>
          <w:bCs/>
          <w:szCs w:val="26"/>
          <w:lang w:val="x-none"/>
        </w:rPr>
        <w:t>Đất ở:</w:t>
      </w:r>
      <w:r w:rsidRPr="00B250D3">
        <w:rPr>
          <w:bCs/>
          <w:szCs w:val="26"/>
          <w:lang w:val="x-none"/>
        </w:rPr>
        <w:t xml:space="preserve"> gồm có </w:t>
      </w:r>
      <w:r w:rsidRPr="00B250D3">
        <w:rPr>
          <w:bCs/>
          <w:szCs w:val="26"/>
        </w:rPr>
        <w:t>4</w:t>
      </w:r>
      <w:r w:rsidRPr="00B250D3">
        <w:rPr>
          <w:bCs/>
          <w:szCs w:val="26"/>
          <w:lang w:val="x-none"/>
        </w:rPr>
        <w:t xml:space="preserve"> loại đất ở chính:</w:t>
      </w:r>
    </w:p>
    <w:p w:rsidR="006C176A" w:rsidRPr="00B250D3" w:rsidRDefault="006C176A" w:rsidP="006C176A">
      <w:pPr>
        <w:spacing w:after="0" w:line="276" w:lineRule="auto"/>
        <w:ind w:left="180" w:firstLine="540"/>
        <w:jc w:val="both"/>
        <w:rPr>
          <w:szCs w:val="26"/>
        </w:rPr>
      </w:pPr>
      <w:r w:rsidRPr="00B250D3">
        <w:rPr>
          <w:szCs w:val="26"/>
        </w:rPr>
        <w:t xml:space="preserve">+ </w:t>
      </w:r>
      <w:r w:rsidRPr="00B250D3">
        <w:rPr>
          <w:b/>
          <w:i/>
          <w:szCs w:val="26"/>
          <w:u w:val="single"/>
        </w:rPr>
        <w:t>Đất ở hiện hữu chỉnh trang</w:t>
      </w:r>
      <w:r w:rsidRPr="00B250D3">
        <w:rPr>
          <w:szCs w:val="26"/>
        </w:rPr>
        <w:t>: gồm các khu dân cư đô thị hiện hữu của Thị trấn, được định hướng chỉnh trang, cải tạo</w:t>
      </w:r>
    </w:p>
    <w:p w:rsidR="006C176A" w:rsidRPr="00B250D3" w:rsidRDefault="006C176A" w:rsidP="006C176A">
      <w:pPr>
        <w:spacing w:after="0" w:line="276" w:lineRule="auto"/>
        <w:ind w:left="180" w:firstLine="540"/>
        <w:jc w:val="both"/>
        <w:rPr>
          <w:szCs w:val="26"/>
        </w:rPr>
      </w:pPr>
      <w:r w:rsidRPr="00B250D3">
        <w:rPr>
          <w:szCs w:val="26"/>
        </w:rPr>
        <w:t xml:space="preserve">+ </w:t>
      </w:r>
      <w:r w:rsidRPr="00B250D3">
        <w:rPr>
          <w:b/>
          <w:i/>
          <w:szCs w:val="26"/>
          <w:u w:val="single"/>
        </w:rPr>
        <w:t>Đất ở xây dựng mới</w:t>
      </w:r>
      <w:r w:rsidRPr="00B250D3">
        <w:rPr>
          <w:szCs w:val="26"/>
        </w:rPr>
        <w:t xml:space="preserve"> : được định hướng sẽ xây dựng mới ( với những dân cư hiện hữu trước quy hoạch thì vẫn giải quyết các quyền lợi về nhà đất bình thường)</w:t>
      </w:r>
    </w:p>
    <w:p w:rsidR="006C176A" w:rsidRPr="00B250D3" w:rsidRDefault="006C176A" w:rsidP="006C176A">
      <w:pPr>
        <w:spacing w:after="0" w:line="276" w:lineRule="auto"/>
        <w:ind w:left="180" w:firstLine="540"/>
        <w:jc w:val="both"/>
        <w:rPr>
          <w:b/>
          <w:bCs/>
          <w:szCs w:val="26"/>
          <w:lang w:val="x-none"/>
        </w:rPr>
      </w:pPr>
      <w:r w:rsidRPr="00B250D3">
        <w:rPr>
          <w:szCs w:val="26"/>
        </w:rPr>
        <w:t xml:space="preserve">+ </w:t>
      </w:r>
      <w:r w:rsidRPr="00B250D3">
        <w:rPr>
          <w:b/>
          <w:i/>
          <w:szCs w:val="26"/>
          <w:u w:val="single"/>
        </w:rPr>
        <w:t>Đất ở hỗn hợp</w:t>
      </w:r>
      <w:r w:rsidRPr="00B250D3">
        <w:rPr>
          <w:szCs w:val="26"/>
        </w:rPr>
        <w:t xml:space="preserve"> : </w:t>
      </w:r>
      <w:r w:rsidRPr="00B250D3">
        <w:rPr>
          <w:color w:val="000000"/>
          <w:szCs w:val="26"/>
          <w:shd w:val="clear" w:color="auto" w:fill="FFFFFF"/>
        </w:rPr>
        <w:t xml:space="preserve"> khu đất sử dụng cho nhiều mục đích khác nhau. Ví dụ ở kết hợp kinh doanh dịch vụ hoặc sản xuất… </w:t>
      </w:r>
      <w:r w:rsidRPr="00B250D3">
        <w:rPr>
          <w:szCs w:val="26"/>
        </w:rPr>
        <w:t>( với những dân cư hiện hữu trước quy hoạch thì vẫn giải quyết các quyền lợi về nhà đất bình thường)</w:t>
      </w:r>
    </w:p>
    <w:p w:rsidR="006C176A" w:rsidRPr="00B250D3" w:rsidRDefault="006C176A" w:rsidP="006C176A">
      <w:pPr>
        <w:spacing w:after="0" w:line="276" w:lineRule="auto"/>
        <w:ind w:left="180" w:firstLine="540"/>
        <w:jc w:val="both"/>
        <w:rPr>
          <w:b/>
          <w:bCs/>
          <w:szCs w:val="26"/>
          <w:lang w:val="x-none"/>
        </w:rPr>
      </w:pPr>
      <w:r w:rsidRPr="00B250D3">
        <w:rPr>
          <w:szCs w:val="26"/>
        </w:rPr>
        <w:t xml:space="preserve">+ </w:t>
      </w:r>
      <w:r w:rsidRPr="00B250D3">
        <w:rPr>
          <w:b/>
          <w:i/>
          <w:szCs w:val="26"/>
          <w:u w:val="single"/>
        </w:rPr>
        <w:t>Đất dự trữ phát triển</w:t>
      </w:r>
      <w:r w:rsidRPr="00B250D3">
        <w:rPr>
          <w:szCs w:val="26"/>
        </w:rPr>
        <w:t xml:space="preserve"> :</w:t>
      </w:r>
      <w:r w:rsidRPr="00B250D3">
        <w:rPr>
          <w:b/>
          <w:bCs/>
          <w:szCs w:val="26"/>
        </w:rPr>
        <w:t xml:space="preserve"> </w:t>
      </w:r>
      <w:r w:rsidRPr="00B250D3">
        <w:rPr>
          <w:bCs/>
          <w:szCs w:val="26"/>
        </w:rPr>
        <w:t>là đất ở +thương mại dịch vụ + khác, để phát triển dài hạn, khi có nhu cầu phát triển đô thị, phủ kín quy hoạch và quy mô dân số tăng trưởng</w:t>
      </w:r>
      <w:r w:rsidRPr="00B250D3">
        <w:rPr>
          <w:szCs w:val="26"/>
        </w:rPr>
        <w:t xml:space="preserve">( với những dân cư hiện hữu trước quy hoạch thì vẫn giải quyết các quyền lợi về nhà đất </w:t>
      </w:r>
      <w:r w:rsidR="008B6821">
        <w:rPr>
          <w:szCs w:val="26"/>
        </w:rPr>
        <w:t>như trước</w:t>
      </w:r>
      <w:r w:rsidRPr="00B250D3">
        <w:rPr>
          <w:szCs w:val="26"/>
        </w:rPr>
        <w:t>)</w:t>
      </w:r>
    </w:p>
    <w:p w:rsidR="006C176A" w:rsidRPr="00B250D3" w:rsidRDefault="006C176A" w:rsidP="006C176A">
      <w:pPr>
        <w:spacing w:after="0" w:line="276" w:lineRule="auto"/>
        <w:ind w:left="180" w:firstLine="540"/>
        <w:contextualSpacing/>
        <w:jc w:val="both"/>
        <w:rPr>
          <w:b/>
          <w:bCs/>
          <w:szCs w:val="26"/>
          <w:lang w:val="x-none"/>
        </w:rPr>
      </w:pPr>
      <w:r w:rsidRPr="00B250D3">
        <w:rPr>
          <w:b/>
          <w:bCs/>
          <w:szCs w:val="26"/>
        </w:rPr>
        <w:t>-</w:t>
      </w:r>
      <w:r w:rsidRPr="00B250D3">
        <w:rPr>
          <w:b/>
          <w:bCs/>
          <w:szCs w:val="26"/>
          <w:lang w:val="x-none"/>
        </w:rPr>
        <w:t>Đất giáo dục:</w:t>
      </w:r>
    </w:p>
    <w:p w:rsidR="006C176A" w:rsidRPr="00B250D3" w:rsidRDefault="006C176A" w:rsidP="006C176A">
      <w:pPr>
        <w:numPr>
          <w:ilvl w:val="0"/>
          <w:numId w:val="72"/>
        </w:numPr>
        <w:tabs>
          <w:tab w:val="left" w:pos="900"/>
        </w:tabs>
        <w:spacing w:after="0" w:line="276" w:lineRule="auto"/>
        <w:ind w:left="180" w:firstLine="540"/>
        <w:jc w:val="both"/>
        <w:rPr>
          <w:szCs w:val="26"/>
        </w:rPr>
      </w:pPr>
      <w:r w:rsidRPr="00B250D3">
        <w:rPr>
          <w:szCs w:val="26"/>
        </w:rPr>
        <w:t>Đất giáo dục: theo QCXDVN 01-2008/BXD, số học sinh tính trên quy mô dân số 50.000 người gồm có:</w:t>
      </w:r>
    </w:p>
    <w:p w:rsidR="006C176A" w:rsidRPr="00B250D3" w:rsidRDefault="006C176A" w:rsidP="006C176A">
      <w:pPr>
        <w:numPr>
          <w:ilvl w:val="0"/>
          <w:numId w:val="18"/>
        </w:numPr>
        <w:tabs>
          <w:tab w:val="left" w:pos="900"/>
        </w:tabs>
        <w:spacing w:after="0" w:line="276" w:lineRule="auto"/>
        <w:ind w:left="180" w:firstLine="540"/>
        <w:jc w:val="both"/>
        <w:rPr>
          <w:i/>
          <w:szCs w:val="26"/>
        </w:rPr>
      </w:pPr>
      <w:r w:rsidRPr="00B250D3">
        <w:rPr>
          <w:i/>
          <w:szCs w:val="26"/>
        </w:rPr>
        <w:t>Trường dạy nghề</w:t>
      </w:r>
      <w:r w:rsidRPr="00B250D3">
        <w:rPr>
          <w:i/>
          <w:szCs w:val="26"/>
        </w:rPr>
        <w:tab/>
        <w:t>= 50.000 x 40/1.000 = 2000 học sinh;</w:t>
      </w:r>
    </w:p>
    <w:p w:rsidR="006C176A" w:rsidRPr="00B250D3" w:rsidRDefault="006C176A" w:rsidP="006C176A">
      <w:pPr>
        <w:numPr>
          <w:ilvl w:val="0"/>
          <w:numId w:val="18"/>
        </w:numPr>
        <w:tabs>
          <w:tab w:val="left" w:pos="900"/>
        </w:tabs>
        <w:spacing w:after="0" w:line="276" w:lineRule="auto"/>
        <w:ind w:left="180" w:firstLine="540"/>
        <w:jc w:val="both"/>
        <w:rPr>
          <w:i/>
          <w:szCs w:val="26"/>
        </w:rPr>
      </w:pPr>
      <w:r w:rsidRPr="00B250D3">
        <w:rPr>
          <w:i/>
          <w:szCs w:val="26"/>
        </w:rPr>
        <w:t>Học sinh THPT</w:t>
      </w:r>
      <w:r w:rsidRPr="00B250D3">
        <w:rPr>
          <w:i/>
          <w:szCs w:val="26"/>
        </w:rPr>
        <w:tab/>
        <w:t>= 50.000 x 40/1.000 = 2000 học sinh;</w:t>
      </w:r>
    </w:p>
    <w:p w:rsidR="006C176A" w:rsidRPr="00B250D3" w:rsidRDefault="006C176A" w:rsidP="006C176A">
      <w:pPr>
        <w:numPr>
          <w:ilvl w:val="0"/>
          <w:numId w:val="18"/>
        </w:numPr>
        <w:tabs>
          <w:tab w:val="left" w:pos="900"/>
        </w:tabs>
        <w:spacing w:after="0" w:line="276" w:lineRule="auto"/>
        <w:ind w:left="180" w:firstLine="540"/>
        <w:jc w:val="both"/>
        <w:rPr>
          <w:i/>
          <w:szCs w:val="26"/>
        </w:rPr>
      </w:pPr>
      <w:r w:rsidRPr="00B250D3">
        <w:rPr>
          <w:i/>
          <w:szCs w:val="26"/>
        </w:rPr>
        <w:t xml:space="preserve">Học sinh THCS </w:t>
      </w:r>
      <w:r w:rsidRPr="00B250D3">
        <w:rPr>
          <w:i/>
          <w:szCs w:val="26"/>
        </w:rPr>
        <w:tab/>
        <w:t>= 50.000 x 55/1.000 = 2750 học sinh;</w:t>
      </w:r>
    </w:p>
    <w:p w:rsidR="006C176A" w:rsidRPr="00B250D3" w:rsidRDefault="006C176A" w:rsidP="006C176A">
      <w:pPr>
        <w:numPr>
          <w:ilvl w:val="0"/>
          <w:numId w:val="18"/>
        </w:numPr>
        <w:tabs>
          <w:tab w:val="left" w:pos="900"/>
        </w:tabs>
        <w:spacing w:after="0" w:line="276" w:lineRule="auto"/>
        <w:ind w:left="180" w:firstLine="540"/>
        <w:jc w:val="both"/>
        <w:rPr>
          <w:i/>
          <w:szCs w:val="26"/>
        </w:rPr>
      </w:pPr>
      <w:r w:rsidRPr="00B250D3">
        <w:rPr>
          <w:i/>
          <w:szCs w:val="26"/>
        </w:rPr>
        <w:t xml:space="preserve">Học sinh tiểu học </w:t>
      </w:r>
      <w:r w:rsidRPr="00B250D3">
        <w:rPr>
          <w:i/>
          <w:szCs w:val="26"/>
        </w:rPr>
        <w:tab/>
        <w:t>= 50.000 x 65/1.000 = 3250 học sinh;</w:t>
      </w:r>
    </w:p>
    <w:p w:rsidR="006C176A" w:rsidRPr="00B250D3" w:rsidRDefault="006C176A" w:rsidP="006C176A">
      <w:pPr>
        <w:numPr>
          <w:ilvl w:val="0"/>
          <w:numId w:val="18"/>
        </w:numPr>
        <w:tabs>
          <w:tab w:val="left" w:pos="900"/>
        </w:tabs>
        <w:spacing w:after="0" w:line="276" w:lineRule="auto"/>
        <w:ind w:left="180" w:firstLine="540"/>
        <w:jc w:val="both"/>
        <w:rPr>
          <w:i/>
          <w:szCs w:val="26"/>
          <w:lang w:val="fr-FR"/>
        </w:rPr>
      </w:pPr>
      <w:r w:rsidRPr="00B250D3">
        <w:rPr>
          <w:i/>
          <w:szCs w:val="26"/>
          <w:lang w:val="fr-FR"/>
        </w:rPr>
        <w:t>Học sinh mầm non</w:t>
      </w:r>
      <w:r w:rsidRPr="00B250D3">
        <w:rPr>
          <w:i/>
          <w:szCs w:val="26"/>
          <w:lang w:val="fr-FR"/>
        </w:rPr>
        <w:tab/>
        <w:t>= 50.000 x 50/1.000 = 2500 học sinh;</w:t>
      </w:r>
    </w:p>
    <w:p w:rsidR="006C176A" w:rsidRPr="00B250D3" w:rsidRDefault="006C176A" w:rsidP="006C176A">
      <w:pPr>
        <w:spacing w:after="0" w:line="276" w:lineRule="auto"/>
        <w:ind w:left="180" w:firstLine="540"/>
        <w:jc w:val="both"/>
        <w:rPr>
          <w:szCs w:val="26"/>
          <w:lang w:val="fr-FR"/>
        </w:rPr>
      </w:pPr>
      <w:r w:rsidRPr="00B250D3">
        <w:rPr>
          <w:szCs w:val="26"/>
          <w:lang w:val="fr-FR"/>
        </w:rPr>
        <w:t>Chỉ tiêu diện tích 15m²/ học sinh, tổng diện tích tối thiểu cần đáp ứng:</w:t>
      </w:r>
    </w:p>
    <w:p w:rsidR="006C176A" w:rsidRPr="00B250D3" w:rsidRDefault="006C176A" w:rsidP="006C176A">
      <w:pPr>
        <w:numPr>
          <w:ilvl w:val="0"/>
          <w:numId w:val="72"/>
        </w:numPr>
        <w:tabs>
          <w:tab w:val="left" w:pos="900"/>
        </w:tabs>
        <w:spacing w:after="0" w:line="276" w:lineRule="auto"/>
        <w:ind w:left="180" w:firstLine="540"/>
        <w:jc w:val="both"/>
        <w:rPr>
          <w:szCs w:val="26"/>
        </w:rPr>
      </w:pPr>
      <w:r w:rsidRPr="00B250D3">
        <w:rPr>
          <w:szCs w:val="26"/>
        </w:rPr>
        <w:t>Trường dạy nghề</w:t>
      </w:r>
      <w:r w:rsidRPr="00B250D3">
        <w:rPr>
          <w:szCs w:val="26"/>
        </w:rPr>
        <w:tab/>
        <w:t>= 2000 x 15 = 30000 m² (3 ha);</w:t>
      </w:r>
    </w:p>
    <w:p w:rsidR="006C176A" w:rsidRPr="00B250D3" w:rsidRDefault="006C176A" w:rsidP="006C176A">
      <w:pPr>
        <w:numPr>
          <w:ilvl w:val="0"/>
          <w:numId w:val="72"/>
        </w:numPr>
        <w:tabs>
          <w:tab w:val="left" w:pos="900"/>
        </w:tabs>
        <w:spacing w:after="0" w:line="276" w:lineRule="auto"/>
        <w:ind w:left="180" w:firstLine="540"/>
        <w:jc w:val="both"/>
        <w:rPr>
          <w:szCs w:val="26"/>
        </w:rPr>
      </w:pPr>
      <w:r w:rsidRPr="00B250D3">
        <w:rPr>
          <w:szCs w:val="26"/>
        </w:rPr>
        <w:t>Trường THPT</w:t>
      </w:r>
      <w:r w:rsidRPr="00B250D3">
        <w:rPr>
          <w:szCs w:val="26"/>
        </w:rPr>
        <w:tab/>
        <w:t>= 2000 x 15 = 30000 m² (3 ha);</w:t>
      </w:r>
    </w:p>
    <w:p w:rsidR="006C176A" w:rsidRPr="00B250D3" w:rsidRDefault="006C176A" w:rsidP="006C176A">
      <w:pPr>
        <w:numPr>
          <w:ilvl w:val="0"/>
          <w:numId w:val="72"/>
        </w:numPr>
        <w:tabs>
          <w:tab w:val="left" w:pos="900"/>
        </w:tabs>
        <w:spacing w:after="0" w:line="276" w:lineRule="auto"/>
        <w:ind w:left="180" w:firstLine="540"/>
        <w:jc w:val="both"/>
        <w:rPr>
          <w:szCs w:val="26"/>
        </w:rPr>
      </w:pPr>
      <w:r w:rsidRPr="00B250D3">
        <w:rPr>
          <w:szCs w:val="26"/>
        </w:rPr>
        <w:t>Trường</w:t>
      </w:r>
      <w:r w:rsidR="00481888">
        <w:rPr>
          <w:szCs w:val="26"/>
        </w:rPr>
        <w:t xml:space="preserve"> THCS</w:t>
      </w:r>
      <w:r w:rsidR="00481888">
        <w:rPr>
          <w:szCs w:val="26"/>
        </w:rPr>
        <w:tab/>
        <w:t>= 2750 x 15 = 41250 m² (4,</w:t>
      </w:r>
      <w:r w:rsidRPr="00B250D3">
        <w:rPr>
          <w:szCs w:val="26"/>
        </w:rPr>
        <w:t xml:space="preserve">125 ha); </w:t>
      </w:r>
    </w:p>
    <w:p w:rsidR="006C176A" w:rsidRPr="00B250D3" w:rsidRDefault="006C176A" w:rsidP="006C176A">
      <w:pPr>
        <w:numPr>
          <w:ilvl w:val="0"/>
          <w:numId w:val="72"/>
        </w:numPr>
        <w:tabs>
          <w:tab w:val="left" w:pos="900"/>
        </w:tabs>
        <w:spacing w:after="0" w:line="276" w:lineRule="auto"/>
        <w:ind w:left="180" w:firstLine="540"/>
        <w:jc w:val="both"/>
        <w:rPr>
          <w:szCs w:val="26"/>
        </w:rPr>
      </w:pPr>
      <w:r w:rsidRPr="00B250D3">
        <w:rPr>
          <w:szCs w:val="26"/>
        </w:rPr>
        <w:t>Trường tiểu họ</w:t>
      </w:r>
      <w:r w:rsidR="00481888">
        <w:rPr>
          <w:szCs w:val="26"/>
        </w:rPr>
        <w:t xml:space="preserve">c </w:t>
      </w:r>
      <w:r w:rsidR="00481888">
        <w:rPr>
          <w:szCs w:val="26"/>
        </w:rPr>
        <w:tab/>
        <w:t>= 3250 x 15 = 48750 m² (4,</w:t>
      </w:r>
      <w:r w:rsidRPr="00B250D3">
        <w:rPr>
          <w:szCs w:val="26"/>
        </w:rPr>
        <w:t xml:space="preserve">875 ha); </w:t>
      </w:r>
    </w:p>
    <w:p w:rsidR="006C176A" w:rsidRPr="00B250D3" w:rsidRDefault="006C176A" w:rsidP="006C176A">
      <w:pPr>
        <w:numPr>
          <w:ilvl w:val="0"/>
          <w:numId w:val="72"/>
        </w:numPr>
        <w:tabs>
          <w:tab w:val="left" w:pos="900"/>
        </w:tabs>
        <w:spacing w:after="0" w:line="276" w:lineRule="auto"/>
        <w:ind w:left="180" w:firstLine="540"/>
        <w:jc w:val="both"/>
        <w:rPr>
          <w:szCs w:val="26"/>
        </w:rPr>
      </w:pPr>
      <w:r w:rsidRPr="00B250D3">
        <w:rPr>
          <w:szCs w:val="26"/>
        </w:rPr>
        <w:t>Trường mầ</w:t>
      </w:r>
      <w:r w:rsidR="00481888">
        <w:rPr>
          <w:szCs w:val="26"/>
        </w:rPr>
        <w:t>m non</w:t>
      </w:r>
      <w:r w:rsidR="00481888">
        <w:rPr>
          <w:szCs w:val="26"/>
        </w:rPr>
        <w:tab/>
        <w:t>= 2500 x 15 = 37500 m² (3,</w:t>
      </w:r>
      <w:r w:rsidRPr="00B250D3">
        <w:rPr>
          <w:szCs w:val="26"/>
        </w:rPr>
        <w:t>75 ha).</w:t>
      </w:r>
    </w:p>
    <w:p w:rsidR="006C176A" w:rsidRPr="00B250D3" w:rsidRDefault="006C176A" w:rsidP="006C176A">
      <w:pPr>
        <w:spacing w:after="0" w:line="276" w:lineRule="auto"/>
        <w:ind w:left="180" w:firstLine="540"/>
        <w:jc w:val="both"/>
        <w:rPr>
          <w:szCs w:val="26"/>
          <w:lang w:val="fr-FR"/>
        </w:rPr>
      </w:pPr>
      <w:r w:rsidRPr="00B250D3">
        <w:rPr>
          <w:szCs w:val="26"/>
          <w:lang w:val="fr-FR"/>
        </w:rPr>
        <w:t xml:space="preserve">Theo đó, đất giáo dục trong khu quy hoạch được bố trí như sau: </w:t>
      </w:r>
    </w:p>
    <w:p w:rsidR="006C176A" w:rsidRPr="00B250D3" w:rsidRDefault="006C176A" w:rsidP="006C176A">
      <w:pPr>
        <w:numPr>
          <w:ilvl w:val="0"/>
          <w:numId w:val="72"/>
        </w:numPr>
        <w:tabs>
          <w:tab w:val="left" w:pos="900"/>
        </w:tabs>
        <w:spacing w:after="0" w:line="276" w:lineRule="auto"/>
        <w:ind w:left="180" w:firstLine="540"/>
        <w:jc w:val="both"/>
        <w:rPr>
          <w:szCs w:val="26"/>
        </w:rPr>
      </w:pPr>
      <w:r w:rsidRPr="00B250D3">
        <w:rPr>
          <w:szCs w:val="26"/>
        </w:rPr>
        <w:t>Trường mầm non: bố trí mỗi đơn vị ở 1 - 2 trường mầm non có quy mô diện tích khoảng 0</w:t>
      </w:r>
      <w:r w:rsidR="00B542C8">
        <w:rPr>
          <w:szCs w:val="26"/>
        </w:rPr>
        <w:t>,</w:t>
      </w:r>
      <w:r w:rsidRPr="00B250D3">
        <w:rPr>
          <w:szCs w:val="26"/>
        </w:rPr>
        <w:t>7 – 1 ha/trường, tổng cộng khoảng 6-10 trường;</w:t>
      </w:r>
    </w:p>
    <w:p w:rsidR="006C176A" w:rsidRPr="00B250D3" w:rsidRDefault="006C176A" w:rsidP="006C176A">
      <w:pPr>
        <w:numPr>
          <w:ilvl w:val="0"/>
          <w:numId w:val="72"/>
        </w:numPr>
        <w:tabs>
          <w:tab w:val="left" w:pos="900"/>
        </w:tabs>
        <w:spacing w:after="0" w:line="276" w:lineRule="auto"/>
        <w:ind w:left="180" w:firstLine="540"/>
        <w:jc w:val="both"/>
        <w:rPr>
          <w:szCs w:val="26"/>
        </w:rPr>
      </w:pPr>
      <w:r w:rsidRPr="00B250D3">
        <w:rPr>
          <w:szCs w:val="26"/>
        </w:rPr>
        <w:t>Trường tiểu học: bố trí mỗi đơn vị ở 1 trường tiểu học có quy mô diện tích khoảng 1,0 ha trường, bán kính phục vụ trong khoảng 500m, tổng cộng  6 trường;</w:t>
      </w:r>
    </w:p>
    <w:p w:rsidR="006C176A" w:rsidRPr="00B250D3" w:rsidRDefault="006C176A" w:rsidP="006C176A">
      <w:pPr>
        <w:numPr>
          <w:ilvl w:val="0"/>
          <w:numId w:val="72"/>
        </w:numPr>
        <w:tabs>
          <w:tab w:val="left" w:pos="900"/>
        </w:tabs>
        <w:spacing w:after="0" w:line="276" w:lineRule="auto"/>
        <w:ind w:left="180" w:firstLine="540"/>
        <w:jc w:val="both"/>
        <w:rPr>
          <w:szCs w:val="26"/>
        </w:rPr>
      </w:pPr>
      <w:r w:rsidRPr="00B250D3">
        <w:rPr>
          <w:szCs w:val="26"/>
        </w:rPr>
        <w:lastRenderedPageBreak/>
        <w:t>Trường trung học cơ sở: Bố trí 1 trường phục vụ cho 1-2 đơn vị ở, quy mô diện tích khoảng 1ha/ trường, tổng cộng khoảng 6-7 trường.</w:t>
      </w:r>
    </w:p>
    <w:p w:rsidR="006C176A" w:rsidRPr="00B250D3" w:rsidRDefault="006C176A" w:rsidP="006C176A">
      <w:pPr>
        <w:numPr>
          <w:ilvl w:val="0"/>
          <w:numId w:val="72"/>
        </w:numPr>
        <w:tabs>
          <w:tab w:val="left" w:pos="900"/>
        </w:tabs>
        <w:spacing w:after="0" w:line="276" w:lineRule="auto"/>
        <w:ind w:left="180" w:firstLine="540"/>
        <w:jc w:val="both"/>
        <w:rPr>
          <w:szCs w:val="26"/>
        </w:rPr>
      </w:pPr>
      <w:r w:rsidRPr="00B250D3">
        <w:rPr>
          <w:szCs w:val="26"/>
        </w:rPr>
        <w:t>Trường phổ thông trung học và trường dạy nghề: bố trí khoảng 2 trường THPT và 2 trường dạy nghề, bố trí đảm bảo tối đa 20.000 dân/ trường. (1.5 – 2 ha)</w:t>
      </w:r>
    </w:p>
    <w:p w:rsidR="006C176A" w:rsidRPr="00B250D3" w:rsidRDefault="006C176A" w:rsidP="006C176A">
      <w:pPr>
        <w:spacing w:after="0" w:line="276" w:lineRule="auto"/>
        <w:ind w:left="180" w:firstLine="540"/>
        <w:jc w:val="both"/>
        <w:rPr>
          <w:b/>
          <w:bCs/>
          <w:szCs w:val="26"/>
          <w:lang w:val="x-none"/>
        </w:rPr>
      </w:pPr>
      <w:r w:rsidRPr="00B250D3">
        <w:rPr>
          <w:b/>
          <w:bCs/>
          <w:szCs w:val="26"/>
          <w:lang w:val="x-none"/>
        </w:rPr>
        <w:t>- Đất cây xanh – thể dục thể thao:</w:t>
      </w:r>
    </w:p>
    <w:p w:rsidR="006C176A" w:rsidRPr="00B250D3" w:rsidRDefault="006C176A" w:rsidP="006C176A">
      <w:pPr>
        <w:numPr>
          <w:ilvl w:val="0"/>
          <w:numId w:val="72"/>
        </w:numPr>
        <w:tabs>
          <w:tab w:val="left" w:pos="900"/>
        </w:tabs>
        <w:spacing w:after="0" w:line="276" w:lineRule="auto"/>
        <w:ind w:left="180" w:firstLine="540"/>
        <w:jc w:val="both"/>
        <w:rPr>
          <w:szCs w:val="26"/>
        </w:rPr>
      </w:pPr>
      <w:r w:rsidRPr="00B250D3">
        <w:rPr>
          <w:szCs w:val="26"/>
        </w:rPr>
        <w:t>Đất cây xanh đơn vị ở: diện tích cây xanh đơn vị ở tối thiể</w:t>
      </w:r>
      <w:r w:rsidR="00481888">
        <w:rPr>
          <w:szCs w:val="26"/>
        </w:rPr>
        <w:t xml:space="preserve">u cho 50 </w:t>
      </w:r>
      <w:r w:rsidRPr="00B250D3">
        <w:rPr>
          <w:szCs w:val="26"/>
        </w:rPr>
        <w:t>000 dân: 10 ha.</w:t>
      </w:r>
    </w:p>
    <w:p w:rsidR="006C176A" w:rsidRPr="00B250D3" w:rsidRDefault="006C176A" w:rsidP="006C176A">
      <w:pPr>
        <w:numPr>
          <w:ilvl w:val="0"/>
          <w:numId w:val="72"/>
        </w:numPr>
        <w:tabs>
          <w:tab w:val="left" w:pos="900"/>
        </w:tabs>
        <w:spacing w:after="0" w:line="276" w:lineRule="auto"/>
        <w:ind w:left="180" w:firstLine="540"/>
        <w:jc w:val="both"/>
        <w:rPr>
          <w:szCs w:val="26"/>
        </w:rPr>
      </w:pPr>
      <w:r w:rsidRPr="00B250D3">
        <w:rPr>
          <w:szCs w:val="26"/>
        </w:rPr>
        <w:t>Đất cây xanh công cộng ngoài đơn vị ở : diện tích cây xanh công cộng ngoài đơn vị ở tối thiểu 25 ha;</w:t>
      </w:r>
    </w:p>
    <w:p w:rsidR="006C176A" w:rsidRPr="00B250D3" w:rsidRDefault="006C176A" w:rsidP="006C176A">
      <w:pPr>
        <w:numPr>
          <w:ilvl w:val="0"/>
          <w:numId w:val="72"/>
        </w:numPr>
        <w:tabs>
          <w:tab w:val="left" w:pos="900"/>
        </w:tabs>
        <w:spacing w:after="0" w:line="276" w:lineRule="auto"/>
        <w:ind w:left="180" w:firstLine="540"/>
        <w:jc w:val="both"/>
        <w:rPr>
          <w:szCs w:val="26"/>
        </w:rPr>
      </w:pPr>
      <w:r w:rsidRPr="00B250D3">
        <w:rPr>
          <w:szCs w:val="26"/>
        </w:rPr>
        <w:t>Đất thể dục thể thao đơn vị ở : có thể kết hợp với đất cây xanh, diện tích tối thiể</w:t>
      </w:r>
      <w:r w:rsidR="00481888">
        <w:rPr>
          <w:szCs w:val="26"/>
        </w:rPr>
        <w:t>u: 2,</w:t>
      </w:r>
      <w:r w:rsidRPr="00B250D3">
        <w:rPr>
          <w:szCs w:val="26"/>
        </w:rPr>
        <w:t>5 ha., công trình tối thiể</w:t>
      </w:r>
      <w:r w:rsidR="00481888">
        <w:rPr>
          <w:szCs w:val="26"/>
        </w:rPr>
        <w:t>u 0,</w:t>
      </w:r>
      <w:r w:rsidRPr="00B250D3">
        <w:rPr>
          <w:szCs w:val="26"/>
        </w:rPr>
        <w:t>3 ha</w:t>
      </w:r>
    </w:p>
    <w:p w:rsidR="006C176A" w:rsidRPr="00B250D3" w:rsidRDefault="006C176A" w:rsidP="006C176A">
      <w:pPr>
        <w:numPr>
          <w:ilvl w:val="0"/>
          <w:numId w:val="72"/>
        </w:numPr>
        <w:tabs>
          <w:tab w:val="left" w:pos="900"/>
        </w:tabs>
        <w:spacing w:after="0" w:line="276" w:lineRule="auto"/>
        <w:ind w:left="180" w:firstLine="540"/>
        <w:jc w:val="both"/>
        <w:rPr>
          <w:szCs w:val="26"/>
        </w:rPr>
      </w:pPr>
      <w:r w:rsidRPr="00B250D3">
        <w:rPr>
          <w:szCs w:val="26"/>
        </w:rPr>
        <w:t>Sân thể thao cơ bản ( đô thị) : 3 ha</w:t>
      </w:r>
    </w:p>
    <w:p w:rsidR="006C176A" w:rsidRPr="00B250D3" w:rsidRDefault="006C176A" w:rsidP="006C176A">
      <w:pPr>
        <w:numPr>
          <w:ilvl w:val="0"/>
          <w:numId w:val="72"/>
        </w:numPr>
        <w:tabs>
          <w:tab w:val="left" w:pos="900"/>
        </w:tabs>
        <w:spacing w:after="0" w:line="276" w:lineRule="auto"/>
        <w:ind w:left="180" w:firstLine="540"/>
        <w:jc w:val="both"/>
        <w:rPr>
          <w:szCs w:val="26"/>
        </w:rPr>
      </w:pPr>
      <w:r w:rsidRPr="00B250D3">
        <w:rPr>
          <w:szCs w:val="26"/>
        </w:rPr>
        <w:t>Sân vận động : 4ha</w:t>
      </w:r>
    </w:p>
    <w:p w:rsidR="006C176A" w:rsidRPr="00B250D3" w:rsidRDefault="006C176A" w:rsidP="006C176A">
      <w:pPr>
        <w:numPr>
          <w:ilvl w:val="0"/>
          <w:numId w:val="72"/>
        </w:numPr>
        <w:tabs>
          <w:tab w:val="left" w:pos="900"/>
        </w:tabs>
        <w:spacing w:after="0" w:line="276" w:lineRule="auto"/>
        <w:ind w:left="180" w:firstLine="540"/>
        <w:jc w:val="both"/>
        <w:rPr>
          <w:szCs w:val="26"/>
        </w:rPr>
      </w:pPr>
      <w:r w:rsidRPr="00B250D3">
        <w:rPr>
          <w:szCs w:val="26"/>
        </w:rPr>
        <w:t>Trung tâm TDTT: 4 ha</w:t>
      </w:r>
    </w:p>
    <w:p w:rsidR="006C176A" w:rsidRPr="00B250D3" w:rsidRDefault="006C176A" w:rsidP="006C176A">
      <w:pPr>
        <w:spacing w:after="0" w:line="276" w:lineRule="auto"/>
        <w:ind w:left="180" w:firstLine="540"/>
        <w:contextualSpacing/>
        <w:jc w:val="both"/>
        <w:rPr>
          <w:b/>
          <w:bCs/>
          <w:szCs w:val="26"/>
          <w:lang w:val="x-none"/>
        </w:rPr>
      </w:pPr>
      <w:r w:rsidRPr="00B250D3">
        <w:rPr>
          <w:b/>
          <w:bCs/>
          <w:szCs w:val="26"/>
        </w:rPr>
        <w:t xml:space="preserve">- </w:t>
      </w:r>
      <w:r w:rsidRPr="00B250D3">
        <w:rPr>
          <w:b/>
          <w:bCs/>
          <w:szCs w:val="26"/>
          <w:lang w:val="x-none"/>
        </w:rPr>
        <w:t xml:space="preserve">Đất y tế: </w:t>
      </w:r>
    </w:p>
    <w:p w:rsidR="006C176A" w:rsidRPr="00B250D3" w:rsidRDefault="006C176A" w:rsidP="006C176A">
      <w:pPr>
        <w:numPr>
          <w:ilvl w:val="0"/>
          <w:numId w:val="72"/>
        </w:numPr>
        <w:tabs>
          <w:tab w:val="left" w:pos="900"/>
        </w:tabs>
        <w:spacing w:after="0" w:line="276" w:lineRule="auto"/>
        <w:ind w:left="180" w:firstLine="540"/>
        <w:jc w:val="both"/>
        <w:rPr>
          <w:szCs w:val="26"/>
        </w:rPr>
      </w:pPr>
      <w:r w:rsidRPr="00B250D3">
        <w:rPr>
          <w:szCs w:val="26"/>
        </w:rPr>
        <w:t>Trạm y tế đơn vị ở : 3ha, khoảng 6-7 trạm</w:t>
      </w:r>
    </w:p>
    <w:p w:rsidR="006C176A" w:rsidRPr="00B250D3" w:rsidRDefault="006C176A" w:rsidP="006C176A">
      <w:pPr>
        <w:numPr>
          <w:ilvl w:val="0"/>
          <w:numId w:val="72"/>
        </w:numPr>
        <w:tabs>
          <w:tab w:val="left" w:pos="900"/>
        </w:tabs>
        <w:spacing w:after="0" w:line="276" w:lineRule="auto"/>
        <w:ind w:left="180" w:firstLine="540"/>
        <w:jc w:val="both"/>
        <w:rPr>
          <w:szCs w:val="26"/>
        </w:rPr>
      </w:pPr>
      <w:r w:rsidRPr="00B250D3">
        <w:rPr>
          <w:szCs w:val="26"/>
        </w:rPr>
        <w:t xml:space="preserve"> Ph</w:t>
      </w:r>
      <w:r w:rsidR="00B542C8">
        <w:rPr>
          <w:szCs w:val="26"/>
        </w:rPr>
        <w:t>òng khám đa khoa : 1 công trình</w:t>
      </w:r>
      <w:r w:rsidRPr="00B250D3">
        <w:rPr>
          <w:szCs w:val="26"/>
        </w:rPr>
        <w:t>, diện tích tối thiểu 0</w:t>
      </w:r>
      <w:r w:rsidR="00B542C8">
        <w:rPr>
          <w:szCs w:val="26"/>
        </w:rPr>
        <w:t>,</w:t>
      </w:r>
      <w:r w:rsidRPr="00B250D3">
        <w:rPr>
          <w:szCs w:val="26"/>
        </w:rPr>
        <w:t>3 ha</w:t>
      </w:r>
    </w:p>
    <w:p w:rsidR="006C176A" w:rsidRPr="00B250D3" w:rsidRDefault="006C176A" w:rsidP="006C176A">
      <w:pPr>
        <w:numPr>
          <w:ilvl w:val="0"/>
          <w:numId w:val="72"/>
        </w:numPr>
        <w:tabs>
          <w:tab w:val="left" w:pos="900"/>
        </w:tabs>
        <w:spacing w:after="0" w:line="276" w:lineRule="auto"/>
        <w:ind w:left="180" w:firstLine="540"/>
        <w:jc w:val="both"/>
        <w:rPr>
          <w:szCs w:val="26"/>
        </w:rPr>
      </w:pPr>
      <w:r w:rsidRPr="00B250D3">
        <w:rPr>
          <w:szCs w:val="26"/>
        </w:rPr>
        <w:t xml:space="preserve"> Bệnh viện đa khoa : 50000:1000x4=200 ngườix100 m²=20000 m² =2ha</w:t>
      </w:r>
    </w:p>
    <w:p w:rsidR="006C176A" w:rsidRPr="00B250D3" w:rsidRDefault="006C176A" w:rsidP="006C176A">
      <w:pPr>
        <w:numPr>
          <w:ilvl w:val="0"/>
          <w:numId w:val="72"/>
        </w:numPr>
        <w:tabs>
          <w:tab w:val="left" w:pos="900"/>
        </w:tabs>
        <w:spacing w:after="0" w:line="276" w:lineRule="auto"/>
        <w:ind w:left="180" w:firstLine="540"/>
        <w:jc w:val="both"/>
        <w:rPr>
          <w:szCs w:val="26"/>
        </w:rPr>
      </w:pPr>
      <w:r w:rsidRPr="00B250D3">
        <w:rPr>
          <w:szCs w:val="26"/>
        </w:rPr>
        <w:t xml:space="preserve"> Nhà hộ sinh : 50000x0.5:1000x3-750 m² =0</w:t>
      </w:r>
      <w:r w:rsidR="00B542C8">
        <w:rPr>
          <w:szCs w:val="26"/>
        </w:rPr>
        <w:t>,</w:t>
      </w:r>
      <w:r w:rsidRPr="00B250D3">
        <w:rPr>
          <w:szCs w:val="26"/>
        </w:rPr>
        <w:t>075ha</w:t>
      </w:r>
    </w:p>
    <w:p w:rsidR="006C176A" w:rsidRPr="00B250D3" w:rsidRDefault="006C176A" w:rsidP="006C176A">
      <w:pPr>
        <w:spacing w:after="0" w:line="276" w:lineRule="auto"/>
        <w:ind w:left="180" w:firstLine="540"/>
        <w:jc w:val="both"/>
        <w:rPr>
          <w:b/>
          <w:bCs/>
          <w:szCs w:val="26"/>
          <w:lang w:val="x-none"/>
        </w:rPr>
      </w:pPr>
      <w:r w:rsidRPr="00B250D3">
        <w:rPr>
          <w:b/>
          <w:bCs/>
          <w:szCs w:val="26"/>
        </w:rPr>
        <w:t xml:space="preserve">- </w:t>
      </w:r>
      <w:r w:rsidRPr="00B250D3">
        <w:rPr>
          <w:b/>
          <w:bCs/>
          <w:szCs w:val="26"/>
          <w:lang w:val="x-none"/>
        </w:rPr>
        <w:t xml:space="preserve">Đất thương mại, hành chính, văn hóa: </w:t>
      </w:r>
      <w:r w:rsidRPr="00B250D3">
        <w:rPr>
          <w:bCs/>
          <w:szCs w:val="26"/>
          <w:lang w:val="x-none"/>
        </w:rPr>
        <w:t>đảm bảo theo quy chuẩn xây dựng.</w:t>
      </w:r>
    </w:p>
    <w:p w:rsidR="006C176A" w:rsidRPr="00B250D3" w:rsidRDefault="006C176A" w:rsidP="00CC6C61">
      <w:pPr>
        <w:numPr>
          <w:ilvl w:val="0"/>
          <w:numId w:val="73"/>
        </w:numPr>
        <w:tabs>
          <w:tab w:val="left" w:pos="1620"/>
        </w:tabs>
        <w:spacing w:after="0" w:line="276" w:lineRule="auto"/>
        <w:ind w:left="180" w:firstLine="1260"/>
        <w:contextualSpacing/>
        <w:jc w:val="both"/>
        <w:rPr>
          <w:bCs/>
          <w:szCs w:val="26"/>
        </w:rPr>
      </w:pPr>
      <w:r w:rsidRPr="00B250D3">
        <w:rPr>
          <w:bCs/>
          <w:szCs w:val="26"/>
        </w:rPr>
        <w:t>Thư việ</w:t>
      </w:r>
      <w:r w:rsidR="00481888">
        <w:rPr>
          <w:bCs/>
          <w:szCs w:val="26"/>
        </w:rPr>
        <w:t xml:space="preserve">n </w:t>
      </w:r>
      <w:r w:rsidR="00481888">
        <w:rPr>
          <w:bCs/>
          <w:szCs w:val="26"/>
        </w:rPr>
        <w:tab/>
      </w:r>
      <w:r w:rsidR="00481888">
        <w:rPr>
          <w:bCs/>
          <w:szCs w:val="26"/>
        </w:rPr>
        <w:tab/>
        <w:t>:1 công trình 0,</w:t>
      </w:r>
      <w:r w:rsidRPr="00B250D3">
        <w:rPr>
          <w:bCs/>
          <w:szCs w:val="26"/>
        </w:rPr>
        <w:t>5 ha</w:t>
      </w:r>
    </w:p>
    <w:p w:rsidR="006C176A" w:rsidRPr="00B250D3" w:rsidRDefault="00C0326B" w:rsidP="00CC6C61">
      <w:pPr>
        <w:numPr>
          <w:ilvl w:val="0"/>
          <w:numId w:val="73"/>
        </w:numPr>
        <w:tabs>
          <w:tab w:val="left" w:pos="1620"/>
        </w:tabs>
        <w:spacing w:after="0" w:line="276" w:lineRule="auto"/>
        <w:ind w:left="180" w:firstLine="1260"/>
        <w:contextualSpacing/>
        <w:jc w:val="both"/>
        <w:rPr>
          <w:bCs/>
          <w:szCs w:val="26"/>
        </w:rPr>
      </w:pPr>
      <w:r w:rsidRPr="00B250D3">
        <w:rPr>
          <w:bCs/>
          <w:szCs w:val="26"/>
        </w:rPr>
        <w:tab/>
      </w:r>
      <w:r w:rsidR="006C176A" w:rsidRPr="00B250D3">
        <w:rPr>
          <w:bCs/>
          <w:szCs w:val="26"/>
        </w:rPr>
        <w:t>Bảo tàng</w:t>
      </w:r>
      <w:r w:rsidR="006C176A" w:rsidRPr="00B250D3">
        <w:rPr>
          <w:bCs/>
          <w:szCs w:val="26"/>
        </w:rPr>
        <w:tab/>
      </w:r>
      <w:r w:rsidR="006C176A" w:rsidRPr="00B250D3">
        <w:rPr>
          <w:bCs/>
          <w:szCs w:val="26"/>
        </w:rPr>
        <w:tab/>
        <w:t>:1ha</w:t>
      </w:r>
    </w:p>
    <w:p w:rsidR="006C176A" w:rsidRPr="00B250D3" w:rsidRDefault="00C0326B" w:rsidP="00CC6C61">
      <w:pPr>
        <w:numPr>
          <w:ilvl w:val="0"/>
          <w:numId w:val="73"/>
        </w:numPr>
        <w:tabs>
          <w:tab w:val="left" w:pos="1620"/>
        </w:tabs>
        <w:spacing w:after="0" w:line="276" w:lineRule="auto"/>
        <w:ind w:left="180" w:firstLine="1260"/>
        <w:contextualSpacing/>
        <w:jc w:val="both"/>
        <w:rPr>
          <w:bCs/>
          <w:szCs w:val="26"/>
        </w:rPr>
      </w:pPr>
      <w:r w:rsidRPr="00B250D3">
        <w:rPr>
          <w:bCs/>
          <w:szCs w:val="26"/>
        </w:rPr>
        <w:tab/>
      </w:r>
      <w:r w:rsidR="006C176A" w:rsidRPr="00B250D3">
        <w:rPr>
          <w:bCs/>
          <w:szCs w:val="26"/>
        </w:rPr>
        <w:t>Triển lãm</w:t>
      </w:r>
      <w:r w:rsidR="006C176A" w:rsidRPr="00B250D3">
        <w:rPr>
          <w:bCs/>
          <w:szCs w:val="26"/>
        </w:rPr>
        <w:tab/>
      </w:r>
      <w:r w:rsidR="006C176A" w:rsidRPr="00B250D3">
        <w:rPr>
          <w:bCs/>
          <w:szCs w:val="26"/>
        </w:rPr>
        <w:tab/>
        <w:t>: 1ha</w:t>
      </w:r>
    </w:p>
    <w:p w:rsidR="006C176A" w:rsidRPr="00B250D3" w:rsidRDefault="006C176A" w:rsidP="00CC6C61">
      <w:pPr>
        <w:numPr>
          <w:ilvl w:val="0"/>
          <w:numId w:val="73"/>
        </w:numPr>
        <w:tabs>
          <w:tab w:val="left" w:pos="1620"/>
        </w:tabs>
        <w:spacing w:after="0" w:line="276" w:lineRule="auto"/>
        <w:ind w:left="180" w:firstLine="1260"/>
        <w:contextualSpacing/>
        <w:jc w:val="both"/>
        <w:rPr>
          <w:bCs/>
          <w:szCs w:val="26"/>
        </w:rPr>
      </w:pPr>
      <w:r w:rsidRPr="00B250D3">
        <w:rPr>
          <w:bCs/>
          <w:szCs w:val="26"/>
        </w:rPr>
        <w:t xml:space="preserve"> Nhà hát </w:t>
      </w:r>
      <w:r w:rsidRPr="00B250D3">
        <w:rPr>
          <w:bCs/>
          <w:szCs w:val="26"/>
        </w:rPr>
        <w:tab/>
      </w:r>
      <w:r w:rsidRPr="00B250D3">
        <w:rPr>
          <w:bCs/>
          <w:szCs w:val="26"/>
        </w:rPr>
        <w:tab/>
        <w:t>: 1ha</w:t>
      </w:r>
    </w:p>
    <w:p w:rsidR="006C176A" w:rsidRPr="00B250D3" w:rsidRDefault="00C0326B" w:rsidP="00CC6C61">
      <w:pPr>
        <w:numPr>
          <w:ilvl w:val="0"/>
          <w:numId w:val="73"/>
        </w:numPr>
        <w:tabs>
          <w:tab w:val="left" w:pos="1620"/>
        </w:tabs>
        <w:spacing w:after="0" w:line="276" w:lineRule="auto"/>
        <w:ind w:left="180" w:firstLine="1260"/>
        <w:contextualSpacing/>
        <w:jc w:val="both"/>
        <w:rPr>
          <w:bCs/>
          <w:szCs w:val="26"/>
        </w:rPr>
      </w:pPr>
      <w:r w:rsidRPr="00B250D3">
        <w:rPr>
          <w:bCs/>
          <w:szCs w:val="26"/>
        </w:rPr>
        <w:tab/>
      </w:r>
      <w:r w:rsidR="00481888">
        <w:rPr>
          <w:bCs/>
          <w:szCs w:val="26"/>
        </w:rPr>
        <w:t>Cung văn hóa</w:t>
      </w:r>
      <w:r w:rsidR="00481888">
        <w:rPr>
          <w:bCs/>
          <w:szCs w:val="26"/>
        </w:rPr>
        <w:tab/>
        <w:t>: 0,</w:t>
      </w:r>
      <w:r w:rsidR="006C176A" w:rsidRPr="00B250D3">
        <w:rPr>
          <w:bCs/>
          <w:szCs w:val="26"/>
        </w:rPr>
        <w:t>5 ha</w:t>
      </w:r>
    </w:p>
    <w:p w:rsidR="006C176A" w:rsidRPr="00B250D3" w:rsidRDefault="006C176A" w:rsidP="00CC6C61">
      <w:pPr>
        <w:numPr>
          <w:ilvl w:val="0"/>
          <w:numId w:val="73"/>
        </w:numPr>
        <w:tabs>
          <w:tab w:val="left" w:pos="1620"/>
        </w:tabs>
        <w:spacing w:after="0" w:line="276" w:lineRule="auto"/>
        <w:ind w:left="180" w:firstLine="1260"/>
        <w:contextualSpacing/>
        <w:jc w:val="both"/>
        <w:rPr>
          <w:bCs/>
          <w:szCs w:val="26"/>
        </w:rPr>
      </w:pPr>
      <w:r w:rsidRPr="00B250D3">
        <w:rPr>
          <w:bCs/>
          <w:szCs w:val="26"/>
        </w:rPr>
        <w:t>Cung thiếu nhi</w:t>
      </w:r>
      <w:r w:rsidR="00C0326B" w:rsidRPr="00B250D3">
        <w:rPr>
          <w:bCs/>
          <w:szCs w:val="26"/>
        </w:rPr>
        <w:tab/>
      </w:r>
      <w:r w:rsidRPr="00B250D3">
        <w:rPr>
          <w:bCs/>
          <w:szCs w:val="26"/>
        </w:rPr>
        <w:t>: 1 ha</w:t>
      </w:r>
    </w:p>
    <w:p w:rsidR="006C176A" w:rsidRPr="00B250D3" w:rsidRDefault="006C176A" w:rsidP="00CC6C61">
      <w:pPr>
        <w:numPr>
          <w:ilvl w:val="0"/>
          <w:numId w:val="73"/>
        </w:numPr>
        <w:tabs>
          <w:tab w:val="left" w:pos="1620"/>
        </w:tabs>
        <w:spacing w:after="0" w:line="276" w:lineRule="auto"/>
        <w:ind w:left="180" w:firstLine="1260"/>
        <w:contextualSpacing/>
        <w:jc w:val="both"/>
        <w:rPr>
          <w:bCs/>
          <w:szCs w:val="26"/>
        </w:rPr>
      </w:pPr>
      <w:r w:rsidRPr="00B250D3">
        <w:rPr>
          <w:bCs/>
          <w:szCs w:val="26"/>
        </w:rPr>
        <w:t xml:space="preserve">Chợ </w:t>
      </w:r>
      <w:r w:rsidRPr="00B250D3">
        <w:rPr>
          <w:bCs/>
          <w:szCs w:val="26"/>
        </w:rPr>
        <w:tab/>
      </w:r>
      <w:r w:rsidRPr="00B250D3">
        <w:rPr>
          <w:bCs/>
          <w:szCs w:val="26"/>
        </w:rPr>
        <w:tab/>
      </w:r>
      <w:r w:rsidRPr="00B250D3">
        <w:rPr>
          <w:bCs/>
          <w:szCs w:val="26"/>
        </w:rPr>
        <w:tab/>
        <w:t xml:space="preserve">: </w:t>
      </w:r>
    </w:p>
    <w:p w:rsidR="006C176A" w:rsidRPr="00B250D3" w:rsidRDefault="006C176A" w:rsidP="006C176A">
      <w:pPr>
        <w:pStyle w:val="ListParagraph"/>
        <w:numPr>
          <w:ilvl w:val="0"/>
          <w:numId w:val="123"/>
        </w:numPr>
        <w:spacing w:after="0" w:line="276" w:lineRule="auto"/>
        <w:jc w:val="both"/>
        <w:rPr>
          <w:bCs/>
          <w:szCs w:val="26"/>
        </w:rPr>
      </w:pPr>
      <w:r w:rsidRPr="00B250D3">
        <w:rPr>
          <w:bCs/>
          <w:szCs w:val="26"/>
        </w:rPr>
        <w:t>Đơn vị ở : 5 công trình 0</w:t>
      </w:r>
      <w:r w:rsidR="00B542C8">
        <w:rPr>
          <w:bCs/>
          <w:szCs w:val="26"/>
        </w:rPr>
        <w:t>,</w:t>
      </w:r>
      <w:r w:rsidRPr="00B250D3">
        <w:rPr>
          <w:bCs/>
          <w:szCs w:val="26"/>
        </w:rPr>
        <w:t>2x5=1ha</w:t>
      </w:r>
    </w:p>
    <w:p w:rsidR="006C176A" w:rsidRPr="00B250D3" w:rsidRDefault="006C176A" w:rsidP="006C176A">
      <w:pPr>
        <w:pStyle w:val="ListParagraph"/>
        <w:numPr>
          <w:ilvl w:val="0"/>
          <w:numId w:val="124"/>
        </w:numPr>
        <w:spacing w:after="0" w:line="276" w:lineRule="auto"/>
        <w:jc w:val="both"/>
        <w:rPr>
          <w:bCs/>
          <w:szCs w:val="26"/>
        </w:rPr>
      </w:pPr>
      <w:r w:rsidRPr="00B250D3">
        <w:rPr>
          <w:bCs/>
          <w:szCs w:val="26"/>
        </w:rPr>
        <w:t>Đô thị</w:t>
      </w:r>
      <w:r w:rsidR="00B542C8">
        <w:rPr>
          <w:bCs/>
          <w:szCs w:val="26"/>
        </w:rPr>
        <w:t xml:space="preserve"> : 1 công trình 0,</w:t>
      </w:r>
      <w:r w:rsidRPr="00B250D3">
        <w:rPr>
          <w:bCs/>
          <w:szCs w:val="26"/>
        </w:rPr>
        <w:t>8ha</w:t>
      </w:r>
    </w:p>
    <w:p w:rsidR="00CB17A5" w:rsidRPr="00B250D3" w:rsidRDefault="00CB17A5" w:rsidP="00CB17A5">
      <w:pPr>
        <w:tabs>
          <w:tab w:val="left" w:pos="450"/>
          <w:tab w:val="left" w:pos="1080"/>
          <w:tab w:val="left" w:pos="1620"/>
          <w:tab w:val="left" w:pos="2070"/>
        </w:tabs>
        <w:spacing w:after="0" w:line="276" w:lineRule="auto"/>
        <w:ind w:left="180"/>
        <w:jc w:val="both"/>
        <w:rPr>
          <w:rFonts w:eastAsia="Times New Roman"/>
          <w:b/>
          <w:bCs/>
          <w:szCs w:val="26"/>
        </w:rPr>
      </w:pPr>
      <w:r w:rsidRPr="00B250D3">
        <w:rPr>
          <w:rFonts w:eastAsia="Times New Roman"/>
          <w:b/>
          <w:bCs/>
          <w:szCs w:val="26"/>
        </w:rPr>
        <w:t>2. Các chỉ tiêu kinh tế kỹ thuật áp dụng cho đồ án quy hoạch phân khu xây dựng thị trấn H</w:t>
      </w:r>
      <w:r w:rsidRPr="00B250D3">
        <w:rPr>
          <w:rFonts w:eastAsia="Times New Roman"/>
          <w:b/>
          <w:bCs/>
          <w:szCs w:val="26"/>
          <w:lang w:val="vi-VN"/>
        </w:rPr>
        <w:t>ậ</w:t>
      </w:r>
      <w:r w:rsidRPr="00B250D3">
        <w:rPr>
          <w:rFonts w:eastAsia="Times New Roman"/>
          <w:b/>
          <w:bCs/>
          <w:szCs w:val="26"/>
        </w:rPr>
        <w:t>u Nghĩa:</w:t>
      </w:r>
    </w:p>
    <w:p w:rsidR="00E94343" w:rsidRPr="00B250D3" w:rsidRDefault="006F34DC" w:rsidP="00E94343">
      <w:pPr>
        <w:tabs>
          <w:tab w:val="left" w:pos="709"/>
          <w:tab w:val="left" w:pos="900"/>
        </w:tabs>
        <w:spacing w:after="0" w:line="240" w:lineRule="auto"/>
        <w:ind w:left="180" w:right="51" w:firstLine="540"/>
        <w:jc w:val="both"/>
        <w:rPr>
          <w:rFonts w:eastAsia="Times New Roman"/>
          <w:snapToGrid w:val="0"/>
          <w:szCs w:val="26"/>
        </w:rPr>
      </w:pPr>
      <w:r w:rsidRPr="00B250D3">
        <w:rPr>
          <w:rFonts w:eastAsia="Times New Roman"/>
          <w:snapToGrid w:val="0"/>
          <w:szCs w:val="26"/>
        </w:rPr>
        <w:tab/>
      </w:r>
      <w:r w:rsidR="00E94343" w:rsidRPr="00B250D3">
        <w:rPr>
          <w:rFonts w:eastAsia="Times New Roman"/>
          <w:snapToGrid w:val="0"/>
          <w:szCs w:val="26"/>
        </w:rPr>
        <w:t>Diện tích khu quy hoạch</w:t>
      </w:r>
      <w:r w:rsidR="00E94343" w:rsidRPr="00B250D3">
        <w:rPr>
          <w:rFonts w:eastAsia="Times New Roman"/>
          <w:snapToGrid w:val="0"/>
          <w:szCs w:val="26"/>
        </w:rPr>
        <w:tab/>
      </w:r>
      <w:r w:rsidR="00E94343" w:rsidRPr="00B250D3">
        <w:rPr>
          <w:rFonts w:eastAsia="Times New Roman"/>
          <w:snapToGrid w:val="0"/>
          <w:szCs w:val="26"/>
        </w:rPr>
        <w:tab/>
      </w:r>
      <w:r w:rsidR="00E94343" w:rsidRPr="00B250D3">
        <w:rPr>
          <w:rFonts w:eastAsia="Times New Roman"/>
          <w:snapToGrid w:val="0"/>
          <w:szCs w:val="26"/>
        </w:rPr>
        <w:tab/>
      </w:r>
      <w:r w:rsidR="00E94343" w:rsidRPr="00B250D3">
        <w:rPr>
          <w:rFonts w:eastAsia="Times New Roman"/>
          <w:snapToGrid w:val="0"/>
          <w:szCs w:val="26"/>
        </w:rPr>
        <w:tab/>
        <w:t>: 1.242,9 ha</w:t>
      </w:r>
    </w:p>
    <w:p w:rsidR="00E94343" w:rsidRPr="00B250D3" w:rsidRDefault="00E94343" w:rsidP="00E94343">
      <w:pPr>
        <w:tabs>
          <w:tab w:val="left" w:pos="709"/>
          <w:tab w:val="left" w:pos="900"/>
        </w:tabs>
        <w:spacing w:after="0" w:line="240" w:lineRule="auto"/>
        <w:ind w:left="180" w:right="51" w:firstLine="540"/>
        <w:jc w:val="both"/>
        <w:rPr>
          <w:rFonts w:eastAsia="Times New Roman"/>
          <w:snapToGrid w:val="0"/>
          <w:szCs w:val="26"/>
        </w:rPr>
      </w:pPr>
      <w:r w:rsidRPr="00B250D3">
        <w:rPr>
          <w:rFonts w:eastAsia="Times New Roman"/>
          <w:snapToGrid w:val="0"/>
          <w:szCs w:val="26"/>
        </w:rPr>
        <w:tab/>
        <w:t>Quy mô dân số</w:t>
      </w:r>
      <w:r w:rsidRPr="00B250D3">
        <w:rPr>
          <w:rFonts w:eastAsia="Times New Roman"/>
          <w:snapToGrid w:val="0"/>
          <w:szCs w:val="26"/>
        </w:rPr>
        <w:tab/>
      </w:r>
      <w:r w:rsidRPr="00B250D3">
        <w:rPr>
          <w:rFonts w:eastAsia="Times New Roman"/>
          <w:snapToGrid w:val="0"/>
          <w:szCs w:val="26"/>
        </w:rPr>
        <w:tab/>
      </w:r>
      <w:r w:rsidRPr="00B250D3">
        <w:rPr>
          <w:rFonts w:eastAsia="Times New Roman"/>
          <w:snapToGrid w:val="0"/>
          <w:szCs w:val="26"/>
        </w:rPr>
        <w:tab/>
      </w:r>
      <w:r w:rsidRPr="00B250D3">
        <w:rPr>
          <w:rFonts w:eastAsia="Times New Roman"/>
          <w:snapToGrid w:val="0"/>
          <w:szCs w:val="26"/>
        </w:rPr>
        <w:tab/>
      </w:r>
      <w:r w:rsidRPr="00B250D3">
        <w:rPr>
          <w:rFonts w:eastAsia="Times New Roman"/>
          <w:snapToGrid w:val="0"/>
          <w:szCs w:val="26"/>
        </w:rPr>
        <w:tab/>
        <w:t>: 50.000 người</w:t>
      </w:r>
    </w:p>
    <w:p w:rsidR="00E94343" w:rsidRPr="00B250D3" w:rsidRDefault="00E94343" w:rsidP="00E94343">
      <w:pPr>
        <w:tabs>
          <w:tab w:val="left" w:pos="900"/>
        </w:tabs>
        <w:spacing w:after="0" w:line="240" w:lineRule="auto"/>
        <w:ind w:left="180" w:firstLine="540"/>
        <w:jc w:val="both"/>
        <w:rPr>
          <w:rFonts w:eastAsia="Times New Roman"/>
          <w:szCs w:val="26"/>
          <w:lang w:val="pt-BR" w:eastAsia="vi-VN"/>
        </w:rPr>
      </w:pPr>
      <w:r w:rsidRPr="00B250D3">
        <w:rPr>
          <w:rFonts w:eastAsia="Times New Roman"/>
          <w:szCs w:val="26"/>
          <w:lang w:val="pt-BR" w:eastAsia="vi-VN"/>
        </w:rPr>
        <w:tab/>
        <w:t>+ Mật độ xây dựng toàn khu</w:t>
      </w:r>
      <w:r w:rsidRPr="00B250D3">
        <w:rPr>
          <w:rFonts w:eastAsia="Times New Roman"/>
          <w:szCs w:val="26"/>
          <w:lang w:val="pt-BR" w:eastAsia="vi-VN"/>
        </w:rPr>
        <w:tab/>
      </w:r>
      <w:r w:rsidRPr="00B250D3">
        <w:rPr>
          <w:rFonts w:eastAsia="Times New Roman"/>
          <w:szCs w:val="26"/>
          <w:lang w:val="pt-BR" w:eastAsia="vi-VN"/>
        </w:rPr>
        <w:tab/>
      </w:r>
      <w:r w:rsidRPr="00B250D3">
        <w:rPr>
          <w:rFonts w:eastAsia="Times New Roman"/>
          <w:szCs w:val="26"/>
          <w:lang w:val="pt-BR" w:eastAsia="vi-VN"/>
        </w:rPr>
        <w:tab/>
        <w:t>: khoảng 29,8 %;</w:t>
      </w:r>
    </w:p>
    <w:p w:rsidR="00E94343" w:rsidRPr="00B250D3" w:rsidRDefault="00E94343" w:rsidP="00E94343">
      <w:pPr>
        <w:tabs>
          <w:tab w:val="left" w:pos="900"/>
        </w:tabs>
        <w:spacing w:after="0" w:line="240" w:lineRule="auto"/>
        <w:ind w:left="180" w:firstLine="540"/>
        <w:jc w:val="both"/>
        <w:rPr>
          <w:rFonts w:eastAsia="Times New Roman"/>
          <w:szCs w:val="26"/>
          <w:lang w:val="pt-BR" w:eastAsia="vi-VN"/>
        </w:rPr>
      </w:pPr>
      <w:r w:rsidRPr="00B250D3">
        <w:rPr>
          <w:rFonts w:eastAsia="Times New Roman"/>
          <w:szCs w:val="26"/>
          <w:lang w:val="pt-BR" w:eastAsia="vi-VN"/>
        </w:rPr>
        <w:tab/>
        <w:t>+ Hệ số sử dụng đất toàn khu</w:t>
      </w:r>
      <w:r w:rsidRPr="00B250D3">
        <w:rPr>
          <w:rFonts w:eastAsia="Times New Roman"/>
          <w:szCs w:val="26"/>
          <w:lang w:val="pt-BR" w:eastAsia="vi-VN"/>
        </w:rPr>
        <w:tab/>
      </w:r>
      <w:r w:rsidRPr="00B250D3">
        <w:rPr>
          <w:rFonts w:eastAsia="Times New Roman"/>
          <w:szCs w:val="26"/>
          <w:lang w:val="pt-BR" w:eastAsia="vi-VN"/>
        </w:rPr>
        <w:tab/>
      </w:r>
      <w:r w:rsidRPr="00B250D3">
        <w:rPr>
          <w:rFonts w:eastAsia="Times New Roman"/>
          <w:szCs w:val="26"/>
          <w:lang w:val="pt-BR" w:eastAsia="vi-VN"/>
        </w:rPr>
        <w:tab/>
        <w:t>: 2,4 lần;</w:t>
      </w:r>
    </w:p>
    <w:p w:rsidR="00E94343" w:rsidRPr="00B250D3" w:rsidRDefault="00E94343" w:rsidP="00E94343">
      <w:pPr>
        <w:tabs>
          <w:tab w:val="left" w:pos="900"/>
        </w:tabs>
        <w:spacing w:after="0" w:line="240" w:lineRule="auto"/>
        <w:ind w:left="180" w:firstLine="540"/>
        <w:jc w:val="both"/>
        <w:rPr>
          <w:rFonts w:eastAsia="Times New Roman"/>
          <w:szCs w:val="26"/>
          <w:lang w:val="pt-BR" w:eastAsia="vi-VN"/>
        </w:rPr>
      </w:pPr>
      <w:r w:rsidRPr="00B250D3">
        <w:rPr>
          <w:rFonts w:eastAsia="Times New Roman"/>
          <w:szCs w:val="26"/>
          <w:lang w:val="pt-BR" w:eastAsia="vi-VN"/>
        </w:rPr>
        <w:tab/>
        <w:t>+ Tầng</w:t>
      </w:r>
      <w:r w:rsidR="00F34340">
        <w:rPr>
          <w:rFonts w:eastAsia="Times New Roman"/>
          <w:szCs w:val="26"/>
          <w:lang w:val="pt-BR" w:eastAsia="vi-VN"/>
        </w:rPr>
        <w:t xml:space="preserve"> cao thiểu – tầng cao  tối đa</w:t>
      </w:r>
      <w:r w:rsidR="00F34340">
        <w:rPr>
          <w:rFonts w:eastAsia="Times New Roman"/>
          <w:szCs w:val="26"/>
          <w:lang w:val="pt-BR" w:eastAsia="vi-VN"/>
        </w:rPr>
        <w:tab/>
      </w:r>
      <w:r w:rsidR="00F34340">
        <w:rPr>
          <w:rFonts w:eastAsia="Times New Roman"/>
          <w:szCs w:val="26"/>
          <w:lang w:val="pt-BR" w:eastAsia="vi-VN"/>
        </w:rPr>
        <w:tab/>
      </w:r>
      <w:r w:rsidRPr="00B250D3">
        <w:rPr>
          <w:rFonts w:eastAsia="Times New Roman"/>
          <w:szCs w:val="26"/>
          <w:lang w:val="pt-BR" w:eastAsia="vi-VN"/>
        </w:rPr>
        <w:t xml:space="preserve">: 1 - </w:t>
      </w:r>
      <w:r w:rsidR="00C9626B" w:rsidRPr="00B250D3">
        <w:rPr>
          <w:rFonts w:eastAsia="Times New Roman"/>
          <w:szCs w:val="26"/>
          <w:lang w:val="pt-BR" w:eastAsia="vi-VN"/>
        </w:rPr>
        <w:t>15</w:t>
      </w:r>
      <w:r w:rsidRPr="00B250D3">
        <w:rPr>
          <w:rFonts w:eastAsia="Times New Roman"/>
          <w:szCs w:val="26"/>
          <w:lang w:val="pt-BR" w:eastAsia="vi-VN"/>
        </w:rPr>
        <w:t xml:space="preserve"> tầng ;</w:t>
      </w:r>
    </w:p>
    <w:p w:rsidR="00E94343" w:rsidRPr="00B250D3" w:rsidRDefault="00E94343" w:rsidP="00E94343">
      <w:pPr>
        <w:tabs>
          <w:tab w:val="left" w:pos="900"/>
        </w:tabs>
        <w:spacing w:after="0" w:line="240" w:lineRule="auto"/>
        <w:ind w:left="180" w:firstLine="540"/>
        <w:jc w:val="both"/>
        <w:rPr>
          <w:rFonts w:eastAsia="Times New Roman"/>
          <w:szCs w:val="26"/>
          <w:lang w:val="pt-BR" w:eastAsia="vi-VN"/>
        </w:rPr>
      </w:pPr>
      <w:r w:rsidRPr="00B250D3">
        <w:rPr>
          <w:rFonts w:eastAsia="Times New Roman"/>
          <w:szCs w:val="26"/>
          <w:lang w:val="pt-BR" w:eastAsia="vi-VN"/>
        </w:rPr>
        <w:tab/>
        <w:t>+ Đất đơn vị ở (quy chuẩn: 8-50 m²/người)</w:t>
      </w:r>
      <w:r w:rsidRPr="00B250D3">
        <w:rPr>
          <w:rFonts w:eastAsia="Times New Roman"/>
          <w:szCs w:val="26"/>
          <w:lang w:val="pt-BR" w:eastAsia="vi-VN"/>
        </w:rPr>
        <w:tab/>
        <w:t>: 49,85 m²/người;</w:t>
      </w:r>
    </w:p>
    <w:p w:rsidR="00E94343" w:rsidRPr="00B250D3" w:rsidRDefault="00E94343" w:rsidP="00E94343">
      <w:pPr>
        <w:tabs>
          <w:tab w:val="left" w:pos="900"/>
        </w:tabs>
        <w:spacing w:after="0" w:line="240" w:lineRule="auto"/>
        <w:ind w:left="180" w:firstLine="540"/>
        <w:jc w:val="both"/>
        <w:rPr>
          <w:rFonts w:eastAsia="Times New Roman"/>
          <w:szCs w:val="26"/>
          <w:lang w:val="pt-BR" w:eastAsia="vi-VN"/>
        </w:rPr>
      </w:pPr>
      <w:r w:rsidRPr="00B250D3">
        <w:rPr>
          <w:rFonts w:eastAsia="Times New Roman"/>
          <w:szCs w:val="26"/>
          <w:lang w:val="pt-BR" w:eastAsia="vi-VN"/>
        </w:rPr>
        <w:tab/>
        <w:t>+ Đất cây xanh,TDTT(quy chuẩn: ≥ 7,5m²/người)</w:t>
      </w:r>
      <w:r w:rsidRPr="00B250D3">
        <w:rPr>
          <w:rFonts w:eastAsia="Times New Roman"/>
          <w:szCs w:val="26"/>
          <w:lang w:val="pt-BR" w:eastAsia="vi-VN"/>
        </w:rPr>
        <w:tab/>
        <w:t>: 17,12 m²/người , trong đó:</w:t>
      </w:r>
    </w:p>
    <w:p w:rsidR="00E94343" w:rsidRPr="00B250D3" w:rsidRDefault="00E94343" w:rsidP="00E94343">
      <w:pPr>
        <w:numPr>
          <w:ilvl w:val="0"/>
          <w:numId w:val="74"/>
        </w:numPr>
        <w:tabs>
          <w:tab w:val="left" w:pos="1620"/>
        </w:tabs>
        <w:spacing w:after="0" w:line="240" w:lineRule="auto"/>
        <w:ind w:left="180" w:firstLine="1260"/>
        <w:jc w:val="both"/>
        <w:rPr>
          <w:rFonts w:eastAsia="Times New Roman"/>
          <w:szCs w:val="26"/>
          <w:lang w:val="vi-VN" w:eastAsia="vi-VN"/>
        </w:rPr>
      </w:pPr>
      <w:r w:rsidRPr="00B250D3">
        <w:rPr>
          <w:rFonts w:eastAsia="Times New Roman"/>
          <w:szCs w:val="26"/>
          <w:lang w:val="pt-BR" w:eastAsia="vi-VN"/>
        </w:rPr>
        <w:t xml:space="preserve">Đất cây xanh  - TDTT ngoài đơn vị ở : 14,61 </w:t>
      </w:r>
      <w:r w:rsidRPr="00B250D3">
        <w:rPr>
          <w:rFonts w:eastAsia="Times New Roman"/>
          <w:szCs w:val="26"/>
          <w:lang w:val="vi-VN" w:eastAsia="vi-VN"/>
        </w:rPr>
        <w:t xml:space="preserve">m²/người </w:t>
      </w:r>
      <w:r w:rsidRPr="00B250D3">
        <w:rPr>
          <w:rFonts w:eastAsia="Times New Roman"/>
          <w:szCs w:val="26"/>
          <w:lang w:val="pt-BR" w:eastAsia="vi-VN"/>
        </w:rPr>
        <w:t>(quy chuẩn: 5 m²/người);</w:t>
      </w:r>
    </w:p>
    <w:p w:rsidR="00E94343" w:rsidRPr="00B250D3" w:rsidRDefault="00E94343" w:rsidP="00E94343">
      <w:pPr>
        <w:numPr>
          <w:ilvl w:val="0"/>
          <w:numId w:val="74"/>
        </w:numPr>
        <w:tabs>
          <w:tab w:val="left" w:pos="1620"/>
        </w:tabs>
        <w:spacing w:after="0" w:line="240" w:lineRule="auto"/>
        <w:ind w:left="180" w:firstLine="1260"/>
        <w:jc w:val="both"/>
        <w:rPr>
          <w:rFonts w:eastAsia="Times New Roman"/>
          <w:szCs w:val="26"/>
          <w:lang w:val="vi-VN" w:eastAsia="vi-VN"/>
        </w:rPr>
      </w:pPr>
      <w:r w:rsidRPr="00B250D3">
        <w:rPr>
          <w:rFonts w:eastAsia="Times New Roman"/>
          <w:szCs w:val="26"/>
          <w:lang w:val="pt-BR" w:eastAsia="vi-VN"/>
        </w:rPr>
        <w:lastRenderedPageBreak/>
        <w:t xml:space="preserve">Đất cây xanh, TDTT cấp đơn vị ở: 2,51 </w:t>
      </w:r>
      <w:r w:rsidRPr="00B250D3">
        <w:rPr>
          <w:rFonts w:eastAsia="Times New Roman"/>
          <w:szCs w:val="26"/>
          <w:lang w:val="vi-VN" w:eastAsia="vi-VN"/>
        </w:rPr>
        <w:t xml:space="preserve">m²/người </w:t>
      </w:r>
      <w:r w:rsidRPr="00B250D3">
        <w:rPr>
          <w:rFonts w:eastAsia="Times New Roman"/>
          <w:szCs w:val="26"/>
          <w:lang w:val="pt-BR" w:eastAsia="vi-VN"/>
        </w:rPr>
        <w:t>(quy chuẩn: ≥ 2,5 m²/người)</w:t>
      </w:r>
    </w:p>
    <w:p w:rsidR="00E94343" w:rsidRPr="00B250D3" w:rsidRDefault="00E94343" w:rsidP="00E94343">
      <w:pPr>
        <w:tabs>
          <w:tab w:val="left" w:pos="900"/>
        </w:tabs>
        <w:spacing w:after="0" w:line="240" w:lineRule="auto"/>
        <w:ind w:left="180" w:firstLine="540"/>
        <w:jc w:val="both"/>
        <w:rPr>
          <w:rFonts w:eastAsia="Times New Roman"/>
          <w:szCs w:val="26"/>
          <w:lang w:val="pt-BR" w:eastAsia="vi-VN"/>
        </w:rPr>
      </w:pPr>
      <w:r w:rsidRPr="00B250D3">
        <w:rPr>
          <w:rFonts w:eastAsia="Times New Roman"/>
          <w:szCs w:val="26"/>
          <w:lang w:val="pt-BR" w:eastAsia="vi-VN"/>
        </w:rPr>
        <w:tab/>
        <w:t xml:space="preserve">+ Đất công trình công cộng: </w:t>
      </w:r>
    </w:p>
    <w:p w:rsidR="00E94343" w:rsidRPr="00B250D3" w:rsidRDefault="00E94343" w:rsidP="00E94343">
      <w:pPr>
        <w:numPr>
          <w:ilvl w:val="0"/>
          <w:numId w:val="74"/>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Đất CTCC cấp đô thị</w:t>
      </w:r>
      <w:r w:rsidRPr="00B250D3">
        <w:rPr>
          <w:rFonts w:eastAsia="Times New Roman"/>
          <w:szCs w:val="26"/>
          <w:lang w:val="pt-BR" w:eastAsia="vi-VN"/>
        </w:rPr>
        <w:tab/>
        <w:t xml:space="preserve">: đảm bảo theo quy chuẩn hiện hành. </w:t>
      </w:r>
    </w:p>
    <w:p w:rsidR="00E94343" w:rsidRPr="00B250D3" w:rsidRDefault="00E94343" w:rsidP="00E94343">
      <w:pPr>
        <w:numPr>
          <w:ilvl w:val="0"/>
          <w:numId w:val="74"/>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Đất CTCC cấp đơn vị ở</w:t>
      </w:r>
      <w:r w:rsidRPr="00B250D3">
        <w:rPr>
          <w:rFonts w:eastAsia="Times New Roman"/>
          <w:szCs w:val="26"/>
          <w:lang w:val="pt-BR" w:eastAsia="vi-VN"/>
        </w:rPr>
        <w:tab/>
        <w:t>: 7,17 m²/người, bao gồm:</w:t>
      </w:r>
    </w:p>
    <w:p w:rsidR="00E94343" w:rsidRPr="00B250D3" w:rsidRDefault="00E94343" w:rsidP="00E94343">
      <w:pPr>
        <w:tabs>
          <w:tab w:val="left" w:pos="900"/>
          <w:tab w:val="left" w:pos="1418"/>
          <w:tab w:val="left" w:pos="4253"/>
        </w:tabs>
        <w:spacing w:after="0" w:line="240" w:lineRule="auto"/>
        <w:ind w:left="180" w:firstLine="540"/>
        <w:jc w:val="both"/>
        <w:rPr>
          <w:rFonts w:eastAsia="Times New Roman"/>
          <w:szCs w:val="26"/>
          <w:lang w:val="pt-BR" w:eastAsia="vi-VN"/>
        </w:rPr>
      </w:pPr>
      <w:r w:rsidRPr="00B250D3">
        <w:rPr>
          <w:rFonts w:eastAsia="Times New Roman"/>
          <w:szCs w:val="26"/>
          <w:lang w:val="pt-BR" w:eastAsia="vi-VN"/>
        </w:rPr>
        <w:tab/>
        <w:t>-</w:t>
      </w:r>
      <w:r w:rsidRPr="00B250D3">
        <w:rPr>
          <w:rFonts w:eastAsia="Times New Roman"/>
          <w:szCs w:val="26"/>
          <w:lang w:val="vi-VN" w:eastAsia="vi-VN"/>
        </w:rPr>
        <w:t xml:space="preserve"> </w:t>
      </w:r>
      <w:r w:rsidRPr="00B250D3">
        <w:rPr>
          <w:rFonts w:eastAsia="Times New Roman"/>
          <w:szCs w:val="26"/>
          <w:lang w:val="pt-BR" w:eastAsia="vi-VN"/>
        </w:rPr>
        <w:t>Đất giáo dục</w:t>
      </w:r>
      <w:r w:rsidRPr="00B250D3">
        <w:rPr>
          <w:szCs w:val="26"/>
        </w:rPr>
        <w:t xml:space="preserve"> </w:t>
      </w:r>
      <w:r w:rsidRPr="00B250D3">
        <w:rPr>
          <w:rFonts w:eastAsia="Times New Roman"/>
          <w:szCs w:val="26"/>
          <w:lang w:val="pt-BR" w:eastAsia="vi-VN"/>
        </w:rPr>
        <w:t>cấp đơn vị ở</w:t>
      </w:r>
      <w:r w:rsidRPr="00B250D3">
        <w:rPr>
          <w:rFonts w:eastAsia="Times New Roman"/>
          <w:szCs w:val="26"/>
          <w:lang w:val="pt-BR" w:eastAsia="vi-VN"/>
        </w:rPr>
        <w:tab/>
        <w:t>: 5,6 m²/người (quy chuẩn: ≥ 2,7 m²/người)</w:t>
      </w:r>
    </w:p>
    <w:p w:rsidR="00E94343" w:rsidRPr="00B250D3" w:rsidRDefault="00E94343" w:rsidP="00E94343">
      <w:pPr>
        <w:tabs>
          <w:tab w:val="left" w:pos="900"/>
          <w:tab w:val="left" w:pos="1418"/>
          <w:tab w:val="left" w:pos="4253"/>
        </w:tabs>
        <w:spacing w:after="0" w:line="240" w:lineRule="auto"/>
        <w:ind w:left="180" w:firstLine="540"/>
        <w:jc w:val="both"/>
        <w:rPr>
          <w:rFonts w:eastAsia="Times New Roman"/>
          <w:szCs w:val="26"/>
          <w:lang w:val="pt-BR" w:eastAsia="vi-VN"/>
        </w:rPr>
      </w:pPr>
      <w:r w:rsidRPr="00B250D3">
        <w:rPr>
          <w:rFonts w:eastAsia="Times New Roman"/>
          <w:szCs w:val="26"/>
          <w:lang w:val="pt-BR" w:eastAsia="vi-VN"/>
        </w:rPr>
        <w:tab/>
        <w:t>-</w:t>
      </w:r>
      <w:r w:rsidRPr="00B250D3">
        <w:rPr>
          <w:rFonts w:eastAsia="Times New Roman"/>
          <w:szCs w:val="26"/>
          <w:lang w:val="vi-VN" w:eastAsia="vi-VN"/>
        </w:rPr>
        <w:t xml:space="preserve"> </w:t>
      </w:r>
      <w:r w:rsidRPr="00B250D3">
        <w:rPr>
          <w:rFonts w:eastAsia="Times New Roman"/>
          <w:szCs w:val="26"/>
          <w:lang w:val="pt-BR" w:eastAsia="vi-VN"/>
        </w:rPr>
        <w:t>Đất y tế</w:t>
      </w:r>
      <w:r w:rsidRPr="00B250D3">
        <w:rPr>
          <w:szCs w:val="26"/>
        </w:rPr>
        <w:t xml:space="preserve"> </w:t>
      </w:r>
      <w:r w:rsidRPr="00B250D3">
        <w:rPr>
          <w:rFonts w:eastAsia="Times New Roman"/>
          <w:szCs w:val="26"/>
          <w:lang w:val="pt-BR" w:eastAsia="vi-VN"/>
        </w:rPr>
        <w:t>cấp đơn vị ở</w:t>
      </w:r>
      <w:r w:rsidRPr="00B250D3">
        <w:rPr>
          <w:rFonts w:eastAsia="Times New Roman"/>
          <w:szCs w:val="26"/>
          <w:lang w:val="pt-BR" w:eastAsia="vi-VN"/>
        </w:rPr>
        <w:tab/>
        <w:t>: 0,88 m²/người (quy chuẩn: ≥ 0,5 m²/người).</w:t>
      </w:r>
    </w:p>
    <w:p w:rsidR="00CB17A5" w:rsidRPr="00B250D3" w:rsidRDefault="00CB17A5" w:rsidP="00E94343">
      <w:pPr>
        <w:tabs>
          <w:tab w:val="left" w:pos="709"/>
          <w:tab w:val="left" w:pos="900"/>
        </w:tabs>
        <w:spacing w:after="0" w:line="240" w:lineRule="auto"/>
        <w:ind w:left="180" w:right="51" w:firstLine="540"/>
        <w:jc w:val="both"/>
        <w:rPr>
          <w:rFonts w:eastAsia="Times New Roman"/>
          <w:b/>
          <w:bCs/>
          <w:szCs w:val="26"/>
          <w:lang w:val="pt-BR"/>
        </w:rPr>
      </w:pPr>
      <w:r w:rsidRPr="00B250D3">
        <w:rPr>
          <w:rFonts w:eastAsia="Times New Roman"/>
          <w:b/>
          <w:bCs/>
          <w:szCs w:val="26"/>
          <w:lang w:val="pt-BR"/>
        </w:rPr>
        <w:t>Các chỉ tiêu quy hoạch hạ tầng kỹ thuật</w:t>
      </w:r>
    </w:p>
    <w:p w:rsidR="00CB17A5" w:rsidRPr="00B250D3" w:rsidRDefault="00CB17A5" w:rsidP="00CB17A5">
      <w:pPr>
        <w:tabs>
          <w:tab w:val="left" w:pos="709"/>
        </w:tabs>
        <w:spacing w:after="0" w:line="276" w:lineRule="auto"/>
        <w:ind w:left="180" w:right="51"/>
        <w:jc w:val="both"/>
        <w:rPr>
          <w:rFonts w:eastAsia="Times New Roman"/>
          <w:snapToGrid w:val="0"/>
          <w:szCs w:val="26"/>
        </w:rPr>
      </w:pPr>
      <w:r w:rsidRPr="00B250D3">
        <w:rPr>
          <w:rFonts w:eastAsia="Times New Roman"/>
          <w:snapToGrid w:val="0"/>
          <w:szCs w:val="26"/>
        </w:rPr>
        <w:t>Đất giao thông đô thị: đảm bảo theo quy chuẩn xây dựng Việt Nam.</w:t>
      </w:r>
    </w:p>
    <w:p w:rsidR="00CB17A5" w:rsidRPr="00B250D3" w:rsidRDefault="00CB17A5" w:rsidP="00CB17A5">
      <w:pPr>
        <w:spacing w:after="0" w:line="276" w:lineRule="auto"/>
        <w:ind w:left="180" w:right="51"/>
        <w:jc w:val="both"/>
        <w:rPr>
          <w:rFonts w:eastAsia="Times New Roman"/>
          <w:snapToGrid w:val="0"/>
          <w:szCs w:val="26"/>
        </w:rPr>
      </w:pPr>
      <w:r w:rsidRPr="00B250D3">
        <w:rPr>
          <w:rFonts w:eastAsia="Times New Roman"/>
          <w:snapToGrid w:val="0"/>
          <w:szCs w:val="26"/>
        </w:rPr>
        <w:tab/>
        <w:t>+ Chỉ tiêu cấp – thoát nước</w:t>
      </w:r>
      <w:r w:rsidRPr="00B250D3">
        <w:rPr>
          <w:rFonts w:eastAsia="Times New Roman"/>
          <w:snapToGrid w:val="0"/>
          <w:szCs w:val="26"/>
        </w:rPr>
        <w:tab/>
      </w:r>
      <w:r w:rsidRPr="00B250D3">
        <w:rPr>
          <w:rFonts w:eastAsia="Times New Roman"/>
          <w:snapToGrid w:val="0"/>
          <w:szCs w:val="26"/>
        </w:rPr>
        <w:tab/>
      </w:r>
      <w:r w:rsidRPr="00B250D3">
        <w:rPr>
          <w:rFonts w:eastAsia="Times New Roman"/>
          <w:snapToGrid w:val="0"/>
          <w:szCs w:val="26"/>
        </w:rPr>
        <w:tab/>
        <w:t xml:space="preserve">:  100-150 lít/người.ngày đêm. </w:t>
      </w:r>
    </w:p>
    <w:p w:rsidR="00CB17A5" w:rsidRPr="00B250D3" w:rsidRDefault="00CB17A5" w:rsidP="00CB17A5">
      <w:pPr>
        <w:spacing w:after="0" w:line="276" w:lineRule="auto"/>
        <w:ind w:left="180" w:right="51"/>
        <w:jc w:val="both"/>
        <w:rPr>
          <w:rFonts w:eastAsia="Times New Roman"/>
          <w:snapToGrid w:val="0"/>
          <w:szCs w:val="26"/>
        </w:rPr>
      </w:pPr>
      <w:r w:rsidRPr="00B250D3">
        <w:rPr>
          <w:rFonts w:eastAsia="Times New Roman"/>
          <w:snapToGrid w:val="0"/>
          <w:szCs w:val="26"/>
        </w:rPr>
        <w:tab/>
        <w:t>+ Chỉ tiêu cấp điện</w:t>
      </w:r>
      <w:r w:rsidRPr="00B250D3">
        <w:rPr>
          <w:rFonts w:eastAsia="Times New Roman"/>
          <w:snapToGrid w:val="0"/>
          <w:szCs w:val="26"/>
        </w:rPr>
        <w:tab/>
      </w:r>
      <w:r w:rsidRPr="00B250D3">
        <w:rPr>
          <w:rFonts w:eastAsia="Times New Roman"/>
          <w:snapToGrid w:val="0"/>
          <w:szCs w:val="26"/>
        </w:rPr>
        <w:tab/>
      </w:r>
      <w:r w:rsidRPr="00B250D3">
        <w:rPr>
          <w:rFonts w:eastAsia="Times New Roman"/>
          <w:snapToGrid w:val="0"/>
          <w:szCs w:val="26"/>
        </w:rPr>
        <w:tab/>
      </w:r>
      <w:r w:rsidRPr="00B250D3">
        <w:rPr>
          <w:rFonts w:eastAsia="Times New Roman"/>
          <w:snapToGrid w:val="0"/>
          <w:szCs w:val="26"/>
        </w:rPr>
        <w:tab/>
        <w:t>:</w:t>
      </w:r>
      <w:r w:rsidRPr="00B250D3">
        <w:rPr>
          <w:rFonts w:eastAsia="Times New Roman"/>
          <w:snapToGrid w:val="0"/>
          <w:szCs w:val="26"/>
          <w:lang w:val="vi-VN"/>
        </w:rPr>
        <w:t xml:space="preserve"> </w:t>
      </w:r>
      <w:r w:rsidRPr="00B250D3">
        <w:rPr>
          <w:rFonts w:eastAsia="Times New Roman"/>
          <w:snapToGrid w:val="0"/>
          <w:szCs w:val="26"/>
        </w:rPr>
        <w:t xml:space="preserve"> 1.000-1.500 kWh/người.năm. </w:t>
      </w:r>
    </w:p>
    <w:p w:rsidR="00CB17A5" w:rsidRPr="00B250D3" w:rsidRDefault="00CB17A5" w:rsidP="00CB17A5">
      <w:pPr>
        <w:spacing w:after="0" w:line="276" w:lineRule="auto"/>
        <w:ind w:left="180" w:right="51"/>
        <w:jc w:val="both"/>
        <w:rPr>
          <w:rFonts w:eastAsia="Times New Roman"/>
          <w:snapToGrid w:val="0"/>
          <w:szCs w:val="26"/>
        </w:rPr>
      </w:pPr>
      <w:r w:rsidRPr="00B250D3">
        <w:rPr>
          <w:rFonts w:eastAsia="Times New Roman"/>
          <w:snapToGrid w:val="0"/>
          <w:szCs w:val="26"/>
        </w:rPr>
        <w:tab/>
        <w:t>+ Thông tin liên lạc</w:t>
      </w:r>
      <w:r w:rsidRPr="00B250D3">
        <w:rPr>
          <w:rFonts w:eastAsia="Times New Roman"/>
          <w:snapToGrid w:val="0"/>
          <w:szCs w:val="26"/>
        </w:rPr>
        <w:tab/>
      </w:r>
      <w:r w:rsidRPr="00B250D3">
        <w:rPr>
          <w:rFonts w:eastAsia="Times New Roman"/>
          <w:snapToGrid w:val="0"/>
          <w:szCs w:val="26"/>
        </w:rPr>
        <w:tab/>
      </w:r>
      <w:r w:rsidRPr="00B250D3">
        <w:rPr>
          <w:rFonts w:eastAsia="Times New Roman"/>
          <w:snapToGrid w:val="0"/>
          <w:szCs w:val="26"/>
        </w:rPr>
        <w:tab/>
      </w:r>
      <w:r w:rsidRPr="00B250D3">
        <w:rPr>
          <w:rFonts w:eastAsia="Times New Roman"/>
          <w:snapToGrid w:val="0"/>
          <w:szCs w:val="26"/>
        </w:rPr>
        <w:tab/>
        <w:t xml:space="preserve">: </w:t>
      </w:r>
      <w:r w:rsidRPr="00B250D3">
        <w:rPr>
          <w:rFonts w:eastAsia="Times New Roman"/>
          <w:snapToGrid w:val="0"/>
          <w:szCs w:val="26"/>
          <w:lang w:val="vi-VN"/>
        </w:rPr>
        <w:t xml:space="preserve"> </w:t>
      </w:r>
      <w:r w:rsidRPr="00B250D3">
        <w:rPr>
          <w:rFonts w:eastAsia="Times New Roman"/>
          <w:snapToGrid w:val="0"/>
          <w:szCs w:val="26"/>
        </w:rPr>
        <w:t>1 ÷ 2 điện thoại/hộ.</w:t>
      </w:r>
    </w:p>
    <w:p w:rsidR="00CB17A5" w:rsidRPr="00B250D3" w:rsidRDefault="00CB17A5" w:rsidP="00CB17A5">
      <w:pPr>
        <w:spacing w:after="0" w:line="276" w:lineRule="auto"/>
        <w:ind w:left="180" w:right="51"/>
        <w:jc w:val="both"/>
        <w:rPr>
          <w:rFonts w:eastAsia="Times New Roman"/>
          <w:snapToGrid w:val="0"/>
          <w:szCs w:val="26"/>
        </w:rPr>
      </w:pPr>
      <w:r w:rsidRPr="00B250D3">
        <w:rPr>
          <w:rFonts w:eastAsia="Times New Roman"/>
          <w:snapToGrid w:val="0"/>
          <w:szCs w:val="26"/>
        </w:rPr>
        <w:tab/>
        <w:t>+ Rác thải</w:t>
      </w:r>
      <w:r w:rsidRPr="00B250D3">
        <w:rPr>
          <w:rFonts w:eastAsia="Times New Roman"/>
          <w:snapToGrid w:val="0"/>
          <w:szCs w:val="26"/>
        </w:rPr>
        <w:tab/>
      </w:r>
      <w:r w:rsidRPr="00B250D3">
        <w:rPr>
          <w:rFonts w:eastAsia="Times New Roman"/>
          <w:snapToGrid w:val="0"/>
          <w:szCs w:val="26"/>
        </w:rPr>
        <w:tab/>
      </w:r>
      <w:r w:rsidRPr="00B250D3">
        <w:rPr>
          <w:rFonts w:eastAsia="Times New Roman"/>
          <w:snapToGrid w:val="0"/>
          <w:szCs w:val="26"/>
        </w:rPr>
        <w:tab/>
      </w:r>
      <w:r w:rsidRPr="00B250D3">
        <w:rPr>
          <w:rFonts w:eastAsia="Times New Roman"/>
          <w:snapToGrid w:val="0"/>
          <w:szCs w:val="26"/>
        </w:rPr>
        <w:tab/>
      </w:r>
      <w:r w:rsidRPr="00B250D3">
        <w:rPr>
          <w:rFonts w:eastAsia="Times New Roman"/>
          <w:snapToGrid w:val="0"/>
          <w:szCs w:val="26"/>
        </w:rPr>
        <w:tab/>
        <w:t xml:space="preserve">: </w:t>
      </w:r>
      <w:r w:rsidRPr="00B250D3">
        <w:rPr>
          <w:rFonts w:eastAsia="Times New Roman"/>
          <w:snapToGrid w:val="0"/>
          <w:szCs w:val="26"/>
          <w:lang w:val="vi-VN"/>
        </w:rPr>
        <w:t xml:space="preserve"> </w:t>
      </w:r>
      <w:r w:rsidRPr="00B250D3">
        <w:rPr>
          <w:rFonts w:eastAsia="Times New Roman"/>
          <w:snapToGrid w:val="0"/>
          <w:szCs w:val="26"/>
        </w:rPr>
        <w:t>0,9 ÷ 1,0 kg/người.ngày đêm.</w:t>
      </w:r>
    </w:p>
    <w:p w:rsidR="00CB17A5" w:rsidRPr="00B250D3" w:rsidRDefault="00CB17A5" w:rsidP="00CB17A5">
      <w:pPr>
        <w:spacing w:after="0" w:line="276" w:lineRule="auto"/>
        <w:ind w:left="180"/>
        <w:jc w:val="both"/>
        <w:rPr>
          <w:b/>
          <w:snapToGrid w:val="0"/>
          <w:szCs w:val="26"/>
        </w:rPr>
      </w:pPr>
      <w:r w:rsidRPr="00B250D3">
        <w:rPr>
          <w:b/>
          <w:szCs w:val="26"/>
          <w:lang w:val="pt-BR"/>
        </w:rPr>
        <w:t>Các chỉ tiêu đối với từng loại đất:</w:t>
      </w:r>
    </w:p>
    <w:p w:rsidR="006F34DC" w:rsidRPr="00B250D3" w:rsidRDefault="006F34DC" w:rsidP="006F34DC">
      <w:pPr>
        <w:numPr>
          <w:ilvl w:val="0"/>
          <w:numId w:val="107"/>
        </w:numPr>
        <w:tabs>
          <w:tab w:val="left" w:pos="900"/>
        </w:tabs>
        <w:spacing w:after="0" w:line="240" w:lineRule="auto"/>
        <w:ind w:left="180" w:firstLine="540"/>
        <w:contextualSpacing/>
        <w:jc w:val="both"/>
        <w:rPr>
          <w:i/>
          <w:szCs w:val="26"/>
          <w:u w:val="single"/>
          <w:lang w:val="es-ES" w:eastAsia="x-none"/>
        </w:rPr>
      </w:pPr>
      <w:r w:rsidRPr="00B250D3">
        <w:rPr>
          <w:i/>
          <w:szCs w:val="26"/>
          <w:u w:val="single"/>
          <w:lang w:val="es-ES" w:eastAsia="x-none"/>
        </w:rPr>
        <w:t>Đất ở hiện hữu cải tạo chỉnh trang:</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Mật độ xây dựng tối đa</w:t>
      </w:r>
      <w:r w:rsidRPr="00B250D3">
        <w:rPr>
          <w:rFonts w:eastAsia="Times New Roman"/>
          <w:szCs w:val="26"/>
          <w:lang w:val="pt-BR" w:eastAsia="vi-VN"/>
        </w:rPr>
        <w:tab/>
        <w:t>: 90%;</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Hệ số sử dụng đất tối đa</w:t>
      </w:r>
      <w:r w:rsidRPr="00B250D3">
        <w:rPr>
          <w:rFonts w:eastAsia="Times New Roman"/>
          <w:szCs w:val="26"/>
          <w:lang w:val="pt-BR" w:eastAsia="vi-VN"/>
        </w:rPr>
        <w:tab/>
        <w:t>: 4,5 ;</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Tầng cao tối đa</w:t>
      </w:r>
      <w:r w:rsidRPr="00B250D3">
        <w:rPr>
          <w:rFonts w:eastAsia="Times New Roman"/>
          <w:szCs w:val="26"/>
          <w:lang w:val="pt-BR" w:eastAsia="vi-VN"/>
        </w:rPr>
        <w:tab/>
      </w:r>
      <w:r w:rsidRPr="00B250D3">
        <w:rPr>
          <w:rFonts w:eastAsia="Times New Roman"/>
          <w:szCs w:val="26"/>
          <w:lang w:val="vi-VN" w:eastAsia="vi-VN"/>
        </w:rPr>
        <w:tab/>
      </w:r>
      <w:r w:rsidRPr="00B250D3">
        <w:rPr>
          <w:rFonts w:eastAsia="Times New Roman"/>
          <w:szCs w:val="26"/>
          <w:lang w:val="pt-BR" w:eastAsia="vi-VN"/>
        </w:rPr>
        <w:t>: 5 tầng;</w:t>
      </w:r>
    </w:p>
    <w:p w:rsidR="006F34DC" w:rsidRPr="00B250D3" w:rsidRDefault="006F34DC" w:rsidP="006F34DC">
      <w:pPr>
        <w:numPr>
          <w:ilvl w:val="0"/>
          <w:numId w:val="107"/>
        </w:numPr>
        <w:tabs>
          <w:tab w:val="left" w:pos="900"/>
        </w:tabs>
        <w:spacing w:after="0" w:line="240" w:lineRule="auto"/>
        <w:ind w:left="180" w:firstLine="540"/>
        <w:contextualSpacing/>
        <w:jc w:val="both"/>
        <w:rPr>
          <w:i/>
          <w:szCs w:val="26"/>
          <w:u w:val="single"/>
          <w:lang w:val="es-ES" w:eastAsia="x-none"/>
        </w:rPr>
      </w:pPr>
      <w:r w:rsidRPr="00B250D3">
        <w:rPr>
          <w:i/>
          <w:szCs w:val="26"/>
          <w:u w:val="single"/>
          <w:lang w:val="es-ES" w:eastAsia="x-none"/>
        </w:rPr>
        <w:t>Đất hỗn hợp (ở+TMDV+khác):</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Mật độ xây dựng tối đa</w:t>
      </w:r>
      <w:r w:rsidRPr="00B250D3">
        <w:rPr>
          <w:rFonts w:eastAsia="Times New Roman"/>
          <w:szCs w:val="26"/>
          <w:lang w:val="pt-BR" w:eastAsia="vi-VN"/>
        </w:rPr>
        <w:tab/>
        <w:t>: 60%;</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Hệ số sử dụng đất tối đa</w:t>
      </w:r>
      <w:r w:rsidRPr="00B250D3">
        <w:rPr>
          <w:rFonts w:eastAsia="Times New Roman"/>
          <w:szCs w:val="26"/>
          <w:lang w:val="pt-BR" w:eastAsia="vi-VN"/>
        </w:rPr>
        <w:tab/>
        <w:t>: 3,6 ;</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Tầng cao tối đa</w:t>
      </w:r>
      <w:r w:rsidRPr="00B250D3">
        <w:rPr>
          <w:rFonts w:eastAsia="Times New Roman"/>
          <w:szCs w:val="26"/>
          <w:lang w:val="pt-BR" w:eastAsia="vi-VN"/>
        </w:rPr>
        <w:tab/>
      </w:r>
      <w:r w:rsidRPr="00B250D3">
        <w:rPr>
          <w:rFonts w:eastAsia="Times New Roman"/>
          <w:szCs w:val="26"/>
          <w:lang w:val="pt-BR" w:eastAsia="vi-VN"/>
        </w:rPr>
        <w:tab/>
        <w:t>: 6 tầng;</w:t>
      </w:r>
    </w:p>
    <w:p w:rsidR="006F34DC" w:rsidRPr="00B250D3" w:rsidRDefault="006F34DC" w:rsidP="006F34DC">
      <w:pPr>
        <w:numPr>
          <w:ilvl w:val="0"/>
          <w:numId w:val="108"/>
        </w:numPr>
        <w:tabs>
          <w:tab w:val="left" w:pos="900"/>
        </w:tabs>
        <w:spacing w:after="0" w:line="240" w:lineRule="auto"/>
        <w:ind w:left="180" w:firstLine="540"/>
        <w:contextualSpacing/>
        <w:jc w:val="both"/>
        <w:rPr>
          <w:i/>
          <w:szCs w:val="26"/>
          <w:u w:val="single"/>
          <w:lang w:val="es-ES" w:eastAsia="x-none"/>
        </w:rPr>
      </w:pPr>
      <w:r w:rsidRPr="00B250D3">
        <w:rPr>
          <w:i/>
          <w:szCs w:val="26"/>
          <w:u w:val="single"/>
          <w:lang w:val="es-ES" w:eastAsia="x-none"/>
        </w:rPr>
        <w:t>Đất ở xây dựng mới :</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Mật độ xây dựng tối đa</w:t>
      </w:r>
      <w:r w:rsidRPr="00B250D3">
        <w:rPr>
          <w:rFonts w:eastAsia="Times New Roman"/>
          <w:szCs w:val="26"/>
          <w:lang w:val="pt-BR" w:eastAsia="vi-VN"/>
        </w:rPr>
        <w:tab/>
        <w:t>: 80%;</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 xml:space="preserve">Hệ số sử dụng đất </w:t>
      </w:r>
      <w:r w:rsidRPr="00B250D3">
        <w:rPr>
          <w:rFonts w:eastAsia="Times New Roman"/>
          <w:szCs w:val="26"/>
          <w:lang w:val="pt-BR" w:eastAsia="vi-VN"/>
        </w:rPr>
        <w:tab/>
      </w:r>
      <w:r w:rsidRPr="00B250D3">
        <w:rPr>
          <w:rFonts w:eastAsia="Times New Roman"/>
          <w:szCs w:val="26"/>
          <w:lang w:val="pt-BR" w:eastAsia="vi-VN"/>
        </w:rPr>
        <w:tab/>
        <w:t>: 4,0 ;</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Tầng cao tối đa</w:t>
      </w:r>
      <w:r w:rsidRPr="00B250D3">
        <w:rPr>
          <w:rFonts w:eastAsia="Times New Roman"/>
          <w:szCs w:val="26"/>
          <w:lang w:val="pt-BR" w:eastAsia="vi-VN"/>
        </w:rPr>
        <w:tab/>
      </w:r>
      <w:r w:rsidRPr="00B250D3">
        <w:rPr>
          <w:rFonts w:eastAsia="Times New Roman"/>
          <w:szCs w:val="26"/>
          <w:lang w:val="pt-BR" w:eastAsia="vi-VN"/>
        </w:rPr>
        <w:tab/>
        <w:t>: 5 tầng;</w:t>
      </w:r>
    </w:p>
    <w:p w:rsidR="006F34DC" w:rsidRPr="00B250D3" w:rsidRDefault="006F34DC" w:rsidP="006F34DC">
      <w:pPr>
        <w:numPr>
          <w:ilvl w:val="0"/>
          <w:numId w:val="109"/>
        </w:numPr>
        <w:tabs>
          <w:tab w:val="left" w:pos="900"/>
        </w:tabs>
        <w:spacing w:after="0" w:line="240" w:lineRule="auto"/>
        <w:ind w:left="180" w:firstLine="540"/>
        <w:contextualSpacing/>
        <w:jc w:val="both"/>
        <w:rPr>
          <w:i/>
          <w:szCs w:val="26"/>
          <w:u w:val="single"/>
          <w:lang w:val="es-ES" w:eastAsia="x-none"/>
        </w:rPr>
      </w:pPr>
      <w:r w:rsidRPr="00B250D3">
        <w:rPr>
          <w:i/>
          <w:szCs w:val="26"/>
          <w:u w:val="single"/>
          <w:lang w:val="es-ES" w:eastAsia="x-none"/>
        </w:rPr>
        <w:t>Đất ở dự trữ, phát triển dài hạn :</w:t>
      </w:r>
    </w:p>
    <w:p w:rsidR="006F34DC" w:rsidRPr="00B250D3" w:rsidRDefault="006F34DC" w:rsidP="00CB7A6E">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Mật độ xây dựng tối đa</w:t>
      </w:r>
      <w:r w:rsidRPr="00B250D3">
        <w:rPr>
          <w:rFonts w:eastAsia="Times New Roman"/>
          <w:szCs w:val="26"/>
          <w:lang w:val="pt-BR" w:eastAsia="vi-VN"/>
        </w:rPr>
        <w:tab/>
        <w:t>: 60% (xây dựng mới) và 70% (cải tạo chỉnh trang)</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 xml:space="preserve">Hệ số sử dụng đất </w:t>
      </w:r>
      <w:r w:rsidRPr="00B250D3">
        <w:rPr>
          <w:rFonts w:eastAsia="Times New Roman"/>
          <w:szCs w:val="26"/>
          <w:lang w:val="pt-BR" w:eastAsia="vi-VN"/>
        </w:rPr>
        <w:tab/>
      </w:r>
      <w:r w:rsidRPr="00B250D3">
        <w:rPr>
          <w:rFonts w:eastAsia="Times New Roman"/>
          <w:szCs w:val="26"/>
          <w:lang w:val="pt-BR" w:eastAsia="vi-VN"/>
        </w:rPr>
        <w:tab/>
        <w:t>: 1,8 và 2,1 ;</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Tầng cao tối đa</w:t>
      </w:r>
      <w:r w:rsidRPr="00B250D3">
        <w:rPr>
          <w:rFonts w:eastAsia="Times New Roman"/>
          <w:szCs w:val="26"/>
          <w:lang w:val="pt-BR" w:eastAsia="vi-VN"/>
        </w:rPr>
        <w:tab/>
      </w:r>
      <w:r w:rsidRPr="00B250D3">
        <w:rPr>
          <w:rFonts w:eastAsia="Times New Roman"/>
          <w:szCs w:val="26"/>
          <w:lang w:val="pt-BR" w:eastAsia="vi-VN"/>
        </w:rPr>
        <w:tab/>
        <w:t>: 3 tầng;</w:t>
      </w:r>
    </w:p>
    <w:p w:rsidR="006F34DC" w:rsidRPr="00B250D3" w:rsidRDefault="006F34DC" w:rsidP="006F34DC">
      <w:pPr>
        <w:numPr>
          <w:ilvl w:val="0"/>
          <w:numId w:val="110"/>
        </w:numPr>
        <w:tabs>
          <w:tab w:val="left" w:pos="900"/>
        </w:tabs>
        <w:spacing w:after="0" w:line="240" w:lineRule="auto"/>
        <w:ind w:left="180" w:firstLine="540"/>
        <w:contextualSpacing/>
        <w:jc w:val="both"/>
        <w:rPr>
          <w:i/>
          <w:szCs w:val="26"/>
          <w:u w:val="single"/>
          <w:lang w:val="es-ES" w:eastAsia="x-none"/>
        </w:rPr>
      </w:pPr>
      <w:r w:rsidRPr="00B250D3">
        <w:rPr>
          <w:i/>
          <w:szCs w:val="26"/>
          <w:u w:val="single"/>
          <w:lang w:val="es-ES" w:eastAsia="x-none"/>
        </w:rPr>
        <w:t>Công trình hành chính, cơ quan:</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Mật độ xây dựng tối đa</w:t>
      </w:r>
      <w:r w:rsidRPr="00B250D3">
        <w:rPr>
          <w:rFonts w:eastAsia="Times New Roman"/>
          <w:szCs w:val="26"/>
          <w:lang w:val="pt-BR" w:eastAsia="vi-VN"/>
        </w:rPr>
        <w:tab/>
        <w:t>: 40%;</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Hệ số sử dụng đất tối đa</w:t>
      </w:r>
      <w:r w:rsidRPr="00B250D3">
        <w:rPr>
          <w:rFonts w:eastAsia="Times New Roman"/>
          <w:szCs w:val="26"/>
          <w:lang w:val="pt-BR" w:eastAsia="vi-VN"/>
        </w:rPr>
        <w:tab/>
        <w:t>: 1,2 lần;</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Tầng cao tối đa</w:t>
      </w:r>
      <w:r w:rsidRPr="00B250D3">
        <w:rPr>
          <w:rFonts w:eastAsia="Times New Roman"/>
          <w:szCs w:val="26"/>
          <w:lang w:val="pt-BR" w:eastAsia="vi-VN"/>
        </w:rPr>
        <w:tab/>
      </w:r>
      <w:r w:rsidRPr="00B250D3">
        <w:rPr>
          <w:rFonts w:eastAsia="Times New Roman"/>
          <w:szCs w:val="26"/>
          <w:lang w:val="pt-BR" w:eastAsia="vi-VN"/>
        </w:rPr>
        <w:tab/>
        <w:t>: 3 tầng;</w:t>
      </w:r>
    </w:p>
    <w:p w:rsidR="006F34DC" w:rsidRPr="00B250D3" w:rsidRDefault="006F34DC" w:rsidP="006F34DC">
      <w:pPr>
        <w:numPr>
          <w:ilvl w:val="0"/>
          <w:numId w:val="111"/>
        </w:numPr>
        <w:tabs>
          <w:tab w:val="left" w:pos="900"/>
        </w:tabs>
        <w:spacing w:after="0" w:line="240" w:lineRule="auto"/>
        <w:ind w:left="180" w:firstLine="540"/>
        <w:contextualSpacing/>
        <w:jc w:val="both"/>
        <w:rPr>
          <w:i/>
          <w:szCs w:val="26"/>
          <w:u w:val="single"/>
          <w:lang w:val="es-ES" w:eastAsia="x-none"/>
        </w:rPr>
      </w:pPr>
      <w:r w:rsidRPr="00B250D3">
        <w:rPr>
          <w:i/>
          <w:szCs w:val="26"/>
          <w:u w:val="single"/>
          <w:lang w:val="es-ES" w:eastAsia="x-none"/>
        </w:rPr>
        <w:t>Công trình công cộng, TMDV:</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Mật độ xây dựng tối đa</w:t>
      </w:r>
      <w:r w:rsidRPr="00B250D3">
        <w:rPr>
          <w:rFonts w:eastAsia="Times New Roman"/>
          <w:szCs w:val="26"/>
          <w:lang w:val="pt-BR" w:eastAsia="vi-VN"/>
        </w:rPr>
        <w:tab/>
        <w:t>: 40%;</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 xml:space="preserve">Hệ số sử dụng đất </w:t>
      </w:r>
      <w:r w:rsidRPr="00B250D3">
        <w:rPr>
          <w:rFonts w:eastAsia="Times New Roman"/>
          <w:szCs w:val="26"/>
          <w:lang w:val="pt-BR" w:eastAsia="vi-VN"/>
        </w:rPr>
        <w:tab/>
      </w:r>
      <w:r w:rsidRPr="00B250D3">
        <w:rPr>
          <w:rFonts w:eastAsia="Times New Roman"/>
          <w:szCs w:val="26"/>
          <w:lang w:val="pt-BR" w:eastAsia="vi-VN"/>
        </w:rPr>
        <w:tab/>
        <w:t xml:space="preserve">: </w:t>
      </w:r>
      <w:r w:rsidR="00AA45BC" w:rsidRPr="00B250D3">
        <w:rPr>
          <w:rFonts w:eastAsia="Times New Roman"/>
          <w:szCs w:val="26"/>
          <w:lang w:val="pt-BR" w:eastAsia="vi-VN"/>
        </w:rPr>
        <w:t>10</w:t>
      </w:r>
      <w:r w:rsidRPr="00B250D3">
        <w:rPr>
          <w:rFonts w:eastAsia="Times New Roman"/>
          <w:szCs w:val="26"/>
          <w:lang w:val="pt-BR" w:eastAsia="vi-VN"/>
        </w:rPr>
        <w:t xml:space="preserve"> lần;</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Tầng cao tối đa</w:t>
      </w:r>
      <w:r w:rsidRPr="00B250D3">
        <w:rPr>
          <w:rFonts w:eastAsia="Times New Roman"/>
          <w:szCs w:val="26"/>
          <w:lang w:val="pt-BR" w:eastAsia="vi-VN"/>
        </w:rPr>
        <w:tab/>
      </w:r>
      <w:r w:rsidRPr="00B250D3">
        <w:rPr>
          <w:rFonts w:eastAsia="Times New Roman"/>
          <w:szCs w:val="26"/>
          <w:lang w:val="pt-BR" w:eastAsia="vi-VN"/>
        </w:rPr>
        <w:tab/>
        <w:t xml:space="preserve">: </w:t>
      </w:r>
      <w:r w:rsidR="00AA45BC" w:rsidRPr="00B250D3">
        <w:rPr>
          <w:rFonts w:eastAsia="Times New Roman"/>
          <w:szCs w:val="26"/>
          <w:lang w:val="pt-BR" w:eastAsia="vi-VN"/>
        </w:rPr>
        <w:t>25</w:t>
      </w:r>
      <w:r w:rsidRPr="00B250D3">
        <w:rPr>
          <w:rFonts w:eastAsia="Times New Roman"/>
          <w:szCs w:val="26"/>
          <w:lang w:val="pt-BR" w:eastAsia="vi-VN"/>
        </w:rPr>
        <w:t xml:space="preserve"> tầng;</w:t>
      </w:r>
    </w:p>
    <w:p w:rsidR="006F34DC" w:rsidRPr="00B250D3" w:rsidRDefault="006F34DC" w:rsidP="006F34DC">
      <w:pPr>
        <w:numPr>
          <w:ilvl w:val="0"/>
          <w:numId w:val="112"/>
        </w:numPr>
        <w:tabs>
          <w:tab w:val="left" w:pos="900"/>
        </w:tabs>
        <w:spacing w:after="0" w:line="240" w:lineRule="auto"/>
        <w:ind w:left="180" w:firstLine="540"/>
        <w:contextualSpacing/>
        <w:jc w:val="both"/>
        <w:rPr>
          <w:i/>
          <w:szCs w:val="26"/>
          <w:u w:val="single"/>
          <w:lang w:val="es-ES" w:eastAsia="x-none"/>
        </w:rPr>
      </w:pPr>
      <w:r w:rsidRPr="00B250D3">
        <w:rPr>
          <w:i/>
          <w:szCs w:val="26"/>
          <w:u w:val="single"/>
          <w:lang w:val="es-ES" w:eastAsia="x-none"/>
        </w:rPr>
        <w:t>Đất y tế:</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Mật độ xây dựng tối đa</w:t>
      </w:r>
      <w:r w:rsidRPr="00B250D3">
        <w:rPr>
          <w:rFonts w:eastAsia="Times New Roman"/>
          <w:szCs w:val="26"/>
          <w:lang w:val="pt-BR" w:eastAsia="vi-VN"/>
        </w:rPr>
        <w:tab/>
        <w:t>: 40%;</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 xml:space="preserve">Hệ số sử dụng đất </w:t>
      </w:r>
      <w:r w:rsidRPr="00B250D3">
        <w:rPr>
          <w:rFonts w:eastAsia="Times New Roman"/>
          <w:szCs w:val="26"/>
          <w:lang w:val="pt-BR" w:eastAsia="vi-VN"/>
        </w:rPr>
        <w:tab/>
      </w:r>
      <w:r w:rsidRPr="00B250D3">
        <w:rPr>
          <w:rFonts w:eastAsia="Times New Roman"/>
          <w:szCs w:val="26"/>
          <w:lang w:val="pt-BR" w:eastAsia="vi-VN"/>
        </w:rPr>
        <w:tab/>
        <w:t>: 3,2 lần;</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Tầng cao tối đa</w:t>
      </w:r>
      <w:r w:rsidRPr="00B250D3">
        <w:rPr>
          <w:rFonts w:eastAsia="Times New Roman"/>
          <w:szCs w:val="26"/>
          <w:lang w:val="pt-BR" w:eastAsia="vi-VN"/>
        </w:rPr>
        <w:tab/>
      </w:r>
      <w:r w:rsidRPr="00B250D3">
        <w:rPr>
          <w:rFonts w:eastAsia="Times New Roman"/>
          <w:szCs w:val="26"/>
          <w:lang w:val="pt-BR" w:eastAsia="vi-VN"/>
        </w:rPr>
        <w:tab/>
        <w:t>: 8 tầng;</w:t>
      </w:r>
    </w:p>
    <w:p w:rsidR="006F34DC" w:rsidRPr="00B250D3" w:rsidRDefault="006F34DC" w:rsidP="006F34DC">
      <w:pPr>
        <w:numPr>
          <w:ilvl w:val="0"/>
          <w:numId w:val="113"/>
        </w:numPr>
        <w:tabs>
          <w:tab w:val="left" w:pos="900"/>
        </w:tabs>
        <w:spacing w:after="0" w:line="240" w:lineRule="auto"/>
        <w:ind w:left="180" w:firstLine="540"/>
        <w:contextualSpacing/>
        <w:jc w:val="both"/>
        <w:rPr>
          <w:i/>
          <w:szCs w:val="26"/>
          <w:u w:val="single"/>
          <w:lang w:val="es-ES" w:eastAsia="x-none"/>
        </w:rPr>
      </w:pPr>
      <w:r w:rsidRPr="00B250D3">
        <w:rPr>
          <w:i/>
          <w:szCs w:val="26"/>
          <w:u w:val="single"/>
          <w:lang w:val="es-ES" w:eastAsia="x-none"/>
        </w:rPr>
        <w:t>Công trình hạ tầng kỹ thuật:</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Mật độ xây dựng tối đa</w:t>
      </w:r>
      <w:r w:rsidRPr="00B250D3">
        <w:rPr>
          <w:rFonts w:eastAsia="Times New Roman"/>
          <w:szCs w:val="26"/>
          <w:lang w:val="pt-BR" w:eastAsia="vi-VN"/>
        </w:rPr>
        <w:tab/>
        <w:t>: 40%;</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lastRenderedPageBreak/>
        <w:t xml:space="preserve">Hệ số sử dụng đất </w:t>
      </w:r>
      <w:r w:rsidRPr="00B250D3">
        <w:rPr>
          <w:rFonts w:eastAsia="Times New Roman"/>
          <w:szCs w:val="26"/>
          <w:lang w:val="pt-BR" w:eastAsia="vi-VN"/>
        </w:rPr>
        <w:tab/>
      </w:r>
      <w:r w:rsidRPr="00B250D3">
        <w:rPr>
          <w:rFonts w:eastAsia="Times New Roman"/>
          <w:szCs w:val="26"/>
          <w:lang w:val="pt-BR" w:eastAsia="vi-VN"/>
        </w:rPr>
        <w:tab/>
        <w:t>: 0,4 lần;</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Tầng cao tối đa</w:t>
      </w:r>
      <w:r w:rsidRPr="00B250D3">
        <w:rPr>
          <w:rFonts w:eastAsia="Times New Roman"/>
          <w:szCs w:val="26"/>
          <w:lang w:val="pt-BR" w:eastAsia="vi-VN"/>
        </w:rPr>
        <w:tab/>
      </w:r>
      <w:r w:rsidRPr="00B250D3">
        <w:rPr>
          <w:rFonts w:eastAsia="Times New Roman"/>
          <w:szCs w:val="26"/>
          <w:lang w:val="pt-BR" w:eastAsia="vi-VN"/>
        </w:rPr>
        <w:tab/>
        <w:t>: 1 tầng;</w:t>
      </w:r>
    </w:p>
    <w:p w:rsidR="006F34DC" w:rsidRPr="00B250D3" w:rsidRDefault="006F34DC" w:rsidP="006F34DC">
      <w:pPr>
        <w:numPr>
          <w:ilvl w:val="0"/>
          <w:numId w:val="114"/>
        </w:numPr>
        <w:tabs>
          <w:tab w:val="left" w:pos="900"/>
        </w:tabs>
        <w:spacing w:after="0" w:line="240" w:lineRule="auto"/>
        <w:ind w:left="180" w:firstLine="540"/>
        <w:contextualSpacing/>
        <w:jc w:val="both"/>
        <w:rPr>
          <w:i/>
          <w:szCs w:val="26"/>
          <w:u w:val="single"/>
          <w:lang w:val="es-ES" w:eastAsia="x-none"/>
        </w:rPr>
      </w:pPr>
      <w:r w:rsidRPr="00B250D3">
        <w:rPr>
          <w:i/>
          <w:szCs w:val="26"/>
          <w:u w:val="single"/>
          <w:lang w:val="es-ES" w:eastAsia="x-none"/>
        </w:rPr>
        <w:t>Các khu công viên cây xanh:</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Mật độ xây dựng tối đa</w:t>
      </w:r>
      <w:r w:rsidRPr="00B250D3">
        <w:rPr>
          <w:rFonts w:eastAsia="Times New Roman"/>
          <w:szCs w:val="26"/>
          <w:lang w:val="pt-BR" w:eastAsia="vi-VN"/>
        </w:rPr>
        <w:tab/>
        <w:t>: 5%;</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 xml:space="preserve">Hệ số sử dụng đất </w:t>
      </w:r>
      <w:r w:rsidRPr="00B250D3">
        <w:rPr>
          <w:rFonts w:eastAsia="Times New Roman"/>
          <w:szCs w:val="26"/>
          <w:lang w:val="pt-BR" w:eastAsia="vi-VN"/>
        </w:rPr>
        <w:tab/>
      </w:r>
      <w:r w:rsidRPr="00B250D3">
        <w:rPr>
          <w:rFonts w:eastAsia="Times New Roman"/>
          <w:szCs w:val="26"/>
          <w:lang w:val="pt-BR" w:eastAsia="vi-VN"/>
        </w:rPr>
        <w:tab/>
        <w:t>: 0,05 lần;</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Tầng cao tối đa</w:t>
      </w:r>
      <w:r w:rsidRPr="00B250D3">
        <w:rPr>
          <w:rFonts w:eastAsia="Times New Roman"/>
          <w:szCs w:val="26"/>
          <w:lang w:val="pt-BR" w:eastAsia="vi-VN"/>
        </w:rPr>
        <w:tab/>
      </w:r>
      <w:r w:rsidRPr="00B250D3">
        <w:rPr>
          <w:rFonts w:eastAsia="Times New Roman"/>
          <w:szCs w:val="26"/>
          <w:lang w:val="pt-BR" w:eastAsia="vi-VN"/>
        </w:rPr>
        <w:tab/>
        <w:t>: 1 tầng;</w:t>
      </w:r>
    </w:p>
    <w:p w:rsidR="006F34DC" w:rsidRPr="00B250D3" w:rsidRDefault="006F34DC" w:rsidP="006F34DC">
      <w:pPr>
        <w:numPr>
          <w:ilvl w:val="0"/>
          <w:numId w:val="115"/>
        </w:numPr>
        <w:tabs>
          <w:tab w:val="left" w:pos="900"/>
        </w:tabs>
        <w:spacing w:after="0" w:line="240" w:lineRule="auto"/>
        <w:ind w:left="180" w:firstLine="540"/>
        <w:contextualSpacing/>
        <w:jc w:val="both"/>
        <w:rPr>
          <w:i/>
          <w:szCs w:val="26"/>
          <w:u w:val="single"/>
          <w:lang w:val="es-ES" w:eastAsia="x-none"/>
        </w:rPr>
      </w:pPr>
      <w:r w:rsidRPr="00B250D3">
        <w:rPr>
          <w:i/>
          <w:szCs w:val="26"/>
          <w:u w:val="single"/>
          <w:lang w:val="es-ES" w:eastAsia="x-none"/>
        </w:rPr>
        <w:t>Các khu thể dục thể thao:</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Mật độ xây dựng tối đa</w:t>
      </w:r>
      <w:r w:rsidRPr="00B250D3">
        <w:rPr>
          <w:rFonts w:eastAsia="Times New Roman"/>
          <w:szCs w:val="26"/>
          <w:lang w:val="pt-BR" w:eastAsia="vi-VN"/>
        </w:rPr>
        <w:tab/>
        <w:t>: 10%;</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 xml:space="preserve">Hệ số sử dụng đất </w:t>
      </w:r>
      <w:r w:rsidRPr="00B250D3">
        <w:rPr>
          <w:rFonts w:eastAsia="Times New Roman"/>
          <w:szCs w:val="26"/>
          <w:lang w:val="pt-BR" w:eastAsia="vi-VN"/>
        </w:rPr>
        <w:tab/>
      </w:r>
      <w:r w:rsidRPr="00B250D3">
        <w:rPr>
          <w:rFonts w:eastAsia="Times New Roman"/>
          <w:szCs w:val="26"/>
          <w:lang w:val="pt-BR" w:eastAsia="vi-VN"/>
        </w:rPr>
        <w:tab/>
        <w:t>: 0,2 lần;</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Tầng cao tối đa</w:t>
      </w:r>
      <w:r w:rsidRPr="00B250D3">
        <w:rPr>
          <w:rFonts w:eastAsia="Times New Roman"/>
          <w:szCs w:val="26"/>
          <w:lang w:val="pt-BR" w:eastAsia="vi-VN"/>
        </w:rPr>
        <w:tab/>
      </w:r>
      <w:r w:rsidRPr="00B250D3">
        <w:rPr>
          <w:rFonts w:eastAsia="Times New Roman"/>
          <w:szCs w:val="26"/>
          <w:lang w:val="pt-BR" w:eastAsia="vi-VN"/>
        </w:rPr>
        <w:tab/>
        <w:t>: 2 tầng.</w:t>
      </w:r>
    </w:p>
    <w:p w:rsidR="006F34DC" w:rsidRPr="00B250D3" w:rsidRDefault="006F34DC" w:rsidP="006F34DC">
      <w:pPr>
        <w:numPr>
          <w:ilvl w:val="0"/>
          <w:numId w:val="116"/>
        </w:numPr>
        <w:tabs>
          <w:tab w:val="left" w:pos="900"/>
        </w:tabs>
        <w:spacing w:after="0" w:line="240" w:lineRule="auto"/>
        <w:ind w:left="180" w:firstLine="540"/>
        <w:contextualSpacing/>
        <w:jc w:val="both"/>
        <w:rPr>
          <w:i/>
          <w:szCs w:val="26"/>
          <w:u w:val="single"/>
          <w:lang w:val="es-ES" w:eastAsia="x-none"/>
        </w:rPr>
      </w:pPr>
      <w:r w:rsidRPr="00B250D3">
        <w:rPr>
          <w:i/>
          <w:szCs w:val="26"/>
          <w:u w:val="single"/>
          <w:lang w:val="es-ES" w:eastAsia="x-none"/>
        </w:rPr>
        <w:t>Đất tôn giáo, di tích:</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Mật độ xây dựng tối đa</w:t>
      </w:r>
      <w:r w:rsidRPr="00B250D3">
        <w:rPr>
          <w:rFonts w:eastAsia="Times New Roman"/>
          <w:szCs w:val="26"/>
          <w:lang w:val="pt-BR" w:eastAsia="vi-VN"/>
        </w:rPr>
        <w:tab/>
        <w:t>: 40%;</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 xml:space="preserve">Hệ số sử dụng đất </w:t>
      </w:r>
      <w:r w:rsidRPr="00B250D3">
        <w:rPr>
          <w:rFonts w:eastAsia="Times New Roman"/>
          <w:szCs w:val="26"/>
          <w:lang w:val="pt-BR" w:eastAsia="vi-VN"/>
        </w:rPr>
        <w:tab/>
      </w:r>
      <w:r w:rsidRPr="00B250D3">
        <w:rPr>
          <w:rFonts w:eastAsia="Times New Roman"/>
          <w:szCs w:val="26"/>
          <w:lang w:val="pt-BR" w:eastAsia="vi-VN"/>
        </w:rPr>
        <w:tab/>
        <w:t>: 1,2 lần;</w:t>
      </w:r>
    </w:p>
    <w:p w:rsidR="006F34DC" w:rsidRPr="00B250D3" w:rsidRDefault="006F34DC" w:rsidP="006F34DC">
      <w:pPr>
        <w:numPr>
          <w:ilvl w:val="1"/>
          <w:numId w:val="75"/>
        </w:numPr>
        <w:tabs>
          <w:tab w:val="left" w:pos="1620"/>
        </w:tabs>
        <w:spacing w:after="0" w:line="240" w:lineRule="auto"/>
        <w:ind w:left="180" w:firstLine="1260"/>
        <w:jc w:val="both"/>
        <w:rPr>
          <w:rFonts w:eastAsia="Times New Roman"/>
          <w:szCs w:val="26"/>
          <w:lang w:val="pt-BR" w:eastAsia="vi-VN"/>
        </w:rPr>
      </w:pPr>
      <w:r w:rsidRPr="00B250D3">
        <w:rPr>
          <w:rFonts w:eastAsia="Times New Roman"/>
          <w:szCs w:val="26"/>
          <w:lang w:val="pt-BR" w:eastAsia="vi-VN"/>
        </w:rPr>
        <w:t>Tầng cao tối đa</w:t>
      </w:r>
      <w:r w:rsidRPr="00B250D3">
        <w:rPr>
          <w:rFonts w:eastAsia="Times New Roman"/>
          <w:szCs w:val="26"/>
          <w:lang w:val="pt-BR" w:eastAsia="vi-VN"/>
        </w:rPr>
        <w:tab/>
      </w:r>
      <w:r w:rsidRPr="00B250D3">
        <w:rPr>
          <w:rFonts w:eastAsia="Times New Roman"/>
          <w:szCs w:val="26"/>
          <w:lang w:val="pt-BR" w:eastAsia="vi-VN"/>
        </w:rPr>
        <w:tab/>
        <w:t>: 3 tầng.</w:t>
      </w:r>
    </w:p>
    <w:p w:rsidR="00CB17A5" w:rsidRPr="00B250D3" w:rsidRDefault="00CB17A5" w:rsidP="00CB17A5">
      <w:pPr>
        <w:spacing w:after="0" w:line="276" w:lineRule="auto"/>
        <w:ind w:left="180"/>
        <w:jc w:val="both"/>
        <w:rPr>
          <w:rFonts w:eastAsia="Times New Roman"/>
          <w:b/>
          <w:bCs/>
          <w:szCs w:val="26"/>
        </w:rPr>
      </w:pPr>
      <w:r w:rsidRPr="00B250D3">
        <w:rPr>
          <w:rFonts w:eastAsia="Times New Roman"/>
          <w:b/>
          <w:bCs/>
          <w:szCs w:val="26"/>
        </w:rPr>
        <w:t>3. Cơ cấu sử dụng đất</w:t>
      </w:r>
    </w:p>
    <w:p w:rsidR="00CB17A5" w:rsidRPr="00B250D3" w:rsidRDefault="00CB17A5" w:rsidP="00CB17A5">
      <w:pPr>
        <w:spacing w:after="0" w:line="276" w:lineRule="auto"/>
        <w:ind w:left="180"/>
        <w:jc w:val="both"/>
        <w:rPr>
          <w:bCs/>
          <w:szCs w:val="26"/>
          <w:u w:val="single"/>
        </w:rPr>
      </w:pPr>
      <w:r w:rsidRPr="00B250D3">
        <w:rPr>
          <w:bCs/>
          <w:szCs w:val="26"/>
        </w:rPr>
        <w:t xml:space="preserve">* </w:t>
      </w:r>
      <w:r w:rsidRPr="00B250D3">
        <w:rPr>
          <w:bCs/>
          <w:szCs w:val="26"/>
          <w:u w:val="single"/>
        </w:rPr>
        <w:t>Phân khu đô thị</w:t>
      </w:r>
    </w:p>
    <w:p w:rsidR="00CB17A5" w:rsidRPr="00B250D3" w:rsidRDefault="00CB17A5" w:rsidP="00CB17A5">
      <w:pPr>
        <w:spacing w:after="0" w:line="276" w:lineRule="auto"/>
        <w:ind w:left="180"/>
        <w:jc w:val="both"/>
        <w:rPr>
          <w:bCs/>
          <w:szCs w:val="26"/>
        </w:rPr>
      </w:pPr>
      <w:r w:rsidRPr="00B250D3">
        <w:rPr>
          <w:bCs/>
          <w:szCs w:val="26"/>
        </w:rPr>
        <w:t>Phát triển theo mô hình chuỗi khu đô thị,với trục xương sống là đường tỉnh 825, cấu trúc dựa trên khung trục giao thông chính đô thị</w:t>
      </w:r>
    </w:p>
    <w:p w:rsidR="00CB17A5" w:rsidRPr="00B250D3" w:rsidRDefault="00CB17A5" w:rsidP="006F34DC">
      <w:pPr>
        <w:numPr>
          <w:ilvl w:val="0"/>
          <w:numId w:val="76"/>
        </w:numPr>
        <w:tabs>
          <w:tab w:val="left" w:pos="900"/>
        </w:tabs>
        <w:spacing w:after="0" w:line="276" w:lineRule="auto"/>
        <w:ind w:left="180" w:firstLine="540"/>
        <w:contextualSpacing/>
        <w:jc w:val="both"/>
        <w:rPr>
          <w:bCs/>
          <w:szCs w:val="26"/>
        </w:rPr>
      </w:pPr>
      <w:r w:rsidRPr="00B250D3">
        <w:rPr>
          <w:bCs/>
          <w:szCs w:val="26"/>
        </w:rPr>
        <w:t>Trục dọc chính : đường tỉnh 825</w:t>
      </w:r>
    </w:p>
    <w:p w:rsidR="00CB17A5" w:rsidRPr="00B250D3" w:rsidRDefault="00CB17A5" w:rsidP="006F34DC">
      <w:pPr>
        <w:numPr>
          <w:ilvl w:val="0"/>
          <w:numId w:val="76"/>
        </w:numPr>
        <w:tabs>
          <w:tab w:val="left" w:pos="900"/>
        </w:tabs>
        <w:spacing w:after="0" w:line="276" w:lineRule="auto"/>
        <w:ind w:left="180" w:firstLine="540"/>
        <w:contextualSpacing/>
        <w:jc w:val="both"/>
        <w:rPr>
          <w:bCs/>
          <w:szCs w:val="26"/>
        </w:rPr>
      </w:pPr>
      <w:r w:rsidRPr="00B250D3">
        <w:rPr>
          <w:bCs/>
          <w:szCs w:val="26"/>
        </w:rPr>
        <w:t>Trục ngang chính : đường tỉnh 823, Bàu Công, Ấp Chánh, Nguyễn Thị Hạnh.</w:t>
      </w:r>
    </w:p>
    <w:p w:rsidR="00CB17A5" w:rsidRPr="00B250D3" w:rsidRDefault="00CB17A5" w:rsidP="006F34DC">
      <w:pPr>
        <w:numPr>
          <w:ilvl w:val="0"/>
          <w:numId w:val="76"/>
        </w:numPr>
        <w:tabs>
          <w:tab w:val="left" w:pos="900"/>
        </w:tabs>
        <w:spacing w:after="0" w:line="276" w:lineRule="auto"/>
        <w:ind w:left="180" w:firstLine="540"/>
        <w:contextualSpacing/>
        <w:jc w:val="both"/>
        <w:rPr>
          <w:bCs/>
          <w:szCs w:val="26"/>
        </w:rPr>
      </w:pPr>
      <w:r w:rsidRPr="00B250D3">
        <w:rPr>
          <w:bCs/>
          <w:szCs w:val="26"/>
        </w:rPr>
        <w:t>Trục cảnh quan : đường Nguyễn Văn Nguyên, Võ Tấn Đồ,3/2</w:t>
      </w:r>
    </w:p>
    <w:p w:rsidR="00CB17A5" w:rsidRPr="00B250D3" w:rsidRDefault="00CB17A5" w:rsidP="006F34DC">
      <w:pPr>
        <w:numPr>
          <w:ilvl w:val="0"/>
          <w:numId w:val="76"/>
        </w:numPr>
        <w:tabs>
          <w:tab w:val="left" w:pos="900"/>
        </w:tabs>
        <w:spacing w:after="0" w:line="276" w:lineRule="auto"/>
        <w:ind w:left="180" w:firstLine="540"/>
        <w:contextualSpacing/>
        <w:jc w:val="both"/>
        <w:rPr>
          <w:bCs/>
          <w:szCs w:val="26"/>
        </w:rPr>
      </w:pPr>
      <w:r w:rsidRPr="00B250D3">
        <w:rPr>
          <w:bCs/>
          <w:szCs w:val="26"/>
        </w:rPr>
        <w:t xml:space="preserve">Hình thành các khu vực đô thị theo trục đường tỉnh 825 </w:t>
      </w:r>
    </w:p>
    <w:p w:rsidR="00CB17A5" w:rsidRPr="00B250D3" w:rsidRDefault="00CB17A5" w:rsidP="006F34DC">
      <w:pPr>
        <w:numPr>
          <w:ilvl w:val="0"/>
          <w:numId w:val="76"/>
        </w:numPr>
        <w:tabs>
          <w:tab w:val="left" w:pos="900"/>
        </w:tabs>
        <w:spacing w:after="0" w:line="276" w:lineRule="auto"/>
        <w:ind w:left="180" w:firstLine="540"/>
        <w:contextualSpacing/>
        <w:jc w:val="both"/>
        <w:rPr>
          <w:szCs w:val="26"/>
        </w:rPr>
      </w:pPr>
      <w:r w:rsidRPr="00B250D3">
        <w:rPr>
          <w:szCs w:val="26"/>
        </w:rPr>
        <w:t>Tiếp cận đường vành đai 4 của thành phố Hồ Chí Minh và cũng là Tuyến N2 đi ngang góc của thị trấn Hậu Nghĩa và nối với Khu công nghiệp Đức Hòa III qua Đường Tỉnh 823.</w:t>
      </w:r>
    </w:p>
    <w:p w:rsidR="00CB17A5" w:rsidRPr="00B250D3" w:rsidRDefault="00CB17A5" w:rsidP="006F34DC">
      <w:pPr>
        <w:numPr>
          <w:ilvl w:val="0"/>
          <w:numId w:val="76"/>
        </w:numPr>
        <w:tabs>
          <w:tab w:val="left" w:pos="900"/>
        </w:tabs>
        <w:spacing w:after="0" w:line="276" w:lineRule="auto"/>
        <w:ind w:left="180" w:firstLine="540"/>
        <w:contextualSpacing/>
        <w:jc w:val="both"/>
        <w:rPr>
          <w:szCs w:val="26"/>
        </w:rPr>
      </w:pPr>
      <w:r w:rsidRPr="00B250D3">
        <w:rPr>
          <w:szCs w:val="26"/>
        </w:rPr>
        <w:t xml:space="preserve"> Đô thị phát triển mở rộng hướng về phía Bắc và Nam của thị trấn tạo điều kiện phát triển khu dân cư mở rộng trong tương lai, mở rộng vùng đô thị theo các trục giao thông chính.</w:t>
      </w:r>
    </w:p>
    <w:p w:rsidR="00CB17A5" w:rsidRPr="00B250D3" w:rsidRDefault="00CB17A5" w:rsidP="00076442">
      <w:pPr>
        <w:spacing w:after="0" w:line="240" w:lineRule="auto"/>
        <w:ind w:left="180" w:firstLine="540"/>
        <w:contextualSpacing/>
        <w:jc w:val="both"/>
        <w:rPr>
          <w:b/>
          <w:bCs/>
          <w:szCs w:val="26"/>
        </w:rPr>
      </w:pPr>
      <w:r w:rsidRPr="00B250D3">
        <w:rPr>
          <w:b/>
          <w:bCs/>
          <w:szCs w:val="26"/>
        </w:rPr>
        <w:t xml:space="preserve">Thị trấn Hậu Nghĩa được chia thành 3 khu vực đô thị </w:t>
      </w:r>
      <w:r w:rsidRPr="00B250D3">
        <w:rPr>
          <w:bCs/>
          <w:szCs w:val="26"/>
        </w:rPr>
        <w:t>(lấy rạch Cầu Duyên và đường Nguyễn Thị Hạnh làm ranh giới giữa 3 khu vực)</w:t>
      </w:r>
      <w:r w:rsidRPr="00B250D3">
        <w:rPr>
          <w:b/>
          <w:bCs/>
          <w:szCs w:val="26"/>
        </w:rPr>
        <w:t xml:space="preserve"> để dễ quản lý , kiểm soát với 8 đơn vị ở cùng các khu chức năng đô thị khác</w:t>
      </w:r>
    </w:p>
    <w:p w:rsidR="00492CB7" w:rsidRPr="00B250D3" w:rsidRDefault="00492CB7" w:rsidP="00492CB7">
      <w:pPr>
        <w:numPr>
          <w:ilvl w:val="0"/>
          <w:numId w:val="105"/>
        </w:numPr>
        <w:tabs>
          <w:tab w:val="left" w:pos="900"/>
        </w:tabs>
        <w:spacing w:after="0" w:line="240" w:lineRule="auto"/>
        <w:ind w:left="180" w:firstLine="540"/>
        <w:contextualSpacing/>
        <w:jc w:val="both"/>
        <w:rPr>
          <w:b/>
          <w:bCs/>
          <w:i/>
          <w:szCs w:val="26"/>
          <w:u w:val="single"/>
        </w:rPr>
      </w:pPr>
      <w:r w:rsidRPr="00B250D3">
        <w:rPr>
          <w:b/>
          <w:bCs/>
          <w:i/>
          <w:szCs w:val="26"/>
          <w:u w:val="single"/>
        </w:rPr>
        <w:t xml:space="preserve">Khu vực I : </w:t>
      </w:r>
    </w:p>
    <w:p w:rsidR="00492CB7" w:rsidRPr="00B250D3" w:rsidRDefault="00492CB7" w:rsidP="00492CB7">
      <w:pPr>
        <w:tabs>
          <w:tab w:val="left" w:pos="900"/>
        </w:tabs>
        <w:spacing w:after="0" w:line="240" w:lineRule="auto"/>
        <w:ind w:left="180" w:firstLine="540"/>
        <w:contextualSpacing/>
        <w:jc w:val="both"/>
        <w:rPr>
          <w:bCs/>
          <w:szCs w:val="26"/>
          <w:lang w:val="vi-VN"/>
        </w:rPr>
      </w:pPr>
      <w:r w:rsidRPr="00B250D3">
        <w:rPr>
          <w:bCs/>
          <w:szCs w:val="26"/>
        </w:rPr>
        <w:t>-</w:t>
      </w:r>
      <w:r w:rsidRPr="00B250D3">
        <w:rPr>
          <w:bCs/>
          <w:szCs w:val="26"/>
        </w:rPr>
        <w:tab/>
        <w:t>Diện tích :</w:t>
      </w:r>
      <w:r w:rsidRPr="00B250D3">
        <w:rPr>
          <w:bCs/>
          <w:szCs w:val="26"/>
          <w:lang w:val="vi-VN"/>
        </w:rPr>
        <w:t xml:space="preserve"> 350,0545 ha</w:t>
      </w:r>
    </w:p>
    <w:p w:rsidR="00492CB7" w:rsidRPr="00B250D3" w:rsidRDefault="00492CB7" w:rsidP="00492CB7">
      <w:pPr>
        <w:tabs>
          <w:tab w:val="left" w:pos="900"/>
        </w:tabs>
        <w:spacing w:after="0" w:line="240" w:lineRule="auto"/>
        <w:ind w:left="180" w:firstLine="540"/>
        <w:contextualSpacing/>
        <w:jc w:val="both"/>
        <w:rPr>
          <w:bCs/>
          <w:szCs w:val="26"/>
        </w:rPr>
      </w:pPr>
      <w:r w:rsidRPr="00B250D3">
        <w:rPr>
          <w:bCs/>
          <w:szCs w:val="26"/>
        </w:rPr>
        <w:t>-</w:t>
      </w:r>
      <w:r w:rsidRPr="00B250D3">
        <w:rPr>
          <w:bCs/>
          <w:szCs w:val="26"/>
        </w:rPr>
        <w:tab/>
        <w:t>Dân số : 17.000 người</w:t>
      </w:r>
    </w:p>
    <w:p w:rsidR="00492CB7" w:rsidRPr="00B250D3" w:rsidRDefault="00492CB7" w:rsidP="00492CB7">
      <w:pPr>
        <w:tabs>
          <w:tab w:val="left" w:pos="900"/>
        </w:tabs>
        <w:spacing w:after="0" w:line="240" w:lineRule="auto"/>
        <w:ind w:left="180" w:firstLine="540"/>
        <w:contextualSpacing/>
        <w:jc w:val="both"/>
        <w:rPr>
          <w:bCs/>
          <w:szCs w:val="26"/>
        </w:rPr>
      </w:pPr>
      <w:r w:rsidRPr="00B250D3">
        <w:rPr>
          <w:bCs/>
          <w:szCs w:val="26"/>
        </w:rPr>
        <w:t>- Tầng cao : 1-15 tầng</w:t>
      </w:r>
      <w:r w:rsidRPr="00B250D3">
        <w:rPr>
          <w:bCs/>
          <w:szCs w:val="26"/>
        </w:rPr>
        <w:tab/>
      </w:r>
    </w:p>
    <w:p w:rsidR="00492CB7" w:rsidRPr="00B250D3" w:rsidRDefault="00492CB7" w:rsidP="00492CB7">
      <w:pPr>
        <w:tabs>
          <w:tab w:val="left" w:pos="900"/>
        </w:tabs>
        <w:spacing w:after="0" w:line="240" w:lineRule="auto"/>
        <w:ind w:left="180" w:firstLine="540"/>
        <w:contextualSpacing/>
        <w:jc w:val="both"/>
        <w:rPr>
          <w:bCs/>
          <w:szCs w:val="26"/>
        </w:rPr>
      </w:pPr>
      <w:r w:rsidRPr="00B250D3">
        <w:rPr>
          <w:bCs/>
          <w:szCs w:val="26"/>
        </w:rPr>
        <w:t>-</w:t>
      </w:r>
      <w:r w:rsidRPr="00B250D3">
        <w:rPr>
          <w:bCs/>
          <w:szCs w:val="26"/>
        </w:rPr>
        <w:tab/>
        <w:t>Khu đô thị chính trị, hành chính, kinh tế, thương mại. dịch vụ của huyện Đức Hòa</w:t>
      </w:r>
    </w:p>
    <w:p w:rsidR="00492CB7" w:rsidRPr="00B250D3" w:rsidRDefault="00492CB7" w:rsidP="00492CB7">
      <w:pPr>
        <w:numPr>
          <w:ilvl w:val="0"/>
          <w:numId w:val="76"/>
        </w:numPr>
        <w:tabs>
          <w:tab w:val="left" w:pos="900"/>
        </w:tabs>
        <w:spacing w:after="0" w:line="240" w:lineRule="auto"/>
        <w:ind w:left="180" w:firstLine="540"/>
        <w:contextualSpacing/>
        <w:jc w:val="both"/>
        <w:rPr>
          <w:bCs/>
          <w:szCs w:val="26"/>
        </w:rPr>
      </w:pPr>
      <w:r w:rsidRPr="00B250D3">
        <w:rPr>
          <w:bCs/>
          <w:szCs w:val="26"/>
        </w:rPr>
        <w:t>Trung tâm hành chính, chính trị cấp huyện, cấp thị trấn.</w:t>
      </w:r>
    </w:p>
    <w:p w:rsidR="00492CB7" w:rsidRPr="00B250D3" w:rsidRDefault="00492CB7" w:rsidP="00492CB7">
      <w:pPr>
        <w:numPr>
          <w:ilvl w:val="0"/>
          <w:numId w:val="76"/>
        </w:numPr>
        <w:tabs>
          <w:tab w:val="left" w:pos="900"/>
        </w:tabs>
        <w:spacing w:after="0" w:line="240" w:lineRule="auto"/>
        <w:ind w:left="180" w:firstLine="540"/>
        <w:contextualSpacing/>
        <w:jc w:val="both"/>
        <w:rPr>
          <w:bCs/>
          <w:szCs w:val="26"/>
        </w:rPr>
      </w:pPr>
      <w:r w:rsidRPr="00B250D3">
        <w:rPr>
          <w:bCs/>
          <w:szCs w:val="26"/>
        </w:rPr>
        <w:t>Hệ thống công trình DVCC cấp đô thị và ngoài đô thị.</w:t>
      </w:r>
    </w:p>
    <w:p w:rsidR="00492CB7" w:rsidRPr="00B250D3" w:rsidRDefault="00492CB7" w:rsidP="00492CB7">
      <w:pPr>
        <w:numPr>
          <w:ilvl w:val="0"/>
          <w:numId w:val="76"/>
        </w:numPr>
        <w:tabs>
          <w:tab w:val="left" w:pos="900"/>
        </w:tabs>
        <w:spacing w:after="0" w:line="240" w:lineRule="auto"/>
        <w:ind w:left="180" w:firstLine="540"/>
        <w:contextualSpacing/>
        <w:jc w:val="both"/>
        <w:rPr>
          <w:bCs/>
          <w:szCs w:val="26"/>
        </w:rPr>
      </w:pPr>
      <w:r w:rsidRPr="00B250D3">
        <w:rPr>
          <w:bCs/>
          <w:szCs w:val="26"/>
        </w:rPr>
        <w:t>Trục cảnh quan ven rạch Cầu Duyên, tổ chức không gian mang tính đặc trưng cho đô thị</w:t>
      </w:r>
    </w:p>
    <w:p w:rsidR="00492CB7" w:rsidRPr="00B250D3" w:rsidRDefault="00492CB7" w:rsidP="00492CB7">
      <w:pPr>
        <w:numPr>
          <w:ilvl w:val="0"/>
          <w:numId w:val="76"/>
        </w:numPr>
        <w:tabs>
          <w:tab w:val="left" w:pos="900"/>
        </w:tabs>
        <w:spacing w:after="0" w:line="240" w:lineRule="auto"/>
        <w:ind w:left="180" w:firstLine="540"/>
        <w:contextualSpacing/>
        <w:jc w:val="both"/>
        <w:rPr>
          <w:bCs/>
          <w:szCs w:val="26"/>
        </w:rPr>
      </w:pPr>
      <w:r w:rsidRPr="00B250D3">
        <w:rPr>
          <w:bCs/>
          <w:szCs w:val="26"/>
        </w:rPr>
        <w:t>Đất ở hiện hữu, ở hiện hữu cải tạo chỉnh trang và ở mới</w:t>
      </w:r>
    </w:p>
    <w:p w:rsidR="00492CB7" w:rsidRPr="00B250D3" w:rsidRDefault="00492CB7" w:rsidP="00492CB7">
      <w:pPr>
        <w:numPr>
          <w:ilvl w:val="0"/>
          <w:numId w:val="76"/>
        </w:numPr>
        <w:tabs>
          <w:tab w:val="left" w:pos="900"/>
        </w:tabs>
        <w:spacing w:after="0" w:line="240" w:lineRule="auto"/>
        <w:ind w:left="180" w:firstLine="540"/>
        <w:contextualSpacing/>
        <w:jc w:val="both"/>
        <w:rPr>
          <w:bCs/>
          <w:szCs w:val="26"/>
        </w:rPr>
      </w:pPr>
      <w:r w:rsidRPr="00B250D3">
        <w:rPr>
          <w:bCs/>
          <w:szCs w:val="26"/>
        </w:rPr>
        <w:t>Công viên cấp đô thị, khu liên hiệp thể dục thể thao cấp huyện</w:t>
      </w:r>
    </w:p>
    <w:p w:rsidR="00492CB7" w:rsidRPr="00B250D3" w:rsidRDefault="00492CB7" w:rsidP="00492CB7">
      <w:pPr>
        <w:tabs>
          <w:tab w:val="left" w:pos="900"/>
        </w:tabs>
        <w:spacing w:after="0" w:line="240" w:lineRule="auto"/>
        <w:ind w:left="180" w:firstLine="540"/>
        <w:contextualSpacing/>
        <w:jc w:val="both"/>
        <w:rPr>
          <w:bCs/>
          <w:szCs w:val="26"/>
        </w:rPr>
      </w:pPr>
      <w:r w:rsidRPr="00B250D3">
        <w:rPr>
          <w:bCs/>
          <w:szCs w:val="26"/>
        </w:rPr>
        <w:lastRenderedPageBreak/>
        <w:t>-  Khu đô thị phát triển mới, định hướng phát triển ở mật độ trung bình và thấ</w:t>
      </w:r>
      <w:r>
        <w:rPr>
          <w:bCs/>
          <w:szCs w:val="26"/>
        </w:rPr>
        <w:t>p (</w:t>
      </w:r>
      <w:r w:rsidRPr="00B250D3">
        <w:rPr>
          <w:bCs/>
          <w:szCs w:val="26"/>
        </w:rPr>
        <w:t>nhà phố kết hợp thương mại, biệt thự ), thương mại dịch vụ ( đất hỗn hợp ở+thương mại dịch vụ)  nằm ở vị trí chiến lược ngã tư ĐT 823 và đường Nguyễn Thị Hạnh nối dài và đối diên với khu liên hiệp thể dục thể thao cấp huyện.</w:t>
      </w:r>
    </w:p>
    <w:p w:rsidR="00492CB7" w:rsidRPr="00B250D3" w:rsidRDefault="00492CB7" w:rsidP="00492CB7">
      <w:pPr>
        <w:tabs>
          <w:tab w:val="left" w:pos="900"/>
        </w:tabs>
        <w:spacing w:after="0" w:line="240" w:lineRule="auto"/>
        <w:ind w:left="180" w:firstLine="540"/>
        <w:contextualSpacing/>
        <w:jc w:val="both"/>
        <w:rPr>
          <w:bCs/>
          <w:szCs w:val="26"/>
        </w:rPr>
      </w:pPr>
      <w:r w:rsidRPr="00B250D3">
        <w:rPr>
          <w:bCs/>
          <w:szCs w:val="26"/>
        </w:rPr>
        <w:t xml:space="preserve">- </w:t>
      </w:r>
      <w:r w:rsidRPr="00B250D3">
        <w:rPr>
          <w:bCs/>
          <w:szCs w:val="26"/>
        </w:rPr>
        <w:tab/>
        <w:t>Trường trung học phổ thông Nguyễn Công Trứ xây dựng mới, quy mô 3,4ha.</w:t>
      </w:r>
    </w:p>
    <w:p w:rsidR="00492CB7" w:rsidRPr="00B250D3" w:rsidRDefault="00492CB7" w:rsidP="00492CB7">
      <w:pPr>
        <w:numPr>
          <w:ilvl w:val="0"/>
          <w:numId w:val="105"/>
        </w:numPr>
        <w:tabs>
          <w:tab w:val="left" w:pos="900"/>
        </w:tabs>
        <w:spacing w:after="0" w:line="240" w:lineRule="auto"/>
        <w:ind w:left="180" w:firstLine="540"/>
        <w:contextualSpacing/>
        <w:jc w:val="both"/>
        <w:rPr>
          <w:b/>
          <w:bCs/>
          <w:i/>
          <w:szCs w:val="26"/>
          <w:u w:val="single"/>
        </w:rPr>
      </w:pPr>
      <w:r w:rsidRPr="00B250D3">
        <w:rPr>
          <w:b/>
          <w:bCs/>
          <w:i/>
          <w:szCs w:val="26"/>
          <w:u w:val="single"/>
        </w:rPr>
        <w:t xml:space="preserve">Khu vực II : </w:t>
      </w:r>
    </w:p>
    <w:p w:rsidR="00492CB7" w:rsidRPr="00B250D3" w:rsidRDefault="00492CB7" w:rsidP="00492CB7">
      <w:pPr>
        <w:tabs>
          <w:tab w:val="left" w:pos="900"/>
          <w:tab w:val="left" w:pos="3834"/>
        </w:tabs>
        <w:spacing w:after="0" w:line="240" w:lineRule="auto"/>
        <w:ind w:left="180" w:firstLine="540"/>
        <w:contextualSpacing/>
        <w:jc w:val="both"/>
        <w:rPr>
          <w:bCs/>
          <w:szCs w:val="26"/>
          <w:lang w:val="vi-VN"/>
        </w:rPr>
      </w:pPr>
      <w:r w:rsidRPr="00B250D3">
        <w:rPr>
          <w:bCs/>
          <w:szCs w:val="26"/>
        </w:rPr>
        <w:t>-</w:t>
      </w:r>
      <w:r>
        <w:rPr>
          <w:bCs/>
          <w:szCs w:val="26"/>
        </w:rPr>
        <w:t xml:space="preserve"> </w:t>
      </w:r>
      <w:r w:rsidRPr="00B250D3">
        <w:rPr>
          <w:bCs/>
          <w:szCs w:val="26"/>
        </w:rPr>
        <w:t>Diện tích :</w:t>
      </w:r>
      <w:r w:rsidRPr="00D060D2">
        <w:rPr>
          <w:bCs/>
          <w:szCs w:val="26"/>
        </w:rPr>
        <w:t xml:space="preserve"> 419,255 ha</w:t>
      </w:r>
      <w:r w:rsidRPr="00D060D2">
        <w:rPr>
          <w:bCs/>
          <w:szCs w:val="26"/>
        </w:rPr>
        <w:tab/>
      </w:r>
    </w:p>
    <w:p w:rsidR="00492CB7" w:rsidRPr="00B250D3" w:rsidRDefault="00492CB7" w:rsidP="00492CB7">
      <w:pPr>
        <w:tabs>
          <w:tab w:val="left" w:pos="900"/>
          <w:tab w:val="left" w:pos="2966"/>
        </w:tabs>
        <w:spacing w:after="0" w:line="240" w:lineRule="auto"/>
        <w:ind w:left="180" w:firstLine="540"/>
        <w:contextualSpacing/>
        <w:jc w:val="both"/>
        <w:rPr>
          <w:bCs/>
          <w:szCs w:val="26"/>
        </w:rPr>
      </w:pPr>
      <w:r w:rsidRPr="00B250D3">
        <w:rPr>
          <w:bCs/>
          <w:szCs w:val="26"/>
        </w:rPr>
        <w:t>-</w:t>
      </w:r>
      <w:r>
        <w:rPr>
          <w:bCs/>
          <w:szCs w:val="26"/>
        </w:rPr>
        <w:t xml:space="preserve"> </w:t>
      </w:r>
      <w:r w:rsidRPr="00B250D3">
        <w:rPr>
          <w:bCs/>
          <w:szCs w:val="26"/>
        </w:rPr>
        <w:t>Dân số : 18.000 người</w:t>
      </w:r>
      <w:r w:rsidRPr="00B250D3">
        <w:rPr>
          <w:bCs/>
          <w:szCs w:val="26"/>
        </w:rPr>
        <w:tab/>
        <w:t>.</w:t>
      </w:r>
    </w:p>
    <w:p w:rsidR="00492CB7" w:rsidRPr="00B250D3" w:rsidRDefault="00492CB7" w:rsidP="00492CB7">
      <w:pPr>
        <w:tabs>
          <w:tab w:val="left" w:pos="900"/>
          <w:tab w:val="left" w:pos="2966"/>
        </w:tabs>
        <w:spacing w:after="0" w:line="240" w:lineRule="auto"/>
        <w:ind w:left="180" w:firstLine="540"/>
        <w:contextualSpacing/>
        <w:jc w:val="both"/>
        <w:rPr>
          <w:bCs/>
          <w:szCs w:val="26"/>
        </w:rPr>
      </w:pPr>
      <w:r w:rsidRPr="00B250D3">
        <w:rPr>
          <w:bCs/>
          <w:szCs w:val="26"/>
        </w:rPr>
        <w:t>- Tầng cao : 1 – 15 tầng</w:t>
      </w:r>
    </w:p>
    <w:p w:rsidR="00492CB7" w:rsidRPr="00B250D3" w:rsidRDefault="00492CB7" w:rsidP="00492CB7">
      <w:pPr>
        <w:tabs>
          <w:tab w:val="left" w:pos="900"/>
        </w:tabs>
        <w:spacing w:after="0" w:line="240" w:lineRule="auto"/>
        <w:ind w:left="180" w:firstLine="540"/>
        <w:jc w:val="both"/>
        <w:rPr>
          <w:bCs/>
          <w:szCs w:val="26"/>
        </w:rPr>
      </w:pPr>
      <w:r w:rsidRPr="00B250D3">
        <w:rPr>
          <w:bCs/>
          <w:szCs w:val="26"/>
        </w:rPr>
        <w:t>-</w:t>
      </w:r>
      <w:r>
        <w:rPr>
          <w:bCs/>
          <w:szCs w:val="26"/>
        </w:rPr>
        <w:t xml:space="preserve"> </w:t>
      </w:r>
      <w:r w:rsidRPr="00B250D3">
        <w:rPr>
          <w:bCs/>
          <w:szCs w:val="26"/>
        </w:rPr>
        <w:t>Khu vực ở giữ hiện trạng kết hợp xây dựng mới, khu vực có trục thương mại 3/2 nối dài đi qua, thúc đẩy phát triển thương mại dịch vụ, tham quan, thu hút dân cư, dự án đầu tư vào.</w:t>
      </w:r>
    </w:p>
    <w:p w:rsidR="00492CB7" w:rsidRPr="00B250D3" w:rsidRDefault="00492CB7" w:rsidP="00492CB7">
      <w:pPr>
        <w:tabs>
          <w:tab w:val="left" w:pos="900"/>
        </w:tabs>
        <w:spacing w:after="0" w:line="240" w:lineRule="auto"/>
        <w:ind w:left="180" w:firstLine="540"/>
        <w:jc w:val="both"/>
        <w:rPr>
          <w:bCs/>
          <w:szCs w:val="26"/>
        </w:rPr>
      </w:pPr>
      <w:r w:rsidRPr="00B250D3">
        <w:rPr>
          <w:bCs/>
          <w:szCs w:val="26"/>
        </w:rPr>
        <w:t>-</w:t>
      </w:r>
      <w:r>
        <w:rPr>
          <w:bCs/>
          <w:szCs w:val="26"/>
        </w:rPr>
        <w:t xml:space="preserve"> </w:t>
      </w:r>
      <w:r w:rsidRPr="00B250D3">
        <w:rPr>
          <w:bCs/>
          <w:szCs w:val="26"/>
        </w:rPr>
        <w:t>Trục 3/2 kết nối khu vực đô thị hiện hữu, khu liên hiệp thể dục thể thao, khu thương mại cấp đô thị, khu công viên bách thảo, công viên chuyên đề cấp đô thị</w:t>
      </w:r>
    </w:p>
    <w:p w:rsidR="00492CB7" w:rsidRPr="00B250D3" w:rsidRDefault="00492CB7" w:rsidP="00492CB7">
      <w:pPr>
        <w:tabs>
          <w:tab w:val="left" w:pos="900"/>
        </w:tabs>
        <w:spacing w:after="0" w:line="240" w:lineRule="auto"/>
        <w:ind w:left="180" w:firstLine="540"/>
        <w:jc w:val="both"/>
        <w:rPr>
          <w:bCs/>
          <w:szCs w:val="26"/>
        </w:rPr>
      </w:pPr>
      <w:r w:rsidRPr="00B250D3">
        <w:rPr>
          <w:bCs/>
          <w:szCs w:val="26"/>
        </w:rPr>
        <w:t>-</w:t>
      </w:r>
      <w:r>
        <w:rPr>
          <w:bCs/>
          <w:szCs w:val="26"/>
        </w:rPr>
        <w:t xml:space="preserve"> </w:t>
      </w:r>
      <w:r w:rsidRPr="00B250D3">
        <w:rPr>
          <w:bCs/>
          <w:szCs w:val="26"/>
        </w:rPr>
        <w:t>Khu ở hiện hữu cải tạo chỉnh trang kết hợp ở tái định cư,ở mới, khu vực có công viên cấp đô thị nằm cạnh rạch Cầ</w:t>
      </w:r>
      <w:r>
        <w:rPr>
          <w:bCs/>
          <w:szCs w:val="26"/>
        </w:rPr>
        <w:t>u Duyên, Bệ</w:t>
      </w:r>
      <w:r w:rsidRPr="00B250D3">
        <w:rPr>
          <w:bCs/>
          <w:szCs w:val="26"/>
        </w:rPr>
        <w:t>nh viện cấp đô thị, Khu quân sự</w:t>
      </w:r>
    </w:p>
    <w:p w:rsidR="00492CB7" w:rsidRPr="00B250D3" w:rsidRDefault="00492CB7" w:rsidP="00492CB7">
      <w:pPr>
        <w:tabs>
          <w:tab w:val="left" w:pos="900"/>
        </w:tabs>
        <w:spacing w:after="0" w:line="240" w:lineRule="auto"/>
        <w:ind w:left="180" w:firstLine="540"/>
        <w:jc w:val="both"/>
        <w:rPr>
          <w:bCs/>
          <w:szCs w:val="26"/>
        </w:rPr>
      </w:pPr>
      <w:r w:rsidRPr="00B250D3">
        <w:rPr>
          <w:bCs/>
          <w:szCs w:val="26"/>
        </w:rPr>
        <w:t>-</w:t>
      </w:r>
      <w:r>
        <w:rPr>
          <w:bCs/>
          <w:szCs w:val="26"/>
        </w:rPr>
        <w:t xml:space="preserve"> </w:t>
      </w:r>
      <w:r w:rsidRPr="00B250D3">
        <w:rPr>
          <w:bCs/>
          <w:szCs w:val="26"/>
        </w:rPr>
        <w:t>Khu vực đang có dự án Khu dân cư Trần Anh quy mô khoảng 48 ha</w:t>
      </w:r>
    </w:p>
    <w:p w:rsidR="00492CB7" w:rsidRPr="00B250D3" w:rsidRDefault="00492CB7" w:rsidP="00492CB7">
      <w:pPr>
        <w:tabs>
          <w:tab w:val="left" w:pos="900"/>
        </w:tabs>
        <w:spacing w:after="0" w:line="240" w:lineRule="auto"/>
        <w:ind w:left="180" w:firstLine="540"/>
        <w:jc w:val="both"/>
        <w:rPr>
          <w:bCs/>
          <w:szCs w:val="26"/>
        </w:rPr>
      </w:pPr>
      <w:r w:rsidRPr="00B250D3">
        <w:rPr>
          <w:bCs/>
          <w:szCs w:val="26"/>
        </w:rPr>
        <w:t>-</w:t>
      </w:r>
      <w:r>
        <w:rPr>
          <w:bCs/>
          <w:szCs w:val="26"/>
        </w:rPr>
        <w:t xml:space="preserve"> </w:t>
      </w:r>
      <w:r w:rsidRPr="00B250D3">
        <w:rPr>
          <w:bCs/>
          <w:szCs w:val="26"/>
        </w:rPr>
        <w:t>Có trường THPT Hậu Nghĩa, quy mô 2,97 ha</w:t>
      </w:r>
    </w:p>
    <w:p w:rsidR="00492CB7" w:rsidRPr="00B250D3" w:rsidRDefault="00492CB7" w:rsidP="00492CB7">
      <w:pPr>
        <w:numPr>
          <w:ilvl w:val="0"/>
          <w:numId w:val="105"/>
        </w:numPr>
        <w:tabs>
          <w:tab w:val="left" w:pos="900"/>
        </w:tabs>
        <w:spacing w:after="0" w:line="240" w:lineRule="auto"/>
        <w:ind w:left="180" w:firstLine="540"/>
        <w:contextualSpacing/>
        <w:jc w:val="both"/>
        <w:rPr>
          <w:b/>
          <w:bCs/>
          <w:i/>
          <w:szCs w:val="26"/>
          <w:u w:val="single"/>
        </w:rPr>
      </w:pPr>
      <w:r w:rsidRPr="00B250D3">
        <w:rPr>
          <w:b/>
          <w:bCs/>
          <w:i/>
          <w:szCs w:val="26"/>
          <w:u w:val="single"/>
        </w:rPr>
        <w:t>Khu vực II</w:t>
      </w:r>
      <w:r w:rsidRPr="00B250D3">
        <w:rPr>
          <w:b/>
          <w:bCs/>
          <w:i/>
          <w:szCs w:val="26"/>
          <w:u w:val="single"/>
          <w:lang w:val="vi-VN"/>
        </w:rPr>
        <w:t>I</w:t>
      </w:r>
      <w:r w:rsidRPr="00B250D3">
        <w:rPr>
          <w:b/>
          <w:bCs/>
          <w:i/>
          <w:szCs w:val="26"/>
          <w:u w:val="single"/>
        </w:rPr>
        <w:t xml:space="preserve"> : </w:t>
      </w:r>
      <w:r w:rsidRPr="00B250D3">
        <w:rPr>
          <w:b/>
          <w:bCs/>
          <w:i/>
          <w:szCs w:val="26"/>
          <w:u w:val="single"/>
          <w:lang w:val="vi-VN"/>
        </w:rPr>
        <w:t xml:space="preserve"> </w:t>
      </w:r>
    </w:p>
    <w:p w:rsidR="00492CB7" w:rsidRPr="00B250D3" w:rsidRDefault="00492CB7" w:rsidP="00492CB7">
      <w:pPr>
        <w:tabs>
          <w:tab w:val="left" w:pos="900"/>
        </w:tabs>
        <w:spacing w:after="0" w:line="240" w:lineRule="auto"/>
        <w:ind w:left="180" w:firstLine="540"/>
        <w:contextualSpacing/>
        <w:jc w:val="both"/>
        <w:rPr>
          <w:bCs/>
          <w:szCs w:val="26"/>
          <w:lang w:val="vi-VN"/>
        </w:rPr>
      </w:pPr>
      <w:r w:rsidRPr="00B250D3">
        <w:rPr>
          <w:bCs/>
          <w:szCs w:val="26"/>
        </w:rPr>
        <w:t>-</w:t>
      </w:r>
      <w:r>
        <w:rPr>
          <w:bCs/>
          <w:szCs w:val="26"/>
        </w:rPr>
        <w:t xml:space="preserve"> </w:t>
      </w:r>
      <w:r w:rsidRPr="00B250D3">
        <w:rPr>
          <w:bCs/>
          <w:szCs w:val="26"/>
        </w:rPr>
        <w:t>Diện tích :</w:t>
      </w:r>
      <w:r w:rsidRPr="00B250D3">
        <w:rPr>
          <w:bCs/>
          <w:szCs w:val="26"/>
          <w:lang w:val="vi-VN"/>
        </w:rPr>
        <w:t xml:space="preserve"> 473,5905 ha</w:t>
      </w:r>
    </w:p>
    <w:p w:rsidR="00492CB7" w:rsidRPr="00B250D3" w:rsidRDefault="00492CB7" w:rsidP="00492CB7">
      <w:pPr>
        <w:tabs>
          <w:tab w:val="left" w:pos="900"/>
        </w:tabs>
        <w:spacing w:after="0" w:line="240" w:lineRule="auto"/>
        <w:ind w:left="180" w:firstLine="540"/>
        <w:jc w:val="both"/>
        <w:rPr>
          <w:bCs/>
          <w:szCs w:val="26"/>
        </w:rPr>
      </w:pPr>
      <w:r w:rsidRPr="00B250D3">
        <w:rPr>
          <w:bCs/>
          <w:szCs w:val="26"/>
        </w:rPr>
        <w:t>-</w:t>
      </w:r>
      <w:r>
        <w:rPr>
          <w:bCs/>
          <w:szCs w:val="26"/>
        </w:rPr>
        <w:t xml:space="preserve"> </w:t>
      </w:r>
      <w:r w:rsidRPr="00B250D3">
        <w:rPr>
          <w:bCs/>
          <w:szCs w:val="26"/>
        </w:rPr>
        <w:t>Dân số : 15.000 người</w:t>
      </w:r>
    </w:p>
    <w:p w:rsidR="00492CB7" w:rsidRPr="00B250D3" w:rsidRDefault="00492CB7" w:rsidP="00492CB7">
      <w:pPr>
        <w:tabs>
          <w:tab w:val="left" w:pos="900"/>
          <w:tab w:val="center" w:pos="4856"/>
        </w:tabs>
        <w:spacing w:after="0" w:line="240" w:lineRule="auto"/>
        <w:ind w:left="180" w:firstLine="540"/>
        <w:jc w:val="both"/>
        <w:rPr>
          <w:bCs/>
          <w:szCs w:val="26"/>
        </w:rPr>
      </w:pPr>
      <w:r w:rsidRPr="00B250D3">
        <w:rPr>
          <w:bCs/>
          <w:szCs w:val="26"/>
        </w:rPr>
        <w:t>-</w:t>
      </w:r>
      <w:r>
        <w:rPr>
          <w:bCs/>
          <w:szCs w:val="26"/>
        </w:rPr>
        <w:t xml:space="preserve"> </w:t>
      </w:r>
      <w:r w:rsidRPr="00B250D3">
        <w:rPr>
          <w:bCs/>
          <w:szCs w:val="26"/>
        </w:rPr>
        <w:t>Tầng cao : 1 – 25 tầng</w:t>
      </w:r>
      <w:r>
        <w:rPr>
          <w:bCs/>
          <w:szCs w:val="26"/>
        </w:rPr>
        <w:tab/>
      </w:r>
    </w:p>
    <w:p w:rsidR="00492CB7" w:rsidRPr="00B250D3" w:rsidRDefault="00492CB7" w:rsidP="00492CB7">
      <w:pPr>
        <w:tabs>
          <w:tab w:val="left" w:pos="900"/>
        </w:tabs>
        <w:spacing w:after="0" w:line="240" w:lineRule="auto"/>
        <w:ind w:left="180" w:firstLine="540"/>
        <w:jc w:val="both"/>
        <w:rPr>
          <w:bCs/>
          <w:szCs w:val="26"/>
        </w:rPr>
      </w:pPr>
      <w:r w:rsidRPr="00B250D3">
        <w:rPr>
          <w:bCs/>
          <w:szCs w:val="26"/>
        </w:rPr>
        <w:t>-</w:t>
      </w:r>
      <w:r>
        <w:rPr>
          <w:bCs/>
          <w:szCs w:val="26"/>
        </w:rPr>
        <w:t xml:space="preserve"> </w:t>
      </w:r>
      <w:r w:rsidRPr="00B250D3">
        <w:rPr>
          <w:bCs/>
          <w:szCs w:val="26"/>
        </w:rPr>
        <w:t>Ở hiên hữu chỉnh trang, ở mới mật độ trung bình và thấp.</w:t>
      </w:r>
    </w:p>
    <w:p w:rsidR="00492CB7" w:rsidRPr="00B250D3" w:rsidRDefault="00492CB7" w:rsidP="00492CB7">
      <w:pPr>
        <w:tabs>
          <w:tab w:val="left" w:pos="900"/>
        </w:tabs>
        <w:spacing w:after="0" w:line="240" w:lineRule="auto"/>
        <w:ind w:left="180" w:firstLine="540"/>
        <w:jc w:val="both"/>
        <w:rPr>
          <w:bCs/>
          <w:szCs w:val="26"/>
        </w:rPr>
      </w:pPr>
      <w:r w:rsidRPr="00B250D3">
        <w:rPr>
          <w:bCs/>
          <w:szCs w:val="26"/>
        </w:rPr>
        <w:t>-</w:t>
      </w:r>
      <w:r>
        <w:rPr>
          <w:bCs/>
          <w:szCs w:val="26"/>
        </w:rPr>
        <w:t xml:space="preserve"> </w:t>
      </w:r>
      <w:r w:rsidRPr="00B250D3">
        <w:rPr>
          <w:bCs/>
          <w:szCs w:val="26"/>
        </w:rPr>
        <w:t>Khu thương mại dịch vụ, công viên chuyên đề, công viên bách thảo cấp đô thị, khu ở mới kết hợp thương mại, khu biệt thự, nhà vườn phục vụ dân cư mới, tái định cư, đất dự trữ phát triển đô thị.</w:t>
      </w:r>
    </w:p>
    <w:p w:rsidR="00492CB7" w:rsidRPr="00B250D3" w:rsidRDefault="00492CB7" w:rsidP="00492CB7">
      <w:pPr>
        <w:tabs>
          <w:tab w:val="left" w:pos="900"/>
        </w:tabs>
        <w:spacing w:after="0" w:line="240" w:lineRule="auto"/>
        <w:ind w:left="180" w:firstLine="540"/>
        <w:jc w:val="both"/>
        <w:rPr>
          <w:bCs/>
          <w:szCs w:val="26"/>
        </w:rPr>
      </w:pPr>
      <w:r w:rsidRPr="00B250D3">
        <w:rPr>
          <w:bCs/>
          <w:szCs w:val="26"/>
        </w:rPr>
        <w:t>- Khu vực đang có dự án Khu đô thị Vingroup,phần diện tích nằm trong ranh thị trấn là khoảng 100 ha, tạo động lực phát triển dân cư, kinh tế xã hội cho khu vực cũng như toàn thị trấn.</w:t>
      </w:r>
    </w:p>
    <w:p w:rsidR="00CB17A5" w:rsidRDefault="00CB17A5" w:rsidP="00CB17A5">
      <w:pPr>
        <w:spacing w:after="0" w:line="240" w:lineRule="auto"/>
        <w:ind w:left="180"/>
        <w:rPr>
          <w:szCs w:val="26"/>
        </w:rPr>
      </w:pPr>
    </w:p>
    <w:p w:rsidR="00492CB7" w:rsidRDefault="00492CB7" w:rsidP="00CB17A5">
      <w:pPr>
        <w:spacing w:after="0" w:line="240" w:lineRule="auto"/>
        <w:ind w:left="180"/>
        <w:rPr>
          <w:szCs w:val="26"/>
        </w:rPr>
      </w:pPr>
    </w:p>
    <w:p w:rsidR="00492CB7" w:rsidRPr="00B250D3" w:rsidRDefault="00492CB7" w:rsidP="00CB17A5">
      <w:pPr>
        <w:spacing w:after="0" w:line="240" w:lineRule="auto"/>
        <w:ind w:left="180"/>
        <w:rPr>
          <w:szCs w:val="26"/>
        </w:rPr>
      </w:pPr>
    </w:p>
    <w:p w:rsidR="00CB17A5" w:rsidRPr="00B250D3" w:rsidRDefault="00CB17A5" w:rsidP="00CB17A5">
      <w:pPr>
        <w:spacing w:after="0" w:line="240" w:lineRule="auto"/>
        <w:ind w:left="180"/>
        <w:rPr>
          <w:szCs w:val="26"/>
        </w:rPr>
      </w:pPr>
    </w:p>
    <w:p w:rsidR="00CB17A5" w:rsidRPr="00B250D3" w:rsidRDefault="00CB17A5" w:rsidP="00CB17A5">
      <w:pPr>
        <w:spacing w:after="0" w:line="240" w:lineRule="auto"/>
        <w:ind w:left="180"/>
        <w:rPr>
          <w:szCs w:val="26"/>
        </w:rPr>
      </w:pPr>
    </w:p>
    <w:p w:rsidR="00CB17A5" w:rsidRPr="00B250D3" w:rsidRDefault="00CB17A5" w:rsidP="00CB17A5">
      <w:pPr>
        <w:spacing w:after="0" w:line="240" w:lineRule="auto"/>
        <w:ind w:left="180"/>
        <w:rPr>
          <w:szCs w:val="26"/>
        </w:rPr>
      </w:pPr>
    </w:p>
    <w:p w:rsidR="00CB17A5" w:rsidRPr="00B250D3" w:rsidRDefault="00CB17A5" w:rsidP="00CB17A5">
      <w:pPr>
        <w:spacing w:after="0" w:line="240" w:lineRule="auto"/>
        <w:ind w:left="180"/>
        <w:rPr>
          <w:szCs w:val="26"/>
        </w:rPr>
      </w:pPr>
    </w:p>
    <w:p w:rsidR="00CB17A5" w:rsidRPr="00B250D3" w:rsidRDefault="00CB17A5" w:rsidP="00CB17A5">
      <w:pPr>
        <w:spacing w:after="0" w:line="240" w:lineRule="auto"/>
        <w:ind w:left="180"/>
        <w:rPr>
          <w:szCs w:val="26"/>
        </w:rPr>
      </w:pPr>
    </w:p>
    <w:p w:rsidR="00CB17A5" w:rsidRPr="00B250D3" w:rsidRDefault="00CB17A5" w:rsidP="00CB17A5">
      <w:pPr>
        <w:spacing w:after="0" w:line="240" w:lineRule="auto"/>
        <w:ind w:left="180"/>
        <w:rPr>
          <w:szCs w:val="26"/>
        </w:rPr>
      </w:pPr>
    </w:p>
    <w:p w:rsidR="00CB17A5" w:rsidRPr="00B250D3" w:rsidRDefault="00CB17A5" w:rsidP="00CB17A5">
      <w:pPr>
        <w:spacing w:after="0" w:line="240" w:lineRule="auto"/>
        <w:ind w:left="180"/>
        <w:rPr>
          <w:szCs w:val="26"/>
        </w:rPr>
      </w:pPr>
    </w:p>
    <w:p w:rsidR="00CB17A5" w:rsidRPr="00B250D3" w:rsidRDefault="00CB17A5" w:rsidP="00CB17A5">
      <w:pPr>
        <w:spacing w:after="0" w:line="240" w:lineRule="auto"/>
        <w:ind w:left="180"/>
        <w:rPr>
          <w:szCs w:val="26"/>
        </w:rPr>
      </w:pPr>
    </w:p>
    <w:p w:rsidR="00CB17A5" w:rsidRPr="00B250D3" w:rsidRDefault="00CB17A5" w:rsidP="00CB17A5">
      <w:pPr>
        <w:spacing w:after="0" w:line="240" w:lineRule="auto"/>
        <w:ind w:left="180"/>
        <w:rPr>
          <w:szCs w:val="26"/>
        </w:rPr>
      </w:pPr>
    </w:p>
    <w:p w:rsidR="00CB17A5" w:rsidRPr="00B250D3" w:rsidRDefault="00CB17A5" w:rsidP="00CB17A5">
      <w:pPr>
        <w:spacing w:after="0" w:line="240" w:lineRule="auto"/>
        <w:ind w:left="180"/>
        <w:rPr>
          <w:szCs w:val="26"/>
        </w:rPr>
      </w:pPr>
    </w:p>
    <w:p w:rsidR="00CB17A5" w:rsidRPr="00B250D3" w:rsidRDefault="00CB17A5" w:rsidP="00CB17A5">
      <w:pPr>
        <w:spacing w:after="0" w:line="240" w:lineRule="auto"/>
        <w:ind w:left="180"/>
        <w:rPr>
          <w:szCs w:val="26"/>
        </w:rPr>
      </w:pPr>
    </w:p>
    <w:p w:rsidR="00CB17A5" w:rsidRPr="00B250D3" w:rsidRDefault="00CB17A5" w:rsidP="00CB17A5">
      <w:pPr>
        <w:spacing w:after="0" w:line="240" w:lineRule="auto"/>
        <w:ind w:left="180"/>
        <w:rPr>
          <w:szCs w:val="26"/>
        </w:rPr>
      </w:pPr>
    </w:p>
    <w:p w:rsidR="00CB17A5" w:rsidRPr="00B250D3" w:rsidRDefault="00CB17A5" w:rsidP="00CB17A5">
      <w:pPr>
        <w:spacing w:after="0" w:line="240" w:lineRule="auto"/>
        <w:ind w:left="180"/>
        <w:rPr>
          <w:b/>
          <w:szCs w:val="26"/>
        </w:rPr>
      </w:pPr>
      <w:r w:rsidRPr="00B250D3">
        <w:rPr>
          <w:b/>
          <w:szCs w:val="26"/>
        </w:rPr>
        <w:lastRenderedPageBreak/>
        <w:t>PHỤ LỤC 3</w:t>
      </w:r>
    </w:p>
    <w:p w:rsidR="00CB17A5" w:rsidRPr="00B250D3" w:rsidRDefault="00CB17A5" w:rsidP="00CB17A5">
      <w:pPr>
        <w:widowControl w:val="0"/>
        <w:tabs>
          <w:tab w:val="left" w:pos="0"/>
          <w:tab w:val="left" w:pos="720"/>
          <w:tab w:val="left" w:pos="4500"/>
        </w:tabs>
        <w:spacing w:after="0" w:line="240" w:lineRule="auto"/>
        <w:ind w:left="180"/>
        <w:rPr>
          <w:b/>
          <w:szCs w:val="26"/>
        </w:rPr>
      </w:pPr>
      <w:r w:rsidRPr="00B250D3">
        <w:rPr>
          <w:b/>
          <w:szCs w:val="26"/>
        </w:rPr>
        <w:t>Bảng quy định tối thiểu đối với các công trình dịch vụ đô thị cơ bản</w:t>
      </w:r>
    </w:p>
    <w:tbl>
      <w:tblPr>
        <w:tblW w:w="9166" w:type="dxa"/>
        <w:jc w:val="right"/>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50"/>
        <w:gridCol w:w="1440"/>
        <w:gridCol w:w="2160"/>
        <w:gridCol w:w="810"/>
        <w:gridCol w:w="1620"/>
        <w:gridCol w:w="886"/>
      </w:tblGrid>
      <w:tr w:rsidR="00CB17A5" w:rsidRPr="00EE6346" w:rsidTr="00EE6346">
        <w:trPr>
          <w:cantSplit/>
          <w:trHeight w:val="153"/>
          <w:jc w:val="right"/>
        </w:trPr>
        <w:tc>
          <w:tcPr>
            <w:tcW w:w="2250" w:type="dxa"/>
            <w:vMerge w:val="restart"/>
            <w:tcBorders>
              <w:top w:val="single" w:sz="4" w:space="0" w:color="auto"/>
              <w:left w:val="single" w:sz="4" w:space="0" w:color="auto"/>
              <w:bottom w:val="single" w:sz="4" w:space="0" w:color="auto"/>
              <w:right w:val="single" w:sz="4" w:space="0" w:color="auto"/>
            </w:tcBorders>
            <w:vAlign w:val="center"/>
          </w:tcPr>
          <w:p w:rsidR="00CB17A5" w:rsidRPr="00EE6346" w:rsidRDefault="00CB17A5" w:rsidP="00CB17A5">
            <w:pPr>
              <w:spacing w:after="0" w:line="240" w:lineRule="auto"/>
              <w:ind w:left="180"/>
              <w:rPr>
                <w:b/>
                <w:sz w:val="22"/>
                <w:lang w:val="pt-BR"/>
              </w:rPr>
            </w:pPr>
            <w:r w:rsidRPr="00EE6346">
              <w:rPr>
                <w:sz w:val="22"/>
                <w:lang w:val="es-ES"/>
              </w:rPr>
              <w:t xml:space="preserve">  </w:t>
            </w:r>
            <w:r w:rsidRPr="00EE6346">
              <w:rPr>
                <w:b/>
                <w:sz w:val="22"/>
                <w:lang w:val="pt-BR"/>
              </w:rPr>
              <w:t>Loại công trình</w:t>
            </w:r>
          </w:p>
        </w:tc>
        <w:tc>
          <w:tcPr>
            <w:tcW w:w="1440" w:type="dxa"/>
            <w:vMerge w:val="restart"/>
            <w:tcBorders>
              <w:top w:val="single" w:sz="4" w:space="0" w:color="auto"/>
              <w:left w:val="single" w:sz="4" w:space="0" w:color="auto"/>
              <w:bottom w:val="single" w:sz="4" w:space="0" w:color="auto"/>
              <w:right w:val="single" w:sz="4" w:space="0" w:color="auto"/>
            </w:tcBorders>
            <w:vAlign w:val="center"/>
          </w:tcPr>
          <w:p w:rsidR="00CB17A5" w:rsidRPr="00EE6346" w:rsidRDefault="00CB17A5" w:rsidP="00CB17A5">
            <w:pPr>
              <w:spacing w:after="0" w:line="240" w:lineRule="auto"/>
              <w:ind w:left="180"/>
              <w:rPr>
                <w:b/>
                <w:sz w:val="22"/>
              </w:rPr>
            </w:pPr>
            <w:r w:rsidRPr="00EE6346">
              <w:rPr>
                <w:b/>
                <w:sz w:val="22"/>
              </w:rPr>
              <w:t>Cấp quản lý</w:t>
            </w:r>
          </w:p>
        </w:tc>
        <w:tc>
          <w:tcPr>
            <w:tcW w:w="2970" w:type="dxa"/>
            <w:gridSpan w:val="2"/>
            <w:tcBorders>
              <w:top w:val="single" w:sz="4" w:space="0" w:color="auto"/>
              <w:left w:val="single" w:sz="4" w:space="0" w:color="auto"/>
              <w:bottom w:val="single" w:sz="4" w:space="0" w:color="auto"/>
              <w:right w:val="single" w:sz="4" w:space="0" w:color="auto"/>
            </w:tcBorders>
            <w:vAlign w:val="center"/>
          </w:tcPr>
          <w:p w:rsidR="00CB17A5" w:rsidRPr="00EE6346" w:rsidRDefault="00CB17A5" w:rsidP="00CB17A5">
            <w:pPr>
              <w:spacing w:after="0" w:line="240" w:lineRule="auto"/>
              <w:ind w:left="180"/>
              <w:rPr>
                <w:b/>
                <w:sz w:val="22"/>
              </w:rPr>
            </w:pPr>
            <w:r w:rsidRPr="00EE6346">
              <w:rPr>
                <w:b/>
                <w:sz w:val="22"/>
              </w:rPr>
              <w:t>Chỉ tiêu sử dụng công trình tối thiểu</w:t>
            </w:r>
          </w:p>
        </w:tc>
        <w:tc>
          <w:tcPr>
            <w:tcW w:w="2506" w:type="dxa"/>
            <w:gridSpan w:val="2"/>
            <w:tcBorders>
              <w:top w:val="single" w:sz="4" w:space="0" w:color="auto"/>
              <w:left w:val="single" w:sz="4" w:space="0" w:color="auto"/>
              <w:bottom w:val="single" w:sz="4" w:space="0" w:color="auto"/>
              <w:right w:val="single" w:sz="4" w:space="0" w:color="auto"/>
            </w:tcBorders>
            <w:vAlign w:val="center"/>
          </w:tcPr>
          <w:p w:rsidR="00CB17A5" w:rsidRPr="00EE6346" w:rsidRDefault="00CB17A5" w:rsidP="00CB17A5">
            <w:pPr>
              <w:spacing w:after="0" w:line="240" w:lineRule="auto"/>
              <w:ind w:left="180"/>
              <w:rPr>
                <w:b/>
                <w:sz w:val="22"/>
              </w:rPr>
            </w:pPr>
            <w:r w:rsidRPr="00EE6346">
              <w:rPr>
                <w:b/>
                <w:sz w:val="22"/>
              </w:rPr>
              <w:t>Chỉ tiêu sử dụng đất đai tối thiểu</w:t>
            </w:r>
          </w:p>
        </w:tc>
      </w:tr>
      <w:tr w:rsidR="00CB17A5" w:rsidRPr="00EE6346" w:rsidTr="00EE6346">
        <w:trPr>
          <w:cantSplit/>
          <w:trHeight w:val="77"/>
          <w:jc w:val="right"/>
        </w:trPr>
        <w:tc>
          <w:tcPr>
            <w:tcW w:w="2250" w:type="dxa"/>
            <w:vMerge/>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b/>
                <w:sz w:val="22"/>
              </w:rPr>
            </w:pPr>
          </w:p>
        </w:tc>
        <w:tc>
          <w:tcPr>
            <w:tcW w:w="1440" w:type="dxa"/>
            <w:vMerge/>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b/>
                <w:sz w:val="22"/>
              </w:rPr>
            </w:pPr>
          </w:p>
        </w:tc>
        <w:tc>
          <w:tcPr>
            <w:tcW w:w="2160" w:type="dxa"/>
            <w:tcBorders>
              <w:top w:val="single" w:sz="4" w:space="0" w:color="auto"/>
              <w:left w:val="single" w:sz="4" w:space="0" w:color="auto"/>
              <w:bottom w:val="single" w:sz="4" w:space="0" w:color="auto"/>
              <w:right w:val="single" w:sz="4" w:space="0" w:color="auto"/>
            </w:tcBorders>
            <w:vAlign w:val="center"/>
          </w:tcPr>
          <w:p w:rsidR="00CB17A5" w:rsidRPr="00EE6346" w:rsidRDefault="00CB17A5" w:rsidP="00CB17A5">
            <w:pPr>
              <w:spacing w:after="0" w:line="240" w:lineRule="auto"/>
              <w:ind w:left="180"/>
              <w:rPr>
                <w:b/>
                <w:sz w:val="22"/>
              </w:rPr>
            </w:pPr>
            <w:r w:rsidRPr="00EE6346">
              <w:rPr>
                <w:b/>
                <w:sz w:val="22"/>
              </w:rPr>
              <w:t>Đơn vị tính</w:t>
            </w:r>
          </w:p>
        </w:tc>
        <w:tc>
          <w:tcPr>
            <w:tcW w:w="810" w:type="dxa"/>
            <w:tcBorders>
              <w:top w:val="single" w:sz="4" w:space="0" w:color="auto"/>
              <w:left w:val="single" w:sz="4" w:space="0" w:color="auto"/>
              <w:bottom w:val="single" w:sz="4" w:space="0" w:color="auto"/>
              <w:right w:val="single" w:sz="4" w:space="0" w:color="auto"/>
            </w:tcBorders>
            <w:vAlign w:val="center"/>
          </w:tcPr>
          <w:p w:rsidR="00CB17A5" w:rsidRPr="00EE6346" w:rsidRDefault="00CB17A5" w:rsidP="00CB17A5">
            <w:pPr>
              <w:spacing w:after="0" w:line="240" w:lineRule="auto"/>
              <w:ind w:left="180"/>
              <w:rPr>
                <w:b/>
                <w:sz w:val="22"/>
              </w:rPr>
            </w:pPr>
            <w:r w:rsidRPr="00EE6346">
              <w:rPr>
                <w:b/>
                <w:sz w:val="22"/>
              </w:rPr>
              <w:t>Chỉ tiêu</w:t>
            </w:r>
          </w:p>
        </w:tc>
        <w:tc>
          <w:tcPr>
            <w:tcW w:w="1620" w:type="dxa"/>
            <w:tcBorders>
              <w:top w:val="single" w:sz="4" w:space="0" w:color="auto"/>
              <w:left w:val="single" w:sz="4" w:space="0" w:color="auto"/>
              <w:bottom w:val="single" w:sz="4" w:space="0" w:color="auto"/>
              <w:right w:val="single" w:sz="4" w:space="0" w:color="auto"/>
            </w:tcBorders>
            <w:vAlign w:val="center"/>
          </w:tcPr>
          <w:p w:rsidR="00CB17A5" w:rsidRPr="00EE6346" w:rsidRDefault="00CB17A5" w:rsidP="00CB17A5">
            <w:pPr>
              <w:spacing w:after="0" w:line="240" w:lineRule="auto"/>
              <w:ind w:left="180"/>
              <w:rPr>
                <w:b/>
                <w:sz w:val="22"/>
              </w:rPr>
            </w:pPr>
            <w:r w:rsidRPr="00EE6346">
              <w:rPr>
                <w:b/>
                <w:sz w:val="22"/>
              </w:rPr>
              <w:t>Đơn vị tính</w:t>
            </w:r>
          </w:p>
        </w:tc>
        <w:tc>
          <w:tcPr>
            <w:tcW w:w="886" w:type="dxa"/>
            <w:tcBorders>
              <w:top w:val="single" w:sz="4" w:space="0" w:color="auto"/>
              <w:left w:val="single" w:sz="4" w:space="0" w:color="auto"/>
              <w:bottom w:val="single" w:sz="4" w:space="0" w:color="auto"/>
              <w:right w:val="single" w:sz="4" w:space="0" w:color="auto"/>
            </w:tcBorders>
            <w:vAlign w:val="center"/>
          </w:tcPr>
          <w:p w:rsidR="00CB17A5" w:rsidRPr="00EE6346" w:rsidRDefault="00CB17A5" w:rsidP="00CB17A5">
            <w:pPr>
              <w:spacing w:after="0" w:line="240" w:lineRule="auto"/>
              <w:ind w:left="180"/>
              <w:rPr>
                <w:b/>
                <w:sz w:val="22"/>
              </w:rPr>
            </w:pPr>
            <w:r w:rsidRPr="00EE6346">
              <w:rPr>
                <w:b/>
                <w:sz w:val="22"/>
              </w:rPr>
              <w:t>Chỉ tiêu</w:t>
            </w:r>
          </w:p>
        </w:tc>
      </w:tr>
      <w:tr w:rsidR="00CB17A5" w:rsidRPr="00EE6346" w:rsidTr="00EE6346">
        <w:trPr>
          <w:trHeight w:val="153"/>
          <w:jc w:val="right"/>
        </w:trPr>
        <w:tc>
          <w:tcPr>
            <w:tcW w:w="9166" w:type="dxa"/>
            <w:gridSpan w:val="6"/>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1. Giáo dục</w:t>
            </w:r>
          </w:p>
        </w:tc>
      </w:tr>
      <w:tr w:rsidR="00CB17A5" w:rsidRPr="00EE6346" w:rsidTr="00EE6346">
        <w:trPr>
          <w:trHeight w:val="153"/>
          <w:jc w:val="right"/>
        </w:trPr>
        <w:tc>
          <w:tcPr>
            <w:tcW w:w="225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lang w:val="pt-BR"/>
              </w:rPr>
            </w:pPr>
            <w:r w:rsidRPr="00EE6346">
              <w:rPr>
                <w:sz w:val="22"/>
                <w:lang w:val="pt-BR"/>
              </w:rPr>
              <w:t>a. Trường mẫu giáo</w:t>
            </w:r>
          </w:p>
        </w:tc>
        <w:tc>
          <w:tcPr>
            <w:tcW w:w="144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Đơn vị ở</w:t>
            </w:r>
          </w:p>
        </w:tc>
        <w:tc>
          <w:tcPr>
            <w:tcW w:w="216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chỗ/1000người</w:t>
            </w:r>
          </w:p>
        </w:tc>
        <w:tc>
          <w:tcPr>
            <w:tcW w:w="81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50</w:t>
            </w:r>
          </w:p>
        </w:tc>
        <w:tc>
          <w:tcPr>
            <w:tcW w:w="1620" w:type="dxa"/>
            <w:tcBorders>
              <w:top w:val="single" w:sz="4" w:space="0" w:color="auto"/>
              <w:left w:val="single" w:sz="4" w:space="0" w:color="auto"/>
              <w:bottom w:val="single" w:sz="4" w:space="0" w:color="auto"/>
              <w:right w:val="single" w:sz="4" w:space="0" w:color="auto"/>
            </w:tcBorders>
          </w:tcPr>
          <w:p w:rsidR="00CB17A5" w:rsidRPr="00EE6346" w:rsidRDefault="00CB17A5" w:rsidP="00C0326B">
            <w:pPr>
              <w:spacing w:after="0" w:line="240" w:lineRule="auto"/>
              <w:ind w:left="105"/>
              <w:rPr>
                <w:sz w:val="22"/>
              </w:rPr>
            </w:pPr>
            <w:r w:rsidRPr="00EE6346">
              <w:rPr>
                <w:sz w:val="22"/>
              </w:rPr>
              <w:t>m</w:t>
            </w:r>
            <w:r w:rsidRPr="00EE6346">
              <w:rPr>
                <w:sz w:val="22"/>
                <w:vertAlign w:val="superscript"/>
              </w:rPr>
              <w:t>2</w:t>
            </w:r>
            <w:r w:rsidRPr="00EE6346">
              <w:rPr>
                <w:sz w:val="22"/>
              </w:rPr>
              <w:t>/1 chỗ</w:t>
            </w:r>
          </w:p>
        </w:tc>
        <w:tc>
          <w:tcPr>
            <w:tcW w:w="886"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15</w:t>
            </w:r>
          </w:p>
        </w:tc>
      </w:tr>
      <w:tr w:rsidR="00CB17A5" w:rsidRPr="00EE6346" w:rsidTr="00EE6346">
        <w:trPr>
          <w:trHeight w:val="153"/>
          <w:jc w:val="right"/>
        </w:trPr>
        <w:tc>
          <w:tcPr>
            <w:tcW w:w="225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b. Trường tiểu học</w:t>
            </w:r>
          </w:p>
        </w:tc>
        <w:tc>
          <w:tcPr>
            <w:tcW w:w="144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Đơn vị ở</w:t>
            </w:r>
          </w:p>
        </w:tc>
        <w:tc>
          <w:tcPr>
            <w:tcW w:w="216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chỗ/1000người</w:t>
            </w:r>
          </w:p>
        </w:tc>
        <w:tc>
          <w:tcPr>
            <w:tcW w:w="81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65</w:t>
            </w:r>
          </w:p>
        </w:tc>
        <w:tc>
          <w:tcPr>
            <w:tcW w:w="1620" w:type="dxa"/>
            <w:tcBorders>
              <w:top w:val="single" w:sz="4" w:space="0" w:color="auto"/>
              <w:left w:val="single" w:sz="4" w:space="0" w:color="auto"/>
              <w:bottom w:val="single" w:sz="4" w:space="0" w:color="auto"/>
              <w:right w:val="single" w:sz="4" w:space="0" w:color="auto"/>
            </w:tcBorders>
          </w:tcPr>
          <w:p w:rsidR="00CB17A5" w:rsidRPr="00EE6346" w:rsidRDefault="00CB17A5" w:rsidP="00C0326B">
            <w:pPr>
              <w:spacing w:after="0" w:line="240" w:lineRule="auto"/>
              <w:ind w:left="105"/>
              <w:rPr>
                <w:sz w:val="22"/>
              </w:rPr>
            </w:pPr>
            <w:r w:rsidRPr="00EE6346">
              <w:rPr>
                <w:sz w:val="22"/>
              </w:rPr>
              <w:t>m</w:t>
            </w:r>
            <w:r w:rsidRPr="00EE6346">
              <w:rPr>
                <w:sz w:val="22"/>
                <w:vertAlign w:val="superscript"/>
              </w:rPr>
              <w:t>2</w:t>
            </w:r>
            <w:r w:rsidRPr="00EE6346">
              <w:rPr>
                <w:sz w:val="22"/>
              </w:rPr>
              <w:t>/1 chỗ</w:t>
            </w:r>
          </w:p>
        </w:tc>
        <w:tc>
          <w:tcPr>
            <w:tcW w:w="886"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15</w:t>
            </w:r>
          </w:p>
        </w:tc>
      </w:tr>
      <w:tr w:rsidR="00CB17A5" w:rsidRPr="00EE6346" w:rsidTr="00EE6346">
        <w:trPr>
          <w:trHeight w:val="153"/>
          <w:jc w:val="right"/>
        </w:trPr>
        <w:tc>
          <w:tcPr>
            <w:tcW w:w="225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 xml:space="preserve">c. Trường trung học cơ sở </w:t>
            </w:r>
          </w:p>
        </w:tc>
        <w:tc>
          <w:tcPr>
            <w:tcW w:w="144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Đơn vị ở</w:t>
            </w:r>
          </w:p>
        </w:tc>
        <w:tc>
          <w:tcPr>
            <w:tcW w:w="216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chỗ/1000người</w:t>
            </w:r>
          </w:p>
        </w:tc>
        <w:tc>
          <w:tcPr>
            <w:tcW w:w="81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55</w:t>
            </w:r>
          </w:p>
        </w:tc>
        <w:tc>
          <w:tcPr>
            <w:tcW w:w="1620" w:type="dxa"/>
            <w:tcBorders>
              <w:top w:val="single" w:sz="4" w:space="0" w:color="auto"/>
              <w:left w:val="single" w:sz="4" w:space="0" w:color="auto"/>
              <w:bottom w:val="single" w:sz="4" w:space="0" w:color="auto"/>
              <w:right w:val="single" w:sz="4" w:space="0" w:color="auto"/>
            </w:tcBorders>
          </w:tcPr>
          <w:p w:rsidR="00CB17A5" w:rsidRPr="00EE6346" w:rsidRDefault="00CB17A5" w:rsidP="00C0326B">
            <w:pPr>
              <w:spacing w:after="0" w:line="240" w:lineRule="auto"/>
              <w:ind w:left="105"/>
              <w:rPr>
                <w:sz w:val="22"/>
              </w:rPr>
            </w:pPr>
            <w:r w:rsidRPr="00EE6346">
              <w:rPr>
                <w:sz w:val="22"/>
              </w:rPr>
              <w:t>m</w:t>
            </w:r>
            <w:r w:rsidRPr="00EE6346">
              <w:rPr>
                <w:sz w:val="22"/>
                <w:vertAlign w:val="superscript"/>
              </w:rPr>
              <w:t>2</w:t>
            </w:r>
            <w:r w:rsidRPr="00EE6346">
              <w:rPr>
                <w:sz w:val="22"/>
              </w:rPr>
              <w:t>/1 chỗ</w:t>
            </w:r>
          </w:p>
        </w:tc>
        <w:tc>
          <w:tcPr>
            <w:tcW w:w="886"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15</w:t>
            </w:r>
          </w:p>
        </w:tc>
      </w:tr>
      <w:tr w:rsidR="00CB17A5" w:rsidRPr="00EE6346" w:rsidTr="00EE6346">
        <w:trPr>
          <w:trHeight w:val="153"/>
          <w:jc w:val="right"/>
        </w:trPr>
        <w:tc>
          <w:tcPr>
            <w:tcW w:w="225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 xml:space="preserve">d. Trường phổ thông trung học, dạy nghề </w:t>
            </w:r>
          </w:p>
        </w:tc>
        <w:tc>
          <w:tcPr>
            <w:tcW w:w="1440" w:type="dxa"/>
            <w:tcBorders>
              <w:top w:val="single" w:sz="4" w:space="0" w:color="auto"/>
              <w:left w:val="single" w:sz="4" w:space="0" w:color="auto"/>
              <w:bottom w:val="single" w:sz="4" w:space="0" w:color="auto"/>
              <w:right w:val="single" w:sz="4" w:space="0" w:color="auto"/>
            </w:tcBorders>
            <w:vAlign w:val="center"/>
          </w:tcPr>
          <w:p w:rsidR="00CB17A5" w:rsidRPr="00EE6346" w:rsidRDefault="00CB17A5" w:rsidP="00CB17A5">
            <w:pPr>
              <w:spacing w:after="0" w:line="240" w:lineRule="auto"/>
              <w:ind w:left="180"/>
              <w:rPr>
                <w:sz w:val="22"/>
              </w:rPr>
            </w:pPr>
            <w:r w:rsidRPr="00EE6346">
              <w:rPr>
                <w:sz w:val="22"/>
              </w:rPr>
              <w:t>Đô thị</w:t>
            </w:r>
          </w:p>
        </w:tc>
        <w:tc>
          <w:tcPr>
            <w:tcW w:w="2160" w:type="dxa"/>
            <w:tcBorders>
              <w:top w:val="single" w:sz="4" w:space="0" w:color="auto"/>
              <w:left w:val="single" w:sz="4" w:space="0" w:color="auto"/>
              <w:bottom w:val="single" w:sz="4" w:space="0" w:color="auto"/>
              <w:right w:val="single" w:sz="4" w:space="0" w:color="auto"/>
            </w:tcBorders>
            <w:vAlign w:val="center"/>
          </w:tcPr>
          <w:p w:rsidR="00CB17A5" w:rsidRPr="00EE6346" w:rsidRDefault="00CB17A5" w:rsidP="00CB17A5">
            <w:pPr>
              <w:spacing w:after="0" w:line="240" w:lineRule="auto"/>
              <w:ind w:left="180"/>
              <w:rPr>
                <w:sz w:val="22"/>
              </w:rPr>
            </w:pPr>
            <w:r w:rsidRPr="00EE6346">
              <w:rPr>
                <w:sz w:val="22"/>
              </w:rPr>
              <w:t>chỗ/1000người</w:t>
            </w:r>
          </w:p>
        </w:tc>
        <w:tc>
          <w:tcPr>
            <w:tcW w:w="810" w:type="dxa"/>
            <w:tcBorders>
              <w:top w:val="single" w:sz="4" w:space="0" w:color="auto"/>
              <w:left w:val="single" w:sz="4" w:space="0" w:color="auto"/>
              <w:bottom w:val="single" w:sz="4" w:space="0" w:color="auto"/>
              <w:right w:val="single" w:sz="4" w:space="0" w:color="auto"/>
            </w:tcBorders>
            <w:vAlign w:val="center"/>
          </w:tcPr>
          <w:p w:rsidR="00CB17A5" w:rsidRPr="00EE6346" w:rsidRDefault="00CB17A5" w:rsidP="00CB17A5">
            <w:pPr>
              <w:spacing w:after="0" w:line="240" w:lineRule="auto"/>
              <w:ind w:left="180"/>
              <w:rPr>
                <w:sz w:val="22"/>
              </w:rPr>
            </w:pPr>
            <w:r w:rsidRPr="00EE6346">
              <w:rPr>
                <w:sz w:val="22"/>
              </w:rPr>
              <w:t>40</w:t>
            </w:r>
          </w:p>
        </w:tc>
        <w:tc>
          <w:tcPr>
            <w:tcW w:w="1620" w:type="dxa"/>
            <w:tcBorders>
              <w:top w:val="single" w:sz="4" w:space="0" w:color="auto"/>
              <w:left w:val="single" w:sz="4" w:space="0" w:color="auto"/>
              <w:bottom w:val="single" w:sz="4" w:space="0" w:color="auto"/>
              <w:right w:val="single" w:sz="4" w:space="0" w:color="auto"/>
            </w:tcBorders>
            <w:vAlign w:val="center"/>
          </w:tcPr>
          <w:p w:rsidR="00CB17A5" w:rsidRPr="00EE6346" w:rsidRDefault="00CB17A5" w:rsidP="00C0326B">
            <w:pPr>
              <w:spacing w:after="0" w:line="240" w:lineRule="auto"/>
              <w:ind w:left="105"/>
              <w:rPr>
                <w:sz w:val="22"/>
              </w:rPr>
            </w:pPr>
            <w:r w:rsidRPr="00EE6346">
              <w:rPr>
                <w:sz w:val="22"/>
              </w:rPr>
              <w:t>m</w:t>
            </w:r>
            <w:r w:rsidRPr="00EE6346">
              <w:rPr>
                <w:sz w:val="22"/>
                <w:vertAlign w:val="superscript"/>
              </w:rPr>
              <w:t>2</w:t>
            </w:r>
            <w:r w:rsidRPr="00EE6346">
              <w:rPr>
                <w:sz w:val="22"/>
              </w:rPr>
              <w:t>/1 chỗ</w:t>
            </w:r>
          </w:p>
        </w:tc>
        <w:tc>
          <w:tcPr>
            <w:tcW w:w="886" w:type="dxa"/>
            <w:tcBorders>
              <w:top w:val="single" w:sz="4" w:space="0" w:color="auto"/>
              <w:left w:val="single" w:sz="4" w:space="0" w:color="auto"/>
              <w:bottom w:val="single" w:sz="4" w:space="0" w:color="auto"/>
              <w:right w:val="single" w:sz="4" w:space="0" w:color="auto"/>
            </w:tcBorders>
            <w:vAlign w:val="center"/>
          </w:tcPr>
          <w:p w:rsidR="00CB17A5" w:rsidRPr="00EE6346" w:rsidRDefault="00CB17A5" w:rsidP="00CB17A5">
            <w:pPr>
              <w:spacing w:after="0" w:line="240" w:lineRule="auto"/>
              <w:ind w:left="180"/>
              <w:rPr>
                <w:sz w:val="22"/>
              </w:rPr>
            </w:pPr>
            <w:r w:rsidRPr="00EE6346">
              <w:rPr>
                <w:sz w:val="22"/>
              </w:rPr>
              <w:t>15</w:t>
            </w:r>
          </w:p>
        </w:tc>
      </w:tr>
      <w:tr w:rsidR="00CB17A5" w:rsidRPr="00EE6346" w:rsidTr="00EE6346">
        <w:trPr>
          <w:trHeight w:val="153"/>
          <w:jc w:val="right"/>
        </w:trPr>
        <w:tc>
          <w:tcPr>
            <w:tcW w:w="9166" w:type="dxa"/>
            <w:gridSpan w:val="6"/>
            <w:tcBorders>
              <w:top w:val="single" w:sz="4" w:space="0" w:color="auto"/>
              <w:left w:val="single" w:sz="4" w:space="0" w:color="auto"/>
              <w:bottom w:val="single" w:sz="4" w:space="0" w:color="auto"/>
              <w:right w:val="single" w:sz="4" w:space="0" w:color="auto"/>
            </w:tcBorders>
          </w:tcPr>
          <w:p w:rsidR="00CB17A5" w:rsidRPr="00EE6346" w:rsidRDefault="00CB17A5" w:rsidP="00C0326B">
            <w:pPr>
              <w:spacing w:after="0" w:line="240" w:lineRule="auto"/>
              <w:ind w:left="105"/>
              <w:rPr>
                <w:sz w:val="22"/>
              </w:rPr>
            </w:pPr>
            <w:r w:rsidRPr="00EE6346">
              <w:rPr>
                <w:sz w:val="22"/>
              </w:rPr>
              <w:t>2. Y tế</w:t>
            </w:r>
          </w:p>
        </w:tc>
      </w:tr>
      <w:tr w:rsidR="00CB17A5" w:rsidRPr="00EE6346" w:rsidTr="00EE6346">
        <w:trPr>
          <w:trHeight w:val="286"/>
          <w:jc w:val="right"/>
        </w:trPr>
        <w:tc>
          <w:tcPr>
            <w:tcW w:w="225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a. Trạm y tế</w:t>
            </w:r>
          </w:p>
        </w:tc>
        <w:tc>
          <w:tcPr>
            <w:tcW w:w="144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Đơn vị ở</w:t>
            </w:r>
          </w:p>
        </w:tc>
        <w:tc>
          <w:tcPr>
            <w:tcW w:w="216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trạm/1000người</w:t>
            </w:r>
          </w:p>
        </w:tc>
        <w:tc>
          <w:tcPr>
            <w:tcW w:w="81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1</w:t>
            </w:r>
          </w:p>
        </w:tc>
        <w:tc>
          <w:tcPr>
            <w:tcW w:w="1620" w:type="dxa"/>
            <w:tcBorders>
              <w:top w:val="single" w:sz="4" w:space="0" w:color="auto"/>
              <w:left w:val="single" w:sz="4" w:space="0" w:color="auto"/>
              <w:bottom w:val="single" w:sz="4" w:space="0" w:color="auto"/>
              <w:right w:val="single" w:sz="4" w:space="0" w:color="auto"/>
            </w:tcBorders>
          </w:tcPr>
          <w:p w:rsidR="00CB17A5" w:rsidRPr="00EE6346" w:rsidRDefault="00CB17A5" w:rsidP="00C0326B">
            <w:pPr>
              <w:spacing w:after="0" w:line="240" w:lineRule="auto"/>
              <w:ind w:left="105"/>
              <w:rPr>
                <w:sz w:val="22"/>
              </w:rPr>
            </w:pPr>
            <w:r w:rsidRPr="00EE6346">
              <w:rPr>
                <w:sz w:val="22"/>
              </w:rPr>
              <w:t>m</w:t>
            </w:r>
            <w:r w:rsidRPr="00EE6346">
              <w:rPr>
                <w:sz w:val="22"/>
                <w:vertAlign w:val="superscript"/>
              </w:rPr>
              <w:t>2</w:t>
            </w:r>
            <w:r w:rsidRPr="00EE6346">
              <w:rPr>
                <w:sz w:val="22"/>
              </w:rPr>
              <w:t>/trạm</w:t>
            </w:r>
          </w:p>
        </w:tc>
        <w:tc>
          <w:tcPr>
            <w:tcW w:w="886"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500</w:t>
            </w:r>
          </w:p>
        </w:tc>
      </w:tr>
      <w:tr w:rsidR="00CB17A5" w:rsidRPr="00EE6346" w:rsidTr="00EE6346">
        <w:trPr>
          <w:trHeight w:val="286"/>
          <w:jc w:val="right"/>
        </w:trPr>
        <w:tc>
          <w:tcPr>
            <w:tcW w:w="225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b. Phòng khám đa khoa</w:t>
            </w:r>
          </w:p>
        </w:tc>
        <w:tc>
          <w:tcPr>
            <w:tcW w:w="144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Đô thị</w:t>
            </w:r>
          </w:p>
        </w:tc>
        <w:tc>
          <w:tcPr>
            <w:tcW w:w="216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Công trình/đô thị</w:t>
            </w:r>
          </w:p>
        </w:tc>
        <w:tc>
          <w:tcPr>
            <w:tcW w:w="81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1</w:t>
            </w:r>
          </w:p>
        </w:tc>
        <w:tc>
          <w:tcPr>
            <w:tcW w:w="1620" w:type="dxa"/>
            <w:tcBorders>
              <w:top w:val="single" w:sz="4" w:space="0" w:color="auto"/>
              <w:left w:val="single" w:sz="4" w:space="0" w:color="auto"/>
              <w:bottom w:val="single" w:sz="4" w:space="0" w:color="auto"/>
              <w:right w:val="single" w:sz="4" w:space="0" w:color="auto"/>
            </w:tcBorders>
          </w:tcPr>
          <w:p w:rsidR="00CB17A5" w:rsidRPr="00EE6346" w:rsidRDefault="00CB17A5" w:rsidP="00C0326B">
            <w:pPr>
              <w:spacing w:after="0" w:line="240" w:lineRule="auto"/>
              <w:ind w:left="105"/>
              <w:rPr>
                <w:sz w:val="22"/>
              </w:rPr>
            </w:pPr>
            <w:r w:rsidRPr="00EE6346">
              <w:rPr>
                <w:sz w:val="22"/>
              </w:rPr>
              <w:t>m</w:t>
            </w:r>
            <w:r w:rsidRPr="00EE6346">
              <w:rPr>
                <w:sz w:val="22"/>
                <w:vertAlign w:val="superscript"/>
              </w:rPr>
              <w:t>2</w:t>
            </w:r>
            <w:r w:rsidRPr="00EE6346">
              <w:rPr>
                <w:sz w:val="22"/>
              </w:rPr>
              <w:t>/trạm</w:t>
            </w:r>
          </w:p>
        </w:tc>
        <w:tc>
          <w:tcPr>
            <w:tcW w:w="886" w:type="dxa"/>
            <w:tcBorders>
              <w:top w:val="single" w:sz="4" w:space="0" w:color="auto"/>
              <w:left w:val="single" w:sz="4" w:space="0" w:color="auto"/>
              <w:bottom w:val="single" w:sz="4" w:space="0" w:color="auto"/>
              <w:right w:val="single" w:sz="4" w:space="0" w:color="auto"/>
            </w:tcBorders>
          </w:tcPr>
          <w:p w:rsidR="00CB17A5" w:rsidRPr="00EE6346" w:rsidRDefault="00EE6346" w:rsidP="00CB17A5">
            <w:pPr>
              <w:spacing w:after="0" w:line="240" w:lineRule="auto"/>
              <w:ind w:left="180"/>
              <w:rPr>
                <w:sz w:val="22"/>
              </w:rPr>
            </w:pPr>
            <w:r>
              <w:rPr>
                <w:sz w:val="22"/>
              </w:rPr>
              <w:t>3</w:t>
            </w:r>
            <w:r w:rsidR="00CB17A5" w:rsidRPr="00EE6346">
              <w:rPr>
                <w:sz w:val="22"/>
              </w:rPr>
              <w:t>000</w:t>
            </w:r>
          </w:p>
        </w:tc>
      </w:tr>
      <w:tr w:rsidR="00CB17A5" w:rsidRPr="00EE6346" w:rsidTr="00EE6346">
        <w:trPr>
          <w:trHeight w:val="572"/>
          <w:jc w:val="right"/>
        </w:trPr>
        <w:tc>
          <w:tcPr>
            <w:tcW w:w="225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c. Bệnh viện đa khoa</w:t>
            </w:r>
          </w:p>
        </w:tc>
        <w:tc>
          <w:tcPr>
            <w:tcW w:w="144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Đô thị</w:t>
            </w:r>
          </w:p>
        </w:tc>
        <w:tc>
          <w:tcPr>
            <w:tcW w:w="216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giường/1000người</w:t>
            </w:r>
          </w:p>
        </w:tc>
        <w:tc>
          <w:tcPr>
            <w:tcW w:w="81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 xml:space="preserve">4 </w:t>
            </w:r>
          </w:p>
        </w:tc>
        <w:tc>
          <w:tcPr>
            <w:tcW w:w="1620" w:type="dxa"/>
            <w:tcBorders>
              <w:top w:val="single" w:sz="4" w:space="0" w:color="auto"/>
              <w:left w:val="single" w:sz="4" w:space="0" w:color="auto"/>
              <w:bottom w:val="single" w:sz="4" w:space="0" w:color="auto"/>
              <w:right w:val="single" w:sz="4" w:space="0" w:color="auto"/>
            </w:tcBorders>
          </w:tcPr>
          <w:p w:rsidR="00CB17A5" w:rsidRPr="00EE6346" w:rsidRDefault="00CB17A5" w:rsidP="00C0326B">
            <w:pPr>
              <w:spacing w:after="0" w:line="240" w:lineRule="auto"/>
              <w:ind w:left="105"/>
              <w:rPr>
                <w:sz w:val="22"/>
              </w:rPr>
            </w:pPr>
            <w:r w:rsidRPr="00EE6346">
              <w:rPr>
                <w:sz w:val="22"/>
              </w:rPr>
              <w:t>m</w:t>
            </w:r>
            <w:r w:rsidRPr="00EE6346">
              <w:rPr>
                <w:sz w:val="22"/>
                <w:vertAlign w:val="superscript"/>
              </w:rPr>
              <w:t>2</w:t>
            </w:r>
            <w:r w:rsidRPr="00EE6346">
              <w:rPr>
                <w:sz w:val="22"/>
              </w:rPr>
              <w:t>/giường</w:t>
            </w:r>
            <w:r w:rsidR="00C0326B" w:rsidRPr="00EE6346">
              <w:rPr>
                <w:sz w:val="22"/>
              </w:rPr>
              <w:t xml:space="preserve"> </w:t>
            </w:r>
            <w:r w:rsidRPr="00EE6346">
              <w:rPr>
                <w:sz w:val="22"/>
              </w:rPr>
              <w:t>bệnh</w:t>
            </w:r>
          </w:p>
        </w:tc>
        <w:tc>
          <w:tcPr>
            <w:tcW w:w="886"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100</w:t>
            </w:r>
          </w:p>
        </w:tc>
      </w:tr>
      <w:tr w:rsidR="00CB17A5" w:rsidRPr="00EE6346" w:rsidTr="00EE6346">
        <w:trPr>
          <w:trHeight w:val="286"/>
          <w:jc w:val="right"/>
        </w:trPr>
        <w:tc>
          <w:tcPr>
            <w:tcW w:w="225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d. Nhà hộ sinh</w:t>
            </w:r>
          </w:p>
        </w:tc>
        <w:tc>
          <w:tcPr>
            <w:tcW w:w="144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Đô thị</w:t>
            </w:r>
          </w:p>
        </w:tc>
        <w:tc>
          <w:tcPr>
            <w:tcW w:w="216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giường/1000người</w:t>
            </w:r>
          </w:p>
        </w:tc>
        <w:tc>
          <w:tcPr>
            <w:tcW w:w="81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 xml:space="preserve">0,5 </w:t>
            </w:r>
          </w:p>
        </w:tc>
        <w:tc>
          <w:tcPr>
            <w:tcW w:w="1620" w:type="dxa"/>
            <w:tcBorders>
              <w:top w:val="single" w:sz="4" w:space="0" w:color="auto"/>
              <w:left w:val="single" w:sz="4" w:space="0" w:color="auto"/>
              <w:bottom w:val="single" w:sz="4" w:space="0" w:color="auto"/>
              <w:right w:val="single" w:sz="4" w:space="0" w:color="auto"/>
            </w:tcBorders>
          </w:tcPr>
          <w:p w:rsidR="00CB17A5" w:rsidRPr="00EE6346" w:rsidRDefault="00CB17A5" w:rsidP="00C0326B">
            <w:pPr>
              <w:spacing w:after="0" w:line="240" w:lineRule="auto"/>
              <w:ind w:left="105"/>
              <w:rPr>
                <w:sz w:val="22"/>
              </w:rPr>
            </w:pPr>
            <w:r w:rsidRPr="00EE6346">
              <w:rPr>
                <w:sz w:val="22"/>
              </w:rPr>
              <w:t>m</w:t>
            </w:r>
            <w:r w:rsidRPr="00EE6346">
              <w:rPr>
                <w:sz w:val="22"/>
                <w:vertAlign w:val="superscript"/>
              </w:rPr>
              <w:t>2</w:t>
            </w:r>
            <w:r w:rsidRPr="00EE6346">
              <w:rPr>
                <w:sz w:val="22"/>
              </w:rPr>
              <w:t>/giường</w:t>
            </w:r>
          </w:p>
        </w:tc>
        <w:tc>
          <w:tcPr>
            <w:tcW w:w="886"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30</w:t>
            </w:r>
          </w:p>
        </w:tc>
      </w:tr>
      <w:tr w:rsidR="00CB17A5" w:rsidRPr="00EE6346" w:rsidTr="00EE6346">
        <w:trPr>
          <w:trHeight w:val="286"/>
          <w:jc w:val="right"/>
        </w:trPr>
        <w:tc>
          <w:tcPr>
            <w:tcW w:w="225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3. Thể dục thể thao</w:t>
            </w:r>
          </w:p>
        </w:tc>
        <w:tc>
          <w:tcPr>
            <w:tcW w:w="144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p>
        </w:tc>
        <w:tc>
          <w:tcPr>
            <w:tcW w:w="216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p>
        </w:tc>
        <w:tc>
          <w:tcPr>
            <w:tcW w:w="81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p>
        </w:tc>
        <w:tc>
          <w:tcPr>
            <w:tcW w:w="1620" w:type="dxa"/>
            <w:tcBorders>
              <w:top w:val="single" w:sz="4" w:space="0" w:color="auto"/>
              <w:left w:val="single" w:sz="4" w:space="0" w:color="auto"/>
              <w:bottom w:val="single" w:sz="4" w:space="0" w:color="auto"/>
              <w:right w:val="single" w:sz="4" w:space="0" w:color="auto"/>
            </w:tcBorders>
          </w:tcPr>
          <w:p w:rsidR="00CB17A5" w:rsidRPr="00EE6346" w:rsidRDefault="00CB17A5" w:rsidP="00C0326B">
            <w:pPr>
              <w:spacing w:after="0" w:line="240" w:lineRule="auto"/>
              <w:ind w:left="105"/>
              <w:rPr>
                <w:sz w:val="22"/>
              </w:rPr>
            </w:pPr>
          </w:p>
        </w:tc>
        <w:tc>
          <w:tcPr>
            <w:tcW w:w="886"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p>
        </w:tc>
      </w:tr>
      <w:tr w:rsidR="00CB17A5" w:rsidRPr="00EE6346" w:rsidTr="00EE6346">
        <w:trPr>
          <w:trHeight w:val="77"/>
          <w:jc w:val="right"/>
        </w:trPr>
        <w:tc>
          <w:tcPr>
            <w:tcW w:w="225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lang w:val="pt-BR"/>
              </w:rPr>
            </w:pPr>
            <w:r w:rsidRPr="00EE6346">
              <w:rPr>
                <w:sz w:val="22"/>
                <w:lang w:val="pt-BR"/>
              </w:rPr>
              <w:t>a. Sân luyện tập</w:t>
            </w:r>
          </w:p>
        </w:tc>
        <w:tc>
          <w:tcPr>
            <w:tcW w:w="144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Đơn vị ở</w:t>
            </w:r>
          </w:p>
        </w:tc>
        <w:tc>
          <w:tcPr>
            <w:tcW w:w="216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p>
        </w:tc>
        <w:tc>
          <w:tcPr>
            <w:tcW w:w="81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p>
        </w:tc>
        <w:tc>
          <w:tcPr>
            <w:tcW w:w="1620" w:type="dxa"/>
            <w:tcBorders>
              <w:top w:val="single" w:sz="4" w:space="0" w:color="auto"/>
              <w:left w:val="single" w:sz="4" w:space="0" w:color="auto"/>
              <w:bottom w:val="single" w:sz="4" w:space="0" w:color="auto"/>
              <w:right w:val="single" w:sz="4" w:space="0" w:color="auto"/>
            </w:tcBorders>
          </w:tcPr>
          <w:p w:rsidR="00CB17A5" w:rsidRPr="00EE6346" w:rsidRDefault="00CB17A5" w:rsidP="00C0326B">
            <w:pPr>
              <w:spacing w:after="0" w:line="240" w:lineRule="auto"/>
              <w:ind w:left="105"/>
              <w:rPr>
                <w:sz w:val="22"/>
                <w:lang w:val="es-PE"/>
              </w:rPr>
            </w:pPr>
            <w:r w:rsidRPr="00EE6346">
              <w:rPr>
                <w:sz w:val="22"/>
                <w:lang w:val="es-PE"/>
              </w:rPr>
              <w:t>m</w:t>
            </w:r>
            <w:r w:rsidRPr="00EE6346">
              <w:rPr>
                <w:sz w:val="22"/>
                <w:vertAlign w:val="superscript"/>
                <w:lang w:val="es-PE"/>
              </w:rPr>
              <w:t>2</w:t>
            </w:r>
            <w:r w:rsidRPr="00EE6346">
              <w:rPr>
                <w:sz w:val="22"/>
                <w:lang w:val="es-PE"/>
              </w:rPr>
              <w:t>/người</w:t>
            </w:r>
          </w:p>
          <w:p w:rsidR="00CB17A5" w:rsidRPr="00EE6346" w:rsidRDefault="00CB17A5" w:rsidP="00C0326B">
            <w:pPr>
              <w:spacing w:after="0" w:line="240" w:lineRule="auto"/>
              <w:ind w:left="105"/>
              <w:rPr>
                <w:sz w:val="22"/>
                <w:lang w:val="es-PE"/>
              </w:rPr>
            </w:pPr>
            <w:r w:rsidRPr="00EE6346">
              <w:rPr>
                <w:sz w:val="22"/>
                <w:lang w:val="es-PE"/>
              </w:rPr>
              <w:t>ha/công trình</w:t>
            </w:r>
          </w:p>
        </w:tc>
        <w:tc>
          <w:tcPr>
            <w:tcW w:w="886"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0,5</w:t>
            </w:r>
          </w:p>
          <w:p w:rsidR="00CB17A5" w:rsidRPr="00EE6346" w:rsidRDefault="00CB17A5" w:rsidP="00CB17A5">
            <w:pPr>
              <w:spacing w:after="0" w:line="240" w:lineRule="auto"/>
              <w:ind w:left="180"/>
              <w:rPr>
                <w:sz w:val="22"/>
              </w:rPr>
            </w:pPr>
            <w:r w:rsidRPr="00EE6346">
              <w:rPr>
                <w:sz w:val="22"/>
              </w:rPr>
              <w:t>0,3</w:t>
            </w:r>
          </w:p>
        </w:tc>
      </w:tr>
      <w:tr w:rsidR="00CB17A5" w:rsidRPr="00EE6346" w:rsidTr="00EE6346">
        <w:trPr>
          <w:trHeight w:val="590"/>
          <w:jc w:val="right"/>
        </w:trPr>
        <w:tc>
          <w:tcPr>
            <w:tcW w:w="225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b. Sân thể thao cơ bản</w:t>
            </w:r>
          </w:p>
        </w:tc>
        <w:tc>
          <w:tcPr>
            <w:tcW w:w="144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Đô thị</w:t>
            </w:r>
          </w:p>
        </w:tc>
        <w:tc>
          <w:tcPr>
            <w:tcW w:w="216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p>
        </w:tc>
        <w:tc>
          <w:tcPr>
            <w:tcW w:w="81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p>
        </w:tc>
        <w:tc>
          <w:tcPr>
            <w:tcW w:w="1620" w:type="dxa"/>
            <w:tcBorders>
              <w:top w:val="single" w:sz="4" w:space="0" w:color="auto"/>
              <w:left w:val="single" w:sz="4" w:space="0" w:color="auto"/>
              <w:bottom w:val="single" w:sz="4" w:space="0" w:color="auto"/>
              <w:right w:val="single" w:sz="4" w:space="0" w:color="auto"/>
            </w:tcBorders>
          </w:tcPr>
          <w:p w:rsidR="00CB17A5" w:rsidRPr="00EE6346" w:rsidRDefault="00CB17A5" w:rsidP="00C0326B">
            <w:pPr>
              <w:spacing w:after="0" w:line="240" w:lineRule="auto"/>
              <w:ind w:left="105"/>
              <w:rPr>
                <w:sz w:val="22"/>
                <w:lang w:val="es-PE"/>
              </w:rPr>
            </w:pPr>
            <w:r w:rsidRPr="00EE6346">
              <w:rPr>
                <w:sz w:val="22"/>
                <w:lang w:val="es-PE"/>
              </w:rPr>
              <w:t>m</w:t>
            </w:r>
            <w:r w:rsidRPr="00EE6346">
              <w:rPr>
                <w:sz w:val="22"/>
                <w:vertAlign w:val="superscript"/>
                <w:lang w:val="es-PE"/>
              </w:rPr>
              <w:t>2</w:t>
            </w:r>
            <w:r w:rsidRPr="00EE6346">
              <w:rPr>
                <w:sz w:val="22"/>
                <w:lang w:val="es-PE"/>
              </w:rPr>
              <w:t>/người</w:t>
            </w:r>
          </w:p>
          <w:p w:rsidR="00CB17A5" w:rsidRPr="00EE6346" w:rsidRDefault="00CB17A5" w:rsidP="00C0326B">
            <w:pPr>
              <w:spacing w:after="0" w:line="240" w:lineRule="auto"/>
              <w:ind w:left="105"/>
              <w:rPr>
                <w:sz w:val="22"/>
                <w:lang w:val="es-PE"/>
              </w:rPr>
            </w:pPr>
            <w:r w:rsidRPr="00EE6346">
              <w:rPr>
                <w:sz w:val="22"/>
                <w:lang w:val="es-PE"/>
              </w:rPr>
              <w:t>ha/công trình</w:t>
            </w:r>
          </w:p>
        </w:tc>
        <w:tc>
          <w:tcPr>
            <w:tcW w:w="886"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0,6</w:t>
            </w:r>
          </w:p>
          <w:p w:rsidR="00CB17A5" w:rsidRPr="00EE6346" w:rsidRDefault="00CB17A5" w:rsidP="00CB17A5">
            <w:pPr>
              <w:spacing w:after="0" w:line="240" w:lineRule="auto"/>
              <w:ind w:left="180"/>
              <w:rPr>
                <w:sz w:val="22"/>
              </w:rPr>
            </w:pPr>
            <w:r w:rsidRPr="00EE6346">
              <w:rPr>
                <w:sz w:val="22"/>
              </w:rPr>
              <w:t xml:space="preserve">1,0 </w:t>
            </w:r>
          </w:p>
        </w:tc>
      </w:tr>
      <w:tr w:rsidR="00CB17A5" w:rsidRPr="00EE6346" w:rsidTr="00EE6346">
        <w:trPr>
          <w:trHeight w:val="572"/>
          <w:jc w:val="right"/>
        </w:trPr>
        <w:tc>
          <w:tcPr>
            <w:tcW w:w="225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c. Sân vận động</w:t>
            </w:r>
          </w:p>
        </w:tc>
        <w:tc>
          <w:tcPr>
            <w:tcW w:w="144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Đô thị</w:t>
            </w:r>
          </w:p>
        </w:tc>
        <w:tc>
          <w:tcPr>
            <w:tcW w:w="216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p>
        </w:tc>
        <w:tc>
          <w:tcPr>
            <w:tcW w:w="81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p>
        </w:tc>
        <w:tc>
          <w:tcPr>
            <w:tcW w:w="1620" w:type="dxa"/>
            <w:tcBorders>
              <w:top w:val="single" w:sz="4" w:space="0" w:color="auto"/>
              <w:left w:val="single" w:sz="4" w:space="0" w:color="auto"/>
              <w:bottom w:val="single" w:sz="4" w:space="0" w:color="auto"/>
              <w:right w:val="single" w:sz="4" w:space="0" w:color="auto"/>
            </w:tcBorders>
          </w:tcPr>
          <w:p w:rsidR="00CB17A5" w:rsidRPr="00EE6346" w:rsidRDefault="00CB17A5" w:rsidP="00C0326B">
            <w:pPr>
              <w:spacing w:after="0" w:line="240" w:lineRule="auto"/>
              <w:ind w:left="105"/>
              <w:rPr>
                <w:sz w:val="22"/>
                <w:lang w:val="es-PE"/>
              </w:rPr>
            </w:pPr>
            <w:r w:rsidRPr="00EE6346">
              <w:rPr>
                <w:sz w:val="22"/>
                <w:lang w:val="es-PE"/>
              </w:rPr>
              <w:t>m</w:t>
            </w:r>
            <w:r w:rsidRPr="00EE6346">
              <w:rPr>
                <w:sz w:val="22"/>
                <w:vertAlign w:val="superscript"/>
                <w:lang w:val="es-PE"/>
              </w:rPr>
              <w:t>2</w:t>
            </w:r>
            <w:r w:rsidRPr="00EE6346">
              <w:rPr>
                <w:sz w:val="22"/>
                <w:lang w:val="es-PE"/>
              </w:rPr>
              <w:t>/người</w:t>
            </w:r>
          </w:p>
          <w:p w:rsidR="00CB17A5" w:rsidRPr="00EE6346" w:rsidRDefault="00CB17A5" w:rsidP="00C0326B">
            <w:pPr>
              <w:spacing w:after="0" w:line="240" w:lineRule="auto"/>
              <w:ind w:left="105"/>
              <w:rPr>
                <w:sz w:val="22"/>
                <w:lang w:val="es-PE"/>
              </w:rPr>
            </w:pPr>
            <w:r w:rsidRPr="00EE6346">
              <w:rPr>
                <w:sz w:val="22"/>
                <w:lang w:val="es-PE"/>
              </w:rPr>
              <w:t>ha/công trình</w:t>
            </w:r>
          </w:p>
        </w:tc>
        <w:tc>
          <w:tcPr>
            <w:tcW w:w="886"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 xml:space="preserve">0,8 </w:t>
            </w:r>
          </w:p>
          <w:p w:rsidR="00CB17A5" w:rsidRPr="00EE6346" w:rsidRDefault="00CB17A5" w:rsidP="00CB17A5">
            <w:pPr>
              <w:spacing w:after="0" w:line="240" w:lineRule="auto"/>
              <w:ind w:left="180"/>
              <w:rPr>
                <w:sz w:val="22"/>
              </w:rPr>
            </w:pPr>
            <w:r w:rsidRPr="00EE6346">
              <w:rPr>
                <w:sz w:val="22"/>
              </w:rPr>
              <w:t xml:space="preserve">2,5 </w:t>
            </w:r>
          </w:p>
        </w:tc>
      </w:tr>
      <w:tr w:rsidR="00CB17A5" w:rsidRPr="00EE6346" w:rsidTr="00EE6346">
        <w:trPr>
          <w:trHeight w:val="590"/>
          <w:jc w:val="right"/>
        </w:trPr>
        <w:tc>
          <w:tcPr>
            <w:tcW w:w="225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d. Trung tâm TDTT</w:t>
            </w:r>
          </w:p>
        </w:tc>
        <w:tc>
          <w:tcPr>
            <w:tcW w:w="144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 xml:space="preserve">Đô thị </w:t>
            </w:r>
          </w:p>
        </w:tc>
        <w:tc>
          <w:tcPr>
            <w:tcW w:w="216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p>
        </w:tc>
        <w:tc>
          <w:tcPr>
            <w:tcW w:w="81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p>
        </w:tc>
        <w:tc>
          <w:tcPr>
            <w:tcW w:w="1620" w:type="dxa"/>
            <w:tcBorders>
              <w:top w:val="single" w:sz="4" w:space="0" w:color="auto"/>
              <w:left w:val="single" w:sz="4" w:space="0" w:color="auto"/>
              <w:bottom w:val="single" w:sz="4" w:space="0" w:color="auto"/>
              <w:right w:val="single" w:sz="4" w:space="0" w:color="auto"/>
            </w:tcBorders>
          </w:tcPr>
          <w:p w:rsidR="00CB17A5" w:rsidRPr="00EE6346" w:rsidRDefault="00CB17A5" w:rsidP="00C0326B">
            <w:pPr>
              <w:spacing w:after="0" w:line="240" w:lineRule="auto"/>
              <w:ind w:left="105"/>
              <w:rPr>
                <w:sz w:val="22"/>
                <w:lang w:val="es-PE"/>
              </w:rPr>
            </w:pPr>
            <w:r w:rsidRPr="00EE6346">
              <w:rPr>
                <w:sz w:val="22"/>
                <w:lang w:val="es-PE"/>
              </w:rPr>
              <w:t>m</w:t>
            </w:r>
            <w:r w:rsidRPr="00EE6346">
              <w:rPr>
                <w:sz w:val="22"/>
                <w:vertAlign w:val="superscript"/>
                <w:lang w:val="es-PE"/>
              </w:rPr>
              <w:t>2</w:t>
            </w:r>
            <w:r w:rsidRPr="00EE6346">
              <w:rPr>
                <w:sz w:val="22"/>
                <w:lang w:val="es-PE"/>
              </w:rPr>
              <w:t>/người</w:t>
            </w:r>
          </w:p>
          <w:p w:rsidR="00CB17A5" w:rsidRPr="00EE6346" w:rsidRDefault="00CB17A5" w:rsidP="00C0326B">
            <w:pPr>
              <w:spacing w:after="0" w:line="240" w:lineRule="auto"/>
              <w:ind w:left="105"/>
              <w:rPr>
                <w:sz w:val="22"/>
                <w:lang w:val="es-PE"/>
              </w:rPr>
            </w:pPr>
            <w:r w:rsidRPr="00EE6346">
              <w:rPr>
                <w:sz w:val="22"/>
                <w:lang w:val="es-PE"/>
              </w:rPr>
              <w:t>ha/công trình</w:t>
            </w:r>
          </w:p>
        </w:tc>
        <w:tc>
          <w:tcPr>
            <w:tcW w:w="886"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0,8</w:t>
            </w:r>
          </w:p>
          <w:p w:rsidR="00CB17A5" w:rsidRPr="00EE6346" w:rsidRDefault="00CB17A5" w:rsidP="00CB17A5">
            <w:pPr>
              <w:spacing w:after="0" w:line="240" w:lineRule="auto"/>
              <w:ind w:left="180"/>
              <w:rPr>
                <w:sz w:val="22"/>
              </w:rPr>
            </w:pPr>
            <w:r w:rsidRPr="00EE6346">
              <w:rPr>
                <w:sz w:val="22"/>
              </w:rPr>
              <w:t>3,0</w:t>
            </w:r>
          </w:p>
        </w:tc>
      </w:tr>
      <w:tr w:rsidR="00CB17A5" w:rsidRPr="00EE6346" w:rsidTr="00EE6346">
        <w:trPr>
          <w:trHeight w:val="286"/>
          <w:jc w:val="right"/>
        </w:trPr>
        <w:tc>
          <w:tcPr>
            <w:tcW w:w="225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4. Văn hoá</w:t>
            </w:r>
          </w:p>
        </w:tc>
        <w:tc>
          <w:tcPr>
            <w:tcW w:w="144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p>
        </w:tc>
        <w:tc>
          <w:tcPr>
            <w:tcW w:w="216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p>
        </w:tc>
        <w:tc>
          <w:tcPr>
            <w:tcW w:w="81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p>
        </w:tc>
        <w:tc>
          <w:tcPr>
            <w:tcW w:w="1620" w:type="dxa"/>
            <w:tcBorders>
              <w:top w:val="single" w:sz="4" w:space="0" w:color="auto"/>
              <w:left w:val="single" w:sz="4" w:space="0" w:color="auto"/>
              <w:bottom w:val="single" w:sz="4" w:space="0" w:color="auto"/>
              <w:right w:val="single" w:sz="4" w:space="0" w:color="auto"/>
            </w:tcBorders>
          </w:tcPr>
          <w:p w:rsidR="00CB17A5" w:rsidRPr="00EE6346" w:rsidRDefault="00CB17A5" w:rsidP="00C0326B">
            <w:pPr>
              <w:spacing w:after="0" w:line="240" w:lineRule="auto"/>
              <w:ind w:left="105"/>
              <w:rPr>
                <w:sz w:val="22"/>
              </w:rPr>
            </w:pPr>
          </w:p>
        </w:tc>
        <w:tc>
          <w:tcPr>
            <w:tcW w:w="886"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p>
        </w:tc>
      </w:tr>
      <w:tr w:rsidR="00CB17A5" w:rsidRPr="00EE6346" w:rsidTr="00EE6346">
        <w:trPr>
          <w:trHeight w:val="286"/>
          <w:jc w:val="right"/>
        </w:trPr>
        <w:tc>
          <w:tcPr>
            <w:tcW w:w="225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a. Thư viện</w:t>
            </w:r>
          </w:p>
        </w:tc>
        <w:tc>
          <w:tcPr>
            <w:tcW w:w="144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Đô thị</w:t>
            </w:r>
          </w:p>
        </w:tc>
        <w:tc>
          <w:tcPr>
            <w:tcW w:w="216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p>
        </w:tc>
        <w:tc>
          <w:tcPr>
            <w:tcW w:w="81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p>
        </w:tc>
        <w:tc>
          <w:tcPr>
            <w:tcW w:w="1620" w:type="dxa"/>
            <w:tcBorders>
              <w:top w:val="single" w:sz="4" w:space="0" w:color="auto"/>
              <w:left w:val="single" w:sz="4" w:space="0" w:color="auto"/>
              <w:bottom w:val="single" w:sz="4" w:space="0" w:color="auto"/>
              <w:right w:val="single" w:sz="4" w:space="0" w:color="auto"/>
            </w:tcBorders>
          </w:tcPr>
          <w:p w:rsidR="00CB17A5" w:rsidRPr="00EE6346" w:rsidRDefault="00CB17A5" w:rsidP="00C0326B">
            <w:pPr>
              <w:spacing w:after="0" w:line="240" w:lineRule="auto"/>
              <w:ind w:left="105"/>
              <w:rPr>
                <w:sz w:val="22"/>
              </w:rPr>
            </w:pPr>
            <w:r w:rsidRPr="00EE6346">
              <w:rPr>
                <w:sz w:val="22"/>
              </w:rPr>
              <w:t>ha/công trình</w:t>
            </w:r>
          </w:p>
        </w:tc>
        <w:tc>
          <w:tcPr>
            <w:tcW w:w="886"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0,5</w:t>
            </w:r>
          </w:p>
        </w:tc>
      </w:tr>
      <w:tr w:rsidR="00CB17A5" w:rsidRPr="00EE6346" w:rsidTr="00EE6346">
        <w:trPr>
          <w:trHeight w:val="286"/>
          <w:jc w:val="right"/>
        </w:trPr>
        <w:tc>
          <w:tcPr>
            <w:tcW w:w="225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b. Bảo tàng</w:t>
            </w:r>
          </w:p>
        </w:tc>
        <w:tc>
          <w:tcPr>
            <w:tcW w:w="144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Đô thị</w:t>
            </w:r>
          </w:p>
        </w:tc>
        <w:tc>
          <w:tcPr>
            <w:tcW w:w="216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p>
        </w:tc>
        <w:tc>
          <w:tcPr>
            <w:tcW w:w="81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p>
        </w:tc>
        <w:tc>
          <w:tcPr>
            <w:tcW w:w="1620" w:type="dxa"/>
            <w:tcBorders>
              <w:top w:val="single" w:sz="4" w:space="0" w:color="auto"/>
              <w:left w:val="single" w:sz="4" w:space="0" w:color="auto"/>
              <w:bottom w:val="single" w:sz="4" w:space="0" w:color="auto"/>
              <w:right w:val="single" w:sz="4" w:space="0" w:color="auto"/>
            </w:tcBorders>
          </w:tcPr>
          <w:p w:rsidR="00CB17A5" w:rsidRPr="00EE6346" w:rsidRDefault="00CB17A5" w:rsidP="00C0326B">
            <w:pPr>
              <w:spacing w:after="0" w:line="240" w:lineRule="auto"/>
              <w:ind w:left="105"/>
              <w:rPr>
                <w:sz w:val="22"/>
              </w:rPr>
            </w:pPr>
            <w:r w:rsidRPr="00EE6346">
              <w:rPr>
                <w:sz w:val="22"/>
              </w:rPr>
              <w:t>ha/công trình</w:t>
            </w:r>
          </w:p>
        </w:tc>
        <w:tc>
          <w:tcPr>
            <w:tcW w:w="886"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 xml:space="preserve">1,0 </w:t>
            </w:r>
          </w:p>
        </w:tc>
      </w:tr>
      <w:tr w:rsidR="00CB17A5" w:rsidRPr="00EE6346" w:rsidTr="00EE6346">
        <w:trPr>
          <w:trHeight w:val="286"/>
          <w:jc w:val="right"/>
        </w:trPr>
        <w:tc>
          <w:tcPr>
            <w:tcW w:w="225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c. Triển lãm</w:t>
            </w:r>
          </w:p>
        </w:tc>
        <w:tc>
          <w:tcPr>
            <w:tcW w:w="144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Đô thị</w:t>
            </w:r>
          </w:p>
        </w:tc>
        <w:tc>
          <w:tcPr>
            <w:tcW w:w="216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p>
        </w:tc>
        <w:tc>
          <w:tcPr>
            <w:tcW w:w="81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p>
        </w:tc>
        <w:tc>
          <w:tcPr>
            <w:tcW w:w="1620" w:type="dxa"/>
            <w:tcBorders>
              <w:top w:val="single" w:sz="4" w:space="0" w:color="auto"/>
              <w:left w:val="single" w:sz="4" w:space="0" w:color="auto"/>
              <w:bottom w:val="single" w:sz="4" w:space="0" w:color="auto"/>
              <w:right w:val="single" w:sz="4" w:space="0" w:color="auto"/>
            </w:tcBorders>
          </w:tcPr>
          <w:p w:rsidR="00CB17A5" w:rsidRPr="00EE6346" w:rsidRDefault="00CB17A5" w:rsidP="00C0326B">
            <w:pPr>
              <w:spacing w:after="0" w:line="240" w:lineRule="auto"/>
              <w:ind w:left="105"/>
              <w:rPr>
                <w:sz w:val="22"/>
              </w:rPr>
            </w:pPr>
            <w:r w:rsidRPr="00EE6346">
              <w:rPr>
                <w:sz w:val="22"/>
              </w:rPr>
              <w:t>ha/công trình</w:t>
            </w:r>
          </w:p>
        </w:tc>
        <w:tc>
          <w:tcPr>
            <w:tcW w:w="886"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1,0</w:t>
            </w:r>
          </w:p>
        </w:tc>
      </w:tr>
      <w:tr w:rsidR="00CB17A5" w:rsidRPr="00EE6346" w:rsidTr="00EE6346">
        <w:trPr>
          <w:trHeight w:val="286"/>
          <w:jc w:val="right"/>
        </w:trPr>
        <w:tc>
          <w:tcPr>
            <w:tcW w:w="225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d. Nhà hát</w:t>
            </w:r>
          </w:p>
        </w:tc>
        <w:tc>
          <w:tcPr>
            <w:tcW w:w="144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Đô thị</w:t>
            </w:r>
          </w:p>
        </w:tc>
        <w:tc>
          <w:tcPr>
            <w:tcW w:w="216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 xml:space="preserve">số chỗ/ 1000người </w:t>
            </w:r>
          </w:p>
        </w:tc>
        <w:tc>
          <w:tcPr>
            <w:tcW w:w="81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5</w:t>
            </w:r>
          </w:p>
        </w:tc>
        <w:tc>
          <w:tcPr>
            <w:tcW w:w="1620" w:type="dxa"/>
            <w:tcBorders>
              <w:top w:val="single" w:sz="4" w:space="0" w:color="auto"/>
              <w:left w:val="single" w:sz="4" w:space="0" w:color="auto"/>
              <w:bottom w:val="single" w:sz="4" w:space="0" w:color="auto"/>
              <w:right w:val="single" w:sz="4" w:space="0" w:color="auto"/>
            </w:tcBorders>
          </w:tcPr>
          <w:p w:rsidR="00CB17A5" w:rsidRPr="00EE6346" w:rsidRDefault="00CB17A5" w:rsidP="00C0326B">
            <w:pPr>
              <w:spacing w:after="0" w:line="240" w:lineRule="auto"/>
              <w:ind w:left="105"/>
              <w:rPr>
                <w:sz w:val="22"/>
              </w:rPr>
            </w:pPr>
            <w:r w:rsidRPr="00EE6346">
              <w:rPr>
                <w:sz w:val="22"/>
              </w:rPr>
              <w:t>ha/công trình</w:t>
            </w:r>
          </w:p>
        </w:tc>
        <w:tc>
          <w:tcPr>
            <w:tcW w:w="886"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1,0</w:t>
            </w:r>
          </w:p>
        </w:tc>
      </w:tr>
      <w:tr w:rsidR="00CB17A5" w:rsidRPr="00EE6346" w:rsidTr="00EE6346">
        <w:trPr>
          <w:trHeight w:val="286"/>
          <w:jc w:val="right"/>
        </w:trPr>
        <w:tc>
          <w:tcPr>
            <w:tcW w:w="225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e. Cung văn hoá</w:t>
            </w:r>
          </w:p>
        </w:tc>
        <w:tc>
          <w:tcPr>
            <w:tcW w:w="144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Đô thị</w:t>
            </w:r>
          </w:p>
        </w:tc>
        <w:tc>
          <w:tcPr>
            <w:tcW w:w="216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số chỗ/ 1000người</w:t>
            </w:r>
          </w:p>
        </w:tc>
        <w:tc>
          <w:tcPr>
            <w:tcW w:w="81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 xml:space="preserve">8 </w:t>
            </w:r>
          </w:p>
        </w:tc>
        <w:tc>
          <w:tcPr>
            <w:tcW w:w="1620" w:type="dxa"/>
            <w:tcBorders>
              <w:top w:val="single" w:sz="4" w:space="0" w:color="auto"/>
              <w:left w:val="single" w:sz="4" w:space="0" w:color="auto"/>
              <w:bottom w:val="single" w:sz="4" w:space="0" w:color="auto"/>
              <w:right w:val="single" w:sz="4" w:space="0" w:color="auto"/>
            </w:tcBorders>
          </w:tcPr>
          <w:p w:rsidR="00CB17A5" w:rsidRPr="00EE6346" w:rsidRDefault="00CB17A5" w:rsidP="00C0326B">
            <w:pPr>
              <w:spacing w:after="0" w:line="240" w:lineRule="auto"/>
              <w:ind w:left="105"/>
              <w:rPr>
                <w:sz w:val="22"/>
              </w:rPr>
            </w:pPr>
            <w:r w:rsidRPr="00EE6346">
              <w:rPr>
                <w:sz w:val="22"/>
              </w:rPr>
              <w:t>ha/công trình</w:t>
            </w:r>
          </w:p>
        </w:tc>
        <w:tc>
          <w:tcPr>
            <w:tcW w:w="886"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0,5</w:t>
            </w:r>
          </w:p>
        </w:tc>
      </w:tr>
      <w:tr w:rsidR="00CB17A5" w:rsidRPr="00EE6346" w:rsidTr="00EE6346">
        <w:trPr>
          <w:trHeight w:val="286"/>
          <w:jc w:val="right"/>
        </w:trPr>
        <w:tc>
          <w:tcPr>
            <w:tcW w:w="225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g. Rạp xiếc</w:t>
            </w:r>
          </w:p>
        </w:tc>
        <w:tc>
          <w:tcPr>
            <w:tcW w:w="144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Đô thị</w:t>
            </w:r>
          </w:p>
        </w:tc>
        <w:tc>
          <w:tcPr>
            <w:tcW w:w="216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số chỗ/ 1000người</w:t>
            </w:r>
          </w:p>
        </w:tc>
        <w:tc>
          <w:tcPr>
            <w:tcW w:w="81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3</w:t>
            </w:r>
          </w:p>
        </w:tc>
        <w:tc>
          <w:tcPr>
            <w:tcW w:w="1620" w:type="dxa"/>
            <w:tcBorders>
              <w:top w:val="single" w:sz="4" w:space="0" w:color="auto"/>
              <w:left w:val="single" w:sz="4" w:space="0" w:color="auto"/>
              <w:bottom w:val="single" w:sz="4" w:space="0" w:color="auto"/>
              <w:right w:val="single" w:sz="4" w:space="0" w:color="auto"/>
            </w:tcBorders>
          </w:tcPr>
          <w:p w:rsidR="00CB17A5" w:rsidRPr="00EE6346" w:rsidRDefault="00CB17A5" w:rsidP="00C0326B">
            <w:pPr>
              <w:spacing w:after="0" w:line="240" w:lineRule="auto"/>
              <w:ind w:left="105"/>
              <w:rPr>
                <w:sz w:val="22"/>
              </w:rPr>
            </w:pPr>
            <w:r w:rsidRPr="00EE6346">
              <w:rPr>
                <w:sz w:val="22"/>
              </w:rPr>
              <w:t>ha/công trình</w:t>
            </w:r>
          </w:p>
        </w:tc>
        <w:tc>
          <w:tcPr>
            <w:tcW w:w="886"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0,7</w:t>
            </w:r>
          </w:p>
        </w:tc>
      </w:tr>
      <w:tr w:rsidR="00CB17A5" w:rsidRPr="00EE6346" w:rsidTr="00EE6346">
        <w:trPr>
          <w:trHeight w:val="286"/>
          <w:jc w:val="right"/>
        </w:trPr>
        <w:tc>
          <w:tcPr>
            <w:tcW w:w="225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h. Cung thiếu nhi</w:t>
            </w:r>
          </w:p>
        </w:tc>
        <w:tc>
          <w:tcPr>
            <w:tcW w:w="144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Đô thị</w:t>
            </w:r>
          </w:p>
        </w:tc>
        <w:tc>
          <w:tcPr>
            <w:tcW w:w="216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số chỗ/ 1000người</w:t>
            </w:r>
          </w:p>
        </w:tc>
        <w:tc>
          <w:tcPr>
            <w:tcW w:w="81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 xml:space="preserve">2 </w:t>
            </w:r>
          </w:p>
        </w:tc>
        <w:tc>
          <w:tcPr>
            <w:tcW w:w="1620" w:type="dxa"/>
            <w:tcBorders>
              <w:top w:val="single" w:sz="4" w:space="0" w:color="auto"/>
              <w:left w:val="single" w:sz="4" w:space="0" w:color="auto"/>
              <w:bottom w:val="single" w:sz="4" w:space="0" w:color="auto"/>
              <w:right w:val="single" w:sz="4" w:space="0" w:color="auto"/>
            </w:tcBorders>
          </w:tcPr>
          <w:p w:rsidR="00CB17A5" w:rsidRPr="00EE6346" w:rsidRDefault="00CB17A5" w:rsidP="00C0326B">
            <w:pPr>
              <w:spacing w:after="0" w:line="240" w:lineRule="auto"/>
              <w:ind w:left="105"/>
              <w:rPr>
                <w:sz w:val="22"/>
              </w:rPr>
            </w:pPr>
            <w:r w:rsidRPr="00EE6346">
              <w:rPr>
                <w:sz w:val="22"/>
              </w:rPr>
              <w:t>ha/công trình</w:t>
            </w:r>
          </w:p>
        </w:tc>
        <w:tc>
          <w:tcPr>
            <w:tcW w:w="886"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1,0</w:t>
            </w:r>
          </w:p>
        </w:tc>
      </w:tr>
      <w:tr w:rsidR="00CB17A5" w:rsidRPr="00EE6346" w:rsidTr="00EE6346">
        <w:trPr>
          <w:trHeight w:val="590"/>
          <w:jc w:val="right"/>
        </w:trPr>
        <w:tc>
          <w:tcPr>
            <w:tcW w:w="225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5. Chợ</w:t>
            </w:r>
          </w:p>
        </w:tc>
        <w:tc>
          <w:tcPr>
            <w:tcW w:w="144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Đơn vị ở</w:t>
            </w:r>
          </w:p>
          <w:p w:rsidR="00CB17A5" w:rsidRPr="00EE6346" w:rsidRDefault="00CB17A5" w:rsidP="00CB17A5">
            <w:pPr>
              <w:spacing w:after="0" w:line="240" w:lineRule="auto"/>
              <w:ind w:left="180"/>
              <w:rPr>
                <w:sz w:val="22"/>
              </w:rPr>
            </w:pPr>
            <w:r w:rsidRPr="00EE6346">
              <w:rPr>
                <w:sz w:val="22"/>
              </w:rPr>
              <w:t>Đô thị</w:t>
            </w:r>
          </w:p>
        </w:tc>
        <w:tc>
          <w:tcPr>
            <w:tcW w:w="216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công trình/đơn vị ở</w:t>
            </w:r>
          </w:p>
        </w:tc>
        <w:tc>
          <w:tcPr>
            <w:tcW w:w="810"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1</w:t>
            </w:r>
          </w:p>
          <w:p w:rsidR="00CB17A5" w:rsidRPr="00EE6346" w:rsidRDefault="00CB17A5" w:rsidP="00CB17A5">
            <w:pPr>
              <w:spacing w:after="0" w:line="240" w:lineRule="auto"/>
              <w:ind w:left="180"/>
              <w:rPr>
                <w:sz w:val="22"/>
              </w:rPr>
            </w:pPr>
          </w:p>
        </w:tc>
        <w:tc>
          <w:tcPr>
            <w:tcW w:w="1620" w:type="dxa"/>
            <w:tcBorders>
              <w:top w:val="single" w:sz="4" w:space="0" w:color="auto"/>
              <w:left w:val="single" w:sz="4" w:space="0" w:color="auto"/>
              <w:bottom w:val="single" w:sz="4" w:space="0" w:color="auto"/>
              <w:right w:val="single" w:sz="4" w:space="0" w:color="auto"/>
            </w:tcBorders>
          </w:tcPr>
          <w:p w:rsidR="00CB17A5" w:rsidRPr="00EE6346" w:rsidRDefault="00CB17A5" w:rsidP="00C0326B">
            <w:pPr>
              <w:spacing w:after="0" w:line="240" w:lineRule="auto"/>
              <w:ind w:left="105"/>
              <w:rPr>
                <w:sz w:val="22"/>
              </w:rPr>
            </w:pPr>
            <w:r w:rsidRPr="00EE6346">
              <w:rPr>
                <w:sz w:val="22"/>
              </w:rPr>
              <w:t>ha/công trình</w:t>
            </w:r>
          </w:p>
        </w:tc>
        <w:tc>
          <w:tcPr>
            <w:tcW w:w="886" w:type="dxa"/>
            <w:tcBorders>
              <w:top w:val="single" w:sz="4" w:space="0" w:color="auto"/>
              <w:left w:val="single" w:sz="4" w:space="0" w:color="auto"/>
              <w:bottom w:val="single" w:sz="4" w:space="0" w:color="auto"/>
              <w:right w:val="single" w:sz="4" w:space="0" w:color="auto"/>
            </w:tcBorders>
          </w:tcPr>
          <w:p w:rsidR="00CB17A5" w:rsidRPr="00EE6346" w:rsidRDefault="00CB17A5" w:rsidP="00CB17A5">
            <w:pPr>
              <w:spacing w:after="0" w:line="240" w:lineRule="auto"/>
              <w:ind w:left="180"/>
              <w:rPr>
                <w:sz w:val="22"/>
              </w:rPr>
            </w:pPr>
            <w:r w:rsidRPr="00EE6346">
              <w:rPr>
                <w:sz w:val="22"/>
              </w:rPr>
              <w:t>0,2</w:t>
            </w:r>
          </w:p>
          <w:p w:rsidR="00CB17A5" w:rsidRPr="00EE6346" w:rsidRDefault="00CB17A5" w:rsidP="00CB17A5">
            <w:pPr>
              <w:spacing w:after="0" w:line="240" w:lineRule="auto"/>
              <w:ind w:left="180"/>
              <w:rPr>
                <w:sz w:val="22"/>
              </w:rPr>
            </w:pPr>
            <w:r w:rsidRPr="00EE6346">
              <w:rPr>
                <w:sz w:val="22"/>
              </w:rPr>
              <w:t xml:space="preserve">0,8 </w:t>
            </w:r>
          </w:p>
        </w:tc>
      </w:tr>
    </w:tbl>
    <w:p w:rsidR="00CB17A5" w:rsidRPr="00B250D3" w:rsidRDefault="00CB17A5" w:rsidP="00CB17A5">
      <w:pPr>
        <w:spacing w:after="0" w:line="240" w:lineRule="auto"/>
        <w:ind w:left="180"/>
        <w:rPr>
          <w:szCs w:val="26"/>
        </w:rPr>
      </w:pPr>
    </w:p>
    <w:p w:rsidR="00CB17A5" w:rsidRPr="00B250D3" w:rsidRDefault="00CB17A5" w:rsidP="00CB17A5">
      <w:pPr>
        <w:spacing w:after="0" w:line="240" w:lineRule="auto"/>
        <w:ind w:left="180"/>
        <w:rPr>
          <w:szCs w:val="26"/>
        </w:rPr>
      </w:pPr>
    </w:p>
    <w:p w:rsidR="00CB17A5" w:rsidRPr="00B250D3" w:rsidRDefault="00CB17A5" w:rsidP="00CB17A5">
      <w:pPr>
        <w:spacing w:after="0" w:line="240" w:lineRule="auto"/>
        <w:ind w:left="180"/>
        <w:rPr>
          <w:szCs w:val="26"/>
        </w:rPr>
      </w:pPr>
    </w:p>
    <w:p w:rsidR="00CB17A5" w:rsidRPr="00B250D3" w:rsidRDefault="00CB17A5" w:rsidP="00CB17A5">
      <w:pPr>
        <w:spacing w:after="0" w:line="240" w:lineRule="auto"/>
        <w:ind w:left="180"/>
        <w:rPr>
          <w:szCs w:val="26"/>
        </w:rPr>
      </w:pPr>
    </w:p>
    <w:p w:rsidR="00C655E3" w:rsidRDefault="00C655E3" w:rsidP="00CB17A5">
      <w:pPr>
        <w:pStyle w:val="ListParagraph"/>
        <w:tabs>
          <w:tab w:val="left" w:pos="810"/>
        </w:tabs>
        <w:spacing w:after="0" w:line="276" w:lineRule="auto"/>
        <w:ind w:left="540"/>
        <w:jc w:val="both"/>
        <w:rPr>
          <w:szCs w:val="26"/>
        </w:rPr>
      </w:pPr>
    </w:p>
    <w:p w:rsidR="00481888" w:rsidRDefault="00481888" w:rsidP="00CB17A5">
      <w:pPr>
        <w:pStyle w:val="ListParagraph"/>
        <w:tabs>
          <w:tab w:val="left" w:pos="810"/>
        </w:tabs>
        <w:spacing w:after="0" w:line="276" w:lineRule="auto"/>
        <w:ind w:left="540"/>
        <w:jc w:val="both"/>
        <w:rPr>
          <w:szCs w:val="26"/>
        </w:rPr>
      </w:pPr>
    </w:p>
    <w:p w:rsidR="00481888" w:rsidRDefault="00481888" w:rsidP="00CB17A5">
      <w:pPr>
        <w:pStyle w:val="ListParagraph"/>
        <w:tabs>
          <w:tab w:val="left" w:pos="810"/>
        </w:tabs>
        <w:spacing w:after="0" w:line="276" w:lineRule="auto"/>
        <w:ind w:left="540"/>
        <w:jc w:val="both"/>
        <w:rPr>
          <w:szCs w:val="26"/>
        </w:rPr>
      </w:pPr>
    </w:p>
    <w:p w:rsidR="00481888" w:rsidRDefault="00481888" w:rsidP="00CB17A5">
      <w:pPr>
        <w:pStyle w:val="ListParagraph"/>
        <w:tabs>
          <w:tab w:val="left" w:pos="810"/>
        </w:tabs>
        <w:spacing w:after="0" w:line="276" w:lineRule="auto"/>
        <w:ind w:left="540"/>
        <w:jc w:val="both"/>
        <w:rPr>
          <w:szCs w:val="26"/>
        </w:rPr>
      </w:pPr>
    </w:p>
    <w:p w:rsidR="00481888" w:rsidRDefault="00481888" w:rsidP="00CB17A5">
      <w:pPr>
        <w:pStyle w:val="ListParagraph"/>
        <w:tabs>
          <w:tab w:val="left" w:pos="810"/>
        </w:tabs>
        <w:spacing w:after="0" w:line="276" w:lineRule="auto"/>
        <w:ind w:left="540"/>
        <w:jc w:val="both"/>
        <w:rPr>
          <w:szCs w:val="26"/>
        </w:rPr>
      </w:pPr>
    </w:p>
    <w:p w:rsidR="00481888" w:rsidRDefault="00481888" w:rsidP="00CB17A5">
      <w:pPr>
        <w:pStyle w:val="ListParagraph"/>
        <w:tabs>
          <w:tab w:val="left" w:pos="810"/>
        </w:tabs>
        <w:spacing w:after="0" w:line="276" w:lineRule="auto"/>
        <w:ind w:left="540"/>
        <w:jc w:val="both"/>
        <w:rPr>
          <w:szCs w:val="26"/>
        </w:rPr>
      </w:pPr>
      <w:r>
        <w:rPr>
          <w:szCs w:val="26"/>
        </w:rPr>
        <w:lastRenderedPageBreak/>
        <w:t>PHỤ LỤC 4</w:t>
      </w:r>
    </w:p>
    <w:p w:rsidR="00481888" w:rsidRPr="00481888" w:rsidRDefault="00481888" w:rsidP="00CB17A5">
      <w:pPr>
        <w:pStyle w:val="ListParagraph"/>
        <w:tabs>
          <w:tab w:val="left" w:pos="810"/>
        </w:tabs>
        <w:spacing w:after="0" w:line="276" w:lineRule="auto"/>
        <w:ind w:left="540"/>
        <w:jc w:val="both"/>
        <w:rPr>
          <w:b/>
          <w:szCs w:val="26"/>
        </w:rPr>
      </w:pPr>
      <w:r w:rsidRPr="00481888">
        <w:rPr>
          <w:b/>
          <w:szCs w:val="26"/>
        </w:rPr>
        <w:t>Bảng thống kê hiện trạng giao thông Thị trấn Hậu Nghĩa</w:t>
      </w:r>
    </w:p>
    <w:tbl>
      <w:tblPr>
        <w:tblW w:w="945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90"/>
        <w:gridCol w:w="1890"/>
        <w:gridCol w:w="1710"/>
        <w:gridCol w:w="1080"/>
        <w:gridCol w:w="900"/>
        <w:gridCol w:w="630"/>
        <w:gridCol w:w="1350"/>
      </w:tblGrid>
      <w:tr w:rsidR="00481888" w:rsidRPr="00481888" w:rsidTr="00B542C8">
        <w:trPr>
          <w:trHeight w:val="566"/>
        </w:trPr>
        <w:tc>
          <w:tcPr>
            <w:tcW w:w="1890" w:type="dxa"/>
            <w:vMerge w:val="restart"/>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b/>
                <w:sz w:val="24"/>
                <w:szCs w:val="24"/>
              </w:rPr>
            </w:pPr>
            <w:r w:rsidRPr="00481888">
              <w:rPr>
                <w:rFonts w:eastAsia="Times New Roman"/>
                <w:b/>
                <w:sz w:val="24"/>
                <w:szCs w:val="24"/>
              </w:rPr>
              <w:t>Tên đường</w:t>
            </w:r>
          </w:p>
        </w:tc>
        <w:tc>
          <w:tcPr>
            <w:tcW w:w="1890" w:type="dxa"/>
            <w:vMerge w:val="restart"/>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b/>
                <w:sz w:val="24"/>
                <w:szCs w:val="24"/>
              </w:rPr>
            </w:pPr>
            <w:r w:rsidRPr="00481888">
              <w:rPr>
                <w:rFonts w:eastAsia="Times New Roman"/>
                <w:b/>
                <w:sz w:val="24"/>
                <w:szCs w:val="24"/>
              </w:rPr>
              <w:t>Điểm đầu</w:t>
            </w:r>
          </w:p>
        </w:tc>
        <w:tc>
          <w:tcPr>
            <w:tcW w:w="1710" w:type="dxa"/>
            <w:vMerge w:val="restart"/>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b/>
                <w:sz w:val="24"/>
                <w:szCs w:val="24"/>
              </w:rPr>
            </w:pPr>
            <w:r w:rsidRPr="00481888">
              <w:rPr>
                <w:rFonts w:eastAsia="Times New Roman"/>
                <w:b/>
                <w:sz w:val="24"/>
                <w:szCs w:val="24"/>
              </w:rPr>
              <w:t>Điểm cuối</w:t>
            </w:r>
          </w:p>
        </w:tc>
        <w:tc>
          <w:tcPr>
            <w:tcW w:w="1080" w:type="dxa"/>
            <w:vMerge w:val="restart"/>
            <w:tcBorders>
              <w:top w:val="single" w:sz="4" w:space="0" w:color="auto"/>
              <w:left w:val="single" w:sz="4" w:space="0" w:color="auto"/>
              <w:right w:val="single" w:sz="4" w:space="0" w:color="auto"/>
            </w:tcBorders>
          </w:tcPr>
          <w:p w:rsidR="00481888" w:rsidRPr="00481888" w:rsidRDefault="00481888" w:rsidP="00481888">
            <w:pPr>
              <w:spacing w:after="0" w:line="240" w:lineRule="auto"/>
              <w:jc w:val="center"/>
              <w:rPr>
                <w:rFonts w:eastAsia="Times New Roman"/>
                <w:b/>
                <w:sz w:val="24"/>
                <w:szCs w:val="24"/>
              </w:rPr>
            </w:pPr>
            <w:r w:rsidRPr="00481888">
              <w:rPr>
                <w:rFonts w:eastAsia="Times New Roman"/>
                <w:b/>
                <w:sz w:val="24"/>
                <w:szCs w:val="24"/>
              </w:rPr>
              <w:t xml:space="preserve">CD </w:t>
            </w:r>
          </w:p>
        </w:tc>
        <w:tc>
          <w:tcPr>
            <w:tcW w:w="900" w:type="dxa"/>
            <w:vMerge w:val="restart"/>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b/>
                <w:sz w:val="24"/>
                <w:szCs w:val="24"/>
              </w:rPr>
            </w:pPr>
            <w:r w:rsidRPr="00481888">
              <w:rPr>
                <w:rFonts w:eastAsia="Times New Roman"/>
                <w:b/>
                <w:sz w:val="24"/>
                <w:szCs w:val="24"/>
              </w:rPr>
              <w:t>CR</w:t>
            </w:r>
          </w:p>
        </w:tc>
        <w:tc>
          <w:tcPr>
            <w:tcW w:w="1980" w:type="dxa"/>
            <w:gridSpan w:val="2"/>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b/>
                <w:sz w:val="24"/>
                <w:szCs w:val="24"/>
              </w:rPr>
            </w:pPr>
            <w:r w:rsidRPr="00481888">
              <w:rPr>
                <w:rFonts w:eastAsia="Times New Roman"/>
                <w:b/>
                <w:sz w:val="24"/>
                <w:szCs w:val="24"/>
              </w:rPr>
              <w:t>Đường Giao Thông (m)</w:t>
            </w:r>
          </w:p>
        </w:tc>
      </w:tr>
      <w:tr w:rsidR="00481888" w:rsidRPr="00481888" w:rsidTr="00B542C8">
        <w:trPr>
          <w:trHeight w:val="277"/>
        </w:trPr>
        <w:tc>
          <w:tcPr>
            <w:tcW w:w="1890" w:type="dxa"/>
            <w:vMerge/>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b/>
                <w:sz w:val="24"/>
                <w:szCs w:val="24"/>
              </w:rPr>
            </w:pPr>
          </w:p>
        </w:tc>
        <w:tc>
          <w:tcPr>
            <w:tcW w:w="1890" w:type="dxa"/>
            <w:vMerge/>
            <w:tcBorders>
              <w:top w:val="single" w:sz="4" w:space="0" w:color="auto"/>
              <w:left w:val="single" w:sz="4" w:space="0" w:color="auto"/>
              <w:bottom w:val="single" w:sz="4" w:space="0" w:color="auto"/>
              <w:right w:val="single" w:sz="4" w:space="0" w:color="auto"/>
            </w:tcBorders>
            <w:vAlign w:val="center"/>
          </w:tcPr>
          <w:p w:rsidR="00481888" w:rsidRPr="00481888" w:rsidRDefault="00481888" w:rsidP="00481888">
            <w:pPr>
              <w:spacing w:after="0" w:line="240" w:lineRule="auto"/>
              <w:rPr>
                <w:rFonts w:eastAsia="Times New Roman"/>
                <w:b/>
                <w:sz w:val="24"/>
                <w:szCs w:val="24"/>
              </w:rPr>
            </w:pPr>
          </w:p>
        </w:tc>
        <w:tc>
          <w:tcPr>
            <w:tcW w:w="1710" w:type="dxa"/>
            <w:vMerge/>
            <w:tcBorders>
              <w:top w:val="single" w:sz="4" w:space="0" w:color="auto"/>
              <w:left w:val="single" w:sz="4" w:space="0" w:color="auto"/>
              <w:bottom w:val="single" w:sz="4" w:space="0" w:color="auto"/>
              <w:right w:val="single" w:sz="4" w:space="0" w:color="auto"/>
            </w:tcBorders>
            <w:vAlign w:val="center"/>
          </w:tcPr>
          <w:p w:rsidR="00481888" w:rsidRPr="00481888" w:rsidRDefault="00481888" w:rsidP="00481888">
            <w:pPr>
              <w:spacing w:after="0" w:line="240" w:lineRule="auto"/>
              <w:rPr>
                <w:rFonts w:eastAsia="Times New Roman"/>
                <w:b/>
                <w:sz w:val="24"/>
                <w:szCs w:val="24"/>
              </w:rPr>
            </w:pPr>
          </w:p>
        </w:tc>
        <w:tc>
          <w:tcPr>
            <w:tcW w:w="1080" w:type="dxa"/>
            <w:vMerge/>
            <w:tcBorders>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b/>
                <w:sz w:val="24"/>
                <w:szCs w:val="24"/>
              </w:rPr>
            </w:pPr>
          </w:p>
        </w:tc>
        <w:tc>
          <w:tcPr>
            <w:tcW w:w="900" w:type="dxa"/>
            <w:vMerge/>
            <w:tcBorders>
              <w:top w:val="single" w:sz="4" w:space="0" w:color="auto"/>
              <w:left w:val="single" w:sz="4" w:space="0" w:color="auto"/>
              <w:bottom w:val="single" w:sz="4" w:space="0" w:color="auto"/>
              <w:right w:val="single" w:sz="4" w:space="0" w:color="auto"/>
            </w:tcBorders>
            <w:vAlign w:val="center"/>
          </w:tcPr>
          <w:p w:rsidR="00481888" w:rsidRPr="00481888" w:rsidRDefault="00481888" w:rsidP="00481888">
            <w:pPr>
              <w:spacing w:after="0" w:line="240" w:lineRule="auto"/>
              <w:rPr>
                <w:rFonts w:eastAsia="Times New Roman"/>
                <w:b/>
                <w:sz w:val="24"/>
                <w:szCs w:val="24"/>
              </w:rPr>
            </w:pP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b/>
                <w:sz w:val="24"/>
                <w:szCs w:val="24"/>
              </w:rPr>
            </w:pPr>
            <w:r w:rsidRPr="00481888">
              <w:rPr>
                <w:rFonts w:eastAsia="Times New Roman"/>
                <w:b/>
                <w:sz w:val="24"/>
                <w:szCs w:val="24"/>
              </w:rPr>
              <w:t>Lề trái</w:t>
            </w:r>
          </w:p>
          <w:p w:rsidR="00481888" w:rsidRPr="00481888" w:rsidRDefault="00481888" w:rsidP="00481888">
            <w:pPr>
              <w:spacing w:after="0" w:line="240" w:lineRule="auto"/>
              <w:jc w:val="center"/>
              <w:rPr>
                <w:rFonts w:eastAsia="Times New Roman"/>
                <w:b/>
                <w:sz w:val="24"/>
                <w:szCs w:val="24"/>
              </w:rPr>
            </w:pPr>
            <w:r w:rsidRPr="00481888">
              <w:rPr>
                <w:rFonts w:eastAsia="Times New Roman"/>
                <w:b/>
                <w:sz w:val="24"/>
                <w:szCs w:val="24"/>
              </w:rPr>
              <w:t>(m)</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b/>
                <w:sz w:val="24"/>
                <w:szCs w:val="24"/>
              </w:rPr>
            </w:pPr>
            <w:r w:rsidRPr="00481888">
              <w:rPr>
                <w:rFonts w:eastAsia="Times New Roman"/>
                <w:b/>
                <w:sz w:val="24"/>
                <w:szCs w:val="24"/>
              </w:rPr>
              <w:t>Lề phải</w:t>
            </w:r>
          </w:p>
          <w:p w:rsidR="00481888" w:rsidRPr="00481888" w:rsidRDefault="00481888" w:rsidP="00481888">
            <w:pPr>
              <w:spacing w:after="0" w:line="240" w:lineRule="auto"/>
              <w:jc w:val="center"/>
              <w:rPr>
                <w:rFonts w:eastAsia="Times New Roman"/>
                <w:b/>
                <w:sz w:val="24"/>
                <w:szCs w:val="24"/>
              </w:rPr>
            </w:pPr>
            <w:r w:rsidRPr="00481888">
              <w:rPr>
                <w:rFonts w:eastAsia="Times New Roman"/>
                <w:b/>
                <w:sz w:val="24"/>
                <w:szCs w:val="24"/>
              </w:rPr>
              <w:t>(m)</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ĐườngTỉnh 825</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Giáp ranh xã Tân Mỹ</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Cầu Bàu Trai</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4.324</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8</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4</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4</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ĐườngTỉnh 825</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Cầu Bàu Trai</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Kênh Bà Sa</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1.953</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8</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4</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4</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 Bàu Công</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ĐườngTỉnh 825</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Đ.Tân Hợi</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1.049</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7</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 Tân Hội</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 Bàu Trai</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Giáp ranh xã Đ.Lập Thượng</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291</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6</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 Ấp Chánh</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ĐườngTỉnh 825</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Giáp  ranh xã Tân Phú</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1.370</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7</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 Nguyễn Thị Hạnh</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ĐườngTỉnh 825</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Giáp ranh xã Đ.Lập Thượng</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1.034</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8</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Đ.Nguyễn Thị Hạnh</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Tỉnh 823</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Giáp ranh xã Đức Lập Thượng</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1.270</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6</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 Bụi Tre 1</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ĐườngTỉnh 825</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 xml:space="preserve">Kênh </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1.011</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4</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 Đá cấp phối</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ĐườngTỉnh 825</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 Đá xanh</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495</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7</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 Xóm rừng – Tân Hội</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 Đá xanh</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 Nguyễn Thị Hạnh</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1.121</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7</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Đ.3 tháng 2</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Tỉnh 825</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Nguyễn Thị Tân</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432</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8</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1,5</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1,5</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Đ.3 tháng 2</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Nguyễn Thị Tân</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Tỉnh 823</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965</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6</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Đ.3 tháng 2</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Tỉnh 823</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29/4</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153</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8/2/8</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 3 tháng 2</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29/4</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Chấu Văn Liêm</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1.170</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6</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Huỳnh Văn Tạo</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Tỉnh 825</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Nguyễn Văn Điệp</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253</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4</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Nguyễn Trung Trực</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Tỉnh 825</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Nguyễn Văn Điệp</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185</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6</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Nguyễn Trung Trực</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Nguyễn Văn Điệp</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3 tháng 2</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167</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8/2/8</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 xml:space="preserve">Võ Tấn Đồ </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Tỉnh 825</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Đ.3 tháng 2</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319</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6</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Nguyễn Thị Tân</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Đ.xóm Rừng – Tân Hội</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 3 tháng 2</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105</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7</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Hẻm nước đá</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Tỉnh 825</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 Bàu Trai</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314</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4</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 Bàu Trai</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Tỉnh 825</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Giáp ranh xã Tân Phú</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660</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6</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 Năm Thành</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Tỉnh 825</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Giáp ranh xã Tân Phú</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601</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3,5</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1,5</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1,5</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 Nguyễn Văn Nguyên</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Cầu Bàu Trai</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 3 tháng 2</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404</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3</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Lê Văn Cảng</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 xml:space="preserve">Nguyễn Công </w:t>
            </w:r>
            <w:r w:rsidRPr="00481888">
              <w:rPr>
                <w:rFonts w:eastAsia="Times New Roman"/>
                <w:sz w:val="24"/>
                <w:szCs w:val="24"/>
              </w:rPr>
              <w:lastRenderedPageBreak/>
              <w:t>Trứ</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lastRenderedPageBreak/>
              <w:t xml:space="preserve">Nguyễn Văn </w:t>
            </w:r>
            <w:r w:rsidRPr="00481888">
              <w:rPr>
                <w:rFonts w:eastAsia="Times New Roman"/>
                <w:sz w:val="24"/>
                <w:szCs w:val="24"/>
              </w:rPr>
              <w:lastRenderedPageBreak/>
              <w:t>Nguyên</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lastRenderedPageBreak/>
              <w:t>255</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4</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lastRenderedPageBreak/>
              <w:t>Nguyễn Văn Phú</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Tỉnh 825</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Nguyễn Văn Liếu</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298</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4</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Nguyễn Công Trứ</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Tỉnh 825</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Giáo sứ Nhật Tân</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182</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4</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Trần Văn Liếu</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Nguyễn Văn Nguyên</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Đ.Tỉnh 823</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305</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4</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tỉnh 823</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Tỉnh 825</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Kênh N2</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484</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10</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Nguyễn TrọngThế</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Rạch cầu Duyên</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Tỉnh 825</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555</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5</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NguyễnTrọng Thế</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Tỉnh 825</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Trương Thị Giao</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1.540</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5</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Trương Thị Giao</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Tỉnh 823</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Quốc lộ N2</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853</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3,5</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Quốc lộ N2</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Kênh Bà Sa</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Giáp ranh xã Đức Lập Hạ</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1.367</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10,5</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Châu Văn Liêm</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Tỉnh 825</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Tỉnh 823</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1.317</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4</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1,5</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1,5</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Bà Sa-Gò Mối</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Quốc Lộ N2</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Giáp ranh xã Đức Lập Hạ</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714</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9</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Đ.đá cấp phối</w:t>
            </w:r>
          </w:p>
          <w:p w:rsidR="00481888" w:rsidRPr="00481888" w:rsidRDefault="00481888" w:rsidP="00481888">
            <w:pPr>
              <w:spacing w:after="0" w:line="240" w:lineRule="auto"/>
              <w:rPr>
                <w:rFonts w:eastAsia="Times New Roman"/>
                <w:sz w:val="24"/>
                <w:szCs w:val="24"/>
              </w:rPr>
            </w:pPr>
            <w:r w:rsidRPr="00481888">
              <w:rPr>
                <w:rFonts w:eastAsia="Times New Roman"/>
                <w:sz w:val="24"/>
                <w:szCs w:val="24"/>
              </w:rPr>
              <w:t>(cặp kênh N2)2 bên</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Rạch  cầu Duyên</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Giáp ranh xã Hòa Khánh Tây</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1.065x2</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3x2</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Đ.đá cấp phối</w:t>
            </w:r>
          </w:p>
          <w:p w:rsidR="00481888" w:rsidRPr="00481888" w:rsidRDefault="00481888" w:rsidP="00481888">
            <w:pPr>
              <w:spacing w:after="0" w:line="240" w:lineRule="auto"/>
              <w:rPr>
                <w:rFonts w:eastAsia="Times New Roman"/>
                <w:sz w:val="24"/>
                <w:szCs w:val="24"/>
              </w:rPr>
            </w:pPr>
            <w:r w:rsidRPr="00481888">
              <w:rPr>
                <w:rFonts w:eastAsia="Times New Roman"/>
                <w:sz w:val="24"/>
                <w:szCs w:val="24"/>
              </w:rPr>
              <w:t>(cặp kênh N2)2 bên</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Rạch  cầu Duyên</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Giáp ranh xã Tân Phú</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341x2</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3x2</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 xml:space="preserve">Đ Đá xanh </w:t>
            </w:r>
          </w:p>
          <w:p w:rsidR="00481888" w:rsidRPr="00481888" w:rsidRDefault="00481888" w:rsidP="00481888">
            <w:pPr>
              <w:spacing w:after="0" w:line="240" w:lineRule="auto"/>
              <w:rPr>
                <w:rFonts w:eastAsia="Times New Roman"/>
                <w:sz w:val="24"/>
                <w:szCs w:val="24"/>
              </w:rPr>
            </w:pPr>
            <w:r w:rsidRPr="00481888">
              <w:rPr>
                <w:rFonts w:eastAsia="Times New Roman"/>
                <w:sz w:val="24"/>
                <w:szCs w:val="24"/>
              </w:rPr>
              <w:t>(cặp kênh N2-6)</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ấp chánh</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Kênh N2</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 xml:space="preserve">1.016 </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3,5</w:t>
            </w:r>
          </w:p>
          <w:p w:rsidR="00481888" w:rsidRPr="00481888" w:rsidRDefault="00481888" w:rsidP="00481888">
            <w:pPr>
              <w:spacing w:after="0" w:line="240" w:lineRule="auto"/>
              <w:rPr>
                <w:rFonts w:eastAsia="Times New Roman"/>
                <w:sz w:val="24"/>
                <w:szCs w:val="24"/>
              </w:rPr>
            </w:pP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 xml:space="preserve">Đ Đá xanh </w:t>
            </w:r>
          </w:p>
          <w:p w:rsidR="00481888" w:rsidRPr="00481888" w:rsidRDefault="00481888" w:rsidP="00481888">
            <w:pPr>
              <w:spacing w:after="0" w:line="240" w:lineRule="auto"/>
              <w:rPr>
                <w:rFonts w:eastAsia="Times New Roman"/>
                <w:sz w:val="24"/>
                <w:szCs w:val="24"/>
              </w:rPr>
            </w:pPr>
            <w:r w:rsidRPr="00481888">
              <w:rPr>
                <w:rFonts w:eastAsia="Times New Roman"/>
                <w:sz w:val="24"/>
                <w:szCs w:val="24"/>
              </w:rPr>
              <w:t>(cặp kênh N2-6)</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ấp chánh</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Giáp ranh x.Tân Phú</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 xml:space="preserve">1.448 </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3,5</w:t>
            </w:r>
          </w:p>
          <w:p w:rsidR="00481888" w:rsidRPr="00481888" w:rsidRDefault="00481888" w:rsidP="00481888">
            <w:pPr>
              <w:spacing w:after="0" w:line="240" w:lineRule="auto"/>
              <w:rPr>
                <w:rFonts w:eastAsia="Times New Roman"/>
                <w:sz w:val="24"/>
                <w:szCs w:val="24"/>
              </w:rPr>
            </w:pP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đất (cặp kênh đ.ấp chánh)</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ấp chánh</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Giáp ranh xã Tân Phú</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1.074</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6,5</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đá ( cặp kênh N2) 2 bên</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Tỉnh 825</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Giáp ranh xã Tân Phú</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1.127x2</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3,5x2</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đá ( cặp kênh N2) 2 bên</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Tỉnh 825</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Giáp ranh xã Tân Mỹ</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1.416x2</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3,5x2</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nhựa (cặp kênh Bà Sa)</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Quốc lộ N2</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Tỉnh 825</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998</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7</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Nguyễn Thị Hạnh</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Giáp ranh xã Đức Lập Thượng</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Tỉnh 825</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1.256</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6</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Nguyễn Thị Điệp</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3 tháng 2</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Võ Tấn Đồ</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319</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7</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Nguyễn Thị Nhỏ</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Nguyễn Văn Điệp</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Huỳnh Công Thân</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104</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6</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Huỳnh Công Thân</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Nguyễn Trung Trực</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Võ Tấn Đồ</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157</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11</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29-4</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3/2</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Châu Văn Liêm</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273</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8/1.5/8</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3</w:t>
            </w: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3</w:t>
            </w: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bê tông</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Tỉnh 825</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Kênh N2</w:t>
            </w: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366</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3</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Đường bê tông</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 xml:space="preserve">Đường Trần Văn </w:t>
            </w:r>
            <w:r w:rsidRPr="00481888">
              <w:rPr>
                <w:rFonts w:eastAsia="Times New Roman"/>
                <w:sz w:val="24"/>
                <w:szCs w:val="24"/>
              </w:rPr>
              <w:lastRenderedPageBreak/>
              <w:t>Liếu</w:t>
            </w: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193</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2</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lastRenderedPageBreak/>
              <w:t>Đường đá</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12.714</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4</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r>
      <w:tr w:rsidR="00481888" w:rsidRPr="00481888" w:rsidTr="00B542C8">
        <w:trPr>
          <w:trHeight w:val="325"/>
        </w:trPr>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r w:rsidRPr="00481888">
              <w:rPr>
                <w:rFonts w:eastAsia="Times New Roman"/>
                <w:sz w:val="24"/>
                <w:szCs w:val="24"/>
              </w:rPr>
              <w:t xml:space="preserve">Đường đất </w:t>
            </w:r>
          </w:p>
        </w:tc>
        <w:tc>
          <w:tcPr>
            <w:tcW w:w="189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p>
        </w:tc>
        <w:tc>
          <w:tcPr>
            <w:tcW w:w="171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rPr>
                <w:rFonts w:eastAsia="Times New Roman"/>
                <w:sz w:val="24"/>
                <w:szCs w:val="24"/>
              </w:rPr>
            </w:pPr>
          </w:p>
        </w:tc>
        <w:tc>
          <w:tcPr>
            <w:tcW w:w="108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1.541</w:t>
            </w:r>
          </w:p>
        </w:tc>
        <w:tc>
          <w:tcPr>
            <w:tcW w:w="90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r w:rsidRPr="00481888">
              <w:rPr>
                <w:rFonts w:eastAsia="Times New Roman"/>
                <w:sz w:val="24"/>
                <w:szCs w:val="24"/>
              </w:rPr>
              <w:t>3</w:t>
            </w:r>
          </w:p>
        </w:tc>
        <w:tc>
          <w:tcPr>
            <w:tcW w:w="63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c>
          <w:tcPr>
            <w:tcW w:w="1350" w:type="dxa"/>
            <w:tcBorders>
              <w:top w:val="single" w:sz="4" w:space="0" w:color="auto"/>
              <w:left w:val="single" w:sz="4" w:space="0" w:color="auto"/>
              <w:bottom w:val="single" w:sz="4" w:space="0" w:color="auto"/>
              <w:right w:val="single" w:sz="4" w:space="0" w:color="auto"/>
            </w:tcBorders>
          </w:tcPr>
          <w:p w:rsidR="00481888" w:rsidRPr="00481888" w:rsidRDefault="00481888" w:rsidP="00481888">
            <w:pPr>
              <w:spacing w:after="0" w:line="240" w:lineRule="auto"/>
              <w:jc w:val="center"/>
              <w:rPr>
                <w:rFonts w:eastAsia="Times New Roman"/>
                <w:sz w:val="24"/>
                <w:szCs w:val="24"/>
              </w:rPr>
            </w:pPr>
          </w:p>
        </w:tc>
      </w:tr>
    </w:tbl>
    <w:p w:rsidR="00481888" w:rsidRPr="00B250D3" w:rsidRDefault="00481888" w:rsidP="00CB17A5">
      <w:pPr>
        <w:pStyle w:val="ListParagraph"/>
        <w:tabs>
          <w:tab w:val="left" w:pos="810"/>
        </w:tabs>
        <w:spacing w:after="0" w:line="276" w:lineRule="auto"/>
        <w:ind w:left="540"/>
        <w:jc w:val="both"/>
        <w:rPr>
          <w:szCs w:val="26"/>
        </w:rPr>
      </w:pPr>
    </w:p>
    <w:sectPr w:rsidR="00481888" w:rsidRPr="00B250D3" w:rsidSect="00AA45BC">
      <w:pgSz w:w="11907" w:h="16840" w:code="9"/>
      <w:pgMar w:top="1260" w:right="1134" w:bottom="1135" w:left="1985" w:header="505" w:footer="22" w:gutter="0"/>
      <w:pgNumType w:chapStyle="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7F5B" w:rsidRDefault="00AF7F5B" w:rsidP="008E2E89">
      <w:pPr>
        <w:spacing w:after="0" w:line="240" w:lineRule="auto"/>
      </w:pPr>
      <w:r>
        <w:separator/>
      </w:r>
    </w:p>
  </w:endnote>
  <w:endnote w:type="continuationSeparator" w:id="0">
    <w:p w:rsidR="00AF7F5B" w:rsidRDefault="00AF7F5B" w:rsidP="008E2E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ArialH">
    <w:panose1 w:val="020B7200000000000000"/>
    <w:charset w:val="00"/>
    <w:family w:val="swiss"/>
    <w:pitch w:val="variable"/>
    <w:sig w:usb0="00000007" w:usb1="00000000" w:usb2="00000000" w:usb3="00000000" w:csb0="00000003" w:csb1="00000000"/>
  </w:font>
  <w:font w:name="Arial">
    <w:panose1 w:val="020B0604020202020204"/>
    <w:charset w:val="00"/>
    <w:family w:val="swiss"/>
    <w:pitch w:val="variable"/>
    <w:sig w:usb0="E0002AFF" w:usb1="C0007843" w:usb2="00000009" w:usb3="00000000" w:csb0="000001FF" w:csb1="00000000"/>
  </w:font>
  <w:font w:name="VNI-Avo">
    <w:panose1 w:val="000000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7200000000000000"/>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NI-Times">
    <w:panose1 w:val="00000000000000000000"/>
    <w:charset w:val="00"/>
    <w:family w:val="auto"/>
    <w:pitch w:val="variable"/>
    <w:sig w:usb0="00000007" w:usb1="00000000" w:usb2="00000000" w:usb3="00000000" w:csb0="00000013" w:csb1="00000000"/>
  </w:font>
  <w:font w:name=".VnTimeH">
    <w:panose1 w:val="020B7200000000000000"/>
    <w:charset w:val="00"/>
    <w:family w:val="swiss"/>
    <w:pitch w:val="variable"/>
    <w:sig w:usb0="00000007" w:usb1="00000000" w:usb2="00000000" w:usb3="00000000" w:csb0="00000013" w:csb1="00000000"/>
  </w:font>
  <w:font w:name="VNI-Vari">
    <w:panose1 w:val="00000000000000000000"/>
    <w:charset w:val="00"/>
    <w:family w:val="auto"/>
    <w:pitch w:val="variable"/>
    <w:sig w:usb0="00000003" w:usb1="00000000" w:usb2="00000000" w:usb3="00000000" w:csb0="00000001" w:csb1="00000000"/>
  </w:font>
  <w:font w:name="VNI-Couri">
    <w:panose1 w:val="00000000000000000000"/>
    <w:charset w:val="00"/>
    <w:family w:val="auto"/>
    <w:pitch w:val="variable"/>
    <w:sig w:usb0="00000003" w:usb1="00000000" w:usb2="00000000" w:usb3="00000000" w:csb0="00000001" w:csb1="00000000"/>
  </w:font>
  <w:font w:name="Times New Roman Bold">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675D" w:rsidRPr="00F80B7C" w:rsidRDefault="0078675D" w:rsidP="00F80B7C">
    <w:pPr>
      <w:rPr>
        <w:i/>
        <w:sz w:val="22"/>
      </w:rPr>
    </w:pPr>
    <w:r w:rsidRPr="00F80B7C">
      <w:rPr>
        <w:i/>
        <w:sz w:val="22"/>
      </w:rPr>
      <w:t xml:space="preserve">Quy hoạch phân khu TT. </w:t>
    </w:r>
    <w:r>
      <w:rPr>
        <w:i/>
        <w:sz w:val="22"/>
      </w:rPr>
      <w:t>Hậu Nghĩa</w:t>
    </w:r>
    <w:r w:rsidRPr="00F80B7C">
      <w:rPr>
        <w:i/>
        <w:sz w:val="22"/>
      </w:rPr>
      <w:t xml:space="preserve">       </w:t>
    </w:r>
    <w:r>
      <w:rPr>
        <w:i/>
        <w:sz w:val="22"/>
      </w:rPr>
      <w:t xml:space="preserve">                          </w:t>
    </w:r>
    <w:r w:rsidRPr="00F80B7C">
      <w:rPr>
        <w:i/>
        <w:sz w:val="22"/>
      </w:rPr>
      <w:t xml:space="preserve"> </w:t>
    </w:r>
    <w:r>
      <w:rPr>
        <w:i/>
        <w:sz w:val="22"/>
      </w:rPr>
      <w:t xml:space="preserve">           </w:t>
    </w:r>
    <w:r w:rsidRPr="00F80B7C">
      <w:rPr>
        <w:i/>
        <w:sz w:val="22"/>
      </w:rPr>
      <w:t>Trung tâm quy hoạch xây dự</w:t>
    </w:r>
    <w:r>
      <w:rPr>
        <w:i/>
        <w:sz w:val="22"/>
      </w:rPr>
      <w:t>ng</w:t>
    </w:r>
  </w:p>
  <w:p w:rsidR="0078675D" w:rsidRDefault="0078675D"/>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675D" w:rsidRPr="00F80B7C" w:rsidRDefault="0078675D" w:rsidP="00F80B7C">
    <w:pPr>
      <w:rPr>
        <w:i/>
        <w:sz w:val="22"/>
      </w:rPr>
    </w:pPr>
    <w:r w:rsidRPr="00F80B7C">
      <w:rPr>
        <w:i/>
        <w:sz w:val="22"/>
      </w:rPr>
      <w:t xml:space="preserve">Quy hoạch phân khu TT. </w:t>
    </w:r>
    <w:r>
      <w:rPr>
        <w:i/>
        <w:sz w:val="22"/>
      </w:rPr>
      <w:t>Hậu Nghĩa</w:t>
    </w:r>
    <w:r w:rsidRPr="00F80B7C">
      <w:rPr>
        <w:i/>
        <w:sz w:val="22"/>
      </w:rPr>
      <w:t xml:space="preserve">            </w:t>
    </w:r>
    <w:r>
      <w:rPr>
        <w:i/>
        <w:sz w:val="22"/>
      </w:rPr>
      <w:t xml:space="preserve">                                    </w:t>
    </w:r>
    <w:r w:rsidRPr="00F80B7C">
      <w:rPr>
        <w:i/>
        <w:sz w:val="22"/>
      </w:rPr>
      <w:t xml:space="preserve"> Trung tâm quy hoạch xây dự</w:t>
    </w:r>
    <w:r>
      <w:rPr>
        <w:i/>
        <w:sz w:val="22"/>
      </w:rPr>
      <w:t xml:space="preserve">ng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7F5B" w:rsidRDefault="00AF7F5B" w:rsidP="008E2E89">
      <w:pPr>
        <w:spacing w:after="0" w:line="240" w:lineRule="auto"/>
      </w:pPr>
      <w:r>
        <w:separator/>
      </w:r>
    </w:p>
  </w:footnote>
  <w:footnote w:type="continuationSeparator" w:id="0">
    <w:p w:rsidR="00AF7F5B" w:rsidRDefault="00AF7F5B" w:rsidP="008E2E8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675D" w:rsidRDefault="0078675D" w:rsidP="0014143B">
    <w:pPr>
      <w:tabs>
        <w:tab w:val="left" w:pos="3354"/>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2257145"/>
      <w:docPartObj>
        <w:docPartGallery w:val="Page Numbers (Top of Page)"/>
        <w:docPartUnique/>
      </w:docPartObj>
    </w:sdtPr>
    <w:sdtEndPr>
      <w:rPr>
        <w:noProof/>
      </w:rPr>
    </w:sdtEndPr>
    <w:sdtContent>
      <w:p w:rsidR="0078675D" w:rsidRDefault="0078675D" w:rsidP="00B43422">
        <w:pPr>
          <w:tabs>
            <w:tab w:val="left" w:pos="3782"/>
            <w:tab w:val="center" w:pos="4394"/>
          </w:tabs>
        </w:pPr>
        <w:r>
          <w:tab/>
        </w:r>
        <w:r>
          <w:tab/>
        </w:r>
      </w:p>
    </w:sdtContent>
  </w:sdt>
  <w:p w:rsidR="0078675D" w:rsidRDefault="0078675D" w:rsidP="0014143B">
    <w:pPr>
      <w:tabs>
        <w:tab w:val="left" w:pos="3354"/>
      </w:tab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675D" w:rsidRDefault="0078675D" w:rsidP="009D3965">
    <w:pPr>
      <w:jc w:val="center"/>
    </w:pPr>
  </w:p>
  <w:p w:rsidR="0078675D" w:rsidRDefault="0078675D"/>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85570543"/>
      <w:docPartObj>
        <w:docPartGallery w:val="Page Numbers (Top of Page)"/>
        <w:docPartUnique/>
      </w:docPartObj>
    </w:sdtPr>
    <w:sdtEndPr>
      <w:rPr>
        <w:noProof/>
      </w:rPr>
    </w:sdtEndPr>
    <w:sdtContent>
      <w:p w:rsidR="0078675D" w:rsidRDefault="0078675D">
        <w:pPr>
          <w:jc w:val="center"/>
        </w:pPr>
        <w:r>
          <w:fldChar w:fldCharType="begin"/>
        </w:r>
        <w:r>
          <w:instrText xml:space="preserve"> PAGE   \* MERGEFORMAT </w:instrText>
        </w:r>
        <w:r>
          <w:fldChar w:fldCharType="separate"/>
        </w:r>
        <w:r w:rsidR="00B83753">
          <w:rPr>
            <w:noProof/>
          </w:rPr>
          <w:t>49</w:t>
        </w:r>
        <w:r>
          <w:rPr>
            <w:noProof/>
          </w:rPr>
          <w:fldChar w:fldCharType="end"/>
        </w:r>
      </w:p>
    </w:sdtContent>
  </w:sdt>
  <w:p w:rsidR="0078675D" w:rsidRDefault="0078675D" w:rsidP="0014143B">
    <w:pPr>
      <w:tabs>
        <w:tab w:val="left" w:pos="3354"/>
      </w:tabs>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675D" w:rsidRDefault="0078675D">
    <w:pPr>
      <w:jc w:val="center"/>
    </w:pPr>
    <w:r>
      <w:t>1</w:t>
    </w:r>
  </w:p>
  <w:p w:rsidR="0078675D" w:rsidRDefault="0078675D"/>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4952499"/>
      <w:docPartObj>
        <w:docPartGallery w:val="Page Numbers (Top of Page)"/>
        <w:docPartUnique/>
      </w:docPartObj>
    </w:sdtPr>
    <w:sdtEndPr>
      <w:rPr>
        <w:noProof/>
      </w:rPr>
    </w:sdtEndPr>
    <w:sdtContent>
      <w:p w:rsidR="0078675D" w:rsidRDefault="0078675D">
        <w:pPr>
          <w:pStyle w:val="Header"/>
          <w:jc w:val="center"/>
        </w:pPr>
        <w:r>
          <w:fldChar w:fldCharType="begin"/>
        </w:r>
        <w:r>
          <w:instrText xml:space="preserve"> PAGE   \* MERGEFORMAT </w:instrText>
        </w:r>
        <w:r>
          <w:fldChar w:fldCharType="separate"/>
        </w:r>
        <w:r w:rsidR="00960E8A">
          <w:rPr>
            <w:noProof/>
          </w:rPr>
          <w:t>81</w:t>
        </w:r>
        <w:r>
          <w:rPr>
            <w:noProof/>
          </w:rPr>
          <w:fldChar w:fldCharType="end"/>
        </w:r>
      </w:p>
    </w:sdtContent>
  </w:sdt>
  <w:p w:rsidR="0078675D" w:rsidRDefault="0078675D"/>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7875066"/>
      <w:docPartObj>
        <w:docPartGallery w:val="Page Numbers (Top of Page)"/>
        <w:docPartUnique/>
      </w:docPartObj>
    </w:sdtPr>
    <w:sdtEndPr>
      <w:rPr>
        <w:noProof/>
      </w:rPr>
    </w:sdtEndPr>
    <w:sdtContent>
      <w:p w:rsidR="0078675D" w:rsidRDefault="0078675D">
        <w:pPr>
          <w:pStyle w:val="Header"/>
          <w:jc w:val="center"/>
        </w:pPr>
        <w:r>
          <w:fldChar w:fldCharType="begin"/>
        </w:r>
        <w:r>
          <w:instrText xml:space="preserve"> PAGE   \* MERGEFORMAT </w:instrText>
        </w:r>
        <w:r>
          <w:fldChar w:fldCharType="separate"/>
        </w:r>
        <w:r w:rsidR="00960E8A">
          <w:rPr>
            <w:noProof/>
          </w:rPr>
          <w:t>128</w:t>
        </w:r>
        <w:r>
          <w:rPr>
            <w:noProof/>
          </w:rPr>
          <w:fldChar w:fldCharType="end"/>
        </w:r>
      </w:p>
    </w:sdtContent>
  </w:sdt>
  <w:p w:rsidR="0078675D" w:rsidRDefault="0078675D" w:rsidP="008B7DFB">
    <w:pPr>
      <w:tabs>
        <w:tab w:val="left" w:pos="3354"/>
      </w:tabs>
      <w:jc w:val="cent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1168502"/>
      <w:docPartObj>
        <w:docPartGallery w:val="Page Numbers (Top of Page)"/>
        <w:docPartUnique/>
      </w:docPartObj>
    </w:sdtPr>
    <w:sdtEndPr>
      <w:rPr>
        <w:noProof/>
      </w:rPr>
    </w:sdtEndPr>
    <w:sdtContent>
      <w:p w:rsidR="0078675D" w:rsidRDefault="0078675D">
        <w:pPr>
          <w:pStyle w:val="Header"/>
          <w:jc w:val="center"/>
        </w:pPr>
        <w:r>
          <w:fldChar w:fldCharType="begin"/>
        </w:r>
        <w:r>
          <w:instrText xml:space="preserve"> PAGE   \* MERGEFORMAT </w:instrText>
        </w:r>
        <w:r>
          <w:fldChar w:fldCharType="separate"/>
        </w:r>
        <w:r w:rsidR="00960E8A">
          <w:rPr>
            <w:noProof/>
          </w:rPr>
          <w:t>139</w:t>
        </w:r>
        <w:r>
          <w:rPr>
            <w:noProof/>
          </w:rPr>
          <w:fldChar w:fldCharType="end"/>
        </w:r>
      </w:p>
    </w:sdtContent>
  </w:sdt>
  <w:p w:rsidR="0078675D" w:rsidRDefault="0078675D" w:rsidP="008B7DFB">
    <w:pPr>
      <w:tabs>
        <w:tab w:val="left" w:pos="3583"/>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0F4DE9C"/>
    <w:multiLevelType w:val="hybridMultilevel"/>
    <w:tmpl w:val="071A464F"/>
    <w:lvl w:ilvl="0" w:tplc="FFFFFFFF">
      <w:start w:val="1"/>
      <w:numFmt w:val="decimal"/>
      <w:lvlText w:val=""/>
      <w:lvlJc w:val="left"/>
      <w:pPr>
        <w:ind w:left="-1350" w:firstLine="0"/>
      </w:pPr>
    </w:lvl>
    <w:lvl w:ilvl="1" w:tplc="FFFFFFFF">
      <w:numFmt w:val="decimal"/>
      <w:lvlText w:val=""/>
      <w:lvlJc w:val="left"/>
      <w:pPr>
        <w:ind w:left="-1350" w:firstLine="0"/>
      </w:pPr>
    </w:lvl>
    <w:lvl w:ilvl="2" w:tplc="FFFFFFFF">
      <w:numFmt w:val="decimal"/>
      <w:lvlText w:val=""/>
      <w:lvlJc w:val="left"/>
      <w:pPr>
        <w:ind w:left="-1350" w:firstLine="0"/>
      </w:pPr>
    </w:lvl>
    <w:lvl w:ilvl="3" w:tplc="FFFFFFFF">
      <w:numFmt w:val="decimal"/>
      <w:lvlText w:val=""/>
      <w:lvlJc w:val="left"/>
      <w:pPr>
        <w:ind w:left="-1350" w:firstLine="0"/>
      </w:pPr>
    </w:lvl>
    <w:lvl w:ilvl="4" w:tplc="FFFFFFFF">
      <w:numFmt w:val="decimal"/>
      <w:lvlText w:val=""/>
      <w:lvlJc w:val="left"/>
      <w:pPr>
        <w:ind w:left="-1350" w:firstLine="0"/>
      </w:pPr>
    </w:lvl>
    <w:lvl w:ilvl="5" w:tplc="FFFFFFFF">
      <w:numFmt w:val="decimal"/>
      <w:lvlText w:val=""/>
      <w:lvlJc w:val="left"/>
      <w:pPr>
        <w:ind w:left="-1350" w:firstLine="0"/>
      </w:pPr>
    </w:lvl>
    <w:lvl w:ilvl="6" w:tplc="FFFFFFFF">
      <w:numFmt w:val="decimal"/>
      <w:lvlText w:val=""/>
      <w:lvlJc w:val="left"/>
      <w:pPr>
        <w:ind w:left="-1350" w:firstLine="0"/>
      </w:pPr>
    </w:lvl>
    <w:lvl w:ilvl="7" w:tplc="FFFFFFFF">
      <w:numFmt w:val="decimal"/>
      <w:lvlText w:val=""/>
      <w:lvlJc w:val="left"/>
      <w:pPr>
        <w:ind w:left="-1350" w:firstLine="0"/>
      </w:pPr>
    </w:lvl>
    <w:lvl w:ilvl="8" w:tplc="FFFFFFFF">
      <w:numFmt w:val="decimal"/>
      <w:lvlText w:val=""/>
      <w:lvlJc w:val="left"/>
      <w:pPr>
        <w:ind w:left="-1350" w:firstLine="0"/>
      </w:pPr>
    </w:lvl>
  </w:abstractNum>
  <w:abstractNum w:abstractNumId="1">
    <w:nsid w:val="00AF5D8B"/>
    <w:multiLevelType w:val="hybridMultilevel"/>
    <w:tmpl w:val="D76CDF5A"/>
    <w:lvl w:ilvl="0" w:tplc="7EBEA53C">
      <w:start w:val="1"/>
      <w:numFmt w:val="bullet"/>
      <w:lvlText w:val="+"/>
      <w:lvlJc w:val="left"/>
      <w:pPr>
        <w:ind w:left="1440" w:hanging="360"/>
      </w:pPr>
      <w:rPr>
        <w:rFonts w:ascii="Times New Roman" w:eastAsia="Calibri" w:hAnsi="Times New Roman" w:cs="Times New Roman" w:hint="default"/>
      </w:rPr>
    </w:lvl>
    <w:lvl w:ilvl="1" w:tplc="042A0003" w:tentative="1">
      <w:start w:val="1"/>
      <w:numFmt w:val="bullet"/>
      <w:lvlText w:val="o"/>
      <w:lvlJc w:val="left"/>
      <w:pPr>
        <w:ind w:left="2160" w:hanging="360"/>
      </w:pPr>
      <w:rPr>
        <w:rFonts w:ascii="Courier New" w:hAnsi="Courier New" w:cs="Courier New" w:hint="default"/>
      </w:rPr>
    </w:lvl>
    <w:lvl w:ilvl="2" w:tplc="042A0005">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2">
    <w:nsid w:val="00F26461"/>
    <w:multiLevelType w:val="hybridMultilevel"/>
    <w:tmpl w:val="6D388640"/>
    <w:lvl w:ilvl="0" w:tplc="04090005">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
    <w:nsid w:val="02BF1892"/>
    <w:multiLevelType w:val="hybridMultilevel"/>
    <w:tmpl w:val="BB56414A"/>
    <w:lvl w:ilvl="0" w:tplc="FA486434">
      <w:numFmt w:val="bullet"/>
      <w:lvlText w:val="-"/>
      <w:lvlJc w:val="left"/>
      <w:pPr>
        <w:tabs>
          <w:tab w:val="num" w:pos="720"/>
        </w:tabs>
        <w:ind w:left="720" w:hanging="360"/>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Times New Roman" w:hAnsi="Times New Roman" w:cs="Times New Roman" w:hint="default"/>
      </w:rPr>
    </w:lvl>
    <w:lvl w:ilvl="3" w:tplc="04090001">
      <w:start w:val="1"/>
      <w:numFmt w:val="bullet"/>
      <w:lvlText w:val=""/>
      <w:lvlJc w:val="left"/>
      <w:pPr>
        <w:tabs>
          <w:tab w:val="num" w:pos="2880"/>
        </w:tabs>
        <w:ind w:left="2880" w:hanging="360"/>
      </w:pPr>
      <w:rPr>
        <w:rFonts w:ascii="Times New Roman" w:hAnsi="Times New Roman" w:cs="Times New Roman"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Times New Roman" w:hAnsi="Times New Roman" w:cs="Times New Roman" w:hint="default"/>
      </w:rPr>
    </w:lvl>
    <w:lvl w:ilvl="6" w:tplc="04090001">
      <w:start w:val="1"/>
      <w:numFmt w:val="bullet"/>
      <w:lvlText w:val=""/>
      <w:lvlJc w:val="left"/>
      <w:pPr>
        <w:tabs>
          <w:tab w:val="num" w:pos="5040"/>
        </w:tabs>
        <w:ind w:left="5040" w:hanging="360"/>
      </w:pPr>
      <w:rPr>
        <w:rFonts w:ascii="Times New Roman" w:hAnsi="Times New Roman" w:cs="Times New Roman"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Times New Roman" w:hAnsi="Times New Roman" w:cs="Times New Roman" w:hint="default"/>
      </w:rPr>
    </w:lvl>
  </w:abstractNum>
  <w:abstractNum w:abstractNumId="4">
    <w:nsid w:val="02C86933"/>
    <w:multiLevelType w:val="hybridMultilevel"/>
    <w:tmpl w:val="CEB0C57A"/>
    <w:lvl w:ilvl="0" w:tplc="04090019">
      <w:start w:val="1"/>
      <w:numFmt w:val="lowerLetter"/>
      <w:lvlText w:val="%1."/>
      <w:lvlJc w:val="left"/>
      <w:pPr>
        <w:ind w:left="1417" w:hanging="360"/>
      </w:pPr>
    </w:lvl>
    <w:lvl w:ilvl="1" w:tplc="04090019" w:tentative="1">
      <w:start w:val="1"/>
      <w:numFmt w:val="lowerLetter"/>
      <w:lvlText w:val="%2."/>
      <w:lvlJc w:val="left"/>
      <w:pPr>
        <w:ind w:left="2137" w:hanging="360"/>
      </w:pPr>
    </w:lvl>
    <w:lvl w:ilvl="2" w:tplc="0409001B" w:tentative="1">
      <w:start w:val="1"/>
      <w:numFmt w:val="lowerRoman"/>
      <w:lvlText w:val="%3."/>
      <w:lvlJc w:val="right"/>
      <w:pPr>
        <w:ind w:left="2857" w:hanging="180"/>
      </w:pPr>
    </w:lvl>
    <w:lvl w:ilvl="3" w:tplc="0409000F" w:tentative="1">
      <w:start w:val="1"/>
      <w:numFmt w:val="decimal"/>
      <w:lvlText w:val="%4."/>
      <w:lvlJc w:val="left"/>
      <w:pPr>
        <w:ind w:left="3577" w:hanging="360"/>
      </w:pPr>
    </w:lvl>
    <w:lvl w:ilvl="4" w:tplc="04090019" w:tentative="1">
      <w:start w:val="1"/>
      <w:numFmt w:val="lowerLetter"/>
      <w:lvlText w:val="%5."/>
      <w:lvlJc w:val="left"/>
      <w:pPr>
        <w:ind w:left="4297" w:hanging="360"/>
      </w:pPr>
    </w:lvl>
    <w:lvl w:ilvl="5" w:tplc="0409001B" w:tentative="1">
      <w:start w:val="1"/>
      <w:numFmt w:val="lowerRoman"/>
      <w:lvlText w:val="%6."/>
      <w:lvlJc w:val="right"/>
      <w:pPr>
        <w:ind w:left="5017" w:hanging="180"/>
      </w:pPr>
    </w:lvl>
    <w:lvl w:ilvl="6" w:tplc="0409000F" w:tentative="1">
      <w:start w:val="1"/>
      <w:numFmt w:val="decimal"/>
      <w:lvlText w:val="%7."/>
      <w:lvlJc w:val="left"/>
      <w:pPr>
        <w:ind w:left="5737" w:hanging="360"/>
      </w:pPr>
    </w:lvl>
    <w:lvl w:ilvl="7" w:tplc="04090019" w:tentative="1">
      <w:start w:val="1"/>
      <w:numFmt w:val="lowerLetter"/>
      <w:lvlText w:val="%8."/>
      <w:lvlJc w:val="left"/>
      <w:pPr>
        <w:ind w:left="6457" w:hanging="360"/>
      </w:pPr>
    </w:lvl>
    <w:lvl w:ilvl="8" w:tplc="0409001B" w:tentative="1">
      <w:start w:val="1"/>
      <w:numFmt w:val="lowerRoman"/>
      <w:lvlText w:val="%9."/>
      <w:lvlJc w:val="right"/>
      <w:pPr>
        <w:ind w:left="7177" w:hanging="180"/>
      </w:pPr>
    </w:lvl>
  </w:abstractNum>
  <w:abstractNum w:abstractNumId="5">
    <w:nsid w:val="054427DC"/>
    <w:multiLevelType w:val="hybridMultilevel"/>
    <w:tmpl w:val="C78A8E86"/>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
    <w:nsid w:val="05FE0ECA"/>
    <w:multiLevelType w:val="hybridMultilevel"/>
    <w:tmpl w:val="1172B206"/>
    <w:lvl w:ilvl="0" w:tplc="04090005">
      <w:start w:val="1"/>
      <w:numFmt w:val="bullet"/>
      <w:lvlText w:val="-"/>
      <w:lvlJc w:val="left"/>
      <w:pPr>
        <w:ind w:left="720" w:hanging="360"/>
      </w:pPr>
      <w:rPr>
        <w:rFonts w:ascii=".VnArialH" w:hAnsi=".VnArialH"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7">
    <w:nsid w:val="067B50E7"/>
    <w:multiLevelType w:val="hybridMultilevel"/>
    <w:tmpl w:val="B82E35FC"/>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06B20020"/>
    <w:multiLevelType w:val="hybridMultilevel"/>
    <w:tmpl w:val="1882746C"/>
    <w:lvl w:ilvl="0" w:tplc="04090003">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9">
    <w:nsid w:val="06E354CA"/>
    <w:multiLevelType w:val="multilevel"/>
    <w:tmpl w:val="060E9E68"/>
    <w:lvl w:ilvl="0">
      <w:start w:val="7"/>
      <w:numFmt w:val="decimal"/>
      <w:lvlText w:val="%1."/>
      <w:lvlJc w:val="left"/>
      <w:pPr>
        <w:ind w:left="585" w:hanging="585"/>
      </w:pPr>
      <w:rPr>
        <w:rFonts w:hint="default"/>
      </w:rPr>
    </w:lvl>
    <w:lvl w:ilvl="1">
      <w:start w:val="2"/>
      <w:numFmt w:val="decimal"/>
      <w:lvlText w:val="%1.%2."/>
      <w:lvlJc w:val="left"/>
      <w:pPr>
        <w:ind w:left="1080" w:hanging="72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0">
    <w:nsid w:val="076C7AF4"/>
    <w:multiLevelType w:val="hybridMultilevel"/>
    <w:tmpl w:val="6700F132"/>
    <w:lvl w:ilvl="0" w:tplc="04090001">
      <w:start w:val="1"/>
      <w:numFmt w:val="bullet"/>
      <w:lvlText w:val=""/>
      <w:lvlJc w:val="left"/>
      <w:pPr>
        <w:ind w:left="1004" w:hanging="360"/>
      </w:pPr>
      <w:rPr>
        <w:rFonts w:ascii="Symbol" w:hAnsi="Symbol" w:hint="default"/>
      </w:rPr>
    </w:lvl>
    <w:lvl w:ilvl="1" w:tplc="FFFFFFFF">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11">
    <w:nsid w:val="07FA299B"/>
    <w:multiLevelType w:val="hybridMultilevel"/>
    <w:tmpl w:val="BB927B12"/>
    <w:lvl w:ilvl="0" w:tplc="AB0A4BEE">
      <w:start w:val="5"/>
      <w:numFmt w:val="bullet"/>
      <w:lvlText w:val="-"/>
      <w:lvlJc w:val="left"/>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8B35C5E"/>
    <w:multiLevelType w:val="hybridMultilevel"/>
    <w:tmpl w:val="459A8324"/>
    <w:lvl w:ilvl="0" w:tplc="8648F2F6">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3">
    <w:nsid w:val="096509D9"/>
    <w:multiLevelType w:val="hybridMultilevel"/>
    <w:tmpl w:val="1C32ED8A"/>
    <w:lvl w:ilvl="0" w:tplc="F0A444D0">
      <w:start w:val="2"/>
      <w:numFmt w:val="bullet"/>
      <w:lvlText w:val="+"/>
      <w:lvlJc w:val="left"/>
      <w:pPr>
        <w:ind w:left="720" w:hanging="360"/>
      </w:pPr>
      <w:rPr>
        <w:rFonts w:ascii="Times New Roman" w:hAnsi="Times New Roman" w:cs="Times New Roman" w:hint="default"/>
        <w:lang w:val="vi-VN"/>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4">
    <w:nsid w:val="098D0619"/>
    <w:multiLevelType w:val="hybridMultilevel"/>
    <w:tmpl w:val="6734ACEC"/>
    <w:lvl w:ilvl="0" w:tplc="EDB604A6">
      <w:start w:val="1"/>
      <w:numFmt w:val="bullet"/>
      <w:lvlText w:val=""/>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A0D34FD"/>
    <w:multiLevelType w:val="hybridMultilevel"/>
    <w:tmpl w:val="8D547450"/>
    <w:lvl w:ilvl="0" w:tplc="042A0003">
      <w:start w:val="1"/>
      <w:numFmt w:val="bullet"/>
      <w:lvlText w:val="o"/>
      <w:lvlJc w:val="left"/>
      <w:pPr>
        <w:ind w:left="1800" w:hanging="360"/>
      </w:pPr>
      <w:rPr>
        <w:rFonts w:ascii="Courier New" w:hAnsi="Courier New" w:cs="Courier New" w:hint="default"/>
      </w:rPr>
    </w:lvl>
    <w:lvl w:ilvl="1" w:tplc="042A0003" w:tentative="1">
      <w:start w:val="1"/>
      <w:numFmt w:val="bullet"/>
      <w:lvlText w:val="o"/>
      <w:lvlJc w:val="left"/>
      <w:pPr>
        <w:ind w:left="2520" w:hanging="360"/>
      </w:pPr>
      <w:rPr>
        <w:rFonts w:ascii="Courier New" w:hAnsi="Courier New" w:cs="Courier New" w:hint="default"/>
      </w:rPr>
    </w:lvl>
    <w:lvl w:ilvl="2" w:tplc="042A0005" w:tentative="1">
      <w:start w:val="1"/>
      <w:numFmt w:val="bullet"/>
      <w:lvlText w:val=""/>
      <w:lvlJc w:val="left"/>
      <w:pPr>
        <w:ind w:left="3240" w:hanging="360"/>
      </w:pPr>
      <w:rPr>
        <w:rFonts w:ascii="Wingdings" w:hAnsi="Wingdings" w:hint="default"/>
      </w:rPr>
    </w:lvl>
    <w:lvl w:ilvl="3" w:tplc="042A0001" w:tentative="1">
      <w:start w:val="1"/>
      <w:numFmt w:val="bullet"/>
      <w:lvlText w:val=""/>
      <w:lvlJc w:val="left"/>
      <w:pPr>
        <w:ind w:left="3960" w:hanging="360"/>
      </w:pPr>
      <w:rPr>
        <w:rFonts w:ascii="Symbol" w:hAnsi="Symbol" w:hint="default"/>
      </w:rPr>
    </w:lvl>
    <w:lvl w:ilvl="4" w:tplc="042A0003" w:tentative="1">
      <w:start w:val="1"/>
      <w:numFmt w:val="bullet"/>
      <w:lvlText w:val="o"/>
      <w:lvlJc w:val="left"/>
      <w:pPr>
        <w:ind w:left="4680" w:hanging="360"/>
      </w:pPr>
      <w:rPr>
        <w:rFonts w:ascii="Courier New" w:hAnsi="Courier New" w:cs="Courier New" w:hint="default"/>
      </w:rPr>
    </w:lvl>
    <w:lvl w:ilvl="5" w:tplc="042A0005" w:tentative="1">
      <w:start w:val="1"/>
      <w:numFmt w:val="bullet"/>
      <w:lvlText w:val=""/>
      <w:lvlJc w:val="left"/>
      <w:pPr>
        <w:ind w:left="5400" w:hanging="360"/>
      </w:pPr>
      <w:rPr>
        <w:rFonts w:ascii="Wingdings" w:hAnsi="Wingdings" w:hint="default"/>
      </w:rPr>
    </w:lvl>
    <w:lvl w:ilvl="6" w:tplc="042A0001" w:tentative="1">
      <w:start w:val="1"/>
      <w:numFmt w:val="bullet"/>
      <w:lvlText w:val=""/>
      <w:lvlJc w:val="left"/>
      <w:pPr>
        <w:ind w:left="6120" w:hanging="360"/>
      </w:pPr>
      <w:rPr>
        <w:rFonts w:ascii="Symbol" w:hAnsi="Symbol" w:hint="default"/>
      </w:rPr>
    </w:lvl>
    <w:lvl w:ilvl="7" w:tplc="042A0003" w:tentative="1">
      <w:start w:val="1"/>
      <w:numFmt w:val="bullet"/>
      <w:lvlText w:val="o"/>
      <w:lvlJc w:val="left"/>
      <w:pPr>
        <w:ind w:left="6840" w:hanging="360"/>
      </w:pPr>
      <w:rPr>
        <w:rFonts w:ascii="Courier New" w:hAnsi="Courier New" w:cs="Courier New" w:hint="default"/>
      </w:rPr>
    </w:lvl>
    <w:lvl w:ilvl="8" w:tplc="042A0005" w:tentative="1">
      <w:start w:val="1"/>
      <w:numFmt w:val="bullet"/>
      <w:lvlText w:val=""/>
      <w:lvlJc w:val="left"/>
      <w:pPr>
        <w:ind w:left="7560" w:hanging="360"/>
      </w:pPr>
      <w:rPr>
        <w:rFonts w:ascii="Wingdings" w:hAnsi="Wingdings" w:hint="default"/>
      </w:rPr>
    </w:lvl>
  </w:abstractNum>
  <w:abstractNum w:abstractNumId="16">
    <w:nsid w:val="0B295A26"/>
    <w:multiLevelType w:val="hybridMultilevel"/>
    <w:tmpl w:val="3B582352"/>
    <w:lvl w:ilvl="0" w:tplc="8648F2F6">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7">
    <w:nsid w:val="0BBA1F2E"/>
    <w:multiLevelType w:val="hybridMultilevel"/>
    <w:tmpl w:val="DBF4E38C"/>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8">
    <w:nsid w:val="0BFB5193"/>
    <w:multiLevelType w:val="multilevel"/>
    <w:tmpl w:val="5644008C"/>
    <w:lvl w:ilvl="0">
      <w:start w:val="7"/>
      <w:numFmt w:val="decimal"/>
      <w:lvlText w:val="%1."/>
      <w:lvlJc w:val="left"/>
      <w:pPr>
        <w:ind w:left="585" w:hanging="58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9">
    <w:nsid w:val="0E521D8F"/>
    <w:multiLevelType w:val="hybridMultilevel"/>
    <w:tmpl w:val="3FCAA89C"/>
    <w:lvl w:ilvl="0" w:tplc="7EBEA53C">
      <w:start w:val="1"/>
      <w:numFmt w:val="bullet"/>
      <w:lvlText w:val="+"/>
      <w:lvlJc w:val="left"/>
      <w:pPr>
        <w:ind w:left="1310" w:hanging="360"/>
      </w:pPr>
      <w:rPr>
        <w:rFonts w:ascii="Times New Roman" w:eastAsia="Calibri" w:hAnsi="Times New Roman" w:cs="Times New Roman" w:hint="default"/>
      </w:rPr>
    </w:lvl>
    <w:lvl w:ilvl="1" w:tplc="042A0003" w:tentative="1">
      <w:start w:val="1"/>
      <w:numFmt w:val="bullet"/>
      <w:lvlText w:val="o"/>
      <w:lvlJc w:val="left"/>
      <w:pPr>
        <w:ind w:left="2030" w:hanging="360"/>
      </w:pPr>
      <w:rPr>
        <w:rFonts w:ascii="Courier New" w:hAnsi="Courier New" w:cs="Courier New" w:hint="default"/>
      </w:rPr>
    </w:lvl>
    <w:lvl w:ilvl="2" w:tplc="042A0005" w:tentative="1">
      <w:start w:val="1"/>
      <w:numFmt w:val="bullet"/>
      <w:lvlText w:val=""/>
      <w:lvlJc w:val="left"/>
      <w:pPr>
        <w:ind w:left="2750" w:hanging="360"/>
      </w:pPr>
      <w:rPr>
        <w:rFonts w:ascii="Wingdings" w:hAnsi="Wingdings" w:hint="default"/>
      </w:rPr>
    </w:lvl>
    <w:lvl w:ilvl="3" w:tplc="042A0001" w:tentative="1">
      <w:start w:val="1"/>
      <w:numFmt w:val="bullet"/>
      <w:lvlText w:val=""/>
      <w:lvlJc w:val="left"/>
      <w:pPr>
        <w:ind w:left="3470" w:hanging="360"/>
      </w:pPr>
      <w:rPr>
        <w:rFonts w:ascii="Symbol" w:hAnsi="Symbol" w:hint="default"/>
      </w:rPr>
    </w:lvl>
    <w:lvl w:ilvl="4" w:tplc="042A0003" w:tentative="1">
      <w:start w:val="1"/>
      <w:numFmt w:val="bullet"/>
      <w:lvlText w:val="o"/>
      <w:lvlJc w:val="left"/>
      <w:pPr>
        <w:ind w:left="4190" w:hanging="360"/>
      </w:pPr>
      <w:rPr>
        <w:rFonts w:ascii="Courier New" w:hAnsi="Courier New" w:cs="Courier New" w:hint="default"/>
      </w:rPr>
    </w:lvl>
    <w:lvl w:ilvl="5" w:tplc="042A0005" w:tentative="1">
      <w:start w:val="1"/>
      <w:numFmt w:val="bullet"/>
      <w:lvlText w:val=""/>
      <w:lvlJc w:val="left"/>
      <w:pPr>
        <w:ind w:left="4910" w:hanging="360"/>
      </w:pPr>
      <w:rPr>
        <w:rFonts w:ascii="Wingdings" w:hAnsi="Wingdings" w:hint="default"/>
      </w:rPr>
    </w:lvl>
    <w:lvl w:ilvl="6" w:tplc="042A0001" w:tentative="1">
      <w:start w:val="1"/>
      <w:numFmt w:val="bullet"/>
      <w:lvlText w:val=""/>
      <w:lvlJc w:val="left"/>
      <w:pPr>
        <w:ind w:left="5630" w:hanging="360"/>
      </w:pPr>
      <w:rPr>
        <w:rFonts w:ascii="Symbol" w:hAnsi="Symbol" w:hint="default"/>
      </w:rPr>
    </w:lvl>
    <w:lvl w:ilvl="7" w:tplc="042A0003" w:tentative="1">
      <w:start w:val="1"/>
      <w:numFmt w:val="bullet"/>
      <w:lvlText w:val="o"/>
      <w:lvlJc w:val="left"/>
      <w:pPr>
        <w:ind w:left="6350" w:hanging="360"/>
      </w:pPr>
      <w:rPr>
        <w:rFonts w:ascii="Courier New" w:hAnsi="Courier New" w:cs="Courier New" w:hint="default"/>
      </w:rPr>
    </w:lvl>
    <w:lvl w:ilvl="8" w:tplc="042A0005" w:tentative="1">
      <w:start w:val="1"/>
      <w:numFmt w:val="bullet"/>
      <w:lvlText w:val=""/>
      <w:lvlJc w:val="left"/>
      <w:pPr>
        <w:ind w:left="7070" w:hanging="360"/>
      </w:pPr>
      <w:rPr>
        <w:rFonts w:ascii="Wingdings" w:hAnsi="Wingdings" w:hint="default"/>
      </w:rPr>
    </w:lvl>
  </w:abstractNum>
  <w:abstractNum w:abstractNumId="20">
    <w:nsid w:val="10C052CC"/>
    <w:multiLevelType w:val="hybridMultilevel"/>
    <w:tmpl w:val="2CA07E02"/>
    <w:lvl w:ilvl="0" w:tplc="FFFFFFFF">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
    <w:nsid w:val="112F6F71"/>
    <w:multiLevelType w:val="hybridMultilevel"/>
    <w:tmpl w:val="1ACE9FD8"/>
    <w:lvl w:ilvl="0" w:tplc="EDB604A6">
      <w:start w:val="1"/>
      <w:numFmt w:val="bullet"/>
      <w:lvlText w:val=""/>
      <w:lvlJc w:val="left"/>
      <w:pPr>
        <w:ind w:left="1146" w:hanging="360"/>
      </w:pPr>
      <w:rPr>
        <w:rFonts w:ascii="Symbol" w:hAnsi="Symbol" w:hint="default"/>
        <w:sz w:val="16"/>
        <w:szCs w:val="16"/>
      </w:rPr>
    </w:lvl>
    <w:lvl w:ilvl="1" w:tplc="042A0003" w:tentative="1">
      <w:start w:val="1"/>
      <w:numFmt w:val="bullet"/>
      <w:lvlText w:val="o"/>
      <w:lvlJc w:val="left"/>
      <w:pPr>
        <w:ind w:left="1866" w:hanging="360"/>
      </w:pPr>
      <w:rPr>
        <w:rFonts w:ascii="Courier New" w:hAnsi="Courier New" w:cs="Courier New" w:hint="default"/>
      </w:rPr>
    </w:lvl>
    <w:lvl w:ilvl="2" w:tplc="042A0005" w:tentative="1">
      <w:start w:val="1"/>
      <w:numFmt w:val="bullet"/>
      <w:lvlText w:val=""/>
      <w:lvlJc w:val="left"/>
      <w:pPr>
        <w:ind w:left="2586" w:hanging="360"/>
      </w:pPr>
      <w:rPr>
        <w:rFonts w:ascii="Wingdings" w:hAnsi="Wingdings" w:hint="default"/>
      </w:rPr>
    </w:lvl>
    <w:lvl w:ilvl="3" w:tplc="042A0001" w:tentative="1">
      <w:start w:val="1"/>
      <w:numFmt w:val="bullet"/>
      <w:lvlText w:val=""/>
      <w:lvlJc w:val="left"/>
      <w:pPr>
        <w:ind w:left="3306" w:hanging="360"/>
      </w:pPr>
      <w:rPr>
        <w:rFonts w:ascii="Symbol" w:hAnsi="Symbol" w:hint="default"/>
      </w:rPr>
    </w:lvl>
    <w:lvl w:ilvl="4" w:tplc="042A0003" w:tentative="1">
      <w:start w:val="1"/>
      <w:numFmt w:val="bullet"/>
      <w:lvlText w:val="o"/>
      <w:lvlJc w:val="left"/>
      <w:pPr>
        <w:ind w:left="4026" w:hanging="360"/>
      </w:pPr>
      <w:rPr>
        <w:rFonts w:ascii="Courier New" w:hAnsi="Courier New" w:cs="Courier New" w:hint="default"/>
      </w:rPr>
    </w:lvl>
    <w:lvl w:ilvl="5" w:tplc="042A0005" w:tentative="1">
      <w:start w:val="1"/>
      <w:numFmt w:val="bullet"/>
      <w:lvlText w:val=""/>
      <w:lvlJc w:val="left"/>
      <w:pPr>
        <w:ind w:left="4746" w:hanging="360"/>
      </w:pPr>
      <w:rPr>
        <w:rFonts w:ascii="Wingdings" w:hAnsi="Wingdings" w:hint="default"/>
      </w:rPr>
    </w:lvl>
    <w:lvl w:ilvl="6" w:tplc="042A0001" w:tentative="1">
      <w:start w:val="1"/>
      <w:numFmt w:val="bullet"/>
      <w:lvlText w:val=""/>
      <w:lvlJc w:val="left"/>
      <w:pPr>
        <w:ind w:left="5466" w:hanging="360"/>
      </w:pPr>
      <w:rPr>
        <w:rFonts w:ascii="Symbol" w:hAnsi="Symbol" w:hint="default"/>
      </w:rPr>
    </w:lvl>
    <w:lvl w:ilvl="7" w:tplc="042A0003" w:tentative="1">
      <w:start w:val="1"/>
      <w:numFmt w:val="bullet"/>
      <w:lvlText w:val="o"/>
      <w:lvlJc w:val="left"/>
      <w:pPr>
        <w:ind w:left="6186" w:hanging="360"/>
      </w:pPr>
      <w:rPr>
        <w:rFonts w:ascii="Courier New" w:hAnsi="Courier New" w:cs="Courier New" w:hint="default"/>
      </w:rPr>
    </w:lvl>
    <w:lvl w:ilvl="8" w:tplc="042A0005" w:tentative="1">
      <w:start w:val="1"/>
      <w:numFmt w:val="bullet"/>
      <w:lvlText w:val=""/>
      <w:lvlJc w:val="left"/>
      <w:pPr>
        <w:ind w:left="6906" w:hanging="360"/>
      </w:pPr>
      <w:rPr>
        <w:rFonts w:ascii="Wingdings" w:hAnsi="Wingdings" w:hint="default"/>
      </w:rPr>
    </w:lvl>
  </w:abstractNum>
  <w:abstractNum w:abstractNumId="22">
    <w:nsid w:val="14635BB7"/>
    <w:multiLevelType w:val="hybridMultilevel"/>
    <w:tmpl w:val="7AAEF7C2"/>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3">
    <w:nsid w:val="150A42CB"/>
    <w:multiLevelType w:val="hybridMultilevel"/>
    <w:tmpl w:val="D93A380A"/>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4">
    <w:nsid w:val="16112D62"/>
    <w:multiLevelType w:val="hybridMultilevel"/>
    <w:tmpl w:val="7B98EE2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6242968"/>
    <w:multiLevelType w:val="hybridMultilevel"/>
    <w:tmpl w:val="97AAC318"/>
    <w:lvl w:ilvl="0" w:tplc="E4BEEB4E">
      <w:start w:val="1"/>
      <w:numFmt w:val="decimal"/>
      <w:lvlText w:val="%1."/>
      <w:lvlJc w:val="left"/>
      <w:pPr>
        <w:ind w:left="1146" w:hanging="360"/>
      </w:pPr>
      <w:rPr>
        <w:b w:val="0"/>
      </w:rPr>
    </w:lvl>
    <w:lvl w:ilvl="1" w:tplc="042A0019" w:tentative="1">
      <w:start w:val="1"/>
      <w:numFmt w:val="lowerLetter"/>
      <w:lvlText w:val="%2."/>
      <w:lvlJc w:val="left"/>
      <w:pPr>
        <w:ind w:left="1866" w:hanging="360"/>
      </w:pPr>
    </w:lvl>
    <w:lvl w:ilvl="2" w:tplc="042A001B" w:tentative="1">
      <w:start w:val="1"/>
      <w:numFmt w:val="lowerRoman"/>
      <w:lvlText w:val="%3."/>
      <w:lvlJc w:val="right"/>
      <w:pPr>
        <w:ind w:left="2586" w:hanging="180"/>
      </w:pPr>
    </w:lvl>
    <w:lvl w:ilvl="3" w:tplc="042A000F" w:tentative="1">
      <w:start w:val="1"/>
      <w:numFmt w:val="decimal"/>
      <w:lvlText w:val="%4."/>
      <w:lvlJc w:val="left"/>
      <w:pPr>
        <w:ind w:left="3306" w:hanging="360"/>
      </w:pPr>
    </w:lvl>
    <w:lvl w:ilvl="4" w:tplc="042A0019" w:tentative="1">
      <w:start w:val="1"/>
      <w:numFmt w:val="lowerLetter"/>
      <w:lvlText w:val="%5."/>
      <w:lvlJc w:val="left"/>
      <w:pPr>
        <w:ind w:left="4026" w:hanging="360"/>
      </w:pPr>
    </w:lvl>
    <w:lvl w:ilvl="5" w:tplc="042A001B" w:tentative="1">
      <w:start w:val="1"/>
      <w:numFmt w:val="lowerRoman"/>
      <w:lvlText w:val="%6."/>
      <w:lvlJc w:val="right"/>
      <w:pPr>
        <w:ind w:left="4746" w:hanging="180"/>
      </w:pPr>
    </w:lvl>
    <w:lvl w:ilvl="6" w:tplc="042A000F" w:tentative="1">
      <w:start w:val="1"/>
      <w:numFmt w:val="decimal"/>
      <w:lvlText w:val="%7."/>
      <w:lvlJc w:val="left"/>
      <w:pPr>
        <w:ind w:left="5466" w:hanging="360"/>
      </w:pPr>
    </w:lvl>
    <w:lvl w:ilvl="7" w:tplc="042A0019" w:tentative="1">
      <w:start w:val="1"/>
      <w:numFmt w:val="lowerLetter"/>
      <w:lvlText w:val="%8."/>
      <w:lvlJc w:val="left"/>
      <w:pPr>
        <w:ind w:left="6186" w:hanging="360"/>
      </w:pPr>
    </w:lvl>
    <w:lvl w:ilvl="8" w:tplc="042A001B" w:tentative="1">
      <w:start w:val="1"/>
      <w:numFmt w:val="lowerRoman"/>
      <w:lvlText w:val="%9."/>
      <w:lvlJc w:val="right"/>
      <w:pPr>
        <w:ind w:left="6906" w:hanging="180"/>
      </w:pPr>
    </w:lvl>
  </w:abstractNum>
  <w:abstractNum w:abstractNumId="26">
    <w:nsid w:val="166F5FDD"/>
    <w:multiLevelType w:val="hybridMultilevel"/>
    <w:tmpl w:val="D6368754"/>
    <w:lvl w:ilvl="0" w:tplc="AB0A4BEE">
      <w:start w:val="5"/>
      <w:numFmt w:val="bullet"/>
      <w:lvlText w:val="-"/>
      <w:lvlJc w:val="left"/>
      <w:pPr>
        <w:ind w:left="720" w:hanging="360"/>
      </w:pPr>
      <w:rPr>
        <w:rFonts w:ascii="Arial" w:eastAsia="Times New Roman" w:hAnsi="Aria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7">
    <w:nsid w:val="16D768A7"/>
    <w:multiLevelType w:val="hybridMultilevel"/>
    <w:tmpl w:val="2BC8F76A"/>
    <w:lvl w:ilvl="0" w:tplc="042A0017">
      <w:start w:val="5"/>
      <w:numFmt w:val="bullet"/>
      <w:lvlText w:val="-"/>
      <w:lvlJc w:val="left"/>
      <w:pPr>
        <w:tabs>
          <w:tab w:val="num" w:pos="786"/>
        </w:tabs>
        <w:ind w:left="786" w:hanging="360"/>
      </w:pPr>
      <w:rPr>
        <w:rFonts w:ascii="VNI-Avo" w:eastAsia="Times New Roman" w:hAnsi="VNI-Avo" w:cs="Times New Roman" w:hint="default"/>
      </w:rPr>
    </w:lvl>
    <w:lvl w:ilvl="1" w:tplc="042A0019">
      <w:start w:val="1"/>
      <w:numFmt w:val="lowerLetter"/>
      <w:lvlText w:val="%2."/>
      <w:lvlJc w:val="left"/>
      <w:pPr>
        <w:tabs>
          <w:tab w:val="num" w:pos="2070"/>
        </w:tabs>
        <w:ind w:left="2070" w:hanging="360"/>
      </w:pPr>
      <w:rPr>
        <w:rFonts w:hint="default"/>
      </w:rPr>
    </w:lvl>
    <w:lvl w:ilvl="2" w:tplc="042A001B">
      <w:start w:val="1"/>
      <w:numFmt w:val="bullet"/>
      <w:lvlText w:val="-"/>
      <w:lvlJc w:val="left"/>
      <w:pPr>
        <w:tabs>
          <w:tab w:val="num" w:pos="284"/>
        </w:tabs>
        <w:ind w:left="284" w:hanging="284"/>
      </w:pPr>
      <w:rPr>
        <w:rFonts w:ascii="VNI-Avo" w:hAnsi="VNI-Avo" w:hint="default"/>
        <w:b w:val="0"/>
        <w:caps w:val="0"/>
        <w:strike w:val="0"/>
        <w:dstrike w:val="0"/>
        <w:vanish w:val="0"/>
        <w:color w:val="000000"/>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42A000F" w:tentative="1">
      <w:start w:val="1"/>
      <w:numFmt w:val="bullet"/>
      <w:lvlText w:val=""/>
      <w:lvlJc w:val="left"/>
      <w:pPr>
        <w:tabs>
          <w:tab w:val="num" w:pos="3510"/>
        </w:tabs>
        <w:ind w:left="3510" w:hanging="360"/>
      </w:pPr>
      <w:rPr>
        <w:rFonts w:ascii="Symbol" w:hAnsi="Symbol" w:hint="default"/>
      </w:rPr>
    </w:lvl>
    <w:lvl w:ilvl="4" w:tplc="042A0019" w:tentative="1">
      <w:start w:val="1"/>
      <w:numFmt w:val="bullet"/>
      <w:lvlText w:val="o"/>
      <w:lvlJc w:val="left"/>
      <w:pPr>
        <w:tabs>
          <w:tab w:val="num" w:pos="4230"/>
        </w:tabs>
        <w:ind w:left="4230" w:hanging="360"/>
      </w:pPr>
      <w:rPr>
        <w:rFonts w:ascii="Courier New" w:hAnsi="Courier New" w:cs="Courier New" w:hint="default"/>
      </w:rPr>
    </w:lvl>
    <w:lvl w:ilvl="5" w:tplc="042A001B" w:tentative="1">
      <w:start w:val="1"/>
      <w:numFmt w:val="bullet"/>
      <w:lvlText w:val=""/>
      <w:lvlJc w:val="left"/>
      <w:pPr>
        <w:tabs>
          <w:tab w:val="num" w:pos="4950"/>
        </w:tabs>
        <w:ind w:left="4950" w:hanging="360"/>
      </w:pPr>
      <w:rPr>
        <w:rFonts w:ascii="Wingdings" w:hAnsi="Wingdings" w:hint="default"/>
      </w:rPr>
    </w:lvl>
    <w:lvl w:ilvl="6" w:tplc="042A000F" w:tentative="1">
      <w:start w:val="1"/>
      <w:numFmt w:val="bullet"/>
      <w:lvlText w:val=""/>
      <w:lvlJc w:val="left"/>
      <w:pPr>
        <w:tabs>
          <w:tab w:val="num" w:pos="5670"/>
        </w:tabs>
        <w:ind w:left="5670" w:hanging="360"/>
      </w:pPr>
      <w:rPr>
        <w:rFonts w:ascii="Symbol" w:hAnsi="Symbol" w:hint="default"/>
      </w:rPr>
    </w:lvl>
    <w:lvl w:ilvl="7" w:tplc="042A0019" w:tentative="1">
      <w:start w:val="1"/>
      <w:numFmt w:val="bullet"/>
      <w:lvlText w:val="o"/>
      <w:lvlJc w:val="left"/>
      <w:pPr>
        <w:tabs>
          <w:tab w:val="num" w:pos="6390"/>
        </w:tabs>
        <w:ind w:left="6390" w:hanging="360"/>
      </w:pPr>
      <w:rPr>
        <w:rFonts w:ascii="Courier New" w:hAnsi="Courier New" w:cs="Courier New" w:hint="default"/>
      </w:rPr>
    </w:lvl>
    <w:lvl w:ilvl="8" w:tplc="042A001B" w:tentative="1">
      <w:start w:val="1"/>
      <w:numFmt w:val="bullet"/>
      <w:lvlText w:val=""/>
      <w:lvlJc w:val="left"/>
      <w:pPr>
        <w:tabs>
          <w:tab w:val="num" w:pos="7110"/>
        </w:tabs>
        <w:ind w:left="7110" w:hanging="360"/>
      </w:pPr>
      <w:rPr>
        <w:rFonts w:ascii="Wingdings" w:hAnsi="Wingdings" w:hint="default"/>
      </w:rPr>
    </w:lvl>
  </w:abstractNum>
  <w:abstractNum w:abstractNumId="28">
    <w:nsid w:val="16E91108"/>
    <w:multiLevelType w:val="hybridMultilevel"/>
    <w:tmpl w:val="D22EC53C"/>
    <w:lvl w:ilvl="0" w:tplc="8648F2F6">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9">
    <w:nsid w:val="18C27FA7"/>
    <w:multiLevelType w:val="hybridMultilevel"/>
    <w:tmpl w:val="01E29378"/>
    <w:lvl w:ilvl="0" w:tplc="042A0019">
      <w:start w:val="1"/>
      <w:numFmt w:val="lowerLetter"/>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0">
    <w:nsid w:val="1A44550E"/>
    <w:multiLevelType w:val="hybridMultilevel"/>
    <w:tmpl w:val="A8A44188"/>
    <w:lvl w:ilvl="0" w:tplc="C05E57B2">
      <w:start w:val="2"/>
      <w:numFmt w:val="bullet"/>
      <w:lvlText w:val="-"/>
      <w:lvlJc w:val="left"/>
      <w:pPr>
        <w:ind w:left="450" w:hanging="360"/>
      </w:pPr>
      <w:rPr>
        <w:rFonts w:ascii="Times New Roman" w:eastAsia="Times New Roman" w:hAnsi="Times New Roman" w:hint="default"/>
      </w:rPr>
    </w:lvl>
    <w:lvl w:ilvl="1" w:tplc="04090003" w:tentative="1">
      <w:start w:val="1"/>
      <w:numFmt w:val="bullet"/>
      <w:lvlText w:val="o"/>
      <w:lvlJc w:val="left"/>
      <w:pPr>
        <w:ind w:left="1417" w:hanging="360"/>
      </w:pPr>
      <w:rPr>
        <w:rFonts w:ascii="Courier New" w:hAnsi="Courier New" w:cs="Courier New" w:hint="default"/>
      </w:rPr>
    </w:lvl>
    <w:lvl w:ilvl="2" w:tplc="04090005" w:tentative="1">
      <w:start w:val="1"/>
      <w:numFmt w:val="bullet"/>
      <w:lvlText w:val=""/>
      <w:lvlJc w:val="left"/>
      <w:pPr>
        <w:ind w:left="2137" w:hanging="360"/>
      </w:pPr>
      <w:rPr>
        <w:rFonts w:ascii="Wingdings" w:hAnsi="Wingdings" w:hint="default"/>
      </w:rPr>
    </w:lvl>
    <w:lvl w:ilvl="3" w:tplc="04090001" w:tentative="1">
      <w:start w:val="1"/>
      <w:numFmt w:val="bullet"/>
      <w:lvlText w:val=""/>
      <w:lvlJc w:val="left"/>
      <w:pPr>
        <w:ind w:left="2857" w:hanging="360"/>
      </w:pPr>
      <w:rPr>
        <w:rFonts w:ascii="Symbol" w:hAnsi="Symbol" w:hint="default"/>
      </w:rPr>
    </w:lvl>
    <w:lvl w:ilvl="4" w:tplc="04090003" w:tentative="1">
      <w:start w:val="1"/>
      <w:numFmt w:val="bullet"/>
      <w:lvlText w:val="o"/>
      <w:lvlJc w:val="left"/>
      <w:pPr>
        <w:ind w:left="3577" w:hanging="360"/>
      </w:pPr>
      <w:rPr>
        <w:rFonts w:ascii="Courier New" w:hAnsi="Courier New" w:cs="Courier New" w:hint="default"/>
      </w:rPr>
    </w:lvl>
    <w:lvl w:ilvl="5" w:tplc="04090005" w:tentative="1">
      <w:start w:val="1"/>
      <w:numFmt w:val="bullet"/>
      <w:lvlText w:val=""/>
      <w:lvlJc w:val="left"/>
      <w:pPr>
        <w:ind w:left="4297" w:hanging="360"/>
      </w:pPr>
      <w:rPr>
        <w:rFonts w:ascii="Wingdings" w:hAnsi="Wingdings" w:hint="default"/>
      </w:rPr>
    </w:lvl>
    <w:lvl w:ilvl="6" w:tplc="04090001" w:tentative="1">
      <w:start w:val="1"/>
      <w:numFmt w:val="bullet"/>
      <w:lvlText w:val=""/>
      <w:lvlJc w:val="left"/>
      <w:pPr>
        <w:ind w:left="5017" w:hanging="360"/>
      </w:pPr>
      <w:rPr>
        <w:rFonts w:ascii="Symbol" w:hAnsi="Symbol" w:hint="default"/>
      </w:rPr>
    </w:lvl>
    <w:lvl w:ilvl="7" w:tplc="04090003" w:tentative="1">
      <w:start w:val="1"/>
      <w:numFmt w:val="bullet"/>
      <w:lvlText w:val="o"/>
      <w:lvlJc w:val="left"/>
      <w:pPr>
        <w:ind w:left="5737" w:hanging="360"/>
      </w:pPr>
      <w:rPr>
        <w:rFonts w:ascii="Courier New" w:hAnsi="Courier New" w:cs="Courier New" w:hint="default"/>
      </w:rPr>
    </w:lvl>
    <w:lvl w:ilvl="8" w:tplc="04090005" w:tentative="1">
      <w:start w:val="1"/>
      <w:numFmt w:val="bullet"/>
      <w:lvlText w:val=""/>
      <w:lvlJc w:val="left"/>
      <w:pPr>
        <w:ind w:left="6457" w:hanging="360"/>
      </w:pPr>
      <w:rPr>
        <w:rFonts w:ascii="Wingdings" w:hAnsi="Wingdings" w:hint="default"/>
      </w:rPr>
    </w:lvl>
  </w:abstractNum>
  <w:abstractNum w:abstractNumId="31">
    <w:nsid w:val="1A987BED"/>
    <w:multiLevelType w:val="hybridMultilevel"/>
    <w:tmpl w:val="F7F29D00"/>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2">
    <w:nsid w:val="1AD74E5D"/>
    <w:multiLevelType w:val="hybridMultilevel"/>
    <w:tmpl w:val="109EE696"/>
    <w:lvl w:ilvl="0" w:tplc="214A7A9C">
      <w:numFmt w:val="bullet"/>
      <w:lvlText w:val="-"/>
      <w:lvlJc w:val="left"/>
      <w:pPr>
        <w:ind w:left="45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1B5D04B7"/>
    <w:multiLevelType w:val="hybridMultilevel"/>
    <w:tmpl w:val="03F08CFA"/>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4">
    <w:nsid w:val="1C605227"/>
    <w:multiLevelType w:val="hybridMultilevel"/>
    <w:tmpl w:val="C6E02FBA"/>
    <w:lvl w:ilvl="0" w:tplc="8648F2F6">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5">
    <w:nsid w:val="1D323855"/>
    <w:multiLevelType w:val="hybridMultilevel"/>
    <w:tmpl w:val="95268200"/>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6">
    <w:nsid w:val="1FF52731"/>
    <w:multiLevelType w:val="hybridMultilevel"/>
    <w:tmpl w:val="24FC4C9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20C55FCA"/>
    <w:multiLevelType w:val="hybridMultilevel"/>
    <w:tmpl w:val="3A7E4BF2"/>
    <w:lvl w:ilvl="0" w:tplc="7EBEA53C">
      <w:start w:val="1"/>
      <w:numFmt w:val="bullet"/>
      <w:lvlText w:val="+"/>
      <w:lvlJc w:val="left"/>
      <w:pPr>
        <w:ind w:left="1440" w:hanging="360"/>
      </w:pPr>
      <w:rPr>
        <w:rFonts w:ascii="Times New Roman" w:eastAsia="Calibri" w:hAnsi="Times New Roman" w:cs="Times New Roman"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38">
    <w:nsid w:val="20D1375A"/>
    <w:multiLevelType w:val="hybridMultilevel"/>
    <w:tmpl w:val="F9DC26A0"/>
    <w:lvl w:ilvl="0" w:tplc="8648F2F6">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9">
    <w:nsid w:val="215164EE"/>
    <w:multiLevelType w:val="hybridMultilevel"/>
    <w:tmpl w:val="91165DDA"/>
    <w:lvl w:ilvl="0" w:tplc="8648F2F6">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0">
    <w:nsid w:val="22EA2477"/>
    <w:multiLevelType w:val="hybridMultilevel"/>
    <w:tmpl w:val="3CACE8A6"/>
    <w:lvl w:ilvl="0" w:tplc="516ACB56">
      <w:start w:val="1"/>
      <w:numFmt w:val="bullet"/>
      <w:lvlText w:val="+"/>
      <w:lvlJc w:val="left"/>
      <w:pPr>
        <w:ind w:left="786" w:hanging="360"/>
      </w:pPr>
      <w:rPr>
        <w:rFonts w:ascii="Courier New" w:hAnsi="Courier New"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41">
    <w:nsid w:val="25C40912"/>
    <w:multiLevelType w:val="hybridMultilevel"/>
    <w:tmpl w:val="83EEB6D2"/>
    <w:lvl w:ilvl="0" w:tplc="8648F2F6">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2">
    <w:nsid w:val="27B45D00"/>
    <w:multiLevelType w:val="hybridMultilevel"/>
    <w:tmpl w:val="178CAFF2"/>
    <w:lvl w:ilvl="0" w:tplc="5E8ECD18">
      <w:start w:val="1"/>
      <w:numFmt w:val="bullet"/>
      <w:lvlText w:val=""/>
      <w:lvlJc w:val="left"/>
      <w:pPr>
        <w:ind w:left="1417" w:hanging="360"/>
      </w:pPr>
      <w:rPr>
        <w:rFonts w:ascii="Symbol" w:hAnsi="Symbol" w:hint="default"/>
      </w:rPr>
    </w:lvl>
    <w:lvl w:ilvl="1" w:tplc="04090003" w:tentative="1">
      <w:start w:val="1"/>
      <w:numFmt w:val="bullet"/>
      <w:lvlText w:val="o"/>
      <w:lvlJc w:val="left"/>
      <w:pPr>
        <w:ind w:left="2137" w:hanging="360"/>
      </w:pPr>
      <w:rPr>
        <w:rFonts w:ascii="Courier New" w:hAnsi="Courier New" w:cs="Courier New" w:hint="default"/>
      </w:rPr>
    </w:lvl>
    <w:lvl w:ilvl="2" w:tplc="04090005" w:tentative="1">
      <w:start w:val="1"/>
      <w:numFmt w:val="bullet"/>
      <w:lvlText w:val=""/>
      <w:lvlJc w:val="left"/>
      <w:pPr>
        <w:ind w:left="2857" w:hanging="360"/>
      </w:pPr>
      <w:rPr>
        <w:rFonts w:ascii="Wingdings" w:hAnsi="Wingdings" w:hint="default"/>
      </w:rPr>
    </w:lvl>
    <w:lvl w:ilvl="3" w:tplc="04090001" w:tentative="1">
      <w:start w:val="1"/>
      <w:numFmt w:val="bullet"/>
      <w:lvlText w:val=""/>
      <w:lvlJc w:val="left"/>
      <w:pPr>
        <w:ind w:left="3577" w:hanging="360"/>
      </w:pPr>
      <w:rPr>
        <w:rFonts w:ascii="Symbol" w:hAnsi="Symbol" w:hint="default"/>
      </w:rPr>
    </w:lvl>
    <w:lvl w:ilvl="4" w:tplc="04090003" w:tentative="1">
      <w:start w:val="1"/>
      <w:numFmt w:val="bullet"/>
      <w:lvlText w:val="o"/>
      <w:lvlJc w:val="left"/>
      <w:pPr>
        <w:ind w:left="4297" w:hanging="360"/>
      </w:pPr>
      <w:rPr>
        <w:rFonts w:ascii="Courier New" w:hAnsi="Courier New" w:cs="Courier New" w:hint="default"/>
      </w:rPr>
    </w:lvl>
    <w:lvl w:ilvl="5" w:tplc="04090005" w:tentative="1">
      <w:start w:val="1"/>
      <w:numFmt w:val="bullet"/>
      <w:lvlText w:val=""/>
      <w:lvlJc w:val="left"/>
      <w:pPr>
        <w:ind w:left="5017" w:hanging="360"/>
      </w:pPr>
      <w:rPr>
        <w:rFonts w:ascii="Wingdings" w:hAnsi="Wingdings" w:hint="default"/>
      </w:rPr>
    </w:lvl>
    <w:lvl w:ilvl="6" w:tplc="04090001" w:tentative="1">
      <w:start w:val="1"/>
      <w:numFmt w:val="bullet"/>
      <w:lvlText w:val=""/>
      <w:lvlJc w:val="left"/>
      <w:pPr>
        <w:ind w:left="5737" w:hanging="360"/>
      </w:pPr>
      <w:rPr>
        <w:rFonts w:ascii="Symbol" w:hAnsi="Symbol" w:hint="default"/>
      </w:rPr>
    </w:lvl>
    <w:lvl w:ilvl="7" w:tplc="04090003" w:tentative="1">
      <w:start w:val="1"/>
      <w:numFmt w:val="bullet"/>
      <w:lvlText w:val="o"/>
      <w:lvlJc w:val="left"/>
      <w:pPr>
        <w:ind w:left="6457" w:hanging="360"/>
      </w:pPr>
      <w:rPr>
        <w:rFonts w:ascii="Courier New" w:hAnsi="Courier New" w:cs="Courier New" w:hint="default"/>
      </w:rPr>
    </w:lvl>
    <w:lvl w:ilvl="8" w:tplc="04090005" w:tentative="1">
      <w:start w:val="1"/>
      <w:numFmt w:val="bullet"/>
      <w:lvlText w:val=""/>
      <w:lvlJc w:val="left"/>
      <w:pPr>
        <w:ind w:left="7177" w:hanging="360"/>
      </w:pPr>
      <w:rPr>
        <w:rFonts w:ascii="Wingdings" w:hAnsi="Wingdings" w:hint="default"/>
      </w:rPr>
    </w:lvl>
  </w:abstractNum>
  <w:abstractNum w:abstractNumId="43">
    <w:nsid w:val="2A4E3196"/>
    <w:multiLevelType w:val="hybridMultilevel"/>
    <w:tmpl w:val="1FE84898"/>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4">
    <w:nsid w:val="2C131329"/>
    <w:multiLevelType w:val="hybridMultilevel"/>
    <w:tmpl w:val="879E1830"/>
    <w:lvl w:ilvl="0" w:tplc="EDB604A6">
      <w:start w:val="1"/>
      <w:numFmt w:val="bullet"/>
      <w:lvlText w:val=""/>
      <w:lvlJc w:val="left"/>
      <w:pPr>
        <w:ind w:left="1440" w:hanging="360"/>
      </w:pPr>
      <w:rPr>
        <w:rFonts w:ascii="Symbol" w:hAnsi="Symbol" w:hint="default"/>
        <w:sz w:val="16"/>
        <w:szCs w:val="1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nsid w:val="2D530DCD"/>
    <w:multiLevelType w:val="hybridMultilevel"/>
    <w:tmpl w:val="3E887560"/>
    <w:lvl w:ilvl="0" w:tplc="C05E57B2">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2F395E15"/>
    <w:multiLevelType w:val="hybridMultilevel"/>
    <w:tmpl w:val="3C14138A"/>
    <w:lvl w:ilvl="0" w:tplc="04090005">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7">
    <w:nsid w:val="2FEE71B7"/>
    <w:multiLevelType w:val="hybridMultilevel"/>
    <w:tmpl w:val="7CBCB9DE"/>
    <w:lvl w:ilvl="0" w:tplc="04090005">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8">
    <w:nsid w:val="309B655F"/>
    <w:multiLevelType w:val="hybridMultilevel"/>
    <w:tmpl w:val="6F521CB6"/>
    <w:lvl w:ilvl="0" w:tplc="04090005">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9">
    <w:nsid w:val="30D81B44"/>
    <w:multiLevelType w:val="hybridMultilevel"/>
    <w:tmpl w:val="ADD4372A"/>
    <w:lvl w:ilvl="0" w:tplc="9CEA6D4C">
      <w:start w:val="1"/>
      <w:numFmt w:val="bullet"/>
      <w:lvlText w:val="-"/>
      <w:lvlJc w:val="left"/>
      <w:pPr>
        <w:ind w:left="360" w:hanging="360"/>
      </w:pPr>
      <w:rPr>
        <w:rFonts w:ascii="Times New Roman" w:hAnsi="Times New Roman" w:cs="Times New Roman"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50">
    <w:nsid w:val="32226F8C"/>
    <w:multiLevelType w:val="hybridMultilevel"/>
    <w:tmpl w:val="5386CD98"/>
    <w:lvl w:ilvl="0" w:tplc="AB0A4BEE">
      <w:start w:val="5"/>
      <w:numFmt w:val="bullet"/>
      <w:lvlText w:val="-"/>
      <w:lvlJc w:val="left"/>
      <w:pPr>
        <w:ind w:left="720" w:hanging="360"/>
      </w:pPr>
      <w:rPr>
        <w:rFonts w:ascii="Arial" w:eastAsia="Times New Roman" w:hAnsi="Aria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1">
    <w:nsid w:val="340C7592"/>
    <w:multiLevelType w:val="hybridMultilevel"/>
    <w:tmpl w:val="1FEAC052"/>
    <w:lvl w:ilvl="0" w:tplc="9D86AFD6">
      <w:start w:val="1"/>
      <w:numFmt w:val="lowerLetter"/>
      <w:lvlText w:val="%1."/>
      <w:lvlJc w:val="left"/>
      <w:pPr>
        <w:ind w:left="1287" w:hanging="360"/>
      </w:pPr>
      <w:rPr>
        <w:b/>
        <w:i/>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52">
    <w:nsid w:val="34F73084"/>
    <w:multiLevelType w:val="hybridMultilevel"/>
    <w:tmpl w:val="E1645E92"/>
    <w:lvl w:ilvl="0" w:tplc="29DE9C60">
      <w:start w:val="2"/>
      <w:numFmt w:val="bullet"/>
      <w:lvlText w:val="+"/>
      <w:lvlJc w:val="left"/>
      <w:pPr>
        <w:tabs>
          <w:tab w:val="num" w:pos="644"/>
        </w:tabs>
        <w:ind w:left="644" w:hanging="360"/>
      </w:pPr>
      <w:rPr>
        <w:rFonts w:ascii="Times New Roman" w:eastAsia="Times New Roman" w:hAnsi="Times New Roman" w:hint="default"/>
      </w:rPr>
    </w:lvl>
    <w:lvl w:ilvl="1" w:tplc="04090019">
      <w:start w:val="1"/>
      <w:numFmt w:val="lowerLetter"/>
      <w:lvlText w:val="%2."/>
      <w:lvlJc w:val="left"/>
      <w:pPr>
        <w:ind w:left="1627" w:hanging="360"/>
      </w:pPr>
    </w:lvl>
    <w:lvl w:ilvl="2" w:tplc="0409001B" w:tentative="1">
      <w:start w:val="1"/>
      <w:numFmt w:val="lowerRoman"/>
      <w:lvlText w:val="%3."/>
      <w:lvlJc w:val="right"/>
      <w:pPr>
        <w:ind w:left="2347" w:hanging="180"/>
      </w:pPr>
    </w:lvl>
    <w:lvl w:ilvl="3" w:tplc="0409000F" w:tentative="1">
      <w:start w:val="1"/>
      <w:numFmt w:val="decimal"/>
      <w:lvlText w:val="%4."/>
      <w:lvlJc w:val="left"/>
      <w:pPr>
        <w:ind w:left="3067" w:hanging="360"/>
      </w:pPr>
    </w:lvl>
    <w:lvl w:ilvl="4" w:tplc="04090019" w:tentative="1">
      <w:start w:val="1"/>
      <w:numFmt w:val="lowerLetter"/>
      <w:lvlText w:val="%5."/>
      <w:lvlJc w:val="left"/>
      <w:pPr>
        <w:ind w:left="3787" w:hanging="360"/>
      </w:pPr>
    </w:lvl>
    <w:lvl w:ilvl="5" w:tplc="0409001B" w:tentative="1">
      <w:start w:val="1"/>
      <w:numFmt w:val="lowerRoman"/>
      <w:lvlText w:val="%6."/>
      <w:lvlJc w:val="right"/>
      <w:pPr>
        <w:ind w:left="4507" w:hanging="180"/>
      </w:pPr>
    </w:lvl>
    <w:lvl w:ilvl="6" w:tplc="0409000F" w:tentative="1">
      <w:start w:val="1"/>
      <w:numFmt w:val="decimal"/>
      <w:lvlText w:val="%7."/>
      <w:lvlJc w:val="left"/>
      <w:pPr>
        <w:ind w:left="5227" w:hanging="360"/>
      </w:pPr>
    </w:lvl>
    <w:lvl w:ilvl="7" w:tplc="04090019" w:tentative="1">
      <w:start w:val="1"/>
      <w:numFmt w:val="lowerLetter"/>
      <w:lvlText w:val="%8."/>
      <w:lvlJc w:val="left"/>
      <w:pPr>
        <w:ind w:left="5947" w:hanging="360"/>
      </w:pPr>
    </w:lvl>
    <w:lvl w:ilvl="8" w:tplc="0409001B" w:tentative="1">
      <w:start w:val="1"/>
      <w:numFmt w:val="lowerRoman"/>
      <w:lvlText w:val="%9."/>
      <w:lvlJc w:val="right"/>
      <w:pPr>
        <w:ind w:left="6667" w:hanging="180"/>
      </w:pPr>
    </w:lvl>
  </w:abstractNum>
  <w:abstractNum w:abstractNumId="53">
    <w:nsid w:val="361E48D3"/>
    <w:multiLevelType w:val="hybridMultilevel"/>
    <w:tmpl w:val="533A67F0"/>
    <w:lvl w:ilvl="0" w:tplc="8648F2F6">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4">
    <w:nsid w:val="38002550"/>
    <w:multiLevelType w:val="hybridMultilevel"/>
    <w:tmpl w:val="677EA478"/>
    <w:lvl w:ilvl="0" w:tplc="B260955A">
      <w:start w:val="1"/>
      <w:numFmt w:val="lowerLetter"/>
      <w:lvlText w:val="%1."/>
      <w:lvlJc w:val="left"/>
      <w:pPr>
        <w:ind w:left="1170" w:hanging="360"/>
      </w:pPr>
      <w:rPr>
        <w:rFonts w:cs="Times New Roman"/>
        <w:i/>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55">
    <w:nsid w:val="390B1454"/>
    <w:multiLevelType w:val="hybridMultilevel"/>
    <w:tmpl w:val="12C8ECF0"/>
    <w:lvl w:ilvl="0" w:tplc="0409000B">
      <w:start w:val="1"/>
      <w:numFmt w:val="bullet"/>
      <w:lvlText w:val=""/>
      <w:lvlJc w:val="left"/>
      <w:pPr>
        <w:ind w:left="1146" w:hanging="360"/>
      </w:pPr>
      <w:rPr>
        <w:rFonts w:ascii="Wingdings" w:hAnsi="Wingdings" w:hint="default"/>
      </w:rPr>
    </w:lvl>
    <w:lvl w:ilvl="1" w:tplc="0409000B">
      <w:start w:val="1"/>
      <w:numFmt w:val="bullet"/>
      <w:lvlText w:val=""/>
      <w:lvlJc w:val="left"/>
      <w:pPr>
        <w:ind w:left="1866" w:hanging="360"/>
      </w:pPr>
      <w:rPr>
        <w:rFonts w:ascii="Wingdings" w:hAnsi="Wingdings"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56">
    <w:nsid w:val="39AE0D15"/>
    <w:multiLevelType w:val="hybridMultilevel"/>
    <w:tmpl w:val="3696A25E"/>
    <w:lvl w:ilvl="0" w:tplc="8648F2F6">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7">
    <w:nsid w:val="39D96D27"/>
    <w:multiLevelType w:val="hybridMultilevel"/>
    <w:tmpl w:val="6038BEA8"/>
    <w:lvl w:ilvl="0" w:tplc="04090005">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58">
    <w:nsid w:val="3AD83E0F"/>
    <w:multiLevelType w:val="hybridMultilevel"/>
    <w:tmpl w:val="2EB42FB8"/>
    <w:lvl w:ilvl="0" w:tplc="8648F2F6">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nsid w:val="3B4877F2"/>
    <w:multiLevelType w:val="hybridMultilevel"/>
    <w:tmpl w:val="DFA20054"/>
    <w:lvl w:ilvl="0" w:tplc="DBB2BC16">
      <w:start w:val="1"/>
      <w:numFmt w:val="lowerLetter"/>
      <w:lvlText w:val="%1."/>
      <w:lvlJc w:val="left"/>
      <w:pPr>
        <w:ind w:left="360" w:hanging="360"/>
      </w:pPr>
      <w:rPr>
        <w:rFonts w:cs="Times New Roman"/>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3B8B75C8"/>
    <w:multiLevelType w:val="hybridMultilevel"/>
    <w:tmpl w:val="BC164850"/>
    <w:lvl w:ilvl="0" w:tplc="EDB604A6">
      <w:start w:val="1"/>
      <w:numFmt w:val="bullet"/>
      <w:lvlText w:val=""/>
      <w:lvlJc w:val="left"/>
      <w:pPr>
        <w:ind w:left="720" w:hanging="360"/>
      </w:pPr>
      <w:rPr>
        <w:rFonts w:ascii="Symbol" w:hAnsi="Symbol" w:hint="default"/>
        <w:sz w:val="16"/>
        <w:szCs w:val="16"/>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1">
    <w:nsid w:val="3C2A68C0"/>
    <w:multiLevelType w:val="hybridMultilevel"/>
    <w:tmpl w:val="61E026B2"/>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2">
    <w:nsid w:val="3C611BDE"/>
    <w:multiLevelType w:val="hybridMultilevel"/>
    <w:tmpl w:val="A86A6560"/>
    <w:lvl w:ilvl="0" w:tplc="1DF6CC6A">
      <w:start w:val="1"/>
      <w:numFmt w:val="bullet"/>
      <w:lvlText w:val="-"/>
      <w:lvlJc w:val="left"/>
      <w:pPr>
        <w:tabs>
          <w:tab w:val="num" w:pos="0"/>
        </w:tabs>
        <w:ind w:left="0" w:firstLine="0"/>
      </w:pPr>
      <w:rPr>
        <w:rFonts w:ascii="Times New Roman" w:hAnsi="Times New Roman" w:cs="Times New Roman" w:hint="default"/>
        <w:b/>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Times New Roman" w:hAnsi="Times New Roman" w:cs="Times New Roman" w:hint="default"/>
      </w:rPr>
    </w:lvl>
    <w:lvl w:ilvl="3" w:tplc="04090001">
      <w:start w:val="1"/>
      <w:numFmt w:val="bullet"/>
      <w:lvlText w:val=""/>
      <w:lvlJc w:val="left"/>
      <w:pPr>
        <w:tabs>
          <w:tab w:val="num" w:pos="2880"/>
        </w:tabs>
        <w:ind w:left="2880" w:hanging="360"/>
      </w:pPr>
      <w:rPr>
        <w:rFonts w:ascii="Times New Roman" w:hAnsi="Times New Roman" w:cs="Times New Roman"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Times New Roman" w:hAnsi="Times New Roman" w:cs="Times New Roman" w:hint="default"/>
      </w:rPr>
    </w:lvl>
    <w:lvl w:ilvl="6" w:tplc="04090001">
      <w:start w:val="1"/>
      <w:numFmt w:val="bullet"/>
      <w:lvlText w:val=""/>
      <w:lvlJc w:val="left"/>
      <w:pPr>
        <w:tabs>
          <w:tab w:val="num" w:pos="5040"/>
        </w:tabs>
        <w:ind w:left="5040" w:hanging="360"/>
      </w:pPr>
      <w:rPr>
        <w:rFonts w:ascii="Times New Roman" w:hAnsi="Times New Roman" w:cs="Times New Roman"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Times New Roman" w:hAnsi="Times New Roman" w:cs="Times New Roman" w:hint="default"/>
      </w:rPr>
    </w:lvl>
  </w:abstractNum>
  <w:abstractNum w:abstractNumId="63">
    <w:nsid w:val="3C7E5F10"/>
    <w:multiLevelType w:val="hybridMultilevel"/>
    <w:tmpl w:val="0532B8D4"/>
    <w:lvl w:ilvl="0" w:tplc="8648F2F6">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4">
    <w:nsid w:val="3CF24D4D"/>
    <w:multiLevelType w:val="hybridMultilevel"/>
    <w:tmpl w:val="C49AF696"/>
    <w:lvl w:ilvl="0" w:tplc="8648F2F6">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5">
    <w:nsid w:val="3E657783"/>
    <w:multiLevelType w:val="hybridMultilevel"/>
    <w:tmpl w:val="EEE68D1E"/>
    <w:lvl w:ilvl="0" w:tplc="7EBEA53C">
      <w:start w:val="1"/>
      <w:numFmt w:val="bullet"/>
      <w:lvlText w:val="+"/>
      <w:lvlJc w:val="left"/>
      <w:pPr>
        <w:ind w:left="1440" w:hanging="360"/>
      </w:pPr>
      <w:rPr>
        <w:rFonts w:ascii="Times New Roman" w:eastAsia="Calibri" w:hAnsi="Times New Roman" w:cs="Times New Roman"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66">
    <w:nsid w:val="3FAF50D3"/>
    <w:multiLevelType w:val="hybridMultilevel"/>
    <w:tmpl w:val="F8488F7A"/>
    <w:lvl w:ilvl="0" w:tplc="8648F2F6">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7">
    <w:nsid w:val="40344711"/>
    <w:multiLevelType w:val="hybridMultilevel"/>
    <w:tmpl w:val="105297AC"/>
    <w:lvl w:ilvl="0" w:tplc="8648F2F6">
      <w:start w:val="1"/>
      <w:numFmt w:val="bullet"/>
      <w:lvlText w:val=""/>
      <w:lvlJc w:val="left"/>
      <w:pPr>
        <w:ind w:left="1080" w:hanging="360"/>
      </w:pPr>
      <w:rPr>
        <w:rFonts w:ascii="Symbol" w:hAnsi="Symbol"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68">
    <w:nsid w:val="40C74658"/>
    <w:multiLevelType w:val="hybridMultilevel"/>
    <w:tmpl w:val="BF1C3F0A"/>
    <w:lvl w:ilvl="0" w:tplc="EDB604A6">
      <w:start w:val="1"/>
      <w:numFmt w:val="bullet"/>
      <w:lvlText w:val=""/>
      <w:lvlJc w:val="left"/>
      <w:pPr>
        <w:ind w:left="1440" w:hanging="360"/>
      </w:pPr>
      <w:rPr>
        <w:rFonts w:ascii="Symbol" w:hAnsi="Symbol" w:hint="default"/>
        <w:sz w:val="16"/>
        <w:szCs w:val="16"/>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69">
    <w:nsid w:val="41116621"/>
    <w:multiLevelType w:val="hybridMultilevel"/>
    <w:tmpl w:val="A47A495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nsid w:val="41517E0C"/>
    <w:multiLevelType w:val="hybridMultilevel"/>
    <w:tmpl w:val="286ACA70"/>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71">
    <w:nsid w:val="416870BC"/>
    <w:multiLevelType w:val="singleLevel"/>
    <w:tmpl w:val="4468B076"/>
    <w:lvl w:ilvl="0">
      <w:start w:val="2"/>
      <w:numFmt w:val="bullet"/>
      <w:lvlText w:val="-"/>
      <w:lvlJc w:val="left"/>
      <w:pPr>
        <w:tabs>
          <w:tab w:val="num" w:pos="360"/>
        </w:tabs>
        <w:ind w:left="360" w:hanging="360"/>
      </w:pPr>
      <w:rPr>
        <w:rFonts w:ascii="Times New Roman" w:hAnsi="Times New Roman" w:hint="default"/>
      </w:rPr>
    </w:lvl>
  </w:abstractNum>
  <w:abstractNum w:abstractNumId="72">
    <w:nsid w:val="417438E5"/>
    <w:multiLevelType w:val="hybridMultilevel"/>
    <w:tmpl w:val="D35E550E"/>
    <w:lvl w:ilvl="0" w:tplc="A9D290A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73">
    <w:nsid w:val="4183137F"/>
    <w:multiLevelType w:val="hybridMultilevel"/>
    <w:tmpl w:val="3716B5E2"/>
    <w:lvl w:ilvl="0" w:tplc="7EBEA53C">
      <w:start w:val="1"/>
      <w:numFmt w:val="bullet"/>
      <w:lvlText w:val="+"/>
      <w:lvlJc w:val="left"/>
      <w:pPr>
        <w:ind w:left="1440" w:hanging="360"/>
      </w:pPr>
      <w:rPr>
        <w:rFonts w:ascii="Times New Roman" w:eastAsia="Calibri" w:hAnsi="Times New Roman" w:cs="Times New Roman"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74">
    <w:nsid w:val="44361A20"/>
    <w:multiLevelType w:val="hybridMultilevel"/>
    <w:tmpl w:val="E6642A8E"/>
    <w:lvl w:ilvl="0" w:tplc="04090005">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5">
    <w:nsid w:val="443A18ED"/>
    <w:multiLevelType w:val="hybridMultilevel"/>
    <w:tmpl w:val="E54058FA"/>
    <w:lvl w:ilvl="0" w:tplc="042A0017">
      <w:start w:val="5"/>
      <w:numFmt w:val="bullet"/>
      <w:lvlText w:val="-"/>
      <w:lvlJc w:val="left"/>
      <w:pPr>
        <w:ind w:left="720" w:hanging="360"/>
      </w:pPr>
      <w:rPr>
        <w:rFonts w:ascii="VNI-Avo" w:eastAsia="Times New Roman" w:hAnsi="VNI-Avo"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6">
    <w:nsid w:val="49214AD2"/>
    <w:multiLevelType w:val="hybridMultilevel"/>
    <w:tmpl w:val="29167B80"/>
    <w:lvl w:ilvl="0" w:tplc="29DE9C60">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7">
    <w:nsid w:val="4A015A26"/>
    <w:multiLevelType w:val="hybridMultilevel"/>
    <w:tmpl w:val="6E5C503A"/>
    <w:lvl w:ilvl="0" w:tplc="7EBEA53C">
      <w:start w:val="1"/>
      <w:numFmt w:val="bullet"/>
      <w:lvlText w:val="+"/>
      <w:lvlJc w:val="left"/>
      <w:pPr>
        <w:ind w:left="1440" w:hanging="360"/>
      </w:pPr>
      <w:rPr>
        <w:rFonts w:ascii="Times New Roman" w:eastAsia="Calibri" w:hAnsi="Times New Roman" w:cs="Times New Roman"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78">
    <w:nsid w:val="4B9D1016"/>
    <w:multiLevelType w:val="hybridMultilevel"/>
    <w:tmpl w:val="B4047F6E"/>
    <w:lvl w:ilvl="0" w:tplc="04090005">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9">
    <w:nsid w:val="4CFB6D59"/>
    <w:multiLevelType w:val="hybridMultilevel"/>
    <w:tmpl w:val="95149D84"/>
    <w:lvl w:ilvl="0" w:tplc="042A000B">
      <w:start w:val="1"/>
      <w:numFmt w:val="bullet"/>
      <w:lvlText w:val=""/>
      <w:lvlJc w:val="left"/>
      <w:pPr>
        <w:ind w:left="2520" w:hanging="360"/>
      </w:pPr>
      <w:rPr>
        <w:rFonts w:ascii="Wingdings" w:hAnsi="Wingdings" w:hint="default"/>
      </w:rPr>
    </w:lvl>
    <w:lvl w:ilvl="1" w:tplc="042A0003" w:tentative="1">
      <w:start w:val="1"/>
      <w:numFmt w:val="bullet"/>
      <w:lvlText w:val="o"/>
      <w:lvlJc w:val="left"/>
      <w:pPr>
        <w:ind w:left="3240" w:hanging="360"/>
      </w:pPr>
      <w:rPr>
        <w:rFonts w:ascii="Courier New" w:hAnsi="Courier New" w:cs="Courier New" w:hint="default"/>
      </w:rPr>
    </w:lvl>
    <w:lvl w:ilvl="2" w:tplc="042A0005" w:tentative="1">
      <w:start w:val="1"/>
      <w:numFmt w:val="bullet"/>
      <w:lvlText w:val=""/>
      <w:lvlJc w:val="left"/>
      <w:pPr>
        <w:ind w:left="3960" w:hanging="360"/>
      </w:pPr>
      <w:rPr>
        <w:rFonts w:ascii="Wingdings" w:hAnsi="Wingdings" w:hint="default"/>
      </w:rPr>
    </w:lvl>
    <w:lvl w:ilvl="3" w:tplc="042A0001" w:tentative="1">
      <w:start w:val="1"/>
      <w:numFmt w:val="bullet"/>
      <w:lvlText w:val=""/>
      <w:lvlJc w:val="left"/>
      <w:pPr>
        <w:ind w:left="4680" w:hanging="360"/>
      </w:pPr>
      <w:rPr>
        <w:rFonts w:ascii="Symbol" w:hAnsi="Symbol" w:hint="default"/>
      </w:rPr>
    </w:lvl>
    <w:lvl w:ilvl="4" w:tplc="042A0003" w:tentative="1">
      <w:start w:val="1"/>
      <w:numFmt w:val="bullet"/>
      <w:lvlText w:val="o"/>
      <w:lvlJc w:val="left"/>
      <w:pPr>
        <w:ind w:left="5400" w:hanging="360"/>
      </w:pPr>
      <w:rPr>
        <w:rFonts w:ascii="Courier New" w:hAnsi="Courier New" w:cs="Courier New" w:hint="default"/>
      </w:rPr>
    </w:lvl>
    <w:lvl w:ilvl="5" w:tplc="042A0005" w:tentative="1">
      <w:start w:val="1"/>
      <w:numFmt w:val="bullet"/>
      <w:lvlText w:val=""/>
      <w:lvlJc w:val="left"/>
      <w:pPr>
        <w:ind w:left="6120" w:hanging="360"/>
      </w:pPr>
      <w:rPr>
        <w:rFonts w:ascii="Wingdings" w:hAnsi="Wingdings" w:hint="default"/>
      </w:rPr>
    </w:lvl>
    <w:lvl w:ilvl="6" w:tplc="042A0001" w:tentative="1">
      <w:start w:val="1"/>
      <w:numFmt w:val="bullet"/>
      <w:lvlText w:val=""/>
      <w:lvlJc w:val="left"/>
      <w:pPr>
        <w:ind w:left="6840" w:hanging="360"/>
      </w:pPr>
      <w:rPr>
        <w:rFonts w:ascii="Symbol" w:hAnsi="Symbol" w:hint="default"/>
      </w:rPr>
    </w:lvl>
    <w:lvl w:ilvl="7" w:tplc="042A0003" w:tentative="1">
      <w:start w:val="1"/>
      <w:numFmt w:val="bullet"/>
      <w:lvlText w:val="o"/>
      <w:lvlJc w:val="left"/>
      <w:pPr>
        <w:ind w:left="7560" w:hanging="360"/>
      </w:pPr>
      <w:rPr>
        <w:rFonts w:ascii="Courier New" w:hAnsi="Courier New" w:cs="Courier New" w:hint="default"/>
      </w:rPr>
    </w:lvl>
    <w:lvl w:ilvl="8" w:tplc="042A0005" w:tentative="1">
      <w:start w:val="1"/>
      <w:numFmt w:val="bullet"/>
      <w:lvlText w:val=""/>
      <w:lvlJc w:val="left"/>
      <w:pPr>
        <w:ind w:left="8280" w:hanging="360"/>
      </w:pPr>
      <w:rPr>
        <w:rFonts w:ascii="Wingdings" w:hAnsi="Wingdings" w:hint="default"/>
      </w:rPr>
    </w:lvl>
  </w:abstractNum>
  <w:abstractNum w:abstractNumId="80">
    <w:nsid w:val="4D196C41"/>
    <w:multiLevelType w:val="hybridMultilevel"/>
    <w:tmpl w:val="73C27DDC"/>
    <w:lvl w:ilvl="0" w:tplc="7EBEA53C">
      <w:start w:val="1"/>
      <w:numFmt w:val="bullet"/>
      <w:lvlText w:val="+"/>
      <w:lvlJc w:val="left"/>
      <w:pPr>
        <w:ind w:left="1440" w:hanging="360"/>
      </w:pPr>
      <w:rPr>
        <w:rFonts w:ascii="Times New Roman" w:eastAsia="Calibri" w:hAnsi="Times New Roman" w:cs="Times New Roman"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81">
    <w:nsid w:val="4D851AA9"/>
    <w:multiLevelType w:val="hybridMultilevel"/>
    <w:tmpl w:val="AD9A6E14"/>
    <w:lvl w:ilvl="0" w:tplc="AB0A4BEE">
      <w:start w:val="5"/>
      <w:numFmt w:val="bullet"/>
      <w:lvlText w:val="-"/>
      <w:lvlJc w:val="left"/>
      <w:pPr>
        <w:ind w:left="720" w:hanging="360"/>
      </w:pPr>
      <w:rPr>
        <w:rFonts w:ascii="Arial" w:eastAsia="Times New Roman" w:hAnsi="Aria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2">
    <w:nsid w:val="4E6D6AF7"/>
    <w:multiLevelType w:val="hybridMultilevel"/>
    <w:tmpl w:val="B462BA1A"/>
    <w:lvl w:ilvl="0" w:tplc="042A0019">
      <w:start w:val="1"/>
      <w:numFmt w:val="lowerLetter"/>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83">
    <w:nsid w:val="4EC341D8"/>
    <w:multiLevelType w:val="hybridMultilevel"/>
    <w:tmpl w:val="322ADDD4"/>
    <w:lvl w:ilvl="0" w:tplc="2D800BFC">
      <w:start w:val="1"/>
      <w:numFmt w:val="bullet"/>
      <w:lvlText w:val="-"/>
      <w:lvlJc w:val="left"/>
      <w:pPr>
        <w:tabs>
          <w:tab w:val="num" w:pos="360"/>
        </w:tabs>
        <w:ind w:left="360" w:hanging="360"/>
      </w:pPr>
      <w:rPr>
        <w:rFonts w:ascii="Times New Roman" w:eastAsia="Times New Roman" w:hAnsi="Times New Roman" w:cs="Times New Roman" w:hint="default"/>
      </w:rPr>
    </w:lvl>
    <w:lvl w:ilvl="1" w:tplc="04090003" w:tentative="1">
      <w:start w:val="1"/>
      <w:numFmt w:val="bullet"/>
      <w:lvlText w:val="o"/>
      <w:lvlJc w:val="left"/>
      <w:pPr>
        <w:tabs>
          <w:tab w:val="num" w:pos="1789"/>
        </w:tabs>
        <w:ind w:left="1789" w:hanging="360"/>
      </w:pPr>
      <w:rPr>
        <w:rFonts w:ascii="Courier New" w:hAnsi="Courier New" w:cs="Courier New" w:hint="default"/>
      </w:rPr>
    </w:lvl>
    <w:lvl w:ilvl="2" w:tplc="04090005" w:tentative="1">
      <w:start w:val="1"/>
      <w:numFmt w:val="bullet"/>
      <w:lvlText w:val=""/>
      <w:lvlJc w:val="left"/>
      <w:pPr>
        <w:tabs>
          <w:tab w:val="num" w:pos="2509"/>
        </w:tabs>
        <w:ind w:left="2509" w:hanging="360"/>
      </w:pPr>
      <w:rPr>
        <w:rFonts w:ascii="Wingdings" w:hAnsi="Wingdings" w:hint="default"/>
      </w:rPr>
    </w:lvl>
    <w:lvl w:ilvl="3" w:tplc="04090001" w:tentative="1">
      <w:start w:val="1"/>
      <w:numFmt w:val="bullet"/>
      <w:lvlText w:val=""/>
      <w:lvlJc w:val="left"/>
      <w:pPr>
        <w:tabs>
          <w:tab w:val="num" w:pos="3229"/>
        </w:tabs>
        <w:ind w:left="3229" w:hanging="360"/>
      </w:pPr>
      <w:rPr>
        <w:rFonts w:ascii="Symbol" w:hAnsi="Symbol" w:hint="default"/>
      </w:rPr>
    </w:lvl>
    <w:lvl w:ilvl="4" w:tplc="04090003" w:tentative="1">
      <w:start w:val="1"/>
      <w:numFmt w:val="bullet"/>
      <w:lvlText w:val="o"/>
      <w:lvlJc w:val="left"/>
      <w:pPr>
        <w:tabs>
          <w:tab w:val="num" w:pos="3949"/>
        </w:tabs>
        <w:ind w:left="3949" w:hanging="360"/>
      </w:pPr>
      <w:rPr>
        <w:rFonts w:ascii="Courier New" w:hAnsi="Courier New" w:cs="Courier New" w:hint="default"/>
      </w:rPr>
    </w:lvl>
    <w:lvl w:ilvl="5" w:tplc="04090005" w:tentative="1">
      <w:start w:val="1"/>
      <w:numFmt w:val="bullet"/>
      <w:lvlText w:val=""/>
      <w:lvlJc w:val="left"/>
      <w:pPr>
        <w:tabs>
          <w:tab w:val="num" w:pos="4669"/>
        </w:tabs>
        <w:ind w:left="4669" w:hanging="360"/>
      </w:pPr>
      <w:rPr>
        <w:rFonts w:ascii="Wingdings" w:hAnsi="Wingdings" w:hint="default"/>
      </w:rPr>
    </w:lvl>
    <w:lvl w:ilvl="6" w:tplc="04090001" w:tentative="1">
      <w:start w:val="1"/>
      <w:numFmt w:val="bullet"/>
      <w:lvlText w:val=""/>
      <w:lvlJc w:val="left"/>
      <w:pPr>
        <w:tabs>
          <w:tab w:val="num" w:pos="5389"/>
        </w:tabs>
        <w:ind w:left="5389" w:hanging="360"/>
      </w:pPr>
      <w:rPr>
        <w:rFonts w:ascii="Symbol" w:hAnsi="Symbol" w:hint="default"/>
      </w:rPr>
    </w:lvl>
    <w:lvl w:ilvl="7" w:tplc="04090003" w:tentative="1">
      <w:start w:val="1"/>
      <w:numFmt w:val="bullet"/>
      <w:lvlText w:val="o"/>
      <w:lvlJc w:val="left"/>
      <w:pPr>
        <w:tabs>
          <w:tab w:val="num" w:pos="6109"/>
        </w:tabs>
        <w:ind w:left="6109" w:hanging="360"/>
      </w:pPr>
      <w:rPr>
        <w:rFonts w:ascii="Courier New" w:hAnsi="Courier New" w:cs="Courier New" w:hint="default"/>
      </w:rPr>
    </w:lvl>
    <w:lvl w:ilvl="8" w:tplc="04090005" w:tentative="1">
      <w:start w:val="1"/>
      <w:numFmt w:val="bullet"/>
      <w:lvlText w:val=""/>
      <w:lvlJc w:val="left"/>
      <w:pPr>
        <w:tabs>
          <w:tab w:val="num" w:pos="6829"/>
        </w:tabs>
        <w:ind w:left="6829" w:hanging="360"/>
      </w:pPr>
      <w:rPr>
        <w:rFonts w:ascii="Wingdings" w:hAnsi="Wingdings" w:hint="default"/>
      </w:rPr>
    </w:lvl>
  </w:abstractNum>
  <w:abstractNum w:abstractNumId="84">
    <w:nsid w:val="51532FDF"/>
    <w:multiLevelType w:val="hybridMultilevel"/>
    <w:tmpl w:val="10DAC002"/>
    <w:lvl w:ilvl="0" w:tplc="04090003">
      <w:start w:val="1"/>
      <w:numFmt w:val="bullet"/>
      <w:lvlText w:val=""/>
      <w:lvlJc w:val="left"/>
      <w:pPr>
        <w:ind w:left="1440" w:hanging="360"/>
      </w:pPr>
      <w:rPr>
        <w:rFonts w:ascii="Symbol" w:hAnsi="Symbol"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85">
    <w:nsid w:val="533C64AC"/>
    <w:multiLevelType w:val="hybridMultilevel"/>
    <w:tmpl w:val="E73811CA"/>
    <w:lvl w:ilvl="0" w:tplc="7EBEA53C">
      <w:start w:val="1"/>
      <w:numFmt w:val="bullet"/>
      <w:lvlText w:val="+"/>
      <w:lvlJc w:val="left"/>
      <w:pPr>
        <w:ind w:left="720" w:hanging="360"/>
      </w:pPr>
      <w:rPr>
        <w:rFonts w:ascii="Times New Roman" w:eastAsia="Calibr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6">
    <w:nsid w:val="53A6596E"/>
    <w:multiLevelType w:val="hybridMultilevel"/>
    <w:tmpl w:val="A830BBA0"/>
    <w:lvl w:ilvl="0" w:tplc="7EBEA53C">
      <w:start w:val="1"/>
      <w:numFmt w:val="bullet"/>
      <w:lvlText w:val="+"/>
      <w:lvlJc w:val="left"/>
      <w:pPr>
        <w:ind w:left="1440" w:hanging="360"/>
      </w:pPr>
      <w:rPr>
        <w:rFonts w:ascii="Times New Roman" w:eastAsia="Calibri" w:hAnsi="Times New Roman" w:cs="Times New Roman"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87">
    <w:nsid w:val="543C55EF"/>
    <w:multiLevelType w:val="hybridMultilevel"/>
    <w:tmpl w:val="E196BE3C"/>
    <w:lvl w:ilvl="0" w:tplc="042A000F">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88">
    <w:nsid w:val="552B2C1D"/>
    <w:multiLevelType w:val="hybridMultilevel"/>
    <w:tmpl w:val="0A84A7EE"/>
    <w:lvl w:ilvl="0" w:tplc="04090005">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89">
    <w:nsid w:val="58352472"/>
    <w:multiLevelType w:val="hybridMultilevel"/>
    <w:tmpl w:val="60CC0AF6"/>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90">
    <w:nsid w:val="5A4C56B9"/>
    <w:multiLevelType w:val="hybridMultilevel"/>
    <w:tmpl w:val="EEBAD784"/>
    <w:lvl w:ilvl="0" w:tplc="8648F2F6">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91">
    <w:nsid w:val="5A5F487E"/>
    <w:multiLevelType w:val="hybridMultilevel"/>
    <w:tmpl w:val="EE92D76C"/>
    <w:lvl w:ilvl="0" w:tplc="7FB4AB6C">
      <w:start w:val="50"/>
      <w:numFmt w:val="bullet"/>
      <w:lvlText w:val="-"/>
      <w:lvlJc w:val="left"/>
      <w:pPr>
        <w:ind w:left="786" w:hanging="360"/>
      </w:pPr>
      <w:rPr>
        <w:rFonts w:ascii="Cambria" w:eastAsiaTheme="minorHAnsi" w:hAnsi="Cambria" w:cstheme="minorBidi"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92">
    <w:nsid w:val="5C49162D"/>
    <w:multiLevelType w:val="hybridMultilevel"/>
    <w:tmpl w:val="DA3EFC6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5D542F00"/>
    <w:multiLevelType w:val="hybridMultilevel"/>
    <w:tmpl w:val="19448552"/>
    <w:lvl w:ilvl="0" w:tplc="07AA4208">
      <w:start w:val="1"/>
      <w:numFmt w:val="bullet"/>
      <w:lvlText w:val="+"/>
      <w:lvlJc w:val="left"/>
      <w:pPr>
        <w:ind w:left="1800" w:hanging="360"/>
      </w:pPr>
      <w:rPr>
        <w:rFonts w:ascii="Times New Roman" w:eastAsia="Times New Roman" w:hAnsi="Times New Roman" w:cs="Times New Roman" w:hint="default"/>
        <w:sz w:val="16"/>
        <w:szCs w:val="16"/>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94">
    <w:nsid w:val="5F2D7F90"/>
    <w:multiLevelType w:val="hybridMultilevel"/>
    <w:tmpl w:val="F1E224F2"/>
    <w:lvl w:ilvl="0" w:tplc="AB0A4BEE">
      <w:start w:val="5"/>
      <w:numFmt w:val="bullet"/>
      <w:lvlText w:val="-"/>
      <w:lvlJc w:val="left"/>
      <w:pPr>
        <w:ind w:left="720" w:hanging="360"/>
      </w:pPr>
      <w:rPr>
        <w:rFonts w:ascii="Arial" w:eastAsia="Times New Roman" w:hAnsi="Aria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95">
    <w:nsid w:val="5F61639F"/>
    <w:multiLevelType w:val="hybridMultilevel"/>
    <w:tmpl w:val="3D2055D6"/>
    <w:lvl w:ilvl="0" w:tplc="04090005">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96">
    <w:nsid w:val="5FF20A20"/>
    <w:multiLevelType w:val="hybridMultilevel"/>
    <w:tmpl w:val="FB5CC514"/>
    <w:lvl w:ilvl="0" w:tplc="8648F2F6">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97">
    <w:nsid w:val="633E124B"/>
    <w:multiLevelType w:val="hybridMultilevel"/>
    <w:tmpl w:val="02D034A4"/>
    <w:lvl w:ilvl="0" w:tplc="04090005">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98">
    <w:nsid w:val="635E6146"/>
    <w:multiLevelType w:val="hybridMultilevel"/>
    <w:tmpl w:val="A4862D34"/>
    <w:lvl w:ilvl="0" w:tplc="8648F2F6">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99">
    <w:nsid w:val="648D4BF9"/>
    <w:multiLevelType w:val="hybridMultilevel"/>
    <w:tmpl w:val="D64A634E"/>
    <w:lvl w:ilvl="0" w:tplc="07AA4208">
      <w:start w:val="1"/>
      <w:numFmt w:val="bullet"/>
      <w:lvlText w:val="+"/>
      <w:lvlJc w:val="left"/>
      <w:pPr>
        <w:ind w:left="1260" w:hanging="360"/>
      </w:pPr>
      <w:rPr>
        <w:rFonts w:ascii="Times New Roman" w:eastAsia="Times New Roman" w:hAnsi="Times New Roman" w:cs="Times New Roman" w:hint="default"/>
        <w:sz w:val="16"/>
        <w:szCs w:val="16"/>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00">
    <w:nsid w:val="64AE284B"/>
    <w:multiLevelType w:val="hybridMultilevel"/>
    <w:tmpl w:val="F29036B4"/>
    <w:lvl w:ilvl="0" w:tplc="EDB604A6">
      <w:start w:val="1"/>
      <w:numFmt w:val="bullet"/>
      <w:lvlText w:val=""/>
      <w:lvlJc w:val="left"/>
      <w:pPr>
        <w:ind w:left="1440" w:hanging="360"/>
      </w:pPr>
      <w:rPr>
        <w:rFonts w:ascii="Symbol" w:hAnsi="Symbol" w:hint="default"/>
        <w:sz w:val="16"/>
        <w:szCs w:val="16"/>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101">
    <w:nsid w:val="64E15064"/>
    <w:multiLevelType w:val="hybridMultilevel"/>
    <w:tmpl w:val="0E10E2FA"/>
    <w:lvl w:ilvl="0" w:tplc="042A000F">
      <w:start w:val="1"/>
      <w:numFmt w:val="decimal"/>
      <w:lvlText w:val="%1."/>
      <w:lvlJc w:val="left"/>
      <w:pPr>
        <w:ind w:left="360" w:hanging="360"/>
      </w:pPr>
    </w:lvl>
    <w:lvl w:ilvl="1" w:tplc="042A0019" w:tentative="1">
      <w:start w:val="1"/>
      <w:numFmt w:val="lowerLetter"/>
      <w:lvlText w:val="%2."/>
      <w:lvlJc w:val="left"/>
      <w:pPr>
        <w:ind w:left="1080" w:hanging="360"/>
      </w:pPr>
    </w:lvl>
    <w:lvl w:ilvl="2" w:tplc="042A001B" w:tentative="1">
      <w:start w:val="1"/>
      <w:numFmt w:val="lowerRoman"/>
      <w:lvlText w:val="%3."/>
      <w:lvlJc w:val="right"/>
      <w:pPr>
        <w:ind w:left="1800" w:hanging="180"/>
      </w:pPr>
    </w:lvl>
    <w:lvl w:ilvl="3" w:tplc="042A000F" w:tentative="1">
      <w:start w:val="1"/>
      <w:numFmt w:val="decimal"/>
      <w:lvlText w:val="%4."/>
      <w:lvlJc w:val="left"/>
      <w:pPr>
        <w:ind w:left="2520" w:hanging="360"/>
      </w:pPr>
    </w:lvl>
    <w:lvl w:ilvl="4" w:tplc="042A0019" w:tentative="1">
      <w:start w:val="1"/>
      <w:numFmt w:val="lowerLetter"/>
      <w:lvlText w:val="%5."/>
      <w:lvlJc w:val="left"/>
      <w:pPr>
        <w:ind w:left="3240" w:hanging="360"/>
      </w:pPr>
    </w:lvl>
    <w:lvl w:ilvl="5" w:tplc="042A001B" w:tentative="1">
      <w:start w:val="1"/>
      <w:numFmt w:val="lowerRoman"/>
      <w:lvlText w:val="%6."/>
      <w:lvlJc w:val="right"/>
      <w:pPr>
        <w:ind w:left="3960" w:hanging="180"/>
      </w:pPr>
    </w:lvl>
    <w:lvl w:ilvl="6" w:tplc="042A000F" w:tentative="1">
      <w:start w:val="1"/>
      <w:numFmt w:val="decimal"/>
      <w:lvlText w:val="%7."/>
      <w:lvlJc w:val="left"/>
      <w:pPr>
        <w:ind w:left="4680" w:hanging="360"/>
      </w:pPr>
    </w:lvl>
    <w:lvl w:ilvl="7" w:tplc="042A0019" w:tentative="1">
      <w:start w:val="1"/>
      <w:numFmt w:val="lowerLetter"/>
      <w:lvlText w:val="%8."/>
      <w:lvlJc w:val="left"/>
      <w:pPr>
        <w:ind w:left="5400" w:hanging="360"/>
      </w:pPr>
    </w:lvl>
    <w:lvl w:ilvl="8" w:tplc="042A001B" w:tentative="1">
      <w:start w:val="1"/>
      <w:numFmt w:val="lowerRoman"/>
      <w:lvlText w:val="%9."/>
      <w:lvlJc w:val="right"/>
      <w:pPr>
        <w:ind w:left="6120" w:hanging="180"/>
      </w:pPr>
    </w:lvl>
  </w:abstractNum>
  <w:abstractNum w:abstractNumId="102">
    <w:nsid w:val="66081F33"/>
    <w:multiLevelType w:val="hybridMultilevel"/>
    <w:tmpl w:val="8678151C"/>
    <w:lvl w:ilvl="0" w:tplc="042A0003">
      <w:start w:val="1"/>
      <w:numFmt w:val="bullet"/>
      <w:lvlText w:val="o"/>
      <w:lvlJc w:val="left"/>
      <w:pPr>
        <w:ind w:left="2160" w:hanging="360"/>
      </w:pPr>
      <w:rPr>
        <w:rFonts w:ascii="Courier New" w:hAnsi="Courier New" w:cs="Courier New" w:hint="default"/>
      </w:rPr>
    </w:lvl>
    <w:lvl w:ilvl="1" w:tplc="042A0003" w:tentative="1">
      <w:start w:val="1"/>
      <w:numFmt w:val="bullet"/>
      <w:lvlText w:val="o"/>
      <w:lvlJc w:val="left"/>
      <w:pPr>
        <w:ind w:left="2880" w:hanging="360"/>
      </w:pPr>
      <w:rPr>
        <w:rFonts w:ascii="Courier New" w:hAnsi="Courier New" w:cs="Courier New" w:hint="default"/>
      </w:rPr>
    </w:lvl>
    <w:lvl w:ilvl="2" w:tplc="042A0005" w:tentative="1">
      <w:start w:val="1"/>
      <w:numFmt w:val="bullet"/>
      <w:lvlText w:val=""/>
      <w:lvlJc w:val="left"/>
      <w:pPr>
        <w:ind w:left="3600" w:hanging="360"/>
      </w:pPr>
      <w:rPr>
        <w:rFonts w:ascii="Wingdings" w:hAnsi="Wingdings" w:hint="default"/>
      </w:rPr>
    </w:lvl>
    <w:lvl w:ilvl="3" w:tplc="042A0001" w:tentative="1">
      <w:start w:val="1"/>
      <w:numFmt w:val="bullet"/>
      <w:lvlText w:val=""/>
      <w:lvlJc w:val="left"/>
      <w:pPr>
        <w:ind w:left="4320" w:hanging="360"/>
      </w:pPr>
      <w:rPr>
        <w:rFonts w:ascii="Symbol" w:hAnsi="Symbol" w:hint="default"/>
      </w:rPr>
    </w:lvl>
    <w:lvl w:ilvl="4" w:tplc="042A0003" w:tentative="1">
      <w:start w:val="1"/>
      <w:numFmt w:val="bullet"/>
      <w:lvlText w:val="o"/>
      <w:lvlJc w:val="left"/>
      <w:pPr>
        <w:ind w:left="5040" w:hanging="360"/>
      </w:pPr>
      <w:rPr>
        <w:rFonts w:ascii="Courier New" w:hAnsi="Courier New" w:cs="Courier New" w:hint="default"/>
      </w:rPr>
    </w:lvl>
    <w:lvl w:ilvl="5" w:tplc="042A0005" w:tentative="1">
      <w:start w:val="1"/>
      <w:numFmt w:val="bullet"/>
      <w:lvlText w:val=""/>
      <w:lvlJc w:val="left"/>
      <w:pPr>
        <w:ind w:left="5760" w:hanging="360"/>
      </w:pPr>
      <w:rPr>
        <w:rFonts w:ascii="Wingdings" w:hAnsi="Wingdings" w:hint="default"/>
      </w:rPr>
    </w:lvl>
    <w:lvl w:ilvl="6" w:tplc="042A0001" w:tentative="1">
      <w:start w:val="1"/>
      <w:numFmt w:val="bullet"/>
      <w:lvlText w:val=""/>
      <w:lvlJc w:val="left"/>
      <w:pPr>
        <w:ind w:left="6480" w:hanging="360"/>
      </w:pPr>
      <w:rPr>
        <w:rFonts w:ascii="Symbol" w:hAnsi="Symbol" w:hint="default"/>
      </w:rPr>
    </w:lvl>
    <w:lvl w:ilvl="7" w:tplc="042A0003" w:tentative="1">
      <w:start w:val="1"/>
      <w:numFmt w:val="bullet"/>
      <w:lvlText w:val="o"/>
      <w:lvlJc w:val="left"/>
      <w:pPr>
        <w:ind w:left="7200" w:hanging="360"/>
      </w:pPr>
      <w:rPr>
        <w:rFonts w:ascii="Courier New" w:hAnsi="Courier New" w:cs="Courier New" w:hint="default"/>
      </w:rPr>
    </w:lvl>
    <w:lvl w:ilvl="8" w:tplc="042A0005" w:tentative="1">
      <w:start w:val="1"/>
      <w:numFmt w:val="bullet"/>
      <w:lvlText w:val=""/>
      <w:lvlJc w:val="left"/>
      <w:pPr>
        <w:ind w:left="7920" w:hanging="360"/>
      </w:pPr>
      <w:rPr>
        <w:rFonts w:ascii="Wingdings" w:hAnsi="Wingdings" w:hint="default"/>
      </w:rPr>
    </w:lvl>
  </w:abstractNum>
  <w:abstractNum w:abstractNumId="103">
    <w:nsid w:val="661A5348"/>
    <w:multiLevelType w:val="hybridMultilevel"/>
    <w:tmpl w:val="3258EA58"/>
    <w:lvl w:ilvl="0" w:tplc="A9D290A4">
      <w:numFmt w:val="bullet"/>
      <w:lvlText w:val="+"/>
      <w:lvlJc w:val="left"/>
      <w:pPr>
        <w:ind w:left="1440" w:hanging="360"/>
      </w:pPr>
      <w:rPr>
        <w:rFonts w:ascii="Times New Roman" w:eastAsia="Times New Roman" w:hAnsi="Times New Roman" w:cs="Times New Roman"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104">
    <w:nsid w:val="664F36F4"/>
    <w:multiLevelType w:val="hybridMultilevel"/>
    <w:tmpl w:val="00B6AD22"/>
    <w:lvl w:ilvl="0" w:tplc="04090005">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05">
    <w:nsid w:val="665E03EB"/>
    <w:multiLevelType w:val="hybridMultilevel"/>
    <w:tmpl w:val="ECB6B82C"/>
    <w:lvl w:ilvl="0" w:tplc="023ACC6A">
      <w:start w:val="1"/>
      <w:numFmt w:val="bullet"/>
      <w:lvlText w:val="-"/>
      <w:lvlJc w:val="left"/>
      <w:pPr>
        <w:ind w:left="1417" w:hanging="360"/>
      </w:pPr>
      <w:rPr>
        <w:rFonts w:ascii="Times New Roman" w:eastAsia="Times New Roman" w:hAnsi="Times New Roman" w:cs="Times New Roman" w:hint="default"/>
      </w:rPr>
    </w:lvl>
    <w:lvl w:ilvl="1" w:tplc="04090003" w:tentative="1">
      <w:start w:val="1"/>
      <w:numFmt w:val="bullet"/>
      <w:lvlText w:val="o"/>
      <w:lvlJc w:val="left"/>
      <w:pPr>
        <w:ind w:left="2137" w:hanging="360"/>
      </w:pPr>
      <w:rPr>
        <w:rFonts w:ascii="Courier New" w:hAnsi="Courier New" w:cs="Courier New" w:hint="default"/>
      </w:rPr>
    </w:lvl>
    <w:lvl w:ilvl="2" w:tplc="04090005" w:tentative="1">
      <w:start w:val="1"/>
      <w:numFmt w:val="bullet"/>
      <w:lvlText w:val=""/>
      <w:lvlJc w:val="left"/>
      <w:pPr>
        <w:ind w:left="2857" w:hanging="360"/>
      </w:pPr>
      <w:rPr>
        <w:rFonts w:ascii="Wingdings" w:hAnsi="Wingdings" w:hint="default"/>
      </w:rPr>
    </w:lvl>
    <w:lvl w:ilvl="3" w:tplc="04090001" w:tentative="1">
      <w:start w:val="1"/>
      <w:numFmt w:val="bullet"/>
      <w:lvlText w:val=""/>
      <w:lvlJc w:val="left"/>
      <w:pPr>
        <w:ind w:left="3577" w:hanging="360"/>
      </w:pPr>
      <w:rPr>
        <w:rFonts w:ascii="Symbol" w:hAnsi="Symbol" w:hint="default"/>
      </w:rPr>
    </w:lvl>
    <w:lvl w:ilvl="4" w:tplc="04090003" w:tentative="1">
      <w:start w:val="1"/>
      <w:numFmt w:val="bullet"/>
      <w:lvlText w:val="o"/>
      <w:lvlJc w:val="left"/>
      <w:pPr>
        <w:ind w:left="4297" w:hanging="360"/>
      </w:pPr>
      <w:rPr>
        <w:rFonts w:ascii="Courier New" w:hAnsi="Courier New" w:cs="Courier New" w:hint="default"/>
      </w:rPr>
    </w:lvl>
    <w:lvl w:ilvl="5" w:tplc="04090005" w:tentative="1">
      <w:start w:val="1"/>
      <w:numFmt w:val="bullet"/>
      <w:lvlText w:val=""/>
      <w:lvlJc w:val="left"/>
      <w:pPr>
        <w:ind w:left="5017" w:hanging="360"/>
      </w:pPr>
      <w:rPr>
        <w:rFonts w:ascii="Wingdings" w:hAnsi="Wingdings" w:hint="default"/>
      </w:rPr>
    </w:lvl>
    <w:lvl w:ilvl="6" w:tplc="04090001" w:tentative="1">
      <w:start w:val="1"/>
      <w:numFmt w:val="bullet"/>
      <w:lvlText w:val=""/>
      <w:lvlJc w:val="left"/>
      <w:pPr>
        <w:ind w:left="5737" w:hanging="360"/>
      </w:pPr>
      <w:rPr>
        <w:rFonts w:ascii="Symbol" w:hAnsi="Symbol" w:hint="default"/>
      </w:rPr>
    </w:lvl>
    <w:lvl w:ilvl="7" w:tplc="04090003" w:tentative="1">
      <w:start w:val="1"/>
      <w:numFmt w:val="bullet"/>
      <w:lvlText w:val="o"/>
      <w:lvlJc w:val="left"/>
      <w:pPr>
        <w:ind w:left="6457" w:hanging="360"/>
      </w:pPr>
      <w:rPr>
        <w:rFonts w:ascii="Courier New" w:hAnsi="Courier New" w:cs="Courier New" w:hint="default"/>
      </w:rPr>
    </w:lvl>
    <w:lvl w:ilvl="8" w:tplc="04090005" w:tentative="1">
      <w:start w:val="1"/>
      <w:numFmt w:val="bullet"/>
      <w:lvlText w:val=""/>
      <w:lvlJc w:val="left"/>
      <w:pPr>
        <w:ind w:left="7177" w:hanging="360"/>
      </w:pPr>
      <w:rPr>
        <w:rFonts w:ascii="Wingdings" w:hAnsi="Wingdings" w:hint="default"/>
      </w:rPr>
    </w:lvl>
  </w:abstractNum>
  <w:abstractNum w:abstractNumId="106">
    <w:nsid w:val="67353AE4"/>
    <w:multiLevelType w:val="hybridMultilevel"/>
    <w:tmpl w:val="EBA01330"/>
    <w:lvl w:ilvl="0" w:tplc="04090003">
      <w:start w:val="1"/>
      <w:numFmt w:val="bullet"/>
      <w:lvlText w:val=""/>
      <w:lvlJc w:val="left"/>
      <w:pPr>
        <w:ind w:left="1440" w:hanging="360"/>
      </w:pPr>
      <w:rPr>
        <w:rFonts w:ascii="Symbol" w:hAnsi="Symbol"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107">
    <w:nsid w:val="68F2501B"/>
    <w:multiLevelType w:val="hybridMultilevel"/>
    <w:tmpl w:val="D324B70E"/>
    <w:lvl w:ilvl="0" w:tplc="8648F2F6">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08">
    <w:nsid w:val="692A4701"/>
    <w:multiLevelType w:val="hybridMultilevel"/>
    <w:tmpl w:val="542224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69505D2A"/>
    <w:multiLevelType w:val="hybridMultilevel"/>
    <w:tmpl w:val="9C2E2B6A"/>
    <w:lvl w:ilvl="0" w:tplc="7EBEA53C">
      <w:start w:val="1"/>
      <w:numFmt w:val="bullet"/>
      <w:lvlText w:val="+"/>
      <w:lvlJc w:val="left"/>
      <w:pPr>
        <w:ind w:left="720" w:hanging="360"/>
      </w:pPr>
      <w:rPr>
        <w:rFonts w:ascii="Times New Roman" w:eastAsia="Calibr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10">
    <w:nsid w:val="6AD07D36"/>
    <w:multiLevelType w:val="hybridMultilevel"/>
    <w:tmpl w:val="FD766056"/>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25" w:hanging="360"/>
      </w:pPr>
      <w:rPr>
        <w:rFonts w:ascii="Courier New" w:hAnsi="Courier New" w:cs="Courier New" w:hint="default"/>
      </w:rPr>
    </w:lvl>
    <w:lvl w:ilvl="2" w:tplc="04090005" w:tentative="1">
      <w:start w:val="1"/>
      <w:numFmt w:val="bullet"/>
      <w:lvlText w:val=""/>
      <w:lvlJc w:val="left"/>
      <w:pPr>
        <w:ind w:left="2445" w:hanging="360"/>
      </w:pPr>
      <w:rPr>
        <w:rFonts w:ascii="Wingdings" w:hAnsi="Wingdings" w:hint="default"/>
      </w:rPr>
    </w:lvl>
    <w:lvl w:ilvl="3" w:tplc="04090001" w:tentative="1">
      <w:start w:val="1"/>
      <w:numFmt w:val="bullet"/>
      <w:lvlText w:val=""/>
      <w:lvlJc w:val="left"/>
      <w:pPr>
        <w:ind w:left="3165" w:hanging="360"/>
      </w:pPr>
      <w:rPr>
        <w:rFonts w:ascii="Symbol" w:hAnsi="Symbol" w:hint="default"/>
      </w:rPr>
    </w:lvl>
    <w:lvl w:ilvl="4" w:tplc="04090003" w:tentative="1">
      <w:start w:val="1"/>
      <w:numFmt w:val="bullet"/>
      <w:lvlText w:val="o"/>
      <w:lvlJc w:val="left"/>
      <w:pPr>
        <w:ind w:left="3885" w:hanging="360"/>
      </w:pPr>
      <w:rPr>
        <w:rFonts w:ascii="Courier New" w:hAnsi="Courier New" w:cs="Courier New" w:hint="default"/>
      </w:rPr>
    </w:lvl>
    <w:lvl w:ilvl="5" w:tplc="04090005" w:tentative="1">
      <w:start w:val="1"/>
      <w:numFmt w:val="bullet"/>
      <w:lvlText w:val=""/>
      <w:lvlJc w:val="left"/>
      <w:pPr>
        <w:ind w:left="4605" w:hanging="360"/>
      </w:pPr>
      <w:rPr>
        <w:rFonts w:ascii="Wingdings" w:hAnsi="Wingdings" w:hint="default"/>
      </w:rPr>
    </w:lvl>
    <w:lvl w:ilvl="6" w:tplc="04090001" w:tentative="1">
      <w:start w:val="1"/>
      <w:numFmt w:val="bullet"/>
      <w:lvlText w:val=""/>
      <w:lvlJc w:val="left"/>
      <w:pPr>
        <w:ind w:left="5325" w:hanging="360"/>
      </w:pPr>
      <w:rPr>
        <w:rFonts w:ascii="Symbol" w:hAnsi="Symbol" w:hint="default"/>
      </w:rPr>
    </w:lvl>
    <w:lvl w:ilvl="7" w:tplc="04090003" w:tentative="1">
      <w:start w:val="1"/>
      <w:numFmt w:val="bullet"/>
      <w:lvlText w:val="o"/>
      <w:lvlJc w:val="left"/>
      <w:pPr>
        <w:ind w:left="6045" w:hanging="360"/>
      </w:pPr>
      <w:rPr>
        <w:rFonts w:ascii="Courier New" w:hAnsi="Courier New" w:cs="Courier New" w:hint="default"/>
      </w:rPr>
    </w:lvl>
    <w:lvl w:ilvl="8" w:tplc="04090005" w:tentative="1">
      <w:start w:val="1"/>
      <w:numFmt w:val="bullet"/>
      <w:lvlText w:val=""/>
      <w:lvlJc w:val="left"/>
      <w:pPr>
        <w:ind w:left="6765" w:hanging="360"/>
      </w:pPr>
      <w:rPr>
        <w:rFonts w:ascii="Wingdings" w:hAnsi="Wingdings" w:hint="default"/>
      </w:rPr>
    </w:lvl>
  </w:abstractNum>
  <w:abstractNum w:abstractNumId="111">
    <w:nsid w:val="6B2D63FB"/>
    <w:multiLevelType w:val="hybridMultilevel"/>
    <w:tmpl w:val="ADBE06B6"/>
    <w:lvl w:ilvl="0" w:tplc="04090001">
      <w:start w:val="1"/>
      <w:numFmt w:val="bullet"/>
      <w:lvlText w:val=""/>
      <w:lvlJc w:val="left"/>
      <w:pPr>
        <w:ind w:left="1364" w:hanging="360"/>
      </w:pPr>
      <w:rPr>
        <w:rFonts w:ascii="Symbol" w:hAnsi="Symbol" w:hint="default"/>
      </w:rPr>
    </w:lvl>
    <w:lvl w:ilvl="1" w:tplc="04090003" w:tentative="1">
      <w:start w:val="1"/>
      <w:numFmt w:val="bullet"/>
      <w:lvlText w:val="o"/>
      <w:lvlJc w:val="left"/>
      <w:pPr>
        <w:ind w:left="2084" w:hanging="360"/>
      </w:pPr>
      <w:rPr>
        <w:rFonts w:ascii="Courier New" w:hAnsi="Courier New" w:cs="Courier New" w:hint="default"/>
      </w:rPr>
    </w:lvl>
    <w:lvl w:ilvl="2" w:tplc="04090005" w:tentative="1">
      <w:start w:val="1"/>
      <w:numFmt w:val="bullet"/>
      <w:lvlText w:val=""/>
      <w:lvlJc w:val="left"/>
      <w:pPr>
        <w:ind w:left="2804" w:hanging="360"/>
      </w:pPr>
      <w:rPr>
        <w:rFonts w:ascii="Wingdings" w:hAnsi="Wingdings" w:hint="default"/>
      </w:rPr>
    </w:lvl>
    <w:lvl w:ilvl="3" w:tplc="04090001" w:tentative="1">
      <w:start w:val="1"/>
      <w:numFmt w:val="bullet"/>
      <w:lvlText w:val=""/>
      <w:lvlJc w:val="left"/>
      <w:pPr>
        <w:ind w:left="3524" w:hanging="360"/>
      </w:pPr>
      <w:rPr>
        <w:rFonts w:ascii="Symbol" w:hAnsi="Symbol" w:hint="default"/>
      </w:rPr>
    </w:lvl>
    <w:lvl w:ilvl="4" w:tplc="04090003" w:tentative="1">
      <w:start w:val="1"/>
      <w:numFmt w:val="bullet"/>
      <w:lvlText w:val="o"/>
      <w:lvlJc w:val="left"/>
      <w:pPr>
        <w:ind w:left="4244" w:hanging="360"/>
      </w:pPr>
      <w:rPr>
        <w:rFonts w:ascii="Courier New" w:hAnsi="Courier New" w:cs="Courier New" w:hint="default"/>
      </w:rPr>
    </w:lvl>
    <w:lvl w:ilvl="5" w:tplc="04090005" w:tentative="1">
      <w:start w:val="1"/>
      <w:numFmt w:val="bullet"/>
      <w:lvlText w:val=""/>
      <w:lvlJc w:val="left"/>
      <w:pPr>
        <w:ind w:left="4964" w:hanging="360"/>
      </w:pPr>
      <w:rPr>
        <w:rFonts w:ascii="Wingdings" w:hAnsi="Wingdings" w:hint="default"/>
      </w:rPr>
    </w:lvl>
    <w:lvl w:ilvl="6" w:tplc="04090001" w:tentative="1">
      <w:start w:val="1"/>
      <w:numFmt w:val="bullet"/>
      <w:lvlText w:val=""/>
      <w:lvlJc w:val="left"/>
      <w:pPr>
        <w:ind w:left="5684" w:hanging="360"/>
      </w:pPr>
      <w:rPr>
        <w:rFonts w:ascii="Symbol" w:hAnsi="Symbol" w:hint="default"/>
      </w:rPr>
    </w:lvl>
    <w:lvl w:ilvl="7" w:tplc="04090003" w:tentative="1">
      <w:start w:val="1"/>
      <w:numFmt w:val="bullet"/>
      <w:lvlText w:val="o"/>
      <w:lvlJc w:val="left"/>
      <w:pPr>
        <w:ind w:left="6404" w:hanging="360"/>
      </w:pPr>
      <w:rPr>
        <w:rFonts w:ascii="Courier New" w:hAnsi="Courier New" w:cs="Courier New" w:hint="default"/>
      </w:rPr>
    </w:lvl>
    <w:lvl w:ilvl="8" w:tplc="04090005" w:tentative="1">
      <w:start w:val="1"/>
      <w:numFmt w:val="bullet"/>
      <w:lvlText w:val=""/>
      <w:lvlJc w:val="left"/>
      <w:pPr>
        <w:ind w:left="7124" w:hanging="360"/>
      </w:pPr>
      <w:rPr>
        <w:rFonts w:ascii="Wingdings" w:hAnsi="Wingdings" w:hint="default"/>
      </w:rPr>
    </w:lvl>
  </w:abstractNum>
  <w:abstractNum w:abstractNumId="112">
    <w:nsid w:val="6C553EF2"/>
    <w:multiLevelType w:val="hybridMultilevel"/>
    <w:tmpl w:val="F91E818A"/>
    <w:lvl w:ilvl="0" w:tplc="7EBEA53C">
      <w:start w:val="1"/>
      <w:numFmt w:val="bullet"/>
      <w:lvlText w:val="+"/>
      <w:lvlJc w:val="left"/>
      <w:pPr>
        <w:ind w:left="1080" w:hanging="360"/>
      </w:pPr>
      <w:rPr>
        <w:rFonts w:ascii="Times New Roman" w:eastAsia="Calibri" w:hAnsi="Times New Roman" w:cs="Times New Roman" w:hint="default"/>
        <w:b/>
        <w:color w:val="auto"/>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13">
    <w:nsid w:val="6F6847CC"/>
    <w:multiLevelType w:val="hybridMultilevel"/>
    <w:tmpl w:val="4454D7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6F8A50F2"/>
    <w:multiLevelType w:val="hybridMultilevel"/>
    <w:tmpl w:val="1CA07114"/>
    <w:lvl w:ilvl="0" w:tplc="FFFFFFFF">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15">
    <w:nsid w:val="6FA30519"/>
    <w:multiLevelType w:val="multilevel"/>
    <w:tmpl w:val="9ABEE54E"/>
    <w:lvl w:ilvl="0">
      <w:start w:val="7"/>
      <w:numFmt w:val="decimal"/>
      <w:lvlText w:val="%1."/>
      <w:lvlJc w:val="left"/>
      <w:pPr>
        <w:ind w:left="780" w:hanging="780"/>
      </w:pPr>
      <w:rPr>
        <w:rFonts w:hint="default"/>
      </w:rPr>
    </w:lvl>
    <w:lvl w:ilvl="1">
      <w:start w:val="2"/>
      <w:numFmt w:val="decimal"/>
      <w:lvlText w:val="%1.%2."/>
      <w:lvlJc w:val="left"/>
      <w:pPr>
        <w:ind w:left="1020" w:hanging="780"/>
      </w:pPr>
      <w:rPr>
        <w:rFonts w:hint="default"/>
      </w:rPr>
    </w:lvl>
    <w:lvl w:ilvl="2">
      <w:start w:val="2"/>
      <w:numFmt w:val="decimal"/>
      <w:lvlText w:val="%1.%2.%3."/>
      <w:lvlJc w:val="left"/>
      <w:pPr>
        <w:ind w:left="1260" w:hanging="780"/>
      </w:pPr>
      <w:rPr>
        <w:rFonts w:hint="default"/>
      </w:rPr>
    </w:lvl>
    <w:lvl w:ilvl="3">
      <w:start w:val="2"/>
      <w:numFmt w:val="decimal"/>
      <w:lvlText w:val="%1.%2.%3.%4."/>
      <w:lvlJc w:val="left"/>
      <w:pPr>
        <w:ind w:left="1800" w:hanging="108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640" w:hanging="144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480" w:hanging="1800"/>
      </w:pPr>
      <w:rPr>
        <w:rFonts w:hint="default"/>
      </w:rPr>
    </w:lvl>
    <w:lvl w:ilvl="8">
      <w:start w:val="1"/>
      <w:numFmt w:val="decimal"/>
      <w:lvlText w:val="%1.%2.%3.%4.%5.%6.%7.%8.%9."/>
      <w:lvlJc w:val="left"/>
      <w:pPr>
        <w:ind w:left="3720" w:hanging="1800"/>
      </w:pPr>
      <w:rPr>
        <w:rFonts w:hint="default"/>
      </w:rPr>
    </w:lvl>
  </w:abstractNum>
  <w:abstractNum w:abstractNumId="116">
    <w:nsid w:val="70996744"/>
    <w:multiLevelType w:val="hybridMultilevel"/>
    <w:tmpl w:val="B0E856EC"/>
    <w:lvl w:ilvl="0" w:tplc="9CD065DE">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714A61E1"/>
    <w:multiLevelType w:val="hybridMultilevel"/>
    <w:tmpl w:val="86EA57A4"/>
    <w:lvl w:ilvl="0" w:tplc="29DE9C60">
      <w:start w:val="2"/>
      <w:numFmt w:val="bullet"/>
      <w:lvlText w:val="+"/>
      <w:lvlJc w:val="left"/>
      <w:pPr>
        <w:ind w:left="1620" w:hanging="360"/>
      </w:pPr>
      <w:rPr>
        <w:rFonts w:ascii="Times New Roman" w:eastAsia="Times New Roman" w:hAnsi="Times New Roman" w:hint="default"/>
      </w:rPr>
    </w:lvl>
    <w:lvl w:ilvl="1" w:tplc="04090003" w:tentative="1">
      <w:start w:val="1"/>
      <w:numFmt w:val="bullet"/>
      <w:lvlText w:val="o"/>
      <w:lvlJc w:val="left"/>
      <w:pPr>
        <w:ind w:left="1417" w:hanging="360"/>
      </w:pPr>
      <w:rPr>
        <w:rFonts w:ascii="Courier New" w:hAnsi="Courier New" w:cs="Courier New" w:hint="default"/>
      </w:rPr>
    </w:lvl>
    <w:lvl w:ilvl="2" w:tplc="04090005" w:tentative="1">
      <w:start w:val="1"/>
      <w:numFmt w:val="bullet"/>
      <w:lvlText w:val=""/>
      <w:lvlJc w:val="left"/>
      <w:pPr>
        <w:ind w:left="2137" w:hanging="360"/>
      </w:pPr>
      <w:rPr>
        <w:rFonts w:ascii="Wingdings" w:hAnsi="Wingdings" w:hint="default"/>
      </w:rPr>
    </w:lvl>
    <w:lvl w:ilvl="3" w:tplc="04090001" w:tentative="1">
      <w:start w:val="1"/>
      <w:numFmt w:val="bullet"/>
      <w:lvlText w:val=""/>
      <w:lvlJc w:val="left"/>
      <w:pPr>
        <w:ind w:left="2857" w:hanging="360"/>
      </w:pPr>
      <w:rPr>
        <w:rFonts w:ascii="Symbol" w:hAnsi="Symbol" w:hint="default"/>
      </w:rPr>
    </w:lvl>
    <w:lvl w:ilvl="4" w:tplc="04090003" w:tentative="1">
      <w:start w:val="1"/>
      <w:numFmt w:val="bullet"/>
      <w:lvlText w:val="o"/>
      <w:lvlJc w:val="left"/>
      <w:pPr>
        <w:ind w:left="3577" w:hanging="360"/>
      </w:pPr>
      <w:rPr>
        <w:rFonts w:ascii="Courier New" w:hAnsi="Courier New" w:cs="Courier New" w:hint="default"/>
      </w:rPr>
    </w:lvl>
    <w:lvl w:ilvl="5" w:tplc="04090005" w:tentative="1">
      <w:start w:val="1"/>
      <w:numFmt w:val="bullet"/>
      <w:lvlText w:val=""/>
      <w:lvlJc w:val="left"/>
      <w:pPr>
        <w:ind w:left="4297" w:hanging="360"/>
      </w:pPr>
      <w:rPr>
        <w:rFonts w:ascii="Wingdings" w:hAnsi="Wingdings" w:hint="default"/>
      </w:rPr>
    </w:lvl>
    <w:lvl w:ilvl="6" w:tplc="04090001" w:tentative="1">
      <w:start w:val="1"/>
      <w:numFmt w:val="bullet"/>
      <w:lvlText w:val=""/>
      <w:lvlJc w:val="left"/>
      <w:pPr>
        <w:ind w:left="5017" w:hanging="360"/>
      </w:pPr>
      <w:rPr>
        <w:rFonts w:ascii="Symbol" w:hAnsi="Symbol" w:hint="default"/>
      </w:rPr>
    </w:lvl>
    <w:lvl w:ilvl="7" w:tplc="04090003" w:tentative="1">
      <w:start w:val="1"/>
      <w:numFmt w:val="bullet"/>
      <w:lvlText w:val="o"/>
      <w:lvlJc w:val="left"/>
      <w:pPr>
        <w:ind w:left="5737" w:hanging="360"/>
      </w:pPr>
      <w:rPr>
        <w:rFonts w:ascii="Courier New" w:hAnsi="Courier New" w:cs="Courier New" w:hint="default"/>
      </w:rPr>
    </w:lvl>
    <w:lvl w:ilvl="8" w:tplc="04090005" w:tentative="1">
      <w:start w:val="1"/>
      <w:numFmt w:val="bullet"/>
      <w:lvlText w:val=""/>
      <w:lvlJc w:val="left"/>
      <w:pPr>
        <w:ind w:left="6457" w:hanging="360"/>
      </w:pPr>
      <w:rPr>
        <w:rFonts w:ascii="Wingdings" w:hAnsi="Wingdings" w:hint="default"/>
      </w:rPr>
    </w:lvl>
  </w:abstractNum>
  <w:abstractNum w:abstractNumId="118">
    <w:nsid w:val="72BE2529"/>
    <w:multiLevelType w:val="hybridMultilevel"/>
    <w:tmpl w:val="B18CF1F4"/>
    <w:lvl w:ilvl="0" w:tplc="7EBEA53C">
      <w:start w:val="1"/>
      <w:numFmt w:val="bullet"/>
      <w:lvlText w:val="+"/>
      <w:lvlJc w:val="left"/>
      <w:pPr>
        <w:ind w:left="1440" w:hanging="360"/>
      </w:pPr>
      <w:rPr>
        <w:rFonts w:ascii="Times New Roman" w:eastAsia="Calibri" w:hAnsi="Times New Roman" w:cs="Times New Roman"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119">
    <w:nsid w:val="7511581C"/>
    <w:multiLevelType w:val="hybridMultilevel"/>
    <w:tmpl w:val="CA62B4F4"/>
    <w:lvl w:ilvl="0" w:tplc="8648F2F6">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20">
    <w:nsid w:val="76F9132E"/>
    <w:multiLevelType w:val="hybridMultilevel"/>
    <w:tmpl w:val="0E10E2FA"/>
    <w:lvl w:ilvl="0" w:tplc="042A000F">
      <w:start w:val="1"/>
      <w:numFmt w:val="decimal"/>
      <w:lvlText w:val="%1."/>
      <w:lvlJc w:val="left"/>
      <w:pPr>
        <w:ind w:left="360" w:hanging="360"/>
      </w:pPr>
    </w:lvl>
    <w:lvl w:ilvl="1" w:tplc="042A0019" w:tentative="1">
      <w:start w:val="1"/>
      <w:numFmt w:val="lowerLetter"/>
      <w:lvlText w:val="%2."/>
      <w:lvlJc w:val="left"/>
      <w:pPr>
        <w:ind w:left="1080" w:hanging="360"/>
      </w:pPr>
    </w:lvl>
    <w:lvl w:ilvl="2" w:tplc="042A001B" w:tentative="1">
      <w:start w:val="1"/>
      <w:numFmt w:val="lowerRoman"/>
      <w:lvlText w:val="%3."/>
      <w:lvlJc w:val="right"/>
      <w:pPr>
        <w:ind w:left="1800" w:hanging="180"/>
      </w:pPr>
    </w:lvl>
    <w:lvl w:ilvl="3" w:tplc="042A000F" w:tentative="1">
      <w:start w:val="1"/>
      <w:numFmt w:val="decimal"/>
      <w:lvlText w:val="%4."/>
      <w:lvlJc w:val="left"/>
      <w:pPr>
        <w:ind w:left="2520" w:hanging="360"/>
      </w:pPr>
    </w:lvl>
    <w:lvl w:ilvl="4" w:tplc="042A0019" w:tentative="1">
      <w:start w:val="1"/>
      <w:numFmt w:val="lowerLetter"/>
      <w:lvlText w:val="%5."/>
      <w:lvlJc w:val="left"/>
      <w:pPr>
        <w:ind w:left="3240" w:hanging="360"/>
      </w:pPr>
    </w:lvl>
    <w:lvl w:ilvl="5" w:tplc="042A001B" w:tentative="1">
      <w:start w:val="1"/>
      <w:numFmt w:val="lowerRoman"/>
      <w:lvlText w:val="%6."/>
      <w:lvlJc w:val="right"/>
      <w:pPr>
        <w:ind w:left="3960" w:hanging="180"/>
      </w:pPr>
    </w:lvl>
    <w:lvl w:ilvl="6" w:tplc="042A000F" w:tentative="1">
      <w:start w:val="1"/>
      <w:numFmt w:val="decimal"/>
      <w:lvlText w:val="%7."/>
      <w:lvlJc w:val="left"/>
      <w:pPr>
        <w:ind w:left="4680" w:hanging="360"/>
      </w:pPr>
    </w:lvl>
    <w:lvl w:ilvl="7" w:tplc="042A0019" w:tentative="1">
      <w:start w:val="1"/>
      <w:numFmt w:val="lowerLetter"/>
      <w:lvlText w:val="%8."/>
      <w:lvlJc w:val="left"/>
      <w:pPr>
        <w:ind w:left="5400" w:hanging="360"/>
      </w:pPr>
    </w:lvl>
    <w:lvl w:ilvl="8" w:tplc="042A001B" w:tentative="1">
      <w:start w:val="1"/>
      <w:numFmt w:val="lowerRoman"/>
      <w:lvlText w:val="%9."/>
      <w:lvlJc w:val="right"/>
      <w:pPr>
        <w:ind w:left="6120" w:hanging="180"/>
      </w:pPr>
    </w:lvl>
  </w:abstractNum>
  <w:abstractNum w:abstractNumId="121">
    <w:nsid w:val="77C21575"/>
    <w:multiLevelType w:val="hybridMultilevel"/>
    <w:tmpl w:val="9B4E69A2"/>
    <w:lvl w:ilvl="0" w:tplc="A9D290A4">
      <w:numFmt w:val="bullet"/>
      <w:lvlText w:val="+"/>
      <w:lvlJc w:val="left"/>
      <w:pPr>
        <w:ind w:left="1440" w:hanging="360"/>
      </w:pPr>
      <w:rPr>
        <w:rFonts w:ascii="Times New Roman" w:eastAsia="Times New Roman" w:hAnsi="Times New Roman" w:cs="Times New Roman"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122">
    <w:nsid w:val="79AF6FD6"/>
    <w:multiLevelType w:val="hybridMultilevel"/>
    <w:tmpl w:val="8CCAA43C"/>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23">
    <w:nsid w:val="7C03607A"/>
    <w:multiLevelType w:val="hybridMultilevel"/>
    <w:tmpl w:val="0F0EFC18"/>
    <w:lvl w:ilvl="0" w:tplc="042A0019">
      <w:start w:val="1"/>
      <w:numFmt w:val="lowerLetter"/>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24">
    <w:nsid w:val="7C4241AF"/>
    <w:multiLevelType w:val="hybridMultilevel"/>
    <w:tmpl w:val="2800E978"/>
    <w:lvl w:ilvl="0" w:tplc="04090005">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5">
    <w:nsid w:val="7D684B04"/>
    <w:multiLevelType w:val="hybridMultilevel"/>
    <w:tmpl w:val="2608756C"/>
    <w:lvl w:ilvl="0" w:tplc="042A0003">
      <w:start w:val="1"/>
      <w:numFmt w:val="bullet"/>
      <w:lvlText w:val="o"/>
      <w:lvlJc w:val="left"/>
      <w:pPr>
        <w:ind w:left="1980" w:hanging="360"/>
      </w:pPr>
      <w:rPr>
        <w:rFonts w:ascii="Courier New" w:hAnsi="Courier New" w:cs="Courier New" w:hint="default"/>
      </w:rPr>
    </w:lvl>
    <w:lvl w:ilvl="1" w:tplc="042A0003" w:tentative="1">
      <w:start w:val="1"/>
      <w:numFmt w:val="bullet"/>
      <w:lvlText w:val="o"/>
      <w:lvlJc w:val="left"/>
      <w:pPr>
        <w:ind w:left="2700" w:hanging="360"/>
      </w:pPr>
      <w:rPr>
        <w:rFonts w:ascii="Courier New" w:hAnsi="Courier New" w:cs="Courier New" w:hint="default"/>
      </w:rPr>
    </w:lvl>
    <w:lvl w:ilvl="2" w:tplc="042A0005" w:tentative="1">
      <w:start w:val="1"/>
      <w:numFmt w:val="bullet"/>
      <w:lvlText w:val=""/>
      <w:lvlJc w:val="left"/>
      <w:pPr>
        <w:ind w:left="3420" w:hanging="360"/>
      </w:pPr>
      <w:rPr>
        <w:rFonts w:ascii="Wingdings" w:hAnsi="Wingdings" w:hint="default"/>
      </w:rPr>
    </w:lvl>
    <w:lvl w:ilvl="3" w:tplc="042A0001" w:tentative="1">
      <w:start w:val="1"/>
      <w:numFmt w:val="bullet"/>
      <w:lvlText w:val=""/>
      <w:lvlJc w:val="left"/>
      <w:pPr>
        <w:ind w:left="4140" w:hanging="360"/>
      </w:pPr>
      <w:rPr>
        <w:rFonts w:ascii="Symbol" w:hAnsi="Symbol" w:hint="default"/>
      </w:rPr>
    </w:lvl>
    <w:lvl w:ilvl="4" w:tplc="042A0003" w:tentative="1">
      <w:start w:val="1"/>
      <w:numFmt w:val="bullet"/>
      <w:lvlText w:val="o"/>
      <w:lvlJc w:val="left"/>
      <w:pPr>
        <w:ind w:left="4860" w:hanging="360"/>
      </w:pPr>
      <w:rPr>
        <w:rFonts w:ascii="Courier New" w:hAnsi="Courier New" w:cs="Courier New" w:hint="default"/>
      </w:rPr>
    </w:lvl>
    <w:lvl w:ilvl="5" w:tplc="042A0005" w:tentative="1">
      <w:start w:val="1"/>
      <w:numFmt w:val="bullet"/>
      <w:lvlText w:val=""/>
      <w:lvlJc w:val="left"/>
      <w:pPr>
        <w:ind w:left="5580" w:hanging="360"/>
      </w:pPr>
      <w:rPr>
        <w:rFonts w:ascii="Wingdings" w:hAnsi="Wingdings" w:hint="default"/>
      </w:rPr>
    </w:lvl>
    <w:lvl w:ilvl="6" w:tplc="042A0001" w:tentative="1">
      <w:start w:val="1"/>
      <w:numFmt w:val="bullet"/>
      <w:lvlText w:val=""/>
      <w:lvlJc w:val="left"/>
      <w:pPr>
        <w:ind w:left="6300" w:hanging="360"/>
      </w:pPr>
      <w:rPr>
        <w:rFonts w:ascii="Symbol" w:hAnsi="Symbol" w:hint="default"/>
      </w:rPr>
    </w:lvl>
    <w:lvl w:ilvl="7" w:tplc="042A0003" w:tentative="1">
      <w:start w:val="1"/>
      <w:numFmt w:val="bullet"/>
      <w:lvlText w:val="o"/>
      <w:lvlJc w:val="left"/>
      <w:pPr>
        <w:ind w:left="7020" w:hanging="360"/>
      </w:pPr>
      <w:rPr>
        <w:rFonts w:ascii="Courier New" w:hAnsi="Courier New" w:cs="Courier New" w:hint="default"/>
      </w:rPr>
    </w:lvl>
    <w:lvl w:ilvl="8" w:tplc="042A0005" w:tentative="1">
      <w:start w:val="1"/>
      <w:numFmt w:val="bullet"/>
      <w:lvlText w:val=""/>
      <w:lvlJc w:val="left"/>
      <w:pPr>
        <w:ind w:left="7740" w:hanging="360"/>
      </w:pPr>
      <w:rPr>
        <w:rFonts w:ascii="Wingdings" w:hAnsi="Wingdings" w:hint="default"/>
      </w:rPr>
    </w:lvl>
  </w:abstractNum>
  <w:abstractNum w:abstractNumId="126">
    <w:nsid w:val="7F664F24"/>
    <w:multiLevelType w:val="hybridMultilevel"/>
    <w:tmpl w:val="80105F70"/>
    <w:lvl w:ilvl="0" w:tplc="839C60E4">
      <w:start w:val="2"/>
      <w:numFmt w:val="lowerLetter"/>
      <w:lvlText w:val="%1)"/>
      <w:lvlJc w:val="left"/>
      <w:pPr>
        <w:ind w:left="720" w:hanging="360"/>
      </w:pPr>
      <w:rPr>
        <w:rFonts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9"/>
  </w:num>
  <w:num w:numId="2">
    <w:abstractNumId w:val="7"/>
  </w:num>
  <w:num w:numId="3">
    <w:abstractNumId w:val="21"/>
  </w:num>
  <w:num w:numId="4">
    <w:abstractNumId w:val="53"/>
  </w:num>
  <w:num w:numId="5">
    <w:abstractNumId w:val="90"/>
  </w:num>
  <w:num w:numId="6">
    <w:abstractNumId w:val="6"/>
  </w:num>
  <w:num w:numId="7">
    <w:abstractNumId w:val="63"/>
  </w:num>
  <w:num w:numId="8">
    <w:abstractNumId w:val="94"/>
  </w:num>
  <w:num w:numId="9">
    <w:abstractNumId w:val="81"/>
  </w:num>
  <w:num w:numId="10">
    <w:abstractNumId w:val="50"/>
  </w:num>
  <w:num w:numId="11">
    <w:abstractNumId w:val="26"/>
  </w:num>
  <w:num w:numId="12">
    <w:abstractNumId w:val="70"/>
  </w:num>
  <w:num w:numId="13">
    <w:abstractNumId w:val="13"/>
  </w:num>
  <w:num w:numId="14">
    <w:abstractNumId w:val="125"/>
  </w:num>
  <w:num w:numId="15">
    <w:abstractNumId w:val="84"/>
  </w:num>
  <w:num w:numId="16">
    <w:abstractNumId w:val="106"/>
  </w:num>
  <w:num w:numId="17">
    <w:abstractNumId w:val="64"/>
  </w:num>
  <w:num w:numId="18">
    <w:abstractNumId w:val="93"/>
  </w:num>
  <w:num w:numId="19">
    <w:abstractNumId w:val="102"/>
  </w:num>
  <w:num w:numId="20">
    <w:abstractNumId w:val="5"/>
  </w:num>
  <w:num w:numId="21">
    <w:abstractNumId w:val="112"/>
  </w:num>
  <w:num w:numId="22">
    <w:abstractNumId w:val="35"/>
  </w:num>
  <w:num w:numId="23">
    <w:abstractNumId w:val="33"/>
  </w:num>
  <w:num w:numId="24">
    <w:abstractNumId w:val="31"/>
  </w:num>
  <w:num w:numId="25">
    <w:abstractNumId w:val="61"/>
  </w:num>
  <w:num w:numId="26">
    <w:abstractNumId w:val="23"/>
  </w:num>
  <w:num w:numId="27">
    <w:abstractNumId w:val="56"/>
  </w:num>
  <w:num w:numId="28">
    <w:abstractNumId w:val="66"/>
  </w:num>
  <w:num w:numId="29">
    <w:abstractNumId w:val="89"/>
  </w:num>
  <w:num w:numId="30">
    <w:abstractNumId w:val="28"/>
  </w:num>
  <w:num w:numId="31">
    <w:abstractNumId w:val="68"/>
  </w:num>
  <w:num w:numId="32">
    <w:abstractNumId w:val="75"/>
  </w:num>
  <w:num w:numId="33">
    <w:abstractNumId w:val="72"/>
  </w:num>
  <w:num w:numId="34">
    <w:abstractNumId w:val="19"/>
  </w:num>
  <w:num w:numId="35">
    <w:abstractNumId w:val="73"/>
  </w:num>
  <w:num w:numId="36">
    <w:abstractNumId w:val="37"/>
  </w:num>
  <w:num w:numId="37">
    <w:abstractNumId w:val="67"/>
  </w:num>
  <w:num w:numId="38">
    <w:abstractNumId w:val="39"/>
  </w:num>
  <w:num w:numId="39">
    <w:abstractNumId w:val="80"/>
  </w:num>
  <w:num w:numId="40">
    <w:abstractNumId w:val="85"/>
  </w:num>
  <w:num w:numId="41">
    <w:abstractNumId w:val="109"/>
  </w:num>
  <w:num w:numId="42">
    <w:abstractNumId w:val="34"/>
  </w:num>
  <w:num w:numId="43">
    <w:abstractNumId w:val="16"/>
  </w:num>
  <w:num w:numId="44">
    <w:abstractNumId w:val="118"/>
  </w:num>
  <w:num w:numId="45">
    <w:abstractNumId w:val="65"/>
  </w:num>
  <w:num w:numId="46">
    <w:abstractNumId w:val="119"/>
  </w:num>
  <w:num w:numId="47">
    <w:abstractNumId w:val="107"/>
  </w:num>
  <w:num w:numId="48">
    <w:abstractNumId w:val="123"/>
  </w:num>
  <w:num w:numId="49">
    <w:abstractNumId w:val="41"/>
  </w:num>
  <w:num w:numId="50">
    <w:abstractNumId w:val="77"/>
  </w:num>
  <w:num w:numId="51">
    <w:abstractNumId w:val="22"/>
  </w:num>
  <w:num w:numId="52">
    <w:abstractNumId w:val="1"/>
  </w:num>
  <w:num w:numId="53">
    <w:abstractNumId w:val="62"/>
  </w:num>
  <w:num w:numId="54">
    <w:abstractNumId w:val="82"/>
  </w:num>
  <w:num w:numId="55">
    <w:abstractNumId w:val="86"/>
  </w:num>
  <w:num w:numId="56">
    <w:abstractNumId w:val="100"/>
  </w:num>
  <w:num w:numId="57">
    <w:abstractNumId w:val="12"/>
  </w:num>
  <w:num w:numId="58">
    <w:abstractNumId w:val="60"/>
  </w:num>
  <w:num w:numId="59">
    <w:abstractNumId w:val="29"/>
  </w:num>
  <w:num w:numId="60">
    <w:abstractNumId w:val="121"/>
  </w:num>
  <w:num w:numId="61">
    <w:abstractNumId w:val="103"/>
  </w:num>
  <w:num w:numId="62">
    <w:abstractNumId w:val="15"/>
  </w:num>
  <w:num w:numId="63">
    <w:abstractNumId w:val="79"/>
  </w:num>
  <w:num w:numId="64">
    <w:abstractNumId w:val="96"/>
  </w:num>
  <w:num w:numId="65">
    <w:abstractNumId w:val="38"/>
  </w:num>
  <w:num w:numId="66">
    <w:abstractNumId w:val="87"/>
  </w:num>
  <w:num w:numId="67">
    <w:abstractNumId w:val="120"/>
  </w:num>
  <w:num w:numId="68">
    <w:abstractNumId w:val="25"/>
  </w:num>
  <w:num w:numId="69">
    <w:abstractNumId w:val="83"/>
  </w:num>
  <w:num w:numId="70">
    <w:abstractNumId w:val="71"/>
  </w:num>
  <w:num w:numId="71">
    <w:abstractNumId w:val="43"/>
  </w:num>
  <w:num w:numId="72">
    <w:abstractNumId w:val="99"/>
  </w:num>
  <w:num w:numId="73">
    <w:abstractNumId w:val="24"/>
  </w:num>
  <w:num w:numId="74">
    <w:abstractNumId w:val="76"/>
  </w:num>
  <w:num w:numId="75">
    <w:abstractNumId w:val="116"/>
  </w:num>
  <w:num w:numId="76">
    <w:abstractNumId w:val="91"/>
  </w:num>
  <w:num w:numId="77">
    <w:abstractNumId w:val="105"/>
  </w:num>
  <w:num w:numId="78">
    <w:abstractNumId w:val="27"/>
  </w:num>
  <w:num w:numId="79">
    <w:abstractNumId w:val="52"/>
  </w:num>
  <w:num w:numId="80">
    <w:abstractNumId w:val="0"/>
  </w:num>
  <w:num w:numId="81">
    <w:abstractNumId w:val="30"/>
  </w:num>
  <w:num w:numId="82">
    <w:abstractNumId w:val="117"/>
  </w:num>
  <w:num w:numId="83">
    <w:abstractNumId w:val="4"/>
  </w:num>
  <w:num w:numId="84">
    <w:abstractNumId w:val="42"/>
  </w:num>
  <w:num w:numId="85">
    <w:abstractNumId w:val="3"/>
  </w:num>
  <w:num w:numId="86">
    <w:abstractNumId w:val="55"/>
  </w:num>
  <w:num w:numId="87">
    <w:abstractNumId w:val="20"/>
  </w:num>
  <w:num w:numId="88">
    <w:abstractNumId w:val="126"/>
  </w:num>
  <w:num w:numId="89">
    <w:abstractNumId w:val="10"/>
  </w:num>
  <w:num w:numId="90">
    <w:abstractNumId w:val="114"/>
  </w:num>
  <w:num w:numId="91">
    <w:abstractNumId w:val="113"/>
  </w:num>
  <w:num w:numId="92">
    <w:abstractNumId w:val="111"/>
  </w:num>
  <w:num w:numId="93">
    <w:abstractNumId w:val="54"/>
  </w:num>
  <w:num w:numId="94">
    <w:abstractNumId w:val="59"/>
  </w:num>
  <w:num w:numId="95">
    <w:abstractNumId w:val="17"/>
  </w:num>
  <w:num w:numId="96">
    <w:abstractNumId w:val="45"/>
  </w:num>
  <w:num w:numId="97">
    <w:abstractNumId w:val="32"/>
  </w:num>
  <w:num w:numId="98">
    <w:abstractNumId w:val="49"/>
  </w:num>
  <w:num w:numId="99">
    <w:abstractNumId w:val="8"/>
  </w:num>
  <w:num w:numId="100">
    <w:abstractNumId w:val="40"/>
  </w:num>
  <w:num w:numId="101">
    <w:abstractNumId w:val="51"/>
  </w:num>
  <w:num w:numId="102">
    <w:abstractNumId w:val="18"/>
  </w:num>
  <w:num w:numId="103">
    <w:abstractNumId w:val="9"/>
  </w:num>
  <w:num w:numId="104">
    <w:abstractNumId w:val="115"/>
  </w:num>
  <w:num w:numId="105">
    <w:abstractNumId w:val="110"/>
  </w:num>
  <w:num w:numId="106">
    <w:abstractNumId w:val="108"/>
  </w:num>
  <w:num w:numId="107">
    <w:abstractNumId w:val="48"/>
  </w:num>
  <w:num w:numId="108">
    <w:abstractNumId w:val="97"/>
  </w:num>
  <w:num w:numId="109">
    <w:abstractNumId w:val="95"/>
  </w:num>
  <w:num w:numId="110">
    <w:abstractNumId w:val="2"/>
  </w:num>
  <w:num w:numId="111">
    <w:abstractNumId w:val="78"/>
  </w:num>
  <w:num w:numId="112">
    <w:abstractNumId w:val="74"/>
  </w:num>
  <w:num w:numId="113">
    <w:abstractNumId w:val="47"/>
  </w:num>
  <w:num w:numId="114">
    <w:abstractNumId w:val="88"/>
  </w:num>
  <w:num w:numId="115">
    <w:abstractNumId w:val="46"/>
  </w:num>
  <w:num w:numId="116">
    <w:abstractNumId w:val="124"/>
  </w:num>
  <w:num w:numId="117">
    <w:abstractNumId w:val="92"/>
  </w:num>
  <w:num w:numId="118">
    <w:abstractNumId w:val="36"/>
  </w:num>
  <w:num w:numId="119">
    <w:abstractNumId w:val="14"/>
  </w:num>
  <w:num w:numId="120">
    <w:abstractNumId w:val="44"/>
  </w:num>
  <w:num w:numId="121">
    <w:abstractNumId w:val="58"/>
  </w:num>
  <w:num w:numId="122">
    <w:abstractNumId w:val="11"/>
  </w:num>
  <w:num w:numId="123">
    <w:abstractNumId w:val="104"/>
  </w:num>
  <w:num w:numId="124">
    <w:abstractNumId w:val="57"/>
  </w:num>
  <w:num w:numId="125">
    <w:abstractNumId w:val="98"/>
  </w:num>
  <w:num w:numId="126">
    <w:abstractNumId w:val="122"/>
  </w:num>
  <w:num w:numId="127">
    <w:abstractNumId w:val="0"/>
    <w:lvlOverride w:ilvl="0">
      <w:startOverride w:val="1"/>
    </w:lvlOverride>
    <w:lvlOverride w:ilvl="1"/>
    <w:lvlOverride w:ilvl="2"/>
    <w:lvlOverride w:ilvl="3"/>
    <w:lvlOverride w:ilvl="4"/>
    <w:lvlOverride w:ilvl="5"/>
    <w:lvlOverride w:ilvl="6"/>
    <w:lvlOverride w:ilvl="7"/>
    <w:lvlOverride w:ilvl="8"/>
  </w:num>
  <w:num w:numId="128">
    <w:abstractNumId w:val="101"/>
  </w:num>
  <w:numIdMacAtCleanup w:val="1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hdrShapeDefaults>
    <o:shapedefaults v:ext="edit" spidmax="2049" fill="f" fillcolor="white" strokecolor="none [3213]">
      <v:fill color="white" on="f"/>
      <v:stroke color="none [3213]" weight="3pt"/>
      <v:textbox style="mso-rotate-with-shape:t"/>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2E89"/>
    <w:rsid w:val="000002B4"/>
    <w:rsid w:val="00001249"/>
    <w:rsid w:val="00001A78"/>
    <w:rsid w:val="0000362D"/>
    <w:rsid w:val="00003AEF"/>
    <w:rsid w:val="0000419A"/>
    <w:rsid w:val="00004547"/>
    <w:rsid w:val="00004C8F"/>
    <w:rsid w:val="000053E2"/>
    <w:rsid w:val="0000557B"/>
    <w:rsid w:val="00005A99"/>
    <w:rsid w:val="00005C9F"/>
    <w:rsid w:val="00006796"/>
    <w:rsid w:val="000067E8"/>
    <w:rsid w:val="00006B77"/>
    <w:rsid w:val="00006C91"/>
    <w:rsid w:val="00006F73"/>
    <w:rsid w:val="000072D2"/>
    <w:rsid w:val="00007748"/>
    <w:rsid w:val="0000790E"/>
    <w:rsid w:val="00007F6E"/>
    <w:rsid w:val="000109AB"/>
    <w:rsid w:val="00010C56"/>
    <w:rsid w:val="00010E36"/>
    <w:rsid w:val="00011113"/>
    <w:rsid w:val="000111C0"/>
    <w:rsid w:val="00011F38"/>
    <w:rsid w:val="00012078"/>
    <w:rsid w:val="00012180"/>
    <w:rsid w:val="00012328"/>
    <w:rsid w:val="000126AD"/>
    <w:rsid w:val="000127E2"/>
    <w:rsid w:val="00012F98"/>
    <w:rsid w:val="000135A2"/>
    <w:rsid w:val="00014570"/>
    <w:rsid w:val="00015144"/>
    <w:rsid w:val="00015241"/>
    <w:rsid w:val="00015800"/>
    <w:rsid w:val="00015821"/>
    <w:rsid w:val="00015D4D"/>
    <w:rsid w:val="00015F21"/>
    <w:rsid w:val="0001601F"/>
    <w:rsid w:val="00016304"/>
    <w:rsid w:val="000163E1"/>
    <w:rsid w:val="00016C76"/>
    <w:rsid w:val="00017672"/>
    <w:rsid w:val="000177D6"/>
    <w:rsid w:val="00017AA6"/>
    <w:rsid w:val="0002008D"/>
    <w:rsid w:val="0002019C"/>
    <w:rsid w:val="000206C9"/>
    <w:rsid w:val="00020EB0"/>
    <w:rsid w:val="0002194D"/>
    <w:rsid w:val="00021A25"/>
    <w:rsid w:val="00022B89"/>
    <w:rsid w:val="00022D7F"/>
    <w:rsid w:val="00022EC4"/>
    <w:rsid w:val="000242F8"/>
    <w:rsid w:val="000243F0"/>
    <w:rsid w:val="00024FE5"/>
    <w:rsid w:val="000259CB"/>
    <w:rsid w:val="00025A3F"/>
    <w:rsid w:val="0002604E"/>
    <w:rsid w:val="000260B8"/>
    <w:rsid w:val="00026274"/>
    <w:rsid w:val="00026BEB"/>
    <w:rsid w:val="00026DF4"/>
    <w:rsid w:val="000272AD"/>
    <w:rsid w:val="00030666"/>
    <w:rsid w:val="00030CFB"/>
    <w:rsid w:val="00030F60"/>
    <w:rsid w:val="00031C06"/>
    <w:rsid w:val="00031FFF"/>
    <w:rsid w:val="000324B5"/>
    <w:rsid w:val="000325FC"/>
    <w:rsid w:val="000330D5"/>
    <w:rsid w:val="0003355D"/>
    <w:rsid w:val="00033748"/>
    <w:rsid w:val="00033EB8"/>
    <w:rsid w:val="0003404E"/>
    <w:rsid w:val="0003413E"/>
    <w:rsid w:val="00034348"/>
    <w:rsid w:val="00034810"/>
    <w:rsid w:val="00034CE6"/>
    <w:rsid w:val="00034DA6"/>
    <w:rsid w:val="00034EF0"/>
    <w:rsid w:val="00034F4C"/>
    <w:rsid w:val="00035515"/>
    <w:rsid w:val="00035B4F"/>
    <w:rsid w:val="000360BA"/>
    <w:rsid w:val="0003615F"/>
    <w:rsid w:val="000368A9"/>
    <w:rsid w:val="00036CD7"/>
    <w:rsid w:val="00036DCE"/>
    <w:rsid w:val="00037063"/>
    <w:rsid w:val="0003762A"/>
    <w:rsid w:val="00037D02"/>
    <w:rsid w:val="00037FDB"/>
    <w:rsid w:val="000403CF"/>
    <w:rsid w:val="00040B11"/>
    <w:rsid w:val="000411C5"/>
    <w:rsid w:val="00041698"/>
    <w:rsid w:val="00041BE3"/>
    <w:rsid w:val="00041D96"/>
    <w:rsid w:val="000427B9"/>
    <w:rsid w:val="0004283B"/>
    <w:rsid w:val="00043158"/>
    <w:rsid w:val="0004341B"/>
    <w:rsid w:val="000435F6"/>
    <w:rsid w:val="0004364E"/>
    <w:rsid w:val="00043D44"/>
    <w:rsid w:val="00044C92"/>
    <w:rsid w:val="00045261"/>
    <w:rsid w:val="00045FC8"/>
    <w:rsid w:val="00046087"/>
    <w:rsid w:val="0004629B"/>
    <w:rsid w:val="000468F9"/>
    <w:rsid w:val="00046F2E"/>
    <w:rsid w:val="00047F23"/>
    <w:rsid w:val="00047FC1"/>
    <w:rsid w:val="0005063D"/>
    <w:rsid w:val="0005108C"/>
    <w:rsid w:val="00051BE4"/>
    <w:rsid w:val="00051C18"/>
    <w:rsid w:val="00051F91"/>
    <w:rsid w:val="000521AB"/>
    <w:rsid w:val="00053185"/>
    <w:rsid w:val="00053B7A"/>
    <w:rsid w:val="00054B09"/>
    <w:rsid w:val="00055AF2"/>
    <w:rsid w:val="000564EF"/>
    <w:rsid w:val="00056932"/>
    <w:rsid w:val="00056A95"/>
    <w:rsid w:val="0005733E"/>
    <w:rsid w:val="00057670"/>
    <w:rsid w:val="00057BF4"/>
    <w:rsid w:val="00057C4C"/>
    <w:rsid w:val="00060076"/>
    <w:rsid w:val="000603F5"/>
    <w:rsid w:val="0006051C"/>
    <w:rsid w:val="000607A0"/>
    <w:rsid w:val="00061A08"/>
    <w:rsid w:val="000621EA"/>
    <w:rsid w:val="000630E5"/>
    <w:rsid w:val="0006346F"/>
    <w:rsid w:val="00063DA6"/>
    <w:rsid w:val="00063E32"/>
    <w:rsid w:val="0006416D"/>
    <w:rsid w:val="0006425F"/>
    <w:rsid w:val="000642DD"/>
    <w:rsid w:val="000644AB"/>
    <w:rsid w:val="00064B43"/>
    <w:rsid w:val="00064EAC"/>
    <w:rsid w:val="0006559B"/>
    <w:rsid w:val="00066191"/>
    <w:rsid w:val="00066375"/>
    <w:rsid w:val="00066A74"/>
    <w:rsid w:val="00066AC1"/>
    <w:rsid w:val="00066F91"/>
    <w:rsid w:val="000676AF"/>
    <w:rsid w:val="000676BD"/>
    <w:rsid w:val="0006774D"/>
    <w:rsid w:val="00067837"/>
    <w:rsid w:val="00070229"/>
    <w:rsid w:val="0007087F"/>
    <w:rsid w:val="00070964"/>
    <w:rsid w:val="00071D8C"/>
    <w:rsid w:val="000730CA"/>
    <w:rsid w:val="00073591"/>
    <w:rsid w:val="00073B0E"/>
    <w:rsid w:val="00073BCB"/>
    <w:rsid w:val="00073D1B"/>
    <w:rsid w:val="00073F7E"/>
    <w:rsid w:val="000743E1"/>
    <w:rsid w:val="00074F47"/>
    <w:rsid w:val="0007583D"/>
    <w:rsid w:val="000758F3"/>
    <w:rsid w:val="00075C43"/>
    <w:rsid w:val="00076235"/>
    <w:rsid w:val="00076442"/>
    <w:rsid w:val="0007650C"/>
    <w:rsid w:val="00077AAB"/>
    <w:rsid w:val="000803CA"/>
    <w:rsid w:val="000803EE"/>
    <w:rsid w:val="000807E5"/>
    <w:rsid w:val="00080AA9"/>
    <w:rsid w:val="00080F36"/>
    <w:rsid w:val="00081734"/>
    <w:rsid w:val="00081B60"/>
    <w:rsid w:val="00082078"/>
    <w:rsid w:val="0008243D"/>
    <w:rsid w:val="0008247C"/>
    <w:rsid w:val="00082B9D"/>
    <w:rsid w:val="00082C20"/>
    <w:rsid w:val="0008394C"/>
    <w:rsid w:val="000845AB"/>
    <w:rsid w:val="00084B40"/>
    <w:rsid w:val="00084B99"/>
    <w:rsid w:val="000863BA"/>
    <w:rsid w:val="00086909"/>
    <w:rsid w:val="00087921"/>
    <w:rsid w:val="000906B0"/>
    <w:rsid w:val="00090988"/>
    <w:rsid w:val="00090B1F"/>
    <w:rsid w:val="00090FBD"/>
    <w:rsid w:val="00091FDE"/>
    <w:rsid w:val="00092DCA"/>
    <w:rsid w:val="00092EBE"/>
    <w:rsid w:val="00093462"/>
    <w:rsid w:val="000936B8"/>
    <w:rsid w:val="000941A3"/>
    <w:rsid w:val="00094429"/>
    <w:rsid w:val="00094733"/>
    <w:rsid w:val="00094D69"/>
    <w:rsid w:val="000952CA"/>
    <w:rsid w:val="0009557E"/>
    <w:rsid w:val="00096A19"/>
    <w:rsid w:val="00096AD9"/>
    <w:rsid w:val="0009753B"/>
    <w:rsid w:val="00097851"/>
    <w:rsid w:val="000A01F9"/>
    <w:rsid w:val="000A04D0"/>
    <w:rsid w:val="000A1D7F"/>
    <w:rsid w:val="000A2576"/>
    <w:rsid w:val="000A28D5"/>
    <w:rsid w:val="000A28EB"/>
    <w:rsid w:val="000A2EE4"/>
    <w:rsid w:val="000A30A0"/>
    <w:rsid w:val="000A30E6"/>
    <w:rsid w:val="000A4203"/>
    <w:rsid w:val="000A473F"/>
    <w:rsid w:val="000A4C9F"/>
    <w:rsid w:val="000A50CA"/>
    <w:rsid w:val="000A58CF"/>
    <w:rsid w:val="000A60BA"/>
    <w:rsid w:val="000A6141"/>
    <w:rsid w:val="000A63B3"/>
    <w:rsid w:val="000A6B04"/>
    <w:rsid w:val="000A7BC0"/>
    <w:rsid w:val="000A7EB1"/>
    <w:rsid w:val="000B0EFF"/>
    <w:rsid w:val="000B1C07"/>
    <w:rsid w:val="000B1C66"/>
    <w:rsid w:val="000B1CEE"/>
    <w:rsid w:val="000B1D4A"/>
    <w:rsid w:val="000B1ECD"/>
    <w:rsid w:val="000B200B"/>
    <w:rsid w:val="000B244F"/>
    <w:rsid w:val="000B280D"/>
    <w:rsid w:val="000B28B2"/>
    <w:rsid w:val="000B2E67"/>
    <w:rsid w:val="000B34F2"/>
    <w:rsid w:val="000B39F0"/>
    <w:rsid w:val="000B4AE8"/>
    <w:rsid w:val="000B4B07"/>
    <w:rsid w:val="000B5281"/>
    <w:rsid w:val="000B59F5"/>
    <w:rsid w:val="000B61A6"/>
    <w:rsid w:val="000B6C74"/>
    <w:rsid w:val="000B7027"/>
    <w:rsid w:val="000B72CB"/>
    <w:rsid w:val="000B7A6F"/>
    <w:rsid w:val="000C019A"/>
    <w:rsid w:val="000C0444"/>
    <w:rsid w:val="000C0CAC"/>
    <w:rsid w:val="000C0D56"/>
    <w:rsid w:val="000C1107"/>
    <w:rsid w:val="000C1197"/>
    <w:rsid w:val="000C13F0"/>
    <w:rsid w:val="000C1573"/>
    <w:rsid w:val="000C2960"/>
    <w:rsid w:val="000C29F8"/>
    <w:rsid w:val="000C2AE2"/>
    <w:rsid w:val="000C3F1D"/>
    <w:rsid w:val="000C48B4"/>
    <w:rsid w:val="000C5596"/>
    <w:rsid w:val="000C59FF"/>
    <w:rsid w:val="000C5A89"/>
    <w:rsid w:val="000C5CC9"/>
    <w:rsid w:val="000C5DA6"/>
    <w:rsid w:val="000D0757"/>
    <w:rsid w:val="000D1242"/>
    <w:rsid w:val="000D1435"/>
    <w:rsid w:val="000D145D"/>
    <w:rsid w:val="000D14CA"/>
    <w:rsid w:val="000D1AE5"/>
    <w:rsid w:val="000D1BA1"/>
    <w:rsid w:val="000D2119"/>
    <w:rsid w:val="000D25E4"/>
    <w:rsid w:val="000D3296"/>
    <w:rsid w:val="000D339D"/>
    <w:rsid w:val="000D3586"/>
    <w:rsid w:val="000D35F4"/>
    <w:rsid w:val="000D39E6"/>
    <w:rsid w:val="000D3DE7"/>
    <w:rsid w:val="000D467B"/>
    <w:rsid w:val="000D4D8E"/>
    <w:rsid w:val="000D5A88"/>
    <w:rsid w:val="000D5B1A"/>
    <w:rsid w:val="000D5BCD"/>
    <w:rsid w:val="000D6443"/>
    <w:rsid w:val="000D7070"/>
    <w:rsid w:val="000D7408"/>
    <w:rsid w:val="000D7F43"/>
    <w:rsid w:val="000E0F01"/>
    <w:rsid w:val="000E228A"/>
    <w:rsid w:val="000E2498"/>
    <w:rsid w:val="000E281A"/>
    <w:rsid w:val="000E2D37"/>
    <w:rsid w:val="000E3214"/>
    <w:rsid w:val="000E322F"/>
    <w:rsid w:val="000E3361"/>
    <w:rsid w:val="000E361F"/>
    <w:rsid w:val="000E3872"/>
    <w:rsid w:val="000E3BB1"/>
    <w:rsid w:val="000E4387"/>
    <w:rsid w:val="000E4C6F"/>
    <w:rsid w:val="000E4E76"/>
    <w:rsid w:val="000E55BD"/>
    <w:rsid w:val="000E5620"/>
    <w:rsid w:val="000E6245"/>
    <w:rsid w:val="000E627D"/>
    <w:rsid w:val="000E7499"/>
    <w:rsid w:val="000E7AA8"/>
    <w:rsid w:val="000F018A"/>
    <w:rsid w:val="000F02AC"/>
    <w:rsid w:val="000F054F"/>
    <w:rsid w:val="000F1174"/>
    <w:rsid w:val="000F1764"/>
    <w:rsid w:val="000F2223"/>
    <w:rsid w:val="000F2571"/>
    <w:rsid w:val="000F293B"/>
    <w:rsid w:val="000F2EF4"/>
    <w:rsid w:val="000F330A"/>
    <w:rsid w:val="000F353E"/>
    <w:rsid w:val="000F36DA"/>
    <w:rsid w:val="000F3B1A"/>
    <w:rsid w:val="000F3F21"/>
    <w:rsid w:val="000F43EE"/>
    <w:rsid w:val="000F4429"/>
    <w:rsid w:val="000F478A"/>
    <w:rsid w:val="000F47B2"/>
    <w:rsid w:val="000F511E"/>
    <w:rsid w:val="000F53A4"/>
    <w:rsid w:val="000F5663"/>
    <w:rsid w:val="000F58C1"/>
    <w:rsid w:val="000F5A69"/>
    <w:rsid w:val="000F63C4"/>
    <w:rsid w:val="000F69D6"/>
    <w:rsid w:val="000F7427"/>
    <w:rsid w:val="000F7AD3"/>
    <w:rsid w:val="00100103"/>
    <w:rsid w:val="001001A4"/>
    <w:rsid w:val="001002DD"/>
    <w:rsid w:val="0010088F"/>
    <w:rsid w:val="00100B53"/>
    <w:rsid w:val="00101ED5"/>
    <w:rsid w:val="00102312"/>
    <w:rsid w:val="00102343"/>
    <w:rsid w:val="00102A85"/>
    <w:rsid w:val="00102CF6"/>
    <w:rsid w:val="00103089"/>
    <w:rsid w:val="001034AC"/>
    <w:rsid w:val="00104FA3"/>
    <w:rsid w:val="001050D3"/>
    <w:rsid w:val="00105702"/>
    <w:rsid w:val="00106182"/>
    <w:rsid w:val="00106607"/>
    <w:rsid w:val="00106CBA"/>
    <w:rsid w:val="00106D69"/>
    <w:rsid w:val="001072FA"/>
    <w:rsid w:val="00107470"/>
    <w:rsid w:val="00107AD1"/>
    <w:rsid w:val="00110499"/>
    <w:rsid w:val="00110829"/>
    <w:rsid w:val="00111194"/>
    <w:rsid w:val="001113ED"/>
    <w:rsid w:val="001118F8"/>
    <w:rsid w:val="00111C51"/>
    <w:rsid w:val="0011298C"/>
    <w:rsid w:val="00112FC9"/>
    <w:rsid w:val="0011305F"/>
    <w:rsid w:val="0011306D"/>
    <w:rsid w:val="001130EF"/>
    <w:rsid w:val="00113C48"/>
    <w:rsid w:val="0011482B"/>
    <w:rsid w:val="001148A7"/>
    <w:rsid w:val="00114C33"/>
    <w:rsid w:val="001157A6"/>
    <w:rsid w:val="001161AA"/>
    <w:rsid w:val="0011638C"/>
    <w:rsid w:val="001164E3"/>
    <w:rsid w:val="001166EC"/>
    <w:rsid w:val="00116CE5"/>
    <w:rsid w:val="001170B1"/>
    <w:rsid w:val="0011764E"/>
    <w:rsid w:val="001176E4"/>
    <w:rsid w:val="0011778C"/>
    <w:rsid w:val="00117A45"/>
    <w:rsid w:val="00120008"/>
    <w:rsid w:val="00120A87"/>
    <w:rsid w:val="00120DBF"/>
    <w:rsid w:val="0012103B"/>
    <w:rsid w:val="00121299"/>
    <w:rsid w:val="00121DF6"/>
    <w:rsid w:val="00121F4E"/>
    <w:rsid w:val="00122116"/>
    <w:rsid w:val="00122A10"/>
    <w:rsid w:val="00122E19"/>
    <w:rsid w:val="00124422"/>
    <w:rsid w:val="00124538"/>
    <w:rsid w:val="00124A39"/>
    <w:rsid w:val="00124BFA"/>
    <w:rsid w:val="001257DB"/>
    <w:rsid w:val="0012595D"/>
    <w:rsid w:val="00125F9C"/>
    <w:rsid w:val="001260A0"/>
    <w:rsid w:val="00126315"/>
    <w:rsid w:val="00126B62"/>
    <w:rsid w:val="00127588"/>
    <w:rsid w:val="00127597"/>
    <w:rsid w:val="00127C14"/>
    <w:rsid w:val="00130358"/>
    <w:rsid w:val="001303EB"/>
    <w:rsid w:val="00130509"/>
    <w:rsid w:val="001311B1"/>
    <w:rsid w:val="00131610"/>
    <w:rsid w:val="001316CD"/>
    <w:rsid w:val="00131DEB"/>
    <w:rsid w:val="00132322"/>
    <w:rsid w:val="00132630"/>
    <w:rsid w:val="001326EA"/>
    <w:rsid w:val="00132727"/>
    <w:rsid w:val="00132751"/>
    <w:rsid w:val="00132B34"/>
    <w:rsid w:val="00132C67"/>
    <w:rsid w:val="00132FCD"/>
    <w:rsid w:val="001335C6"/>
    <w:rsid w:val="001339EA"/>
    <w:rsid w:val="00133A21"/>
    <w:rsid w:val="00133A9D"/>
    <w:rsid w:val="00133D49"/>
    <w:rsid w:val="00133E74"/>
    <w:rsid w:val="00134221"/>
    <w:rsid w:val="00134398"/>
    <w:rsid w:val="00134BEA"/>
    <w:rsid w:val="00135359"/>
    <w:rsid w:val="001353F1"/>
    <w:rsid w:val="00135640"/>
    <w:rsid w:val="00135FE7"/>
    <w:rsid w:val="0013616D"/>
    <w:rsid w:val="0013680E"/>
    <w:rsid w:val="00136DC1"/>
    <w:rsid w:val="00136EEE"/>
    <w:rsid w:val="00136F53"/>
    <w:rsid w:val="00137079"/>
    <w:rsid w:val="001370BA"/>
    <w:rsid w:val="00137227"/>
    <w:rsid w:val="00137436"/>
    <w:rsid w:val="001374E5"/>
    <w:rsid w:val="00137A41"/>
    <w:rsid w:val="00137B32"/>
    <w:rsid w:val="00137EF5"/>
    <w:rsid w:val="00140001"/>
    <w:rsid w:val="00140158"/>
    <w:rsid w:val="00140CFC"/>
    <w:rsid w:val="00140D3D"/>
    <w:rsid w:val="001410FD"/>
    <w:rsid w:val="00141339"/>
    <w:rsid w:val="0014143B"/>
    <w:rsid w:val="0014174F"/>
    <w:rsid w:val="0014241A"/>
    <w:rsid w:val="00142789"/>
    <w:rsid w:val="00142DD2"/>
    <w:rsid w:val="001435A2"/>
    <w:rsid w:val="0014394E"/>
    <w:rsid w:val="00143BF3"/>
    <w:rsid w:val="00143F0C"/>
    <w:rsid w:val="00145F27"/>
    <w:rsid w:val="00146390"/>
    <w:rsid w:val="00146FBD"/>
    <w:rsid w:val="001476EC"/>
    <w:rsid w:val="001501F1"/>
    <w:rsid w:val="00150414"/>
    <w:rsid w:val="00150853"/>
    <w:rsid w:val="001509BE"/>
    <w:rsid w:val="001510A9"/>
    <w:rsid w:val="00151103"/>
    <w:rsid w:val="001517D9"/>
    <w:rsid w:val="00151DF7"/>
    <w:rsid w:val="00152158"/>
    <w:rsid w:val="00152630"/>
    <w:rsid w:val="00152632"/>
    <w:rsid w:val="00152B08"/>
    <w:rsid w:val="00153807"/>
    <w:rsid w:val="0015450D"/>
    <w:rsid w:val="00154AD1"/>
    <w:rsid w:val="00154DB7"/>
    <w:rsid w:val="001550C6"/>
    <w:rsid w:val="0015513C"/>
    <w:rsid w:val="00155419"/>
    <w:rsid w:val="00155742"/>
    <w:rsid w:val="00155CDF"/>
    <w:rsid w:val="00156C3C"/>
    <w:rsid w:val="00156E5B"/>
    <w:rsid w:val="00157534"/>
    <w:rsid w:val="0015769F"/>
    <w:rsid w:val="001604EB"/>
    <w:rsid w:val="00160F0F"/>
    <w:rsid w:val="00160F88"/>
    <w:rsid w:val="001613E4"/>
    <w:rsid w:val="00163A93"/>
    <w:rsid w:val="00164224"/>
    <w:rsid w:val="00164348"/>
    <w:rsid w:val="001644AF"/>
    <w:rsid w:val="0016488D"/>
    <w:rsid w:val="0016565F"/>
    <w:rsid w:val="00166299"/>
    <w:rsid w:val="00166642"/>
    <w:rsid w:val="001672BD"/>
    <w:rsid w:val="001711C6"/>
    <w:rsid w:val="0017122D"/>
    <w:rsid w:val="00171492"/>
    <w:rsid w:val="00171AB0"/>
    <w:rsid w:val="0017220A"/>
    <w:rsid w:val="00172CFA"/>
    <w:rsid w:val="0017307E"/>
    <w:rsid w:val="001733CA"/>
    <w:rsid w:val="00173D7A"/>
    <w:rsid w:val="001743B5"/>
    <w:rsid w:val="001751BD"/>
    <w:rsid w:val="001754EB"/>
    <w:rsid w:val="00175765"/>
    <w:rsid w:val="00175F67"/>
    <w:rsid w:val="001762B3"/>
    <w:rsid w:val="001768E3"/>
    <w:rsid w:val="0017729F"/>
    <w:rsid w:val="0017739F"/>
    <w:rsid w:val="001773ED"/>
    <w:rsid w:val="00177A3C"/>
    <w:rsid w:val="00177D8D"/>
    <w:rsid w:val="00180121"/>
    <w:rsid w:val="00180DD4"/>
    <w:rsid w:val="00181940"/>
    <w:rsid w:val="0018261F"/>
    <w:rsid w:val="00182CD0"/>
    <w:rsid w:val="00182DED"/>
    <w:rsid w:val="00182E3E"/>
    <w:rsid w:val="001834A2"/>
    <w:rsid w:val="00183590"/>
    <w:rsid w:val="0018386B"/>
    <w:rsid w:val="00183C02"/>
    <w:rsid w:val="00183EFF"/>
    <w:rsid w:val="0018483C"/>
    <w:rsid w:val="00185196"/>
    <w:rsid w:val="0018553A"/>
    <w:rsid w:val="00185DD8"/>
    <w:rsid w:val="00186942"/>
    <w:rsid w:val="0018696E"/>
    <w:rsid w:val="00186E3F"/>
    <w:rsid w:val="001873C2"/>
    <w:rsid w:val="00187F7C"/>
    <w:rsid w:val="00190CD5"/>
    <w:rsid w:val="00190E3A"/>
    <w:rsid w:val="001916B2"/>
    <w:rsid w:val="0019185E"/>
    <w:rsid w:val="00191C3C"/>
    <w:rsid w:val="00193C81"/>
    <w:rsid w:val="00194510"/>
    <w:rsid w:val="00194E42"/>
    <w:rsid w:val="00194E8F"/>
    <w:rsid w:val="001954DC"/>
    <w:rsid w:val="0019553C"/>
    <w:rsid w:val="00195BD7"/>
    <w:rsid w:val="00195F44"/>
    <w:rsid w:val="00195F78"/>
    <w:rsid w:val="001968C1"/>
    <w:rsid w:val="00196A87"/>
    <w:rsid w:val="00197C69"/>
    <w:rsid w:val="001A0A1B"/>
    <w:rsid w:val="001A1B19"/>
    <w:rsid w:val="001A1D91"/>
    <w:rsid w:val="001A1DCB"/>
    <w:rsid w:val="001A2412"/>
    <w:rsid w:val="001A28C0"/>
    <w:rsid w:val="001A2B94"/>
    <w:rsid w:val="001A2DB9"/>
    <w:rsid w:val="001A2F7C"/>
    <w:rsid w:val="001A30B5"/>
    <w:rsid w:val="001A4465"/>
    <w:rsid w:val="001A47F3"/>
    <w:rsid w:val="001A5854"/>
    <w:rsid w:val="001A5CA5"/>
    <w:rsid w:val="001A5FB6"/>
    <w:rsid w:val="001A5FD8"/>
    <w:rsid w:val="001A6016"/>
    <w:rsid w:val="001A6368"/>
    <w:rsid w:val="001A6A98"/>
    <w:rsid w:val="001A6F8D"/>
    <w:rsid w:val="001A78F5"/>
    <w:rsid w:val="001A7D3D"/>
    <w:rsid w:val="001A7E7A"/>
    <w:rsid w:val="001B0168"/>
    <w:rsid w:val="001B0871"/>
    <w:rsid w:val="001B0C1E"/>
    <w:rsid w:val="001B0E48"/>
    <w:rsid w:val="001B10AC"/>
    <w:rsid w:val="001B115F"/>
    <w:rsid w:val="001B1AA2"/>
    <w:rsid w:val="001B1DF9"/>
    <w:rsid w:val="001B2398"/>
    <w:rsid w:val="001B29B6"/>
    <w:rsid w:val="001B2C80"/>
    <w:rsid w:val="001B4112"/>
    <w:rsid w:val="001B43C5"/>
    <w:rsid w:val="001B5B39"/>
    <w:rsid w:val="001B6298"/>
    <w:rsid w:val="001B63C5"/>
    <w:rsid w:val="001B67AD"/>
    <w:rsid w:val="001B739E"/>
    <w:rsid w:val="001B772B"/>
    <w:rsid w:val="001C0A09"/>
    <w:rsid w:val="001C0B79"/>
    <w:rsid w:val="001C1C18"/>
    <w:rsid w:val="001C2B77"/>
    <w:rsid w:val="001C35E4"/>
    <w:rsid w:val="001C38B6"/>
    <w:rsid w:val="001C4570"/>
    <w:rsid w:val="001C5282"/>
    <w:rsid w:val="001C5637"/>
    <w:rsid w:val="001C59AE"/>
    <w:rsid w:val="001C5A4F"/>
    <w:rsid w:val="001C5E21"/>
    <w:rsid w:val="001C5F29"/>
    <w:rsid w:val="001C6037"/>
    <w:rsid w:val="001C6150"/>
    <w:rsid w:val="001C6257"/>
    <w:rsid w:val="001C66D6"/>
    <w:rsid w:val="001C74A6"/>
    <w:rsid w:val="001C7500"/>
    <w:rsid w:val="001C7872"/>
    <w:rsid w:val="001C791F"/>
    <w:rsid w:val="001C7B80"/>
    <w:rsid w:val="001D0612"/>
    <w:rsid w:val="001D0964"/>
    <w:rsid w:val="001D1A49"/>
    <w:rsid w:val="001D1F03"/>
    <w:rsid w:val="001D21D4"/>
    <w:rsid w:val="001D2457"/>
    <w:rsid w:val="001D3945"/>
    <w:rsid w:val="001D4745"/>
    <w:rsid w:val="001D4A5B"/>
    <w:rsid w:val="001D5420"/>
    <w:rsid w:val="001D5533"/>
    <w:rsid w:val="001D5EF4"/>
    <w:rsid w:val="001D607E"/>
    <w:rsid w:val="001D6951"/>
    <w:rsid w:val="001D6E49"/>
    <w:rsid w:val="001E0693"/>
    <w:rsid w:val="001E0748"/>
    <w:rsid w:val="001E1B4C"/>
    <w:rsid w:val="001E2437"/>
    <w:rsid w:val="001E2867"/>
    <w:rsid w:val="001E2ACD"/>
    <w:rsid w:val="001E2B56"/>
    <w:rsid w:val="001E2D14"/>
    <w:rsid w:val="001E3211"/>
    <w:rsid w:val="001E4AFF"/>
    <w:rsid w:val="001E507B"/>
    <w:rsid w:val="001E5A96"/>
    <w:rsid w:val="001E5F44"/>
    <w:rsid w:val="001E6A87"/>
    <w:rsid w:val="001E70AB"/>
    <w:rsid w:val="001E7D0B"/>
    <w:rsid w:val="001F0034"/>
    <w:rsid w:val="001F08FA"/>
    <w:rsid w:val="001F0A2C"/>
    <w:rsid w:val="001F145C"/>
    <w:rsid w:val="001F1890"/>
    <w:rsid w:val="001F256A"/>
    <w:rsid w:val="001F276C"/>
    <w:rsid w:val="001F2942"/>
    <w:rsid w:val="001F2A16"/>
    <w:rsid w:val="001F2A2E"/>
    <w:rsid w:val="001F2AED"/>
    <w:rsid w:val="001F339D"/>
    <w:rsid w:val="001F3F79"/>
    <w:rsid w:val="001F49EB"/>
    <w:rsid w:val="001F4C50"/>
    <w:rsid w:val="001F6877"/>
    <w:rsid w:val="001F68C2"/>
    <w:rsid w:val="001F700E"/>
    <w:rsid w:val="001F715B"/>
    <w:rsid w:val="001F763F"/>
    <w:rsid w:val="001F7B49"/>
    <w:rsid w:val="001F7F7D"/>
    <w:rsid w:val="0020012B"/>
    <w:rsid w:val="00200151"/>
    <w:rsid w:val="0020116E"/>
    <w:rsid w:val="00201C8D"/>
    <w:rsid w:val="00201DA9"/>
    <w:rsid w:val="002026C7"/>
    <w:rsid w:val="00203698"/>
    <w:rsid w:val="0020371D"/>
    <w:rsid w:val="00203735"/>
    <w:rsid w:val="00203E4F"/>
    <w:rsid w:val="00203F6E"/>
    <w:rsid w:val="0020414A"/>
    <w:rsid w:val="00204ABC"/>
    <w:rsid w:val="0020513A"/>
    <w:rsid w:val="00205272"/>
    <w:rsid w:val="00205C57"/>
    <w:rsid w:val="0020673A"/>
    <w:rsid w:val="002070C5"/>
    <w:rsid w:val="002078BE"/>
    <w:rsid w:val="00207A0B"/>
    <w:rsid w:val="00210F51"/>
    <w:rsid w:val="002112DE"/>
    <w:rsid w:val="002116F2"/>
    <w:rsid w:val="00212414"/>
    <w:rsid w:val="00212937"/>
    <w:rsid w:val="00212A5E"/>
    <w:rsid w:val="00212BB7"/>
    <w:rsid w:val="00212D6E"/>
    <w:rsid w:val="00212DF8"/>
    <w:rsid w:val="00214B88"/>
    <w:rsid w:val="0021511E"/>
    <w:rsid w:val="002152FB"/>
    <w:rsid w:val="00215803"/>
    <w:rsid w:val="00215855"/>
    <w:rsid w:val="00215CC2"/>
    <w:rsid w:val="002163E5"/>
    <w:rsid w:val="0021789E"/>
    <w:rsid w:val="00217DD9"/>
    <w:rsid w:val="00220117"/>
    <w:rsid w:val="00220BD5"/>
    <w:rsid w:val="002216A2"/>
    <w:rsid w:val="00221C3F"/>
    <w:rsid w:val="00222062"/>
    <w:rsid w:val="002228C3"/>
    <w:rsid w:val="002229C3"/>
    <w:rsid w:val="00222E18"/>
    <w:rsid w:val="002232E6"/>
    <w:rsid w:val="002234B8"/>
    <w:rsid w:val="00223AFF"/>
    <w:rsid w:val="00223F56"/>
    <w:rsid w:val="00224093"/>
    <w:rsid w:val="00224337"/>
    <w:rsid w:val="002255EB"/>
    <w:rsid w:val="002258B9"/>
    <w:rsid w:val="00226472"/>
    <w:rsid w:val="00226C08"/>
    <w:rsid w:val="00226E95"/>
    <w:rsid w:val="00227067"/>
    <w:rsid w:val="00227187"/>
    <w:rsid w:val="002274EA"/>
    <w:rsid w:val="002275D9"/>
    <w:rsid w:val="00227AC7"/>
    <w:rsid w:val="00230136"/>
    <w:rsid w:val="002303FA"/>
    <w:rsid w:val="00230A06"/>
    <w:rsid w:val="00230B62"/>
    <w:rsid w:val="0023119E"/>
    <w:rsid w:val="00231327"/>
    <w:rsid w:val="00231386"/>
    <w:rsid w:val="0023152C"/>
    <w:rsid w:val="00231C87"/>
    <w:rsid w:val="00232543"/>
    <w:rsid w:val="002325F7"/>
    <w:rsid w:val="00234205"/>
    <w:rsid w:val="00234E23"/>
    <w:rsid w:val="00236245"/>
    <w:rsid w:val="00236719"/>
    <w:rsid w:val="00236F8D"/>
    <w:rsid w:val="00236FBB"/>
    <w:rsid w:val="0023727C"/>
    <w:rsid w:val="0024002A"/>
    <w:rsid w:val="0024060C"/>
    <w:rsid w:val="00240AA8"/>
    <w:rsid w:val="00240B4B"/>
    <w:rsid w:val="00241364"/>
    <w:rsid w:val="00241F93"/>
    <w:rsid w:val="0024252E"/>
    <w:rsid w:val="00242A5A"/>
    <w:rsid w:val="00243437"/>
    <w:rsid w:val="00243BA8"/>
    <w:rsid w:val="0024401B"/>
    <w:rsid w:val="00244140"/>
    <w:rsid w:val="0024445A"/>
    <w:rsid w:val="0024467C"/>
    <w:rsid w:val="00244B40"/>
    <w:rsid w:val="00245044"/>
    <w:rsid w:val="0024644F"/>
    <w:rsid w:val="00246781"/>
    <w:rsid w:val="00246954"/>
    <w:rsid w:val="00246A5E"/>
    <w:rsid w:val="0024798E"/>
    <w:rsid w:val="00247D92"/>
    <w:rsid w:val="002500D9"/>
    <w:rsid w:val="00250715"/>
    <w:rsid w:val="00250BD1"/>
    <w:rsid w:val="002529BF"/>
    <w:rsid w:val="00252E54"/>
    <w:rsid w:val="0025419E"/>
    <w:rsid w:val="002542B0"/>
    <w:rsid w:val="00254C42"/>
    <w:rsid w:val="00254D56"/>
    <w:rsid w:val="00254FFA"/>
    <w:rsid w:val="00255527"/>
    <w:rsid w:val="002558BB"/>
    <w:rsid w:val="00255ACE"/>
    <w:rsid w:val="00255B01"/>
    <w:rsid w:val="00255D50"/>
    <w:rsid w:val="00255FE0"/>
    <w:rsid w:val="002563CF"/>
    <w:rsid w:val="00256963"/>
    <w:rsid w:val="00256B8C"/>
    <w:rsid w:val="00256E57"/>
    <w:rsid w:val="002600E3"/>
    <w:rsid w:val="002604BA"/>
    <w:rsid w:val="002605F9"/>
    <w:rsid w:val="00260F0D"/>
    <w:rsid w:val="00261542"/>
    <w:rsid w:val="00261742"/>
    <w:rsid w:val="002624CE"/>
    <w:rsid w:val="002625AD"/>
    <w:rsid w:val="0026265B"/>
    <w:rsid w:val="00262C6D"/>
    <w:rsid w:val="00262E58"/>
    <w:rsid w:val="0026357C"/>
    <w:rsid w:val="00264062"/>
    <w:rsid w:val="00264429"/>
    <w:rsid w:val="0026455B"/>
    <w:rsid w:val="0026492A"/>
    <w:rsid w:val="0026527C"/>
    <w:rsid w:val="002652D6"/>
    <w:rsid w:val="00265D82"/>
    <w:rsid w:val="00265E55"/>
    <w:rsid w:val="00266B7E"/>
    <w:rsid w:val="00266DC3"/>
    <w:rsid w:val="002673BE"/>
    <w:rsid w:val="0026759D"/>
    <w:rsid w:val="002677C9"/>
    <w:rsid w:val="00270155"/>
    <w:rsid w:val="002701AF"/>
    <w:rsid w:val="002705DC"/>
    <w:rsid w:val="00270743"/>
    <w:rsid w:val="00270DC0"/>
    <w:rsid w:val="00271F14"/>
    <w:rsid w:val="0027214E"/>
    <w:rsid w:val="0027220A"/>
    <w:rsid w:val="00272214"/>
    <w:rsid w:val="00272659"/>
    <w:rsid w:val="00272C26"/>
    <w:rsid w:val="00272F46"/>
    <w:rsid w:val="00273B16"/>
    <w:rsid w:val="00274554"/>
    <w:rsid w:val="0027465D"/>
    <w:rsid w:val="00274AC2"/>
    <w:rsid w:val="00275097"/>
    <w:rsid w:val="00275879"/>
    <w:rsid w:val="00276232"/>
    <w:rsid w:val="00277390"/>
    <w:rsid w:val="00277ED7"/>
    <w:rsid w:val="00277EDF"/>
    <w:rsid w:val="002800A6"/>
    <w:rsid w:val="002801CF"/>
    <w:rsid w:val="00280294"/>
    <w:rsid w:val="00280AFA"/>
    <w:rsid w:val="00280BF7"/>
    <w:rsid w:val="00280CC5"/>
    <w:rsid w:val="00280D2B"/>
    <w:rsid w:val="00280DA5"/>
    <w:rsid w:val="0028188F"/>
    <w:rsid w:val="002818F9"/>
    <w:rsid w:val="002822AA"/>
    <w:rsid w:val="00283541"/>
    <w:rsid w:val="00283571"/>
    <w:rsid w:val="002838D9"/>
    <w:rsid w:val="00283924"/>
    <w:rsid w:val="00284CA3"/>
    <w:rsid w:val="00285391"/>
    <w:rsid w:val="0028572B"/>
    <w:rsid w:val="00285914"/>
    <w:rsid w:val="002859E9"/>
    <w:rsid w:val="00285E1B"/>
    <w:rsid w:val="00286462"/>
    <w:rsid w:val="00286844"/>
    <w:rsid w:val="00286E5C"/>
    <w:rsid w:val="00287203"/>
    <w:rsid w:val="00287346"/>
    <w:rsid w:val="00287A30"/>
    <w:rsid w:val="002904B2"/>
    <w:rsid w:val="00290542"/>
    <w:rsid w:val="0029073D"/>
    <w:rsid w:val="00290B82"/>
    <w:rsid w:val="00291400"/>
    <w:rsid w:val="0029223B"/>
    <w:rsid w:val="0029236E"/>
    <w:rsid w:val="00292827"/>
    <w:rsid w:val="00293501"/>
    <w:rsid w:val="00293CCF"/>
    <w:rsid w:val="0029404D"/>
    <w:rsid w:val="002946AD"/>
    <w:rsid w:val="00294C40"/>
    <w:rsid w:val="00294E44"/>
    <w:rsid w:val="002956DE"/>
    <w:rsid w:val="00295953"/>
    <w:rsid w:val="002959C2"/>
    <w:rsid w:val="00295A3C"/>
    <w:rsid w:val="00295A71"/>
    <w:rsid w:val="002960F3"/>
    <w:rsid w:val="0029632D"/>
    <w:rsid w:val="002965FB"/>
    <w:rsid w:val="00297097"/>
    <w:rsid w:val="00297814"/>
    <w:rsid w:val="002979BD"/>
    <w:rsid w:val="002A09BC"/>
    <w:rsid w:val="002A0EB3"/>
    <w:rsid w:val="002A10D7"/>
    <w:rsid w:val="002A1F9A"/>
    <w:rsid w:val="002A2367"/>
    <w:rsid w:val="002A24C5"/>
    <w:rsid w:val="002A2DE4"/>
    <w:rsid w:val="002A315B"/>
    <w:rsid w:val="002A33FC"/>
    <w:rsid w:val="002A3C00"/>
    <w:rsid w:val="002A3C01"/>
    <w:rsid w:val="002A4145"/>
    <w:rsid w:val="002A4E9F"/>
    <w:rsid w:val="002A52A1"/>
    <w:rsid w:val="002A539F"/>
    <w:rsid w:val="002A556A"/>
    <w:rsid w:val="002A5593"/>
    <w:rsid w:val="002A5C17"/>
    <w:rsid w:val="002A5F03"/>
    <w:rsid w:val="002A6371"/>
    <w:rsid w:val="002A647E"/>
    <w:rsid w:val="002A6A79"/>
    <w:rsid w:val="002A6C27"/>
    <w:rsid w:val="002A6F13"/>
    <w:rsid w:val="002A7B0E"/>
    <w:rsid w:val="002A7D36"/>
    <w:rsid w:val="002B0052"/>
    <w:rsid w:val="002B0090"/>
    <w:rsid w:val="002B0E31"/>
    <w:rsid w:val="002B1026"/>
    <w:rsid w:val="002B1F45"/>
    <w:rsid w:val="002B25A4"/>
    <w:rsid w:val="002B2A4F"/>
    <w:rsid w:val="002B306C"/>
    <w:rsid w:val="002B30B0"/>
    <w:rsid w:val="002B3373"/>
    <w:rsid w:val="002B42D2"/>
    <w:rsid w:val="002B4477"/>
    <w:rsid w:val="002B469F"/>
    <w:rsid w:val="002B497F"/>
    <w:rsid w:val="002B4AF3"/>
    <w:rsid w:val="002B517B"/>
    <w:rsid w:val="002B5783"/>
    <w:rsid w:val="002B5B39"/>
    <w:rsid w:val="002B6743"/>
    <w:rsid w:val="002B6BDD"/>
    <w:rsid w:val="002B6D89"/>
    <w:rsid w:val="002B77CC"/>
    <w:rsid w:val="002B7D9E"/>
    <w:rsid w:val="002C019F"/>
    <w:rsid w:val="002C0226"/>
    <w:rsid w:val="002C03F0"/>
    <w:rsid w:val="002C0607"/>
    <w:rsid w:val="002C06BD"/>
    <w:rsid w:val="002C1D03"/>
    <w:rsid w:val="002C1DC1"/>
    <w:rsid w:val="002C214B"/>
    <w:rsid w:val="002C25F5"/>
    <w:rsid w:val="002C329D"/>
    <w:rsid w:val="002C3CB5"/>
    <w:rsid w:val="002C4442"/>
    <w:rsid w:val="002C47AE"/>
    <w:rsid w:val="002C4825"/>
    <w:rsid w:val="002C52E8"/>
    <w:rsid w:val="002C5518"/>
    <w:rsid w:val="002C55A9"/>
    <w:rsid w:val="002C6190"/>
    <w:rsid w:val="002C6611"/>
    <w:rsid w:val="002C6752"/>
    <w:rsid w:val="002C6E34"/>
    <w:rsid w:val="002C7593"/>
    <w:rsid w:val="002C7699"/>
    <w:rsid w:val="002D05D6"/>
    <w:rsid w:val="002D063C"/>
    <w:rsid w:val="002D06E1"/>
    <w:rsid w:val="002D07CF"/>
    <w:rsid w:val="002D155E"/>
    <w:rsid w:val="002D17DC"/>
    <w:rsid w:val="002D1D5A"/>
    <w:rsid w:val="002D2636"/>
    <w:rsid w:val="002D27C3"/>
    <w:rsid w:val="002D4839"/>
    <w:rsid w:val="002D49BA"/>
    <w:rsid w:val="002D5226"/>
    <w:rsid w:val="002D5C20"/>
    <w:rsid w:val="002D5D10"/>
    <w:rsid w:val="002D6A5A"/>
    <w:rsid w:val="002D710D"/>
    <w:rsid w:val="002D75E0"/>
    <w:rsid w:val="002D7CD2"/>
    <w:rsid w:val="002D7E24"/>
    <w:rsid w:val="002D7F89"/>
    <w:rsid w:val="002E027A"/>
    <w:rsid w:val="002E1070"/>
    <w:rsid w:val="002E2AF5"/>
    <w:rsid w:val="002E33E0"/>
    <w:rsid w:val="002E3D4F"/>
    <w:rsid w:val="002E40F5"/>
    <w:rsid w:val="002E45BD"/>
    <w:rsid w:val="002E4671"/>
    <w:rsid w:val="002E46B0"/>
    <w:rsid w:val="002E5464"/>
    <w:rsid w:val="002E56A2"/>
    <w:rsid w:val="002E5FEE"/>
    <w:rsid w:val="002E6469"/>
    <w:rsid w:val="002E6584"/>
    <w:rsid w:val="002E6A78"/>
    <w:rsid w:val="002F09D1"/>
    <w:rsid w:val="002F0FD5"/>
    <w:rsid w:val="002F10DC"/>
    <w:rsid w:val="002F16D1"/>
    <w:rsid w:val="002F1992"/>
    <w:rsid w:val="002F1B44"/>
    <w:rsid w:val="002F1D43"/>
    <w:rsid w:val="002F2893"/>
    <w:rsid w:val="002F38A2"/>
    <w:rsid w:val="002F3B09"/>
    <w:rsid w:val="002F3C05"/>
    <w:rsid w:val="002F3C17"/>
    <w:rsid w:val="002F4056"/>
    <w:rsid w:val="002F462E"/>
    <w:rsid w:val="002F5483"/>
    <w:rsid w:val="002F5A1D"/>
    <w:rsid w:val="002F61FE"/>
    <w:rsid w:val="002F6F97"/>
    <w:rsid w:val="002F7BA2"/>
    <w:rsid w:val="0030099C"/>
    <w:rsid w:val="00300FDC"/>
    <w:rsid w:val="003021F2"/>
    <w:rsid w:val="0030256F"/>
    <w:rsid w:val="00304A80"/>
    <w:rsid w:val="0030503C"/>
    <w:rsid w:val="00305222"/>
    <w:rsid w:val="003053FE"/>
    <w:rsid w:val="00305A09"/>
    <w:rsid w:val="00305DF0"/>
    <w:rsid w:val="00306199"/>
    <w:rsid w:val="003061A5"/>
    <w:rsid w:val="003062E7"/>
    <w:rsid w:val="0030694C"/>
    <w:rsid w:val="00306FC2"/>
    <w:rsid w:val="00307A4E"/>
    <w:rsid w:val="00307DDF"/>
    <w:rsid w:val="0031000B"/>
    <w:rsid w:val="00310152"/>
    <w:rsid w:val="0031043E"/>
    <w:rsid w:val="003104B6"/>
    <w:rsid w:val="00310BE7"/>
    <w:rsid w:val="00311083"/>
    <w:rsid w:val="0031110D"/>
    <w:rsid w:val="003113FC"/>
    <w:rsid w:val="00311CFF"/>
    <w:rsid w:val="00311F4E"/>
    <w:rsid w:val="00312502"/>
    <w:rsid w:val="003127B0"/>
    <w:rsid w:val="00314678"/>
    <w:rsid w:val="003148A0"/>
    <w:rsid w:val="00314B91"/>
    <w:rsid w:val="00314FE6"/>
    <w:rsid w:val="0031540F"/>
    <w:rsid w:val="0031554A"/>
    <w:rsid w:val="0031601A"/>
    <w:rsid w:val="00317729"/>
    <w:rsid w:val="00317B29"/>
    <w:rsid w:val="00317B7A"/>
    <w:rsid w:val="00320506"/>
    <w:rsid w:val="00321FD4"/>
    <w:rsid w:val="00322483"/>
    <w:rsid w:val="00322875"/>
    <w:rsid w:val="00322E73"/>
    <w:rsid w:val="0032306D"/>
    <w:rsid w:val="0032361E"/>
    <w:rsid w:val="00323705"/>
    <w:rsid w:val="00323F21"/>
    <w:rsid w:val="00324094"/>
    <w:rsid w:val="003256FF"/>
    <w:rsid w:val="003257A6"/>
    <w:rsid w:val="00326671"/>
    <w:rsid w:val="00326EA6"/>
    <w:rsid w:val="00327099"/>
    <w:rsid w:val="0032714C"/>
    <w:rsid w:val="003277D8"/>
    <w:rsid w:val="00327A1E"/>
    <w:rsid w:val="00327B3D"/>
    <w:rsid w:val="00327FB9"/>
    <w:rsid w:val="003301DD"/>
    <w:rsid w:val="003306A8"/>
    <w:rsid w:val="00331926"/>
    <w:rsid w:val="00332357"/>
    <w:rsid w:val="00332CE3"/>
    <w:rsid w:val="00333BC5"/>
    <w:rsid w:val="00333F3A"/>
    <w:rsid w:val="0033491B"/>
    <w:rsid w:val="00334D40"/>
    <w:rsid w:val="003358D9"/>
    <w:rsid w:val="00335C24"/>
    <w:rsid w:val="00335F08"/>
    <w:rsid w:val="00336022"/>
    <w:rsid w:val="00336CF0"/>
    <w:rsid w:val="00336F65"/>
    <w:rsid w:val="003374A5"/>
    <w:rsid w:val="003375F4"/>
    <w:rsid w:val="00337B55"/>
    <w:rsid w:val="00337C93"/>
    <w:rsid w:val="003406AC"/>
    <w:rsid w:val="00341709"/>
    <w:rsid w:val="00341832"/>
    <w:rsid w:val="00341EAF"/>
    <w:rsid w:val="003420E1"/>
    <w:rsid w:val="00342697"/>
    <w:rsid w:val="0034271E"/>
    <w:rsid w:val="003432FE"/>
    <w:rsid w:val="003433A9"/>
    <w:rsid w:val="003433B7"/>
    <w:rsid w:val="00343B96"/>
    <w:rsid w:val="00343E2A"/>
    <w:rsid w:val="0034456D"/>
    <w:rsid w:val="00344FAB"/>
    <w:rsid w:val="00345786"/>
    <w:rsid w:val="00345A75"/>
    <w:rsid w:val="003460F7"/>
    <w:rsid w:val="003465F1"/>
    <w:rsid w:val="00347203"/>
    <w:rsid w:val="0034791A"/>
    <w:rsid w:val="0034792B"/>
    <w:rsid w:val="00347BF4"/>
    <w:rsid w:val="00347E46"/>
    <w:rsid w:val="00350457"/>
    <w:rsid w:val="00350911"/>
    <w:rsid w:val="00350967"/>
    <w:rsid w:val="003510F3"/>
    <w:rsid w:val="003513F1"/>
    <w:rsid w:val="0035181F"/>
    <w:rsid w:val="00352007"/>
    <w:rsid w:val="00352021"/>
    <w:rsid w:val="00352545"/>
    <w:rsid w:val="00352653"/>
    <w:rsid w:val="00352754"/>
    <w:rsid w:val="003528B8"/>
    <w:rsid w:val="00352BFB"/>
    <w:rsid w:val="00352EBA"/>
    <w:rsid w:val="00353281"/>
    <w:rsid w:val="003539D3"/>
    <w:rsid w:val="00354060"/>
    <w:rsid w:val="003543AC"/>
    <w:rsid w:val="0035469A"/>
    <w:rsid w:val="0035497D"/>
    <w:rsid w:val="00355347"/>
    <w:rsid w:val="0035538B"/>
    <w:rsid w:val="00355944"/>
    <w:rsid w:val="00355ABB"/>
    <w:rsid w:val="00356220"/>
    <w:rsid w:val="003569FA"/>
    <w:rsid w:val="00357A51"/>
    <w:rsid w:val="00357E71"/>
    <w:rsid w:val="00360C06"/>
    <w:rsid w:val="00361D80"/>
    <w:rsid w:val="0036232B"/>
    <w:rsid w:val="00362E9D"/>
    <w:rsid w:val="00362F3E"/>
    <w:rsid w:val="003631E4"/>
    <w:rsid w:val="00363461"/>
    <w:rsid w:val="003634BC"/>
    <w:rsid w:val="003639E5"/>
    <w:rsid w:val="00363B14"/>
    <w:rsid w:val="00363DEC"/>
    <w:rsid w:val="00364955"/>
    <w:rsid w:val="00365340"/>
    <w:rsid w:val="00365551"/>
    <w:rsid w:val="0036664E"/>
    <w:rsid w:val="00366D87"/>
    <w:rsid w:val="003670D4"/>
    <w:rsid w:val="00367546"/>
    <w:rsid w:val="00367699"/>
    <w:rsid w:val="00370061"/>
    <w:rsid w:val="0037008D"/>
    <w:rsid w:val="003700F8"/>
    <w:rsid w:val="003703C2"/>
    <w:rsid w:val="00370BB2"/>
    <w:rsid w:val="003712E0"/>
    <w:rsid w:val="00371DA1"/>
    <w:rsid w:val="00371E00"/>
    <w:rsid w:val="003720A3"/>
    <w:rsid w:val="00372619"/>
    <w:rsid w:val="00372BD4"/>
    <w:rsid w:val="00372E3D"/>
    <w:rsid w:val="00373658"/>
    <w:rsid w:val="00373940"/>
    <w:rsid w:val="00374201"/>
    <w:rsid w:val="00374A0F"/>
    <w:rsid w:val="00374ACA"/>
    <w:rsid w:val="00374E93"/>
    <w:rsid w:val="00375598"/>
    <w:rsid w:val="003769DA"/>
    <w:rsid w:val="00376C17"/>
    <w:rsid w:val="00376CC6"/>
    <w:rsid w:val="0037736C"/>
    <w:rsid w:val="003803D2"/>
    <w:rsid w:val="00380597"/>
    <w:rsid w:val="0038061C"/>
    <w:rsid w:val="0038079F"/>
    <w:rsid w:val="00380CB5"/>
    <w:rsid w:val="003811B6"/>
    <w:rsid w:val="00381426"/>
    <w:rsid w:val="00381470"/>
    <w:rsid w:val="00382129"/>
    <w:rsid w:val="00382166"/>
    <w:rsid w:val="0038221A"/>
    <w:rsid w:val="00382290"/>
    <w:rsid w:val="0038258C"/>
    <w:rsid w:val="0038278B"/>
    <w:rsid w:val="003828C5"/>
    <w:rsid w:val="00383ABD"/>
    <w:rsid w:val="003846A2"/>
    <w:rsid w:val="0038551C"/>
    <w:rsid w:val="0038575E"/>
    <w:rsid w:val="00385833"/>
    <w:rsid w:val="00385A69"/>
    <w:rsid w:val="003875D8"/>
    <w:rsid w:val="00390EF1"/>
    <w:rsid w:val="003915EA"/>
    <w:rsid w:val="0039165E"/>
    <w:rsid w:val="00391C7D"/>
    <w:rsid w:val="00391E7E"/>
    <w:rsid w:val="00392087"/>
    <w:rsid w:val="003921BB"/>
    <w:rsid w:val="003923CE"/>
    <w:rsid w:val="003924E4"/>
    <w:rsid w:val="003925A9"/>
    <w:rsid w:val="003937B1"/>
    <w:rsid w:val="003937BF"/>
    <w:rsid w:val="003938E3"/>
    <w:rsid w:val="00393AAB"/>
    <w:rsid w:val="00394197"/>
    <w:rsid w:val="00394B52"/>
    <w:rsid w:val="00394BA6"/>
    <w:rsid w:val="00394D6E"/>
    <w:rsid w:val="00395317"/>
    <w:rsid w:val="0039548C"/>
    <w:rsid w:val="00395BAF"/>
    <w:rsid w:val="0039615B"/>
    <w:rsid w:val="00396388"/>
    <w:rsid w:val="00396540"/>
    <w:rsid w:val="00396D65"/>
    <w:rsid w:val="003975EB"/>
    <w:rsid w:val="00397863"/>
    <w:rsid w:val="00397B35"/>
    <w:rsid w:val="00397E75"/>
    <w:rsid w:val="00397F3C"/>
    <w:rsid w:val="003A00B4"/>
    <w:rsid w:val="003A0378"/>
    <w:rsid w:val="003A038E"/>
    <w:rsid w:val="003A0B17"/>
    <w:rsid w:val="003A16D5"/>
    <w:rsid w:val="003A1D36"/>
    <w:rsid w:val="003A1F4E"/>
    <w:rsid w:val="003A25C8"/>
    <w:rsid w:val="003A2B26"/>
    <w:rsid w:val="003A3473"/>
    <w:rsid w:val="003A3B93"/>
    <w:rsid w:val="003A408A"/>
    <w:rsid w:val="003A55EB"/>
    <w:rsid w:val="003A56E2"/>
    <w:rsid w:val="003A5D39"/>
    <w:rsid w:val="003A634F"/>
    <w:rsid w:val="003A6BE3"/>
    <w:rsid w:val="003A7C31"/>
    <w:rsid w:val="003B08CE"/>
    <w:rsid w:val="003B0A9D"/>
    <w:rsid w:val="003B11BC"/>
    <w:rsid w:val="003B181C"/>
    <w:rsid w:val="003B1AFE"/>
    <w:rsid w:val="003B1F7B"/>
    <w:rsid w:val="003B2204"/>
    <w:rsid w:val="003B248B"/>
    <w:rsid w:val="003B293C"/>
    <w:rsid w:val="003B29EB"/>
    <w:rsid w:val="003B2D34"/>
    <w:rsid w:val="003B30ED"/>
    <w:rsid w:val="003B3404"/>
    <w:rsid w:val="003B349E"/>
    <w:rsid w:val="003B34E9"/>
    <w:rsid w:val="003B35E6"/>
    <w:rsid w:val="003B3C04"/>
    <w:rsid w:val="003B4AED"/>
    <w:rsid w:val="003B5686"/>
    <w:rsid w:val="003B59E0"/>
    <w:rsid w:val="003B5D50"/>
    <w:rsid w:val="003B6930"/>
    <w:rsid w:val="003B74B6"/>
    <w:rsid w:val="003B7597"/>
    <w:rsid w:val="003B7A0B"/>
    <w:rsid w:val="003C023B"/>
    <w:rsid w:val="003C0643"/>
    <w:rsid w:val="003C1008"/>
    <w:rsid w:val="003C111B"/>
    <w:rsid w:val="003C13CF"/>
    <w:rsid w:val="003C19E2"/>
    <w:rsid w:val="003C2280"/>
    <w:rsid w:val="003C277B"/>
    <w:rsid w:val="003C4491"/>
    <w:rsid w:val="003C48E6"/>
    <w:rsid w:val="003C4D48"/>
    <w:rsid w:val="003C5305"/>
    <w:rsid w:val="003C5939"/>
    <w:rsid w:val="003C5BC3"/>
    <w:rsid w:val="003C5D3A"/>
    <w:rsid w:val="003C5F9A"/>
    <w:rsid w:val="003C5FCE"/>
    <w:rsid w:val="003C782F"/>
    <w:rsid w:val="003D022F"/>
    <w:rsid w:val="003D07DC"/>
    <w:rsid w:val="003D254F"/>
    <w:rsid w:val="003D278E"/>
    <w:rsid w:val="003D32A7"/>
    <w:rsid w:val="003D4F9C"/>
    <w:rsid w:val="003D596A"/>
    <w:rsid w:val="003D5B12"/>
    <w:rsid w:val="003D5FB1"/>
    <w:rsid w:val="003D639B"/>
    <w:rsid w:val="003D77C2"/>
    <w:rsid w:val="003D77E6"/>
    <w:rsid w:val="003E047A"/>
    <w:rsid w:val="003E089F"/>
    <w:rsid w:val="003E0C7D"/>
    <w:rsid w:val="003E0E2F"/>
    <w:rsid w:val="003E1234"/>
    <w:rsid w:val="003E1717"/>
    <w:rsid w:val="003E34F2"/>
    <w:rsid w:val="003E37B8"/>
    <w:rsid w:val="003E4611"/>
    <w:rsid w:val="003E467F"/>
    <w:rsid w:val="003E49F3"/>
    <w:rsid w:val="003E4E43"/>
    <w:rsid w:val="003E4F45"/>
    <w:rsid w:val="003E53E9"/>
    <w:rsid w:val="003E5975"/>
    <w:rsid w:val="003E5DDF"/>
    <w:rsid w:val="003E5F2A"/>
    <w:rsid w:val="003E6750"/>
    <w:rsid w:val="003E6B51"/>
    <w:rsid w:val="003E6C69"/>
    <w:rsid w:val="003E73FE"/>
    <w:rsid w:val="003E7452"/>
    <w:rsid w:val="003E775F"/>
    <w:rsid w:val="003E79D3"/>
    <w:rsid w:val="003E7C49"/>
    <w:rsid w:val="003E7DBE"/>
    <w:rsid w:val="003F0E72"/>
    <w:rsid w:val="003F18B0"/>
    <w:rsid w:val="003F24E0"/>
    <w:rsid w:val="003F24F9"/>
    <w:rsid w:val="003F272F"/>
    <w:rsid w:val="003F36E8"/>
    <w:rsid w:val="003F3C8D"/>
    <w:rsid w:val="003F3E0F"/>
    <w:rsid w:val="003F4035"/>
    <w:rsid w:val="003F4EE9"/>
    <w:rsid w:val="003F531F"/>
    <w:rsid w:val="003F5DA2"/>
    <w:rsid w:val="003F5E01"/>
    <w:rsid w:val="003F5E46"/>
    <w:rsid w:val="003F6023"/>
    <w:rsid w:val="003F649D"/>
    <w:rsid w:val="003F67EC"/>
    <w:rsid w:val="003F69E7"/>
    <w:rsid w:val="003F6CCD"/>
    <w:rsid w:val="003F716F"/>
    <w:rsid w:val="003F7372"/>
    <w:rsid w:val="003F7474"/>
    <w:rsid w:val="003F7BFA"/>
    <w:rsid w:val="004000E9"/>
    <w:rsid w:val="00400147"/>
    <w:rsid w:val="00400D2B"/>
    <w:rsid w:val="00401016"/>
    <w:rsid w:val="004014B7"/>
    <w:rsid w:val="004019FA"/>
    <w:rsid w:val="0040203A"/>
    <w:rsid w:val="004027B3"/>
    <w:rsid w:val="00402EB2"/>
    <w:rsid w:val="00402F4B"/>
    <w:rsid w:val="00403022"/>
    <w:rsid w:val="00403275"/>
    <w:rsid w:val="004032B8"/>
    <w:rsid w:val="004032EC"/>
    <w:rsid w:val="004036DE"/>
    <w:rsid w:val="00403891"/>
    <w:rsid w:val="00404433"/>
    <w:rsid w:val="00404566"/>
    <w:rsid w:val="0040477A"/>
    <w:rsid w:val="00404B20"/>
    <w:rsid w:val="00404E25"/>
    <w:rsid w:val="00405493"/>
    <w:rsid w:val="00405552"/>
    <w:rsid w:val="0040559D"/>
    <w:rsid w:val="004056ED"/>
    <w:rsid w:val="00405BD7"/>
    <w:rsid w:val="00405CE7"/>
    <w:rsid w:val="004060D4"/>
    <w:rsid w:val="004062B4"/>
    <w:rsid w:val="00406784"/>
    <w:rsid w:val="00406E6A"/>
    <w:rsid w:val="00406EEE"/>
    <w:rsid w:val="004070F7"/>
    <w:rsid w:val="00407269"/>
    <w:rsid w:val="00407698"/>
    <w:rsid w:val="004079DB"/>
    <w:rsid w:val="00407C39"/>
    <w:rsid w:val="00407ECA"/>
    <w:rsid w:val="004102AF"/>
    <w:rsid w:val="00410A8E"/>
    <w:rsid w:val="00410AB1"/>
    <w:rsid w:val="00410C88"/>
    <w:rsid w:val="004119ED"/>
    <w:rsid w:val="00411BF4"/>
    <w:rsid w:val="00411EBF"/>
    <w:rsid w:val="00412467"/>
    <w:rsid w:val="00412904"/>
    <w:rsid w:val="00412CA8"/>
    <w:rsid w:val="00413516"/>
    <w:rsid w:val="004136D4"/>
    <w:rsid w:val="004138E0"/>
    <w:rsid w:val="00413A08"/>
    <w:rsid w:val="00414683"/>
    <w:rsid w:val="00414F6F"/>
    <w:rsid w:val="004157DC"/>
    <w:rsid w:val="004157E3"/>
    <w:rsid w:val="00415A79"/>
    <w:rsid w:val="00415BE0"/>
    <w:rsid w:val="00415D09"/>
    <w:rsid w:val="004166F3"/>
    <w:rsid w:val="00416EB1"/>
    <w:rsid w:val="00417958"/>
    <w:rsid w:val="004201F6"/>
    <w:rsid w:val="00420DA6"/>
    <w:rsid w:val="0042226F"/>
    <w:rsid w:val="004224E3"/>
    <w:rsid w:val="00422737"/>
    <w:rsid w:val="004231B9"/>
    <w:rsid w:val="00423CAC"/>
    <w:rsid w:val="00423D3C"/>
    <w:rsid w:val="0042445C"/>
    <w:rsid w:val="00424CD3"/>
    <w:rsid w:val="004252DF"/>
    <w:rsid w:val="00425A30"/>
    <w:rsid w:val="00425C81"/>
    <w:rsid w:val="00425F8B"/>
    <w:rsid w:val="00427383"/>
    <w:rsid w:val="004276F8"/>
    <w:rsid w:val="00427865"/>
    <w:rsid w:val="004279A5"/>
    <w:rsid w:val="00427C1D"/>
    <w:rsid w:val="004300F7"/>
    <w:rsid w:val="004302C8"/>
    <w:rsid w:val="00430793"/>
    <w:rsid w:val="004308EC"/>
    <w:rsid w:val="00430D42"/>
    <w:rsid w:val="00430ED5"/>
    <w:rsid w:val="00431132"/>
    <w:rsid w:val="004314AE"/>
    <w:rsid w:val="00431614"/>
    <w:rsid w:val="00431644"/>
    <w:rsid w:val="00431962"/>
    <w:rsid w:val="00431CA6"/>
    <w:rsid w:val="004320A7"/>
    <w:rsid w:val="00432AC5"/>
    <w:rsid w:val="00432CC1"/>
    <w:rsid w:val="00432E01"/>
    <w:rsid w:val="004332C8"/>
    <w:rsid w:val="00433B76"/>
    <w:rsid w:val="00433F2F"/>
    <w:rsid w:val="004341DE"/>
    <w:rsid w:val="00434375"/>
    <w:rsid w:val="00434873"/>
    <w:rsid w:val="00434E47"/>
    <w:rsid w:val="00435080"/>
    <w:rsid w:val="00435108"/>
    <w:rsid w:val="0043527D"/>
    <w:rsid w:val="004353A0"/>
    <w:rsid w:val="0043565E"/>
    <w:rsid w:val="004362EF"/>
    <w:rsid w:val="004365C7"/>
    <w:rsid w:val="004367ED"/>
    <w:rsid w:val="0043703B"/>
    <w:rsid w:val="00437313"/>
    <w:rsid w:val="0043742B"/>
    <w:rsid w:val="004377E3"/>
    <w:rsid w:val="004379E9"/>
    <w:rsid w:val="00437B06"/>
    <w:rsid w:val="00437CE8"/>
    <w:rsid w:val="00440F64"/>
    <w:rsid w:val="004415E9"/>
    <w:rsid w:val="004421CD"/>
    <w:rsid w:val="00443053"/>
    <w:rsid w:val="0044400B"/>
    <w:rsid w:val="0044400E"/>
    <w:rsid w:val="0044427D"/>
    <w:rsid w:val="004443AC"/>
    <w:rsid w:val="00444917"/>
    <w:rsid w:val="00444B85"/>
    <w:rsid w:val="00444CE6"/>
    <w:rsid w:val="004477A6"/>
    <w:rsid w:val="00447896"/>
    <w:rsid w:val="00447C59"/>
    <w:rsid w:val="00450BC2"/>
    <w:rsid w:val="0045222C"/>
    <w:rsid w:val="00453B72"/>
    <w:rsid w:val="00453BE8"/>
    <w:rsid w:val="00453F24"/>
    <w:rsid w:val="00454010"/>
    <w:rsid w:val="00454B56"/>
    <w:rsid w:val="00454D4B"/>
    <w:rsid w:val="00455260"/>
    <w:rsid w:val="00455382"/>
    <w:rsid w:val="00456B6B"/>
    <w:rsid w:val="004571C4"/>
    <w:rsid w:val="00460456"/>
    <w:rsid w:val="0046065B"/>
    <w:rsid w:val="004607AE"/>
    <w:rsid w:val="00460C99"/>
    <w:rsid w:val="00460E0F"/>
    <w:rsid w:val="004613E5"/>
    <w:rsid w:val="00462549"/>
    <w:rsid w:val="00463420"/>
    <w:rsid w:val="0046370D"/>
    <w:rsid w:val="00463BC6"/>
    <w:rsid w:val="00463D87"/>
    <w:rsid w:val="00463E16"/>
    <w:rsid w:val="00465865"/>
    <w:rsid w:val="00466368"/>
    <w:rsid w:val="00466411"/>
    <w:rsid w:val="004664DA"/>
    <w:rsid w:val="004666A5"/>
    <w:rsid w:val="00466BCF"/>
    <w:rsid w:val="00466D6A"/>
    <w:rsid w:val="00467049"/>
    <w:rsid w:val="004706B8"/>
    <w:rsid w:val="00470B3A"/>
    <w:rsid w:val="00470BD6"/>
    <w:rsid w:val="00470E95"/>
    <w:rsid w:val="00471685"/>
    <w:rsid w:val="00471C04"/>
    <w:rsid w:val="004729E2"/>
    <w:rsid w:val="00472BB1"/>
    <w:rsid w:val="00472CC3"/>
    <w:rsid w:val="0047303D"/>
    <w:rsid w:val="0047321B"/>
    <w:rsid w:val="0047355E"/>
    <w:rsid w:val="00473E93"/>
    <w:rsid w:val="00473EB8"/>
    <w:rsid w:val="0047467C"/>
    <w:rsid w:val="00474A78"/>
    <w:rsid w:val="004750D6"/>
    <w:rsid w:val="0047527B"/>
    <w:rsid w:val="004760E5"/>
    <w:rsid w:val="00476739"/>
    <w:rsid w:val="00476B8D"/>
    <w:rsid w:val="0047725F"/>
    <w:rsid w:val="00477DEA"/>
    <w:rsid w:val="0048024E"/>
    <w:rsid w:val="0048031F"/>
    <w:rsid w:val="00480C26"/>
    <w:rsid w:val="004811E7"/>
    <w:rsid w:val="00481888"/>
    <w:rsid w:val="004819E3"/>
    <w:rsid w:val="00481FA7"/>
    <w:rsid w:val="004821C9"/>
    <w:rsid w:val="0048269E"/>
    <w:rsid w:val="00483594"/>
    <w:rsid w:val="00483692"/>
    <w:rsid w:val="004836DA"/>
    <w:rsid w:val="00483801"/>
    <w:rsid w:val="00483961"/>
    <w:rsid w:val="00483C82"/>
    <w:rsid w:val="0048420A"/>
    <w:rsid w:val="00484442"/>
    <w:rsid w:val="00484917"/>
    <w:rsid w:val="004849FA"/>
    <w:rsid w:val="00484DE8"/>
    <w:rsid w:val="00485272"/>
    <w:rsid w:val="004859A0"/>
    <w:rsid w:val="004859DD"/>
    <w:rsid w:val="00485F61"/>
    <w:rsid w:val="0048681C"/>
    <w:rsid w:val="0048693E"/>
    <w:rsid w:val="00486ABA"/>
    <w:rsid w:val="00486CFB"/>
    <w:rsid w:val="00487396"/>
    <w:rsid w:val="00487786"/>
    <w:rsid w:val="0049071E"/>
    <w:rsid w:val="00490DA5"/>
    <w:rsid w:val="0049129A"/>
    <w:rsid w:val="004927DC"/>
    <w:rsid w:val="00492AB8"/>
    <w:rsid w:val="00492C58"/>
    <w:rsid w:val="00492CB7"/>
    <w:rsid w:val="00493A6C"/>
    <w:rsid w:val="00494657"/>
    <w:rsid w:val="00494DEE"/>
    <w:rsid w:val="0049509F"/>
    <w:rsid w:val="004956D5"/>
    <w:rsid w:val="004957F0"/>
    <w:rsid w:val="00495CA2"/>
    <w:rsid w:val="00496268"/>
    <w:rsid w:val="004966EA"/>
    <w:rsid w:val="004967DF"/>
    <w:rsid w:val="0049696F"/>
    <w:rsid w:val="00496E1E"/>
    <w:rsid w:val="00497289"/>
    <w:rsid w:val="004A109F"/>
    <w:rsid w:val="004A1519"/>
    <w:rsid w:val="004A15A7"/>
    <w:rsid w:val="004A1775"/>
    <w:rsid w:val="004A1BED"/>
    <w:rsid w:val="004A1C82"/>
    <w:rsid w:val="004A1CB5"/>
    <w:rsid w:val="004A1E39"/>
    <w:rsid w:val="004A364E"/>
    <w:rsid w:val="004A3B0B"/>
    <w:rsid w:val="004A43DF"/>
    <w:rsid w:val="004A44C7"/>
    <w:rsid w:val="004A50EC"/>
    <w:rsid w:val="004A5CC8"/>
    <w:rsid w:val="004A63C7"/>
    <w:rsid w:val="004A69FC"/>
    <w:rsid w:val="004A7283"/>
    <w:rsid w:val="004A7394"/>
    <w:rsid w:val="004A7804"/>
    <w:rsid w:val="004A7E56"/>
    <w:rsid w:val="004B0318"/>
    <w:rsid w:val="004B0432"/>
    <w:rsid w:val="004B0650"/>
    <w:rsid w:val="004B0D84"/>
    <w:rsid w:val="004B142F"/>
    <w:rsid w:val="004B24FA"/>
    <w:rsid w:val="004B299F"/>
    <w:rsid w:val="004B2DB9"/>
    <w:rsid w:val="004B2F95"/>
    <w:rsid w:val="004B38FA"/>
    <w:rsid w:val="004B395B"/>
    <w:rsid w:val="004B39E7"/>
    <w:rsid w:val="004B4936"/>
    <w:rsid w:val="004B5ADC"/>
    <w:rsid w:val="004B5D15"/>
    <w:rsid w:val="004B5D51"/>
    <w:rsid w:val="004B6C58"/>
    <w:rsid w:val="004B6FBB"/>
    <w:rsid w:val="004B73F4"/>
    <w:rsid w:val="004B7702"/>
    <w:rsid w:val="004B7A9A"/>
    <w:rsid w:val="004C02AF"/>
    <w:rsid w:val="004C0894"/>
    <w:rsid w:val="004C0941"/>
    <w:rsid w:val="004C0A66"/>
    <w:rsid w:val="004C0CB4"/>
    <w:rsid w:val="004C201C"/>
    <w:rsid w:val="004C269A"/>
    <w:rsid w:val="004C2A3B"/>
    <w:rsid w:val="004C2EA8"/>
    <w:rsid w:val="004C2FAE"/>
    <w:rsid w:val="004C301F"/>
    <w:rsid w:val="004C30C2"/>
    <w:rsid w:val="004C347E"/>
    <w:rsid w:val="004C3F4B"/>
    <w:rsid w:val="004C4188"/>
    <w:rsid w:val="004C4631"/>
    <w:rsid w:val="004C4834"/>
    <w:rsid w:val="004C589C"/>
    <w:rsid w:val="004C592D"/>
    <w:rsid w:val="004C5B53"/>
    <w:rsid w:val="004C6764"/>
    <w:rsid w:val="004C6D91"/>
    <w:rsid w:val="004C71A8"/>
    <w:rsid w:val="004C744E"/>
    <w:rsid w:val="004C77C0"/>
    <w:rsid w:val="004C7CAE"/>
    <w:rsid w:val="004D0771"/>
    <w:rsid w:val="004D09CD"/>
    <w:rsid w:val="004D0BCA"/>
    <w:rsid w:val="004D0E44"/>
    <w:rsid w:val="004D1CE1"/>
    <w:rsid w:val="004D1EB4"/>
    <w:rsid w:val="004D2AC7"/>
    <w:rsid w:val="004D329B"/>
    <w:rsid w:val="004D33C2"/>
    <w:rsid w:val="004D3400"/>
    <w:rsid w:val="004D3466"/>
    <w:rsid w:val="004D452F"/>
    <w:rsid w:val="004D4AAE"/>
    <w:rsid w:val="004D4D9D"/>
    <w:rsid w:val="004D50A8"/>
    <w:rsid w:val="004D560D"/>
    <w:rsid w:val="004D75D8"/>
    <w:rsid w:val="004E0250"/>
    <w:rsid w:val="004E0BB4"/>
    <w:rsid w:val="004E0D05"/>
    <w:rsid w:val="004E157B"/>
    <w:rsid w:val="004E1CBC"/>
    <w:rsid w:val="004E2A3E"/>
    <w:rsid w:val="004E2A87"/>
    <w:rsid w:val="004E3389"/>
    <w:rsid w:val="004E4056"/>
    <w:rsid w:val="004E42A2"/>
    <w:rsid w:val="004E42CD"/>
    <w:rsid w:val="004E496C"/>
    <w:rsid w:val="004E4E3B"/>
    <w:rsid w:val="004E5D28"/>
    <w:rsid w:val="004E6A34"/>
    <w:rsid w:val="004E7D58"/>
    <w:rsid w:val="004F0054"/>
    <w:rsid w:val="004F076B"/>
    <w:rsid w:val="004F141D"/>
    <w:rsid w:val="004F1941"/>
    <w:rsid w:val="004F1DEF"/>
    <w:rsid w:val="004F1FCB"/>
    <w:rsid w:val="004F2663"/>
    <w:rsid w:val="004F34FE"/>
    <w:rsid w:val="004F3564"/>
    <w:rsid w:val="004F3715"/>
    <w:rsid w:val="004F39D7"/>
    <w:rsid w:val="004F50A1"/>
    <w:rsid w:val="004F52EA"/>
    <w:rsid w:val="004F57EB"/>
    <w:rsid w:val="004F5E89"/>
    <w:rsid w:val="004F6382"/>
    <w:rsid w:val="004F6EF5"/>
    <w:rsid w:val="004F71B0"/>
    <w:rsid w:val="004F7472"/>
    <w:rsid w:val="004F7489"/>
    <w:rsid w:val="004F7A79"/>
    <w:rsid w:val="00500A30"/>
    <w:rsid w:val="00501532"/>
    <w:rsid w:val="005023C5"/>
    <w:rsid w:val="0050353C"/>
    <w:rsid w:val="005037FA"/>
    <w:rsid w:val="00503CD8"/>
    <w:rsid w:val="005040EF"/>
    <w:rsid w:val="0050496D"/>
    <w:rsid w:val="00504DA6"/>
    <w:rsid w:val="005052D0"/>
    <w:rsid w:val="005053E5"/>
    <w:rsid w:val="00505B7C"/>
    <w:rsid w:val="00506175"/>
    <w:rsid w:val="00506644"/>
    <w:rsid w:val="005073F3"/>
    <w:rsid w:val="00507BD8"/>
    <w:rsid w:val="00510ABD"/>
    <w:rsid w:val="00510F73"/>
    <w:rsid w:val="00511CB1"/>
    <w:rsid w:val="00512048"/>
    <w:rsid w:val="00512CF5"/>
    <w:rsid w:val="00513362"/>
    <w:rsid w:val="00513588"/>
    <w:rsid w:val="00514664"/>
    <w:rsid w:val="00514800"/>
    <w:rsid w:val="0051499F"/>
    <w:rsid w:val="00514AA8"/>
    <w:rsid w:val="00514DA0"/>
    <w:rsid w:val="00514F77"/>
    <w:rsid w:val="00515236"/>
    <w:rsid w:val="00515308"/>
    <w:rsid w:val="00516F4A"/>
    <w:rsid w:val="005170D0"/>
    <w:rsid w:val="00517B4D"/>
    <w:rsid w:val="00517E7C"/>
    <w:rsid w:val="005205E1"/>
    <w:rsid w:val="00520D0A"/>
    <w:rsid w:val="00522037"/>
    <w:rsid w:val="0052329E"/>
    <w:rsid w:val="00524228"/>
    <w:rsid w:val="00524890"/>
    <w:rsid w:val="00524B29"/>
    <w:rsid w:val="005251DE"/>
    <w:rsid w:val="00525249"/>
    <w:rsid w:val="005259F9"/>
    <w:rsid w:val="00525B8E"/>
    <w:rsid w:val="00525CA7"/>
    <w:rsid w:val="00525E79"/>
    <w:rsid w:val="005261FC"/>
    <w:rsid w:val="00526343"/>
    <w:rsid w:val="00527B09"/>
    <w:rsid w:val="005304B4"/>
    <w:rsid w:val="00530562"/>
    <w:rsid w:val="00530763"/>
    <w:rsid w:val="005307D6"/>
    <w:rsid w:val="005308F1"/>
    <w:rsid w:val="00530D51"/>
    <w:rsid w:val="00530EC3"/>
    <w:rsid w:val="0053101F"/>
    <w:rsid w:val="00531320"/>
    <w:rsid w:val="005315AA"/>
    <w:rsid w:val="00531603"/>
    <w:rsid w:val="00533C55"/>
    <w:rsid w:val="00533F61"/>
    <w:rsid w:val="00534281"/>
    <w:rsid w:val="00534696"/>
    <w:rsid w:val="0053494B"/>
    <w:rsid w:val="00534EB3"/>
    <w:rsid w:val="00535A73"/>
    <w:rsid w:val="00536B50"/>
    <w:rsid w:val="00536C18"/>
    <w:rsid w:val="00536DAD"/>
    <w:rsid w:val="005370C3"/>
    <w:rsid w:val="005374E8"/>
    <w:rsid w:val="0053778F"/>
    <w:rsid w:val="00540D77"/>
    <w:rsid w:val="00541533"/>
    <w:rsid w:val="00541888"/>
    <w:rsid w:val="005418DC"/>
    <w:rsid w:val="00541DA0"/>
    <w:rsid w:val="00542551"/>
    <w:rsid w:val="00542DD3"/>
    <w:rsid w:val="00542F2E"/>
    <w:rsid w:val="00543035"/>
    <w:rsid w:val="005431F8"/>
    <w:rsid w:val="005438EB"/>
    <w:rsid w:val="00543CC3"/>
    <w:rsid w:val="00544BC9"/>
    <w:rsid w:val="00545270"/>
    <w:rsid w:val="005453A2"/>
    <w:rsid w:val="0054566A"/>
    <w:rsid w:val="0054575B"/>
    <w:rsid w:val="0054686F"/>
    <w:rsid w:val="00546D1B"/>
    <w:rsid w:val="00546DA3"/>
    <w:rsid w:val="005472DA"/>
    <w:rsid w:val="0054773F"/>
    <w:rsid w:val="00547796"/>
    <w:rsid w:val="00550A34"/>
    <w:rsid w:val="00551A0D"/>
    <w:rsid w:val="00551FB2"/>
    <w:rsid w:val="00551FCF"/>
    <w:rsid w:val="005525C7"/>
    <w:rsid w:val="00552707"/>
    <w:rsid w:val="00552787"/>
    <w:rsid w:val="00552C2B"/>
    <w:rsid w:val="00552CF8"/>
    <w:rsid w:val="00552F88"/>
    <w:rsid w:val="00553417"/>
    <w:rsid w:val="005539D9"/>
    <w:rsid w:val="00553CA9"/>
    <w:rsid w:val="00553E4E"/>
    <w:rsid w:val="005547A7"/>
    <w:rsid w:val="00554FC0"/>
    <w:rsid w:val="0055515B"/>
    <w:rsid w:val="0055536E"/>
    <w:rsid w:val="005554E5"/>
    <w:rsid w:val="00555737"/>
    <w:rsid w:val="005558E3"/>
    <w:rsid w:val="00555965"/>
    <w:rsid w:val="00555E36"/>
    <w:rsid w:val="005562DA"/>
    <w:rsid w:val="005575B6"/>
    <w:rsid w:val="00557818"/>
    <w:rsid w:val="0055782F"/>
    <w:rsid w:val="00557E47"/>
    <w:rsid w:val="005604A8"/>
    <w:rsid w:val="005608DD"/>
    <w:rsid w:val="005609A2"/>
    <w:rsid w:val="00561044"/>
    <w:rsid w:val="0056172A"/>
    <w:rsid w:val="005617B9"/>
    <w:rsid w:val="00561979"/>
    <w:rsid w:val="00562CE0"/>
    <w:rsid w:val="00563276"/>
    <w:rsid w:val="00563389"/>
    <w:rsid w:val="00564098"/>
    <w:rsid w:val="00564410"/>
    <w:rsid w:val="00564E05"/>
    <w:rsid w:val="00564F5F"/>
    <w:rsid w:val="005657A4"/>
    <w:rsid w:val="00565CE2"/>
    <w:rsid w:val="00567DE4"/>
    <w:rsid w:val="00570125"/>
    <w:rsid w:val="005722B8"/>
    <w:rsid w:val="005732E5"/>
    <w:rsid w:val="005736AB"/>
    <w:rsid w:val="00573729"/>
    <w:rsid w:val="00573A39"/>
    <w:rsid w:val="00573C3F"/>
    <w:rsid w:val="00573E92"/>
    <w:rsid w:val="00574134"/>
    <w:rsid w:val="005748E8"/>
    <w:rsid w:val="00575078"/>
    <w:rsid w:val="00575195"/>
    <w:rsid w:val="00575933"/>
    <w:rsid w:val="005759DD"/>
    <w:rsid w:val="00575E36"/>
    <w:rsid w:val="0057794A"/>
    <w:rsid w:val="00577AFC"/>
    <w:rsid w:val="00577B83"/>
    <w:rsid w:val="00577CA4"/>
    <w:rsid w:val="00577DC1"/>
    <w:rsid w:val="0058013B"/>
    <w:rsid w:val="0058071E"/>
    <w:rsid w:val="00580A6C"/>
    <w:rsid w:val="005811D3"/>
    <w:rsid w:val="0058170A"/>
    <w:rsid w:val="00581B29"/>
    <w:rsid w:val="00581EA6"/>
    <w:rsid w:val="00581ECE"/>
    <w:rsid w:val="005820F6"/>
    <w:rsid w:val="00582A65"/>
    <w:rsid w:val="00584D79"/>
    <w:rsid w:val="00585098"/>
    <w:rsid w:val="00585C64"/>
    <w:rsid w:val="00586051"/>
    <w:rsid w:val="0058614E"/>
    <w:rsid w:val="00586462"/>
    <w:rsid w:val="0058673D"/>
    <w:rsid w:val="00587118"/>
    <w:rsid w:val="0058752C"/>
    <w:rsid w:val="00587ECD"/>
    <w:rsid w:val="0059055C"/>
    <w:rsid w:val="00590C22"/>
    <w:rsid w:val="0059113D"/>
    <w:rsid w:val="005912DB"/>
    <w:rsid w:val="00591647"/>
    <w:rsid w:val="0059234F"/>
    <w:rsid w:val="00592CFE"/>
    <w:rsid w:val="00592D59"/>
    <w:rsid w:val="00592E5E"/>
    <w:rsid w:val="00592EAC"/>
    <w:rsid w:val="00593617"/>
    <w:rsid w:val="0059400B"/>
    <w:rsid w:val="005941AB"/>
    <w:rsid w:val="00594496"/>
    <w:rsid w:val="00594E44"/>
    <w:rsid w:val="00594E8D"/>
    <w:rsid w:val="005950ED"/>
    <w:rsid w:val="005950F4"/>
    <w:rsid w:val="00595551"/>
    <w:rsid w:val="00595820"/>
    <w:rsid w:val="00595A1B"/>
    <w:rsid w:val="00595DE8"/>
    <w:rsid w:val="00596156"/>
    <w:rsid w:val="00596271"/>
    <w:rsid w:val="005967AD"/>
    <w:rsid w:val="00596A3D"/>
    <w:rsid w:val="00596D2A"/>
    <w:rsid w:val="0059744E"/>
    <w:rsid w:val="00597874"/>
    <w:rsid w:val="00597CB5"/>
    <w:rsid w:val="00597E49"/>
    <w:rsid w:val="005A0649"/>
    <w:rsid w:val="005A1DC4"/>
    <w:rsid w:val="005A1F47"/>
    <w:rsid w:val="005A26C2"/>
    <w:rsid w:val="005A307F"/>
    <w:rsid w:val="005A34F3"/>
    <w:rsid w:val="005A35A5"/>
    <w:rsid w:val="005A3B31"/>
    <w:rsid w:val="005A412C"/>
    <w:rsid w:val="005A47E7"/>
    <w:rsid w:val="005A6258"/>
    <w:rsid w:val="005A62CC"/>
    <w:rsid w:val="005A64FB"/>
    <w:rsid w:val="005A6653"/>
    <w:rsid w:val="005A7765"/>
    <w:rsid w:val="005B0040"/>
    <w:rsid w:val="005B0413"/>
    <w:rsid w:val="005B04FE"/>
    <w:rsid w:val="005B0573"/>
    <w:rsid w:val="005B06E1"/>
    <w:rsid w:val="005B149E"/>
    <w:rsid w:val="005B14A5"/>
    <w:rsid w:val="005B1578"/>
    <w:rsid w:val="005B1B5A"/>
    <w:rsid w:val="005B269E"/>
    <w:rsid w:val="005B3412"/>
    <w:rsid w:val="005B34C5"/>
    <w:rsid w:val="005B39DA"/>
    <w:rsid w:val="005B3DAD"/>
    <w:rsid w:val="005B44E2"/>
    <w:rsid w:val="005B473F"/>
    <w:rsid w:val="005B51D1"/>
    <w:rsid w:val="005B534D"/>
    <w:rsid w:val="005B59A4"/>
    <w:rsid w:val="005B601A"/>
    <w:rsid w:val="005B61A8"/>
    <w:rsid w:val="005B6690"/>
    <w:rsid w:val="005B674A"/>
    <w:rsid w:val="005B7BC3"/>
    <w:rsid w:val="005C1226"/>
    <w:rsid w:val="005C12DD"/>
    <w:rsid w:val="005C1F10"/>
    <w:rsid w:val="005C1FC5"/>
    <w:rsid w:val="005C2A25"/>
    <w:rsid w:val="005C35A2"/>
    <w:rsid w:val="005C3906"/>
    <w:rsid w:val="005C3AAF"/>
    <w:rsid w:val="005C4664"/>
    <w:rsid w:val="005C4824"/>
    <w:rsid w:val="005C4BEC"/>
    <w:rsid w:val="005C69C4"/>
    <w:rsid w:val="005C6C5E"/>
    <w:rsid w:val="005C6D34"/>
    <w:rsid w:val="005C6E47"/>
    <w:rsid w:val="005C70E6"/>
    <w:rsid w:val="005C7B82"/>
    <w:rsid w:val="005C7D21"/>
    <w:rsid w:val="005D0B96"/>
    <w:rsid w:val="005D0C64"/>
    <w:rsid w:val="005D23F4"/>
    <w:rsid w:val="005D2481"/>
    <w:rsid w:val="005D26C1"/>
    <w:rsid w:val="005D2915"/>
    <w:rsid w:val="005D336E"/>
    <w:rsid w:val="005D340D"/>
    <w:rsid w:val="005D3796"/>
    <w:rsid w:val="005D3855"/>
    <w:rsid w:val="005D389A"/>
    <w:rsid w:val="005D3FF4"/>
    <w:rsid w:val="005D475D"/>
    <w:rsid w:val="005D54F5"/>
    <w:rsid w:val="005D57B6"/>
    <w:rsid w:val="005D5CEF"/>
    <w:rsid w:val="005D60F3"/>
    <w:rsid w:val="005D742F"/>
    <w:rsid w:val="005D74CB"/>
    <w:rsid w:val="005D7B07"/>
    <w:rsid w:val="005D7DDE"/>
    <w:rsid w:val="005D7E51"/>
    <w:rsid w:val="005E0573"/>
    <w:rsid w:val="005E0BA1"/>
    <w:rsid w:val="005E1320"/>
    <w:rsid w:val="005E1D7E"/>
    <w:rsid w:val="005E2E23"/>
    <w:rsid w:val="005E2EE0"/>
    <w:rsid w:val="005E3064"/>
    <w:rsid w:val="005E3BEE"/>
    <w:rsid w:val="005E4036"/>
    <w:rsid w:val="005E4D3C"/>
    <w:rsid w:val="005E680A"/>
    <w:rsid w:val="005E693C"/>
    <w:rsid w:val="005E6ABE"/>
    <w:rsid w:val="005E7364"/>
    <w:rsid w:val="005E775F"/>
    <w:rsid w:val="005E7A58"/>
    <w:rsid w:val="005E7F99"/>
    <w:rsid w:val="005F0D28"/>
    <w:rsid w:val="005F20ED"/>
    <w:rsid w:val="005F23D5"/>
    <w:rsid w:val="005F2BC6"/>
    <w:rsid w:val="005F2F3A"/>
    <w:rsid w:val="005F30CA"/>
    <w:rsid w:val="005F351E"/>
    <w:rsid w:val="005F3A8C"/>
    <w:rsid w:val="005F3FA4"/>
    <w:rsid w:val="005F510B"/>
    <w:rsid w:val="005F5A65"/>
    <w:rsid w:val="005F5C26"/>
    <w:rsid w:val="005F5CA7"/>
    <w:rsid w:val="005F62CF"/>
    <w:rsid w:val="005F63D7"/>
    <w:rsid w:val="005F720E"/>
    <w:rsid w:val="005F727E"/>
    <w:rsid w:val="005F7F79"/>
    <w:rsid w:val="006001E3"/>
    <w:rsid w:val="0060035F"/>
    <w:rsid w:val="00600B94"/>
    <w:rsid w:val="006011E0"/>
    <w:rsid w:val="006017D6"/>
    <w:rsid w:val="00601AF0"/>
    <w:rsid w:val="006020CB"/>
    <w:rsid w:val="00602766"/>
    <w:rsid w:val="00602B1F"/>
    <w:rsid w:val="00602D40"/>
    <w:rsid w:val="0060324E"/>
    <w:rsid w:val="00603320"/>
    <w:rsid w:val="00603498"/>
    <w:rsid w:val="00604337"/>
    <w:rsid w:val="00604699"/>
    <w:rsid w:val="00604C9C"/>
    <w:rsid w:val="00604D7F"/>
    <w:rsid w:val="00605032"/>
    <w:rsid w:val="00605915"/>
    <w:rsid w:val="00606DCD"/>
    <w:rsid w:val="0060762E"/>
    <w:rsid w:val="00607A26"/>
    <w:rsid w:val="00607B9D"/>
    <w:rsid w:val="00610469"/>
    <w:rsid w:val="0061147F"/>
    <w:rsid w:val="0061159E"/>
    <w:rsid w:val="006118B3"/>
    <w:rsid w:val="00611F46"/>
    <w:rsid w:val="00612388"/>
    <w:rsid w:val="00612A25"/>
    <w:rsid w:val="006131FA"/>
    <w:rsid w:val="00613FF1"/>
    <w:rsid w:val="00614264"/>
    <w:rsid w:val="006145D6"/>
    <w:rsid w:val="00614B9A"/>
    <w:rsid w:val="00615846"/>
    <w:rsid w:val="006158C6"/>
    <w:rsid w:val="00615B11"/>
    <w:rsid w:val="00615D65"/>
    <w:rsid w:val="00616020"/>
    <w:rsid w:val="00616384"/>
    <w:rsid w:val="00616FA1"/>
    <w:rsid w:val="00616FAB"/>
    <w:rsid w:val="006170FE"/>
    <w:rsid w:val="00621012"/>
    <w:rsid w:val="00621040"/>
    <w:rsid w:val="00621440"/>
    <w:rsid w:val="00621B7A"/>
    <w:rsid w:val="006228A8"/>
    <w:rsid w:val="00623686"/>
    <w:rsid w:val="00624766"/>
    <w:rsid w:val="00624AFB"/>
    <w:rsid w:val="0062583E"/>
    <w:rsid w:val="00625CC0"/>
    <w:rsid w:val="00626B8B"/>
    <w:rsid w:val="00626FA3"/>
    <w:rsid w:val="00627360"/>
    <w:rsid w:val="006273F2"/>
    <w:rsid w:val="00627734"/>
    <w:rsid w:val="006301B3"/>
    <w:rsid w:val="00630EDD"/>
    <w:rsid w:val="00630FAE"/>
    <w:rsid w:val="00631C6E"/>
    <w:rsid w:val="00631FFE"/>
    <w:rsid w:val="00632174"/>
    <w:rsid w:val="006333CE"/>
    <w:rsid w:val="006334E7"/>
    <w:rsid w:val="0063395A"/>
    <w:rsid w:val="00633AEB"/>
    <w:rsid w:val="00634E84"/>
    <w:rsid w:val="00634FD5"/>
    <w:rsid w:val="006351BF"/>
    <w:rsid w:val="00635E4A"/>
    <w:rsid w:val="0063608B"/>
    <w:rsid w:val="006364A4"/>
    <w:rsid w:val="006371AF"/>
    <w:rsid w:val="00637968"/>
    <w:rsid w:val="00637C1D"/>
    <w:rsid w:val="00637FAC"/>
    <w:rsid w:val="00640443"/>
    <w:rsid w:val="00640C8A"/>
    <w:rsid w:val="006412DB"/>
    <w:rsid w:val="006429EC"/>
    <w:rsid w:val="00642B34"/>
    <w:rsid w:val="00642B4B"/>
    <w:rsid w:val="006433A1"/>
    <w:rsid w:val="00643639"/>
    <w:rsid w:val="00643B7B"/>
    <w:rsid w:val="00644550"/>
    <w:rsid w:val="00644732"/>
    <w:rsid w:val="00644D36"/>
    <w:rsid w:val="00645269"/>
    <w:rsid w:val="00645712"/>
    <w:rsid w:val="00646B19"/>
    <w:rsid w:val="0064736A"/>
    <w:rsid w:val="006473E4"/>
    <w:rsid w:val="00647804"/>
    <w:rsid w:val="0064794E"/>
    <w:rsid w:val="00647B67"/>
    <w:rsid w:val="00647DAD"/>
    <w:rsid w:val="00647F1B"/>
    <w:rsid w:val="00650267"/>
    <w:rsid w:val="00650474"/>
    <w:rsid w:val="00650725"/>
    <w:rsid w:val="006516D0"/>
    <w:rsid w:val="00651B9B"/>
    <w:rsid w:val="00652D66"/>
    <w:rsid w:val="00652EBC"/>
    <w:rsid w:val="0065458A"/>
    <w:rsid w:val="00655568"/>
    <w:rsid w:val="00657411"/>
    <w:rsid w:val="00657C07"/>
    <w:rsid w:val="006604E5"/>
    <w:rsid w:val="00660F42"/>
    <w:rsid w:val="0066104E"/>
    <w:rsid w:val="0066124C"/>
    <w:rsid w:val="0066230E"/>
    <w:rsid w:val="00662511"/>
    <w:rsid w:val="006626CA"/>
    <w:rsid w:val="00662C77"/>
    <w:rsid w:val="00662C84"/>
    <w:rsid w:val="00663246"/>
    <w:rsid w:val="00663D17"/>
    <w:rsid w:val="00664132"/>
    <w:rsid w:val="00665322"/>
    <w:rsid w:val="00665616"/>
    <w:rsid w:val="006658E0"/>
    <w:rsid w:val="00665D8A"/>
    <w:rsid w:val="00666B4A"/>
    <w:rsid w:val="00667400"/>
    <w:rsid w:val="00667B1D"/>
    <w:rsid w:val="00667BA2"/>
    <w:rsid w:val="0067056F"/>
    <w:rsid w:val="0067057D"/>
    <w:rsid w:val="00670CCC"/>
    <w:rsid w:val="00670E95"/>
    <w:rsid w:val="0067178C"/>
    <w:rsid w:val="00671C17"/>
    <w:rsid w:val="00671E8A"/>
    <w:rsid w:val="00673901"/>
    <w:rsid w:val="00673BAA"/>
    <w:rsid w:val="00673F50"/>
    <w:rsid w:val="00674CD1"/>
    <w:rsid w:val="00674FBA"/>
    <w:rsid w:val="00675584"/>
    <w:rsid w:val="0067601A"/>
    <w:rsid w:val="00677CAA"/>
    <w:rsid w:val="00680240"/>
    <w:rsid w:val="00680C5B"/>
    <w:rsid w:val="0068112F"/>
    <w:rsid w:val="006811D2"/>
    <w:rsid w:val="006817EB"/>
    <w:rsid w:val="00681949"/>
    <w:rsid w:val="00681A14"/>
    <w:rsid w:val="006827E4"/>
    <w:rsid w:val="00683B45"/>
    <w:rsid w:val="00683E42"/>
    <w:rsid w:val="00684661"/>
    <w:rsid w:val="00684AD3"/>
    <w:rsid w:val="00684B79"/>
    <w:rsid w:val="00684C3F"/>
    <w:rsid w:val="006852A3"/>
    <w:rsid w:val="006854F6"/>
    <w:rsid w:val="006855D2"/>
    <w:rsid w:val="00685C8A"/>
    <w:rsid w:val="00686169"/>
    <w:rsid w:val="00687226"/>
    <w:rsid w:val="0068730F"/>
    <w:rsid w:val="0068767A"/>
    <w:rsid w:val="0068777F"/>
    <w:rsid w:val="00687BD5"/>
    <w:rsid w:val="0069001A"/>
    <w:rsid w:val="00691D67"/>
    <w:rsid w:val="00691F58"/>
    <w:rsid w:val="006923FD"/>
    <w:rsid w:val="00692AF7"/>
    <w:rsid w:val="00692BA1"/>
    <w:rsid w:val="006933A8"/>
    <w:rsid w:val="00693BCA"/>
    <w:rsid w:val="006941F5"/>
    <w:rsid w:val="006942ED"/>
    <w:rsid w:val="006944B8"/>
    <w:rsid w:val="00696064"/>
    <w:rsid w:val="006967B0"/>
    <w:rsid w:val="006A02B7"/>
    <w:rsid w:val="006A02DD"/>
    <w:rsid w:val="006A08CF"/>
    <w:rsid w:val="006A09B5"/>
    <w:rsid w:val="006A0F73"/>
    <w:rsid w:val="006A1FA3"/>
    <w:rsid w:val="006A20C1"/>
    <w:rsid w:val="006A24CD"/>
    <w:rsid w:val="006A2854"/>
    <w:rsid w:val="006A2B61"/>
    <w:rsid w:val="006A2D9F"/>
    <w:rsid w:val="006A2F71"/>
    <w:rsid w:val="006A309B"/>
    <w:rsid w:val="006A3284"/>
    <w:rsid w:val="006A33A8"/>
    <w:rsid w:val="006A3B6C"/>
    <w:rsid w:val="006A3FA1"/>
    <w:rsid w:val="006A423E"/>
    <w:rsid w:val="006A48D3"/>
    <w:rsid w:val="006A4909"/>
    <w:rsid w:val="006A6399"/>
    <w:rsid w:val="006A671D"/>
    <w:rsid w:val="006A6AFD"/>
    <w:rsid w:val="006A6C8D"/>
    <w:rsid w:val="006A6E93"/>
    <w:rsid w:val="006A75A6"/>
    <w:rsid w:val="006B013C"/>
    <w:rsid w:val="006B026F"/>
    <w:rsid w:val="006B12F4"/>
    <w:rsid w:val="006B13A3"/>
    <w:rsid w:val="006B13AE"/>
    <w:rsid w:val="006B1451"/>
    <w:rsid w:val="006B1738"/>
    <w:rsid w:val="006B44F2"/>
    <w:rsid w:val="006B4E3E"/>
    <w:rsid w:val="006B579D"/>
    <w:rsid w:val="006B5C41"/>
    <w:rsid w:val="006B6072"/>
    <w:rsid w:val="006B6447"/>
    <w:rsid w:val="006B6E67"/>
    <w:rsid w:val="006B7187"/>
    <w:rsid w:val="006B780F"/>
    <w:rsid w:val="006B7B57"/>
    <w:rsid w:val="006C0309"/>
    <w:rsid w:val="006C0389"/>
    <w:rsid w:val="006C081E"/>
    <w:rsid w:val="006C0F0E"/>
    <w:rsid w:val="006C1703"/>
    <w:rsid w:val="006C176A"/>
    <w:rsid w:val="006C2227"/>
    <w:rsid w:val="006C299F"/>
    <w:rsid w:val="006C2A24"/>
    <w:rsid w:val="006C2BF1"/>
    <w:rsid w:val="006C2E7C"/>
    <w:rsid w:val="006C3E5A"/>
    <w:rsid w:val="006C3EA2"/>
    <w:rsid w:val="006C3F99"/>
    <w:rsid w:val="006C5020"/>
    <w:rsid w:val="006C5B45"/>
    <w:rsid w:val="006C5C4A"/>
    <w:rsid w:val="006C6254"/>
    <w:rsid w:val="006C639E"/>
    <w:rsid w:val="006C6613"/>
    <w:rsid w:val="006C6C66"/>
    <w:rsid w:val="006C71AB"/>
    <w:rsid w:val="006C74F6"/>
    <w:rsid w:val="006C7704"/>
    <w:rsid w:val="006C7AE5"/>
    <w:rsid w:val="006C7C7D"/>
    <w:rsid w:val="006D0328"/>
    <w:rsid w:val="006D0AF8"/>
    <w:rsid w:val="006D0DF3"/>
    <w:rsid w:val="006D12DC"/>
    <w:rsid w:val="006D1B2A"/>
    <w:rsid w:val="006D3093"/>
    <w:rsid w:val="006D38EE"/>
    <w:rsid w:val="006D3B9E"/>
    <w:rsid w:val="006D4272"/>
    <w:rsid w:val="006D427B"/>
    <w:rsid w:val="006D4442"/>
    <w:rsid w:val="006D5226"/>
    <w:rsid w:val="006D54E4"/>
    <w:rsid w:val="006D5EBB"/>
    <w:rsid w:val="006D5FF6"/>
    <w:rsid w:val="006D6F37"/>
    <w:rsid w:val="006D6F74"/>
    <w:rsid w:val="006D7191"/>
    <w:rsid w:val="006D72CB"/>
    <w:rsid w:val="006D72F9"/>
    <w:rsid w:val="006D73CF"/>
    <w:rsid w:val="006D7632"/>
    <w:rsid w:val="006E0585"/>
    <w:rsid w:val="006E0B61"/>
    <w:rsid w:val="006E2573"/>
    <w:rsid w:val="006E2677"/>
    <w:rsid w:val="006E2A4C"/>
    <w:rsid w:val="006E2B02"/>
    <w:rsid w:val="006E2B95"/>
    <w:rsid w:val="006E35E8"/>
    <w:rsid w:val="006E39A0"/>
    <w:rsid w:val="006E3CB5"/>
    <w:rsid w:val="006E3DA8"/>
    <w:rsid w:val="006E43A6"/>
    <w:rsid w:val="006E49CF"/>
    <w:rsid w:val="006E4F7A"/>
    <w:rsid w:val="006E60BE"/>
    <w:rsid w:val="006E6844"/>
    <w:rsid w:val="006E6F23"/>
    <w:rsid w:val="006F0368"/>
    <w:rsid w:val="006F08AC"/>
    <w:rsid w:val="006F0950"/>
    <w:rsid w:val="006F0B44"/>
    <w:rsid w:val="006F0FD3"/>
    <w:rsid w:val="006F11CE"/>
    <w:rsid w:val="006F15C1"/>
    <w:rsid w:val="006F1DB3"/>
    <w:rsid w:val="006F2612"/>
    <w:rsid w:val="006F2DF8"/>
    <w:rsid w:val="006F3044"/>
    <w:rsid w:val="006F34DC"/>
    <w:rsid w:val="006F38FD"/>
    <w:rsid w:val="006F3AB5"/>
    <w:rsid w:val="006F3F46"/>
    <w:rsid w:val="006F418B"/>
    <w:rsid w:val="006F574C"/>
    <w:rsid w:val="006F574D"/>
    <w:rsid w:val="006F5859"/>
    <w:rsid w:val="006F58C4"/>
    <w:rsid w:val="006F5999"/>
    <w:rsid w:val="006F5B5A"/>
    <w:rsid w:val="006F5DAD"/>
    <w:rsid w:val="006F5F9E"/>
    <w:rsid w:val="006F6969"/>
    <w:rsid w:val="006F6F01"/>
    <w:rsid w:val="006F7AB5"/>
    <w:rsid w:val="006F7DE3"/>
    <w:rsid w:val="00700261"/>
    <w:rsid w:val="007002E5"/>
    <w:rsid w:val="00700419"/>
    <w:rsid w:val="00700AE5"/>
    <w:rsid w:val="00700D57"/>
    <w:rsid w:val="00702A24"/>
    <w:rsid w:val="00702FA6"/>
    <w:rsid w:val="00704FD1"/>
    <w:rsid w:val="007051BF"/>
    <w:rsid w:val="0070521C"/>
    <w:rsid w:val="00705E95"/>
    <w:rsid w:val="007078DD"/>
    <w:rsid w:val="00707CFC"/>
    <w:rsid w:val="00707ECD"/>
    <w:rsid w:val="00710030"/>
    <w:rsid w:val="00710CC9"/>
    <w:rsid w:val="00710E92"/>
    <w:rsid w:val="0071149B"/>
    <w:rsid w:val="007115B8"/>
    <w:rsid w:val="007115C2"/>
    <w:rsid w:val="00711959"/>
    <w:rsid w:val="00711A88"/>
    <w:rsid w:val="00711B63"/>
    <w:rsid w:val="00711E3D"/>
    <w:rsid w:val="00712284"/>
    <w:rsid w:val="00712516"/>
    <w:rsid w:val="0071258D"/>
    <w:rsid w:val="00712B04"/>
    <w:rsid w:val="00712C8E"/>
    <w:rsid w:val="00712F69"/>
    <w:rsid w:val="00713FA4"/>
    <w:rsid w:val="007146BE"/>
    <w:rsid w:val="00714908"/>
    <w:rsid w:val="00714B71"/>
    <w:rsid w:val="00714DE6"/>
    <w:rsid w:val="00715A07"/>
    <w:rsid w:val="0071600A"/>
    <w:rsid w:val="00716455"/>
    <w:rsid w:val="007166A7"/>
    <w:rsid w:val="00716CCF"/>
    <w:rsid w:val="007175F7"/>
    <w:rsid w:val="00717E5D"/>
    <w:rsid w:val="00717FE4"/>
    <w:rsid w:val="00720406"/>
    <w:rsid w:val="00720583"/>
    <w:rsid w:val="007211E5"/>
    <w:rsid w:val="0072165E"/>
    <w:rsid w:val="00721D3F"/>
    <w:rsid w:val="00721DF7"/>
    <w:rsid w:val="0072210B"/>
    <w:rsid w:val="0072219A"/>
    <w:rsid w:val="007224A0"/>
    <w:rsid w:val="00723631"/>
    <w:rsid w:val="00723737"/>
    <w:rsid w:val="007238E2"/>
    <w:rsid w:val="00723EEE"/>
    <w:rsid w:val="00724094"/>
    <w:rsid w:val="00724E21"/>
    <w:rsid w:val="00724F20"/>
    <w:rsid w:val="0072568A"/>
    <w:rsid w:val="00725A5F"/>
    <w:rsid w:val="00725B3B"/>
    <w:rsid w:val="00726D38"/>
    <w:rsid w:val="00726F7B"/>
    <w:rsid w:val="0072705D"/>
    <w:rsid w:val="00727370"/>
    <w:rsid w:val="007278DD"/>
    <w:rsid w:val="00730121"/>
    <w:rsid w:val="007305D5"/>
    <w:rsid w:val="0073091E"/>
    <w:rsid w:val="00730FDB"/>
    <w:rsid w:val="007311D7"/>
    <w:rsid w:val="00731477"/>
    <w:rsid w:val="00731F24"/>
    <w:rsid w:val="00732121"/>
    <w:rsid w:val="0073239F"/>
    <w:rsid w:val="0073290B"/>
    <w:rsid w:val="007333EB"/>
    <w:rsid w:val="0073496C"/>
    <w:rsid w:val="007349A0"/>
    <w:rsid w:val="00734D0F"/>
    <w:rsid w:val="00734DCF"/>
    <w:rsid w:val="00735650"/>
    <w:rsid w:val="007362D3"/>
    <w:rsid w:val="00737A1F"/>
    <w:rsid w:val="00737A4F"/>
    <w:rsid w:val="007401B2"/>
    <w:rsid w:val="007408C6"/>
    <w:rsid w:val="007409A1"/>
    <w:rsid w:val="007412A8"/>
    <w:rsid w:val="007412F1"/>
    <w:rsid w:val="00741693"/>
    <w:rsid w:val="007419AB"/>
    <w:rsid w:val="00741BD5"/>
    <w:rsid w:val="00742483"/>
    <w:rsid w:val="00742D69"/>
    <w:rsid w:val="00742DE3"/>
    <w:rsid w:val="00742F5B"/>
    <w:rsid w:val="007434DD"/>
    <w:rsid w:val="0074389E"/>
    <w:rsid w:val="00743BE5"/>
    <w:rsid w:val="00744EAC"/>
    <w:rsid w:val="00745D24"/>
    <w:rsid w:val="00745EF8"/>
    <w:rsid w:val="0074608A"/>
    <w:rsid w:val="007461E4"/>
    <w:rsid w:val="00747111"/>
    <w:rsid w:val="00747C34"/>
    <w:rsid w:val="00747DF8"/>
    <w:rsid w:val="00747E1F"/>
    <w:rsid w:val="00750029"/>
    <w:rsid w:val="007505F2"/>
    <w:rsid w:val="00750667"/>
    <w:rsid w:val="00751367"/>
    <w:rsid w:val="00751CC2"/>
    <w:rsid w:val="007523E2"/>
    <w:rsid w:val="00752474"/>
    <w:rsid w:val="00752527"/>
    <w:rsid w:val="00752640"/>
    <w:rsid w:val="007527B1"/>
    <w:rsid w:val="00754176"/>
    <w:rsid w:val="007543D4"/>
    <w:rsid w:val="00754753"/>
    <w:rsid w:val="00754A16"/>
    <w:rsid w:val="00754F0B"/>
    <w:rsid w:val="00755CC8"/>
    <w:rsid w:val="00755F08"/>
    <w:rsid w:val="00755F28"/>
    <w:rsid w:val="00755FAC"/>
    <w:rsid w:val="0075602A"/>
    <w:rsid w:val="00756375"/>
    <w:rsid w:val="0075657B"/>
    <w:rsid w:val="007565DF"/>
    <w:rsid w:val="0075661E"/>
    <w:rsid w:val="007570F4"/>
    <w:rsid w:val="007572B5"/>
    <w:rsid w:val="00757A51"/>
    <w:rsid w:val="00760441"/>
    <w:rsid w:val="00761301"/>
    <w:rsid w:val="007619C6"/>
    <w:rsid w:val="00762210"/>
    <w:rsid w:val="00762F55"/>
    <w:rsid w:val="00764037"/>
    <w:rsid w:val="00764056"/>
    <w:rsid w:val="0076411B"/>
    <w:rsid w:val="00764B30"/>
    <w:rsid w:val="00767ABF"/>
    <w:rsid w:val="00767E71"/>
    <w:rsid w:val="0077225D"/>
    <w:rsid w:val="007722BF"/>
    <w:rsid w:val="0077237E"/>
    <w:rsid w:val="00772E30"/>
    <w:rsid w:val="007731E0"/>
    <w:rsid w:val="00773210"/>
    <w:rsid w:val="00773375"/>
    <w:rsid w:val="007737A6"/>
    <w:rsid w:val="0077438C"/>
    <w:rsid w:val="00774B93"/>
    <w:rsid w:val="00774E1F"/>
    <w:rsid w:val="007756A3"/>
    <w:rsid w:val="00775FB7"/>
    <w:rsid w:val="007766D5"/>
    <w:rsid w:val="00776E14"/>
    <w:rsid w:val="00776EBE"/>
    <w:rsid w:val="0078071F"/>
    <w:rsid w:val="00780DCA"/>
    <w:rsid w:val="00780F9A"/>
    <w:rsid w:val="00781052"/>
    <w:rsid w:val="0078108A"/>
    <w:rsid w:val="00781BFA"/>
    <w:rsid w:val="00781CF9"/>
    <w:rsid w:val="007843B5"/>
    <w:rsid w:val="007845AF"/>
    <w:rsid w:val="0078675D"/>
    <w:rsid w:val="0078741A"/>
    <w:rsid w:val="00787A0A"/>
    <w:rsid w:val="00787EAE"/>
    <w:rsid w:val="007904B8"/>
    <w:rsid w:val="00791595"/>
    <w:rsid w:val="00791AEF"/>
    <w:rsid w:val="00792A17"/>
    <w:rsid w:val="00792D49"/>
    <w:rsid w:val="00792E9A"/>
    <w:rsid w:val="00793243"/>
    <w:rsid w:val="00793B40"/>
    <w:rsid w:val="00793C2E"/>
    <w:rsid w:val="00793F9B"/>
    <w:rsid w:val="00794440"/>
    <w:rsid w:val="00794726"/>
    <w:rsid w:val="007953BE"/>
    <w:rsid w:val="007954B6"/>
    <w:rsid w:val="0079599A"/>
    <w:rsid w:val="007966E5"/>
    <w:rsid w:val="007968ED"/>
    <w:rsid w:val="00797527"/>
    <w:rsid w:val="00797731"/>
    <w:rsid w:val="007A02B9"/>
    <w:rsid w:val="007A0579"/>
    <w:rsid w:val="007A057F"/>
    <w:rsid w:val="007A0B01"/>
    <w:rsid w:val="007A149B"/>
    <w:rsid w:val="007A1733"/>
    <w:rsid w:val="007A1E14"/>
    <w:rsid w:val="007A1E7D"/>
    <w:rsid w:val="007A227D"/>
    <w:rsid w:val="007A2B07"/>
    <w:rsid w:val="007A2E3B"/>
    <w:rsid w:val="007A2F9D"/>
    <w:rsid w:val="007A41C6"/>
    <w:rsid w:val="007A41F6"/>
    <w:rsid w:val="007A42A7"/>
    <w:rsid w:val="007A48DF"/>
    <w:rsid w:val="007A4B57"/>
    <w:rsid w:val="007A578B"/>
    <w:rsid w:val="007A5E5C"/>
    <w:rsid w:val="007A6626"/>
    <w:rsid w:val="007A6643"/>
    <w:rsid w:val="007A6845"/>
    <w:rsid w:val="007A708C"/>
    <w:rsid w:val="007A7670"/>
    <w:rsid w:val="007A78D8"/>
    <w:rsid w:val="007B0C7E"/>
    <w:rsid w:val="007B12B7"/>
    <w:rsid w:val="007B164B"/>
    <w:rsid w:val="007B1739"/>
    <w:rsid w:val="007B181F"/>
    <w:rsid w:val="007B29A3"/>
    <w:rsid w:val="007B37E7"/>
    <w:rsid w:val="007B38BA"/>
    <w:rsid w:val="007B39CA"/>
    <w:rsid w:val="007B40E8"/>
    <w:rsid w:val="007B4C7D"/>
    <w:rsid w:val="007B5080"/>
    <w:rsid w:val="007B579D"/>
    <w:rsid w:val="007B5C43"/>
    <w:rsid w:val="007B5DC5"/>
    <w:rsid w:val="007B6CC0"/>
    <w:rsid w:val="007B6E7C"/>
    <w:rsid w:val="007B71B5"/>
    <w:rsid w:val="007B74FC"/>
    <w:rsid w:val="007B7D2E"/>
    <w:rsid w:val="007C0779"/>
    <w:rsid w:val="007C09F8"/>
    <w:rsid w:val="007C0C5D"/>
    <w:rsid w:val="007C122A"/>
    <w:rsid w:val="007C16E8"/>
    <w:rsid w:val="007C1787"/>
    <w:rsid w:val="007C1931"/>
    <w:rsid w:val="007C2E2D"/>
    <w:rsid w:val="007C3EA7"/>
    <w:rsid w:val="007C42FC"/>
    <w:rsid w:val="007C4733"/>
    <w:rsid w:val="007C4A9C"/>
    <w:rsid w:val="007C4B4B"/>
    <w:rsid w:val="007C4C39"/>
    <w:rsid w:val="007C4F2B"/>
    <w:rsid w:val="007C56AC"/>
    <w:rsid w:val="007C613F"/>
    <w:rsid w:val="007C79FF"/>
    <w:rsid w:val="007C7D52"/>
    <w:rsid w:val="007D017C"/>
    <w:rsid w:val="007D040C"/>
    <w:rsid w:val="007D0601"/>
    <w:rsid w:val="007D08F8"/>
    <w:rsid w:val="007D11AE"/>
    <w:rsid w:val="007D137D"/>
    <w:rsid w:val="007D150E"/>
    <w:rsid w:val="007D179A"/>
    <w:rsid w:val="007D20A8"/>
    <w:rsid w:val="007D22B8"/>
    <w:rsid w:val="007D26A8"/>
    <w:rsid w:val="007D298A"/>
    <w:rsid w:val="007D2D72"/>
    <w:rsid w:val="007D2D7A"/>
    <w:rsid w:val="007D30C7"/>
    <w:rsid w:val="007D3835"/>
    <w:rsid w:val="007D4872"/>
    <w:rsid w:val="007D4A74"/>
    <w:rsid w:val="007D4C29"/>
    <w:rsid w:val="007D5334"/>
    <w:rsid w:val="007D59BB"/>
    <w:rsid w:val="007D6648"/>
    <w:rsid w:val="007D6682"/>
    <w:rsid w:val="007D6B8A"/>
    <w:rsid w:val="007D6E84"/>
    <w:rsid w:val="007D726A"/>
    <w:rsid w:val="007D7AFA"/>
    <w:rsid w:val="007D7C63"/>
    <w:rsid w:val="007E004B"/>
    <w:rsid w:val="007E011F"/>
    <w:rsid w:val="007E0703"/>
    <w:rsid w:val="007E0729"/>
    <w:rsid w:val="007E0E73"/>
    <w:rsid w:val="007E1297"/>
    <w:rsid w:val="007E1693"/>
    <w:rsid w:val="007E16B3"/>
    <w:rsid w:val="007E16F1"/>
    <w:rsid w:val="007E1AF9"/>
    <w:rsid w:val="007E23DA"/>
    <w:rsid w:val="007E2525"/>
    <w:rsid w:val="007E31D6"/>
    <w:rsid w:val="007E33C2"/>
    <w:rsid w:val="007E37D7"/>
    <w:rsid w:val="007E3D3E"/>
    <w:rsid w:val="007E4710"/>
    <w:rsid w:val="007E4FFE"/>
    <w:rsid w:val="007E5139"/>
    <w:rsid w:val="007E5887"/>
    <w:rsid w:val="007E5AB5"/>
    <w:rsid w:val="007E5DD6"/>
    <w:rsid w:val="007E62A8"/>
    <w:rsid w:val="007E63C0"/>
    <w:rsid w:val="007E6C6F"/>
    <w:rsid w:val="007E6C89"/>
    <w:rsid w:val="007E7907"/>
    <w:rsid w:val="007E7A22"/>
    <w:rsid w:val="007F0C01"/>
    <w:rsid w:val="007F0E8D"/>
    <w:rsid w:val="007F0FA6"/>
    <w:rsid w:val="007F1901"/>
    <w:rsid w:val="007F195D"/>
    <w:rsid w:val="007F24DE"/>
    <w:rsid w:val="007F36FE"/>
    <w:rsid w:val="007F3B3F"/>
    <w:rsid w:val="007F4346"/>
    <w:rsid w:val="007F4BCD"/>
    <w:rsid w:val="007F6083"/>
    <w:rsid w:val="007F6248"/>
    <w:rsid w:val="007F631C"/>
    <w:rsid w:val="007F67D7"/>
    <w:rsid w:val="007F7292"/>
    <w:rsid w:val="007F74F2"/>
    <w:rsid w:val="007F7561"/>
    <w:rsid w:val="008001BE"/>
    <w:rsid w:val="0080049C"/>
    <w:rsid w:val="008015E7"/>
    <w:rsid w:val="00802221"/>
    <w:rsid w:val="00802460"/>
    <w:rsid w:val="0080291A"/>
    <w:rsid w:val="008039E6"/>
    <w:rsid w:val="008040C0"/>
    <w:rsid w:val="00806F56"/>
    <w:rsid w:val="0080708D"/>
    <w:rsid w:val="008075BD"/>
    <w:rsid w:val="00807711"/>
    <w:rsid w:val="00807741"/>
    <w:rsid w:val="00807F4F"/>
    <w:rsid w:val="00810333"/>
    <w:rsid w:val="00810CB6"/>
    <w:rsid w:val="0081118C"/>
    <w:rsid w:val="0081135C"/>
    <w:rsid w:val="008113E5"/>
    <w:rsid w:val="0081143F"/>
    <w:rsid w:val="008115C2"/>
    <w:rsid w:val="00811905"/>
    <w:rsid w:val="008120C1"/>
    <w:rsid w:val="0081220D"/>
    <w:rsid w:val="008122B6"/>
    <w:rsid w:val="00812AE0"/>
    <w:rsid w:val="00812BA4"/>
    <w:rsid w:val="00813D5D"/>
    <w:rsid w:val="008140F6"/>
    <w:rsid w:val="0081477C"/>
    <w:rsid w:val="00814D43"/>
    <w:rsid w:val="00814EB4"/>
    <w:rsid w:val="00815122"/>
    <w:rsid w:val="00816322"/>
    <w:rsid w:val="00817265"/>
    <w:rsid w:val="008202FB"/>
    <w:rsid w:val="00820428"/>
    <w:rsid w:val="00820949"/>
    <w:rsid w:val="00820D42"/>
    <w:rsid w:val="00821518"/>
    <w:rsid w:val="008224D2"/>
    <w:rsid w:val="00822609"/>
    <w:rsid w:val="00822956"/>
    <w:rsid w:val="00822EF5"/>
    <w:rsid w:val="008232F8"/>
    <w:rsid w:val="008238BE"/>
    <w:rsid w:val="00823DE7"/>
    <w:rsid w:val="00824025"/>
    <w:rsid w:val="008241A9"/>
    <w:rsid w:val="008249C1"/>
    <w:rsid w:val="00824CA7"/>
    <w:rsid w:val="008254EF"/>
    <w:rsid w:val="00826680"/>
    <w:rsid w:val="00826F8D"/>
    <w:rsid w:val="00826F97"/>
    <w:rsid w:val="008278EF"/>
    <w:rsid w:val="00827973"/>
    <w:rsid w:val="00827C80"/>
    <w:rsid w:val="00827E39"/>
    <w:rsid w:val="008306B2"/>
    <w:rsid w:val="00830FA6"/>
    <w:rsid w:val="00831285"/>
    <w:rsid w:val="008317A9"/>
    <w:rsid w:val="008317CF"/>
    <w:rsid w:val="00831C02"/>
    <w:rsid w:val="008325F0"/>
    <w:rsid w:val="0083303A"/>
    <w:rsid w:val="00833997"/>
    <w:rsid w:val="00833E23"/>
    <w:rsid w:val="008341C4"/>
    <w:rsid w:val="00834DDA"/>
    <w:rsid w:val="00834E55"/>
    <w:rsid w:val="00834FE4"/>
    <w:rsid w:val="00835209"/>
    <w:rsid w:val="00835CDF"/>
    <w:rsid w:val="00835E17"/>
    <w:rsid w:val="0083619F"/>
    <w:rsid w:val="008361C2"/>
    <w:rsid w:val="008362A3"/>
    <w:rsid w:val="00836A6B"/>
    <w:rsid w:val="00836C81"/>
    <w:rsid w:val="00836F1F"/>
    <w:rsid w:val="0083773B"/>
    <w:rsid w:val="008377E5"/>
    <w:rsid w:val="00837B12"/>
    <w:rsid w:val="00837DD6"/>
    <w:rsid w:val="00837E97"/>
    <w:rsid w:val="00837FA7"/>
    <w:rsid w:val="00840255"/>
    <w:rsid w:val="008406E4"/>
    <w:rsid w:val="0084080E"/>
    <w:rsid w:val="00840AF3"/>
    <w:rsid w:val="00840C36"/>
    <w:rsid w:val="008411E5"/>
    <w:rsid w:val="00841689"/>
    <w:rsid w:val="008418A8"/>
    <w:rsid w:val="00841A1F"/>
    <w:rsid w:val="00841C25"/>
    <w:rsid w:val="00841D2B"/>
    <w:rsid w:val="00841FB0"/>
    <w:rsid w:val="0084284B"/>
    <w:rsid w:val="008448B3"/>
    <w:rsid w:val="008455A4"/>
    <w:rsid w:val="008456C7"/>
    <w:rsid w:val="00845954"/>
    <w:rsid w:val="00845A9C"/>
    <w:rsid w:val="00845BE9"/>
    <w:rsid w:val="00845D71"/>
    <w:rsid w:val="00846397"/>
    <w:rsid w:val="008465C7"/>
    <w:rsid w:val="008466EE"/>
    <w:rsid w:val="008470DB"/>
    <w:rsid w:val="008473FC"/>
    <w:rsid w:val="008474C5"/>
    <w:rsid w:val="00847C15"/>
    <w:rsid w:val="00850FD6"/>
    <w:rsid w:val="00851110"/>
    <w:rsid w:val="0085165F"/>
    <w:rsid w:val="00851A37"/>
    <w:rsid w:val="00851D2D"/>
    <w:rsid w:val="00851E2F"/>
    <w:rsid w:val="008527B7"/>
    <w:rsid w:val="00852A29"/>
    <w:rsid w:val="00852ACD"/>
    <w:rsid w:val="00852B43"/>
    <w:rsid w:val="00853683"/>
    <w:rsid w:val="00854319"/>
    <w:rsid w:val="00855269"/>
    <w:rsid w:val="008559DB"/>
    <w:rsid w:val="00856AF6"/>
    <w:rsid w:val="00856DD7"/>
    <w:rsid w:val="00857924"/>
    <w:rsid w:val="0085799E"/>
    <w:rsid w:val="00857B2A"/>
    <w:rsid w:val="00857EF5"/>
    <w:rsid w:val="00857F75"/>
    <w:rsid w:val="0086033C"/>
    <w:rsid w:val="00860825"/>
    <w:rsid w:val="00860C09"/>
    <w:rsid w:val="00861038"/>
    <w:rsid w:val="00861A2E"/>
    <w:rsid w:val="0086226E"/>
    <w:rsid w:val="008624B0"/>
    <w:rsid w:val="008637F1"/>
    <w:rsid w:val="00863884"/>
    <w:rsid w:val="008649EB"/>
    <w:rsid w:val="008655C6"/>
    <w:rsid w:val="00865618"/>
    <w:rsid w:val="00865720"/>
    <w:rsid w:val="00865B32"/>
    <w:rsid w:val="00866001"/>
    <w:rsid w:val="00866E10"/>
    <w:rsid w:val="00867069"/>
    <w:rsid w:val="00867081"/>
    <w:rsid w:val="008670B1"/>
    <w:rsid w:val="008675D9"/>
    <w:rsid w:val="008679B8"/>
    <w:rsid w:val="00867AA0"/>
    <w:rsid w:val="00867F05"/>
    <w:rsid w:val="00870281"/>
    <w:rsid w:val="008702B4"/>
    <w:rsid w:val="00870665"/>
    <w:rsid w:val="008708C2"/>
    <w:rsid w:val="0087133D"/>
    <w:rsid w:val="00871A8E"/>
    <w:rsid w:val="00872489"/>
    <w:rsid w:val="008727CB"/>
    <w:rsid w:val="00872ADA"/>
    <w:rsid w:val="008741D4"/>
    <w:rsid w:val="008747CD"/>
    <w:rsid w:val="00874C73"/>
    <w:rsid w:val="008750A5"/>
    <w:rsid w:val="008753E2"/>
    <w:rsid w:val="00875C65"/>
    <w:rsid w:val="00875E43"/>
    <w:rsid w:val="0087619E"/>
    <w:rsid w:val="00876276"/>
    <w:rsid w:val="00876674"/>
    <w:rsid w:val="00877335"/>
    <w:rsid w:val="0088014F"/>
    <w:rsid w:val="00880A9F"/>
    <w:rsid w:val="00880B2F"/>
    <w:rsid w:val="008812E3"/>
    <w:rsid w:val="00881549"/>
    <w:rsid w:val="00881EAA"/>
    <w:rsid w:val="0088206E"/>
    <w:rsid w:val="0088282A"/>
    <w:rsid w:val="00882AA5"/>
    <w:rsid w:val="00882C52"/>
    <w:rsid w:val="00883AF4"/>
    <w:rsid w:val="008842EE"/>
    <w:rsid w:val="008843F7"/>
    <w:rsid w:val="00885009"/>
    <w:rsid w:val="008854E5"/>
    <w:rsid w:val="008855CF"/>
    <w:rsid w:val="00886179"/>
    <w:rsid w:val="0089036E"/>
    <w:rsid w:val="0089103F"/>
    <w:rsid w:val="0089113C"/>
    <w:rsid w:val="00891764"/>
    <w:rsid w:val="00891E2E"/>
    <w:rsid w:val="0089368D"/>
    <w:rsid w:val="00893D92"/>
    <w:rsid w:val="0089496D"/>
    <w:rsid w:val="00894A98"/>
    <w:rsid w:val="00894D2F"/>
    <w:rsid w:val="008956A2"/>
    <w:rsid w:val="008957FA"/>
    <w:rsid w:val="00895BDD"/>
    <w:rsid w:val="00895C3A"/>
    <w:rsid w:val="00895FC3"/>
    <w:rsid w:val="00896EDA"/>
    <w:rsid w:val="008972BA"/>
    <w:rsid w:val="00897394"/>
    <w:rsid w:val="008977FD"/>
    <w:rsid w:val="008A0056"/>
    <w:rsid w:val="008A00FE"/>
    <w:rsid w:val="008A02D5"/>
    <w:rsid w:val="008A04A3"/>
    <w:rsid w:val="008A0B2C"/>
    <w:rsid w:val="008A1390"/>
    <w:rsid w:val="008A13F4"/>
    <w:rsid w:val="008A13FD"/>
    <w:rsid w:val="008A177E"/>
    <w:rsid w:val="008A1857"/>
    <w:rsid w:val="008A1939"/>
    <w:rsid w:val="008A1F36"/>
    <w:rsid w:val="008A24A6"/>
    <w:rsid w:val="008A24BE"/>
    <w:rsid w:val="008A257D"/>
    <w:rsid w:val="008A3358"/>
    <w:rsid w:val="008A37F1"/>
    <w:rsid w:val="008A3918"/>
    <w:rsid w:val="008A4559"/>
    <w:rsid w:val="008A4E27"/>
    <w:rsid w:val="008A4ECF"/>
    <w:rsid w:val="008A4EFB"/>
    <w:rsid w:val="008A5F5C"/>
    <w:rsid w:val="008A5FD2"/>
    <w:rsid w:val="008A6D85"/>
    <w:rsid w:val="008A6DDF"/>
    <w:rsid w:val="008A77F8"/>
    <w:rsid w:val="008B0431"/>
    <w:rsid w:val="008B0F07"/>
    <w:rsid w:val="008B14D2"/>
    <w:rsid w:val="008B1B0F"/>
    <w:rsid w:val="008B2538"/>
    <w:rsid w:val="008B2CE6"/>
    <w:rsid w:val="008B392B"/>
    <w:rsid w:val="008B394A"/>
    <w:rsid w:val="008B4017"/>
    <w:rsid w:val="008B40B9"/>
    <w:rsid w:val="008B4C6B"/>
    <w:rsid w:val="008B61BB"/>
    <w:rsid w:val="008B6821"/>
    <w:rsid w:val="008B6FC8"/>
    <w:rsid w:val="008B70B4"/>
    <w:rsid w:val="008B7424"/>
    <w:rsid w:val="008B7DFB"/>
    <w:rsid w:val="008B7F2D"/>
    <w:rsid w:val="008C0314"/>
    <w:rsid w:val="008C039D"/>
    <w:rsid w:val="008C0AED"/>
    <w:rsid w:val="008C0CBD"/>
    <w:rsid w:val="008C112F"/>
    <w:rsid w:val="008C1B14"/>
    <w:rsid w:val="008C272D"/>
    <w:rsid w:val="008C2EC5"/>
    <w:rsid w:val="008C30A6"/>
    <w:rsid w:val="008C30DB"/>
    <w:rsid w:val="008C327A"/>
    <w:rsid w:val="008C3399"/>
    <w:rsid w:val="008C33E1"/>
    <w:rsid w:val="008C3B22"/>
    <w:rsid w:val="008C456E"/>
    <w:rsid w:val="008C496D"/>
    <w:rsid w:val="008C4F7D"/>
    <w:rsid w:val="008C50C7"/>
    <w:rsid w:val="008C524A"/>
    <w:rsid w:val="008C5631"/>
    <w:rsid w:val="008C5652"/>
    <w:rsid w:val="008C5918"/>
    <w:rsid w:val="008C599D"/>
    <w:rsid w:val="008C5D04"/>
    <w:rsid w:val="008C618E"/>
    <w:rsid w:val="008C6910"/>
    <w:rsid w:val="008C6995"/>
    <w:rsid w:val="008C6C73"/>
    <w:rsid w:val="008C7573"/>
    <w:rsid w:val="008C7800"/>
    <w:rsid w:val="008C7FFC"/>
    <w:rsid w:val="008D0108"/>
    <w:rsid w:val="008D04D4"/>
    <w:rsid w:val="008D08C0"/>
    <w:rsid w:val="008D0DB2"/>
    <w:rsid w:val="008D1433"/>
    <w:rsid w:val="008D1880"/>
    <w:rsid w:val="008D209C"/>
    <w:rsid w:val="008D2C7B"/>
    <w:rsid w:val="008D2FA5"/>
    <w:rsid w:val="008D3B16"/>
    <w:rsid w:val="008D3F66"/>
    <w:rsid w:val="008D46BC"/>
    <w:rsid w:val="008D4DCC"/>
    <w:rsid w:val="008D4ECE"/>
    <w:rsid w:val="008D55BC"/>
    <w:rsid w:val="008D59D1"/>
    <w:rsid w:val="008D5DF3"/>
    <w:rsid w:val="008D672F"/>
    <w:rsid w:val="008D6F49"/>
    <w:rsid w:val="008D6FB1"/>
    <w:rsid w:val="008D7079"/>
    <w:rsid w:val="008D7AD0"/>
    <w:rsid w:val="008E04E4"/>
    <w:rsid w:val="008E07ED"/>
    <w:rsid w:val="008E100F"/>
    <w:rsid w:val="008E1492"/>
    <w:rsid w:val="008E16CD"/>
    <w:rsid w:val="008E186C"/>
    <w:rsid w:val="008E1E01"/>
    <w:rsid w:val="008E20EA"/>
    <w:rsid w:val="008E2325"/>
    <w:rsid w:val="008E28D4"/>
    <w:rsid w:val="008E29F6"/>
    <w:rsid w:val="008E2C88"/>
    <w:rsid w:val="008E2E89"/>
    <w:rsid w:val="008E3D92"/>
    <w:rsid w:val="008E3F50"/>
    <w:rsid w:val="008E469F"/>
    <w:rsid w:val="008E46F0"/>
    <w:rsid w:val="008E470E"/>
    <w:rsid w:val="008E48A4"/>
    <w:rsid w:val="008E493D"/>
    <w:rsid w:val="008E4A37"/>
    <w:rsid w:val="008E4FBE"/>
    <w:rsid w:val="008E52C4"/>
    <w:rsid w:val="008E699B"/>
    <w:rsid w:val="008E6BAF"/>
    <w:rsid w:val="008F02EC"/>
    <w:rsid w:val="008F0DA8"/>
    <w:rsid w:val="008F10ED"/>
    <w:rsid w:val="008F1676"/>
    <w:rsid w:val="008F194C"/>
    <w:rsid w:val="008F1AB2"/>
    <w:rsid w:val="008F2224"/>
    <w:rsid w:val="008F2462"/>
    <w:rsid w:val="008F2B68"/>
    <w:rsid w:val="008F2E2B"/>
    <w:rsid w:val="008F34D6"/>
    <w:rsid w:val="008F3E9B"/>
    <w:rsid w:val="008F429C"/>
    <w:rsid w:val="008F4492"/>
    <w:rsid w:val="008F504A"/>
    <w:rsid w:val="008F5C6A"/>
    <w:rsid w:val="008F5FEB"/>
    <w:rsid w:val="008F64FA"/>
    <w:rsid w:val="008F677C"/>
    <w:rsid w:val="008F69A4"/>
    <w:rsid w:val="008F6D08"/>
    <w:rsid w:val="008F6EAB"/>
    <w:rsid w:val="008F73E4"/>
    <w:rsid w:val="008F7CAD"/>
    <w:rsid w:val="008F7DA8"/>
    <w:rsid w:val="00900406"/>
    <w:rsid w:val="0090058F"/>
    <w:rsid w:val="0090066E"/>
    <w:rsid w:val="00900E47"/>
    <w:rsid w:val="00901094"/>
    <w:rsid w:val="00901281"/>
    <w:rsid w:val="00901581"/>
    <w:rsid w:val="00901667"/>
    <w:rsid w:val="00901D30"/>
    <w:rsid w:val="00901DEA"/>
    <w:rsid w:val="0090220C"/>
    <w:rsid w:val="0090300C"/>
    <w:rsid w:val="009032B3"/>
    <w:rsid w:val="0090359B"/>
    <w:rsid w:val="00904013"/>
    <w:rsid w:val="00904523"/>
    <w:rsid w:val="009046E3"/>
    <w:rsid w:val="009048EF"/>
    <w:rsid w:val="0090648A"/>
    <w:rsid w:val="009064DB"/>
    <w:rsid w:val="00906642"/>
    <w:rsid w:val="0090767E"/>
    <w:rsid w:val="009105E0"/>
    <w:rsid w:val="0091095C"/>
    <w:rsid w:val="009117DB"/>
    <w:rsid w:val="009118CC"/>
    <w:rsid w:val="009127E6"/>
    <w:rsid w:val="009129DD"/>
    <w:rsid w:val="00912DA1"/>
    <w:rsid w:val="00912FFA"/>
    <w:rsid w:val="00913D83"/>
    <w:rsid w:val="00913F84"/>
    <w:rsid w:val="00914426"/>
    <w:rsid w:val="00914784"/>
    <w:rsid w:val="00914B0D"/>
    <w:rsid w:val="00914B33"/>
    <w:rsid w:val="009151C7"/>
    <w:rsid w:val="00915945"/>
    <w:rsid w:val="00915BD3"/>
    <w:rsid w:val="00915D55"/>
    <w:rsid w:val="00915E74"/>
    <w:rsid w:val="00915FF9"/>
    <w:rsid w:val="00916BF5"/>
    <w:rsid w:val="00916F7B"/>
    <w:rsid w:val="00917CC1"/>
    <w:rsid w:val="0092148C"/>
    <w:rsid w:val="00921562"/>
    <w:rsid w:val="00921E37"/>
    <w:rsid w:val="009229C4"/>
    <w:rsid w:val="00923CBD"/>
    <w:rsid w:val="009242E7"/>
    <w:rsid w:val="00924699"/>
    <w:rsid w:val="009246EB"/>
    <w:rsid w:val="00924F0F"/>
    <w:rsid w:val="00925084"/>
    <w:rsid w:val="0092539B"/>
    <w:rsid w:val="00925593"/>
    <w:rsid w:val="009255C6"/>
    <w:rsid w:val="00926A64"/>
    <w:rsid w:val="00926E59"/>
    <w:rsid w:val="009271D3"/>
    <w:rsid w:val="009304A3"/>
    <w:rsid w:val="00930780"/>
    <w:rsid w:val="00930933"/>
    <w:rsid w:val="00930C39"/>
    <w:rsid w:val="009319CF"/>
    <w:rsid w:val="00931F11"/>
    <w:rsid w:val="009322B3"/>
    <w:rsid w:val="00932812"/>
    <w:rsid w:val="009328D3"/>
    <w:rsid w:val="0093296A"/>
    <w:rsid w:val="00932A52"/>
    <w:rsid w:val="00932D18"/>
    <w:rsid w:val="00933222"/>
    <w:rsid w:val="00933C59"/>
    <w:rsid w:val="00934721"/>
    <w:rsid w:val="0093492C"/>
    <w:rsid w:val="009352B2"/>
    <w:rsid w:val="009355B1"/>
    <w:rsid w:val="00935707"/>
    <w:rsid w:val="00935810"/>
    <w:rsid w:val="00935F85"/>
    <w:rsid w:val="00936E3C"/>
    <w:rsid w:val="00937889"/>
    <w:rsid w:val="0094153F"/>
    <w:rsid w:val="009420EB"/>
    <w:rsid w:val="00942605"/>
    <w:rsid w:val="009428FB"/>
    <w:rsid w:val="00942B76"/>
    <w:rsid w:val="00942EE0"/>
    <w:rsid w:val="00944974"/>
    <w:rsid w:val="00944A7E"/>
    <w:rsid w:val="00944C64"/>
    <w:rsid w:val="00944CD7"/>
    <w:rsid w:val="009452A4"/>
    <w:rsid w:val="0094571D"/>
    <w:rsid w:val="0094665D"/>
    <w:rsid w:val="00946BF5"/>
    <w:rsid w:val="00946C91"/>
    <w:rsid w:val="00947F8C"/>
    <w:rsid w:val="00947FDD"/>
    <w:rsid w:val="00950260"/>
    <w:rsid w:val="009506C6"/>
    <w:rsid w:val="009507DD"/>
    <w:rsid w:val="00952CB3"/>
    <w:rsid w:val="00952F8E"/>
    <w:rsid w:val="0095300F"/>
    <w:rsid w:val="00953EB8"/>
    <w:rsid w:val="00954038"/>
    <w:rsid w:val="00954391"/>
    <w:rsid w:val="009544D8"/>
    <w:rsid w:val="00954DED"/>
    <w:rsid w:val="009564B1"/>
    <w:rsid w:val="00956640"/>
    <w:rsid w:val="009567B0"/>
    <w:rsid w:val="00956D89"/>
    <w:rsid w:val="009602C5"/>
    <w:rsid w:val="00960AE6"/>
    <w:rsid w:val="00960D48"/>
    <w:rsid w:val="00960E8A"/>
    <w:rsid w:val="0096131E"/>
    <w:rsid w:val="00961FEA"/>
    <w:rsid w:val="00964128"/>
    <w:rsid w:val="0096418C"/>
    <w:rsid w:val="00964755"/>
    <w:rsid w:val="00964BA0"/>
    <w:rsid w:val="00964F35"/>
    <w:rsid w:val="0096569D"/>
    <w:rsid w:val="0096664E"/>
    <w:rsid w:val="0096709F"/>
    <w:rsid w:val="009670F2"/>
    <w:rsid w:val="00967821"/>
    <w:rsid w:val="00967CB5"/>
    <w:rsid w:val="00967E7B"/>
    <w:rsid w:val="009702F6"/>
    <w:rsid w:val="00970991"/>
    <w:rsid w:val="009717ED"/>
    <w:rsid w:val="0097189D"/>
    <w:rsid w:val="0097201C"/>
    <w:rsid w:val="00972990"/>
    <w:rsid w:val="00972ED1"/>
    <w:rsid w:val="00972F03"/>
    <w:rsid w:val="00974BAC"/>
    <w:rsid w:val="00974C0B"/>
    <w:rsid w:val="0097583B"/>
    <w:rsid w:val="00975E2D"/>
    <w:rsid w:val="00976831"/>
    <w:rsid w:val="0097689C"/>
    <w:rsid w:val="0097773C"/>
    <w:rsid w:val="00977B78"/>
    <w:rsid w:val="009801F7"/>
    <w:rsid w:val="0098086A"/>
    <w:rsid w:val="00980A6C"/>
    <w:rsid w:val="00980BBB"/>
    <w:rsid w:val="00980F48"/>
    <w:rsid w:val="0098111E"/>
    <w:rsid w:val="009811EE"/>
    <w:rsid w:val="00981CC9"/>
    <w:rsid w:val="00981E09"/>
    <w:rsid w:val="00982057"/>
    <w:rsid w:val="009828F2"/>
    <w:rsid w:val="00982E01"/>
    <w:rsid w:val="00982E8C"/>
    <w:rsid w:val="00983537"/>
    <w:rsid w:val="00983F60"/>
    <w:rsid w:val="00984048"/>
    <w:rsid w:val="00984418"/>
    <w:rsid w:val="009848E3"/>
    <w:rsid w:val="00984E03"/>
    <w:rsid w:val="00985468"/>
    <w:rsid w:val="00985F50"/>
    <w:rsid w:val="00986335"/>
    <w:rsid w:val="00986ADE"/>
    <w:rsid w:val="00986AEA"/>
    <w:rsid w:val="00987959"/>
    <w:rsid w:val="0099033D"/>
    <w:rsid w:val="00990BDC"/>
    <w:rsid w:val="009925FE"/>
    <w:rsid w:val="00993176"/>
    <w:rsid w:val="009932A3"/>
    <w:rsid w:val="00993364"/>
    <w:rsid w:val="009933B6"/>
    <w:rsid w:val="0099343F"/>
    <w:rsid w:val="00993981"/>
    <w:rsid w:val="00993D1E"/>
    <w:rsid w:val="00993E74"/>
    <w:rsid w:val="009948B2"/>
    <w:rsid w:val="009953D4"/>
    <w:rsid w:val="009954F8"/>
    <w:rsid w:val="00995A16"/>
    <w:rsid w:val="00995C4A"/>
    <w:rsid w:val="00995F6E"/>
    <w:rsid w:val="00996902"/>
    <w:rsid w:val="0099692A"/>
    <w:rsid w:val="00997EBA"/>
    <w:rsid w:val="009A01C9"/>
    <w:rsid w:val="009A0232"/>
    <w:rsid w:val="009A04DE"/>
    <w:rsid w:val="009A06F8"/>
    <w:rsid w:val="009A16D1"/>
    <w:rsid w:val="009A1B94"/>
    <w:rsid w:val="009A2E7A"/>
    <w:rsid w:val="009A329E"/>
    <w:rsid w:val="009A3C03"/>
    <w:rsid w:val="009A4817"/>
    <w:rsid w:val="009A4CCC"/>
    <w:rsid w:val="009A4FDF"/>
    <w:rsid w:val="009A52A1"/>
    <w:rsid w:val="009A53C0"/>
    <w:rsid w:val="009A5AB3"/>
    <w:rsid w:val="009A5CCA"/>
    <w:rsid w:val="009A6D03"/>
    <w:rsid w:val="009A79AA"/>
    <w:rsid w:val="009A7A0C"/>
    <w:rsid w:val="009B04EF"/>
    <w:rsid w:val="009B0855"/>
    <w:rsid w:val="009B15AE"/>
    <w:rsid w:val="009B1A09"/>
    <w:rsid w:val="009B1CA3"/>
    <w:rsid w:val="009B1F5A"/>
    <w:rsid w:val="009B224F"/>
    <w:rsid w:val="009B22F6"/>
    <w:rsid w:val="009B2B88"/>
    <w:rsid w:val="009B2BC8"/>
    <w:rsid w:val="009B2E63"/>
    <w:rsid w:val="009B2F34"/>
    <w:rsid w:val="009B33D1"/>
    <w:rsid w:val="009B35C0"/>
    <w:rsid w:val="009B35C2"/>
    <w:rsid w:val="009B3700"/>
    <w:rsid w:val="009B3734"/>
    <w:rsid w:val="009B3C20"/>
    <w:rsid w:val="009B4367"/>
    <w:rsid w:val="009B468F"/>
    <w:rsid w:val="009B480F"/>
    <w:rsid w:val="009B55B9"/>
    <w:rsid w:val="009B64DF"/>
    <w:rsid w:val="009B6914"/>
    <w:rsid w:val="009B6BA4"/>
    <w:rsid w:val="009B6E20"/>
    <w:rsid w:val="009B7081"/>
    <w:rsid w:val="009B7505"/>
    <w:rsid w:val="009B7A1A"/>
    <w:rsid w:val="009C0C59"/>
    <w:rsid w:val="009C14BE"/>
    <w:rsid w:val="009C29A0"/>
    <w:rsid w:val="009C2CC2"/>
    <w:rsid w:val="009C3567"/>
    <w:rsid w:val="009C3834"/>
    <w:rsid w:val="009C385B"/>
    <w:rsid w:val="009C38F8"/>
    <w:rsid w:val="009C3D19"/>
    <w:rsid w:val="009C3F33"/>
    <w:rsid w:val="009C4279"/>
    <w:rsid w:val="009C5777"/>
    <w:rsid w:val="009C583D"/>
    <w:rsid w:val="009C58D3"/>
    <w:rsid w:val="009C662A"/>
    <w:rsid w:val="009C6BAB"/>
    <w:rsid w:val="009C7A9B"/>
    <w:rsid w:val="009D01B0"/>
    <w:rsid w:val="009D0503"/>
    <w:rsid w:val="009D0874"/>
    <w:rsid w:val="009D0B2D"/>
    <w:rsid w:val="009D0B67"/>
    <w:rsid w:val="009D0BFC"/>
    <w:rsid w:val="009D0FF3"/>
    <w:rsid w:val="009D1D22"/>
    <w:rsid w:val="009D203A"/>
    <w:rsid w:val="009D2582"/>
    <w:rsid w:val="009D2D31"/>
    <w:rsid w:val="009D3277"/>
    <w:rsid w:val="009D366B"/>
    <w:rsid w:val="009D3965"/>
    <w:rsid w:val="009D4341"/>
    <w:rsid w:val="009D4461"/>
    <w:rsid w:val="009D482D"/>
    <w:rsid w:val="009D4A78"/>
    <w:rsid w:val="009D4F82"/>
    <w:rsid w:val="009D5184"/>
    <w:rsid w:val="009D52F0"/>
    <w:rsid w:val="009D57B1"/>
    <w:rsid w:val="009D6CCE"/>
    <w:rsid w:val="009D7101"/>
    <w:rsid w:val="009D7115"/>
    <w:rsid w:val="009D712E"/>
    <w:rsid w:val="009D7E26"/>
    <w:rsid w:val="009E057D"/>
    <w:rsid w:val="009E1360"/>
    <w:rsid w:val="009E16CC"/>
    <w:rsid w:val="009E16E6"/>
    <w:rsid w:val="009E1814"/>
    <w:rsid w:val="009E1C53"/>
    <w:rsid w:val="009E212A"/>
    <w:rsid w:val="009E2349"/>
    <w:rsid w:val="009E26C4"/>
    <w:rsid w:val="009E290C"/>
    <w:rsid w:val="009E2C21"/>
    <w:rsid w:val="009E30F7"/>
    <w:rsid w:val="009E3C81"/>
    <w:rsid w:val="009E45C3"/>
    <w:rsid w:val="009E4757"/>
    <w:rsid w:val="009E549A"/>
    <w:rsid w:val="009E607F"/>
    <w:rsid w:val="009E6338"/>
    <w:rsid w:val="009E6776"/>
    <w:rsid w:val="009E67A5"/>
    <w:rsid w:val="009E6BCB"/>
    <w:rsid w:val="009E6C1E"/>
    <w:rsid w:val="009E6D09"/>
    <w:rsid w:val="009E75BD"/>
    <w:rsid w:val="009E78D0"/>
    <w:rsid w:val="009F054C"/>
    <w:rsid w:val="009F06A7"/>
    <w:rsid w:val="009F1C6F"/>
    <w:rsid w:val="009F212B"/>
    <w:rsid w:val="009F2345"/>
    <w:rsid w:val="009F2909"/>
    <w:rsid w:val="009F34DC"/>
    <w:rsid w:val="009F3AF1"/>
    <w:rsid w:val="009F3F4B"/>
    <w:rsid w:val="009F48EC"/>
    <w:rsid w:val="009F4999"/>
    <w:rsid w:val="009F4BD7"/>
    <w:rsid w:val="009F4C79"/>
    <w:rsid w:val="009F507D"/>
    <w:rsid w:val="009F6FC4"/>
    <w:rsid w:val="009F6FDC"/>
    <w:rsid w:val="009F78E2"/>
    <w:rsid w:val="009F7A9C"/>
    <w:rsid w:val="009F7B8D"/>
    <w:rsid w:val="00A0036A"/>
    <w:rsid w:val="00A00389"/>
    <w:rsid w:val="00A00836"/>
    <w:rsid w:val="00A00920"/>
    <w:rsid w:val="00A0097D"/>
    <w:rsid w:val="00A00B01"/>
    <w:rsid w:val="00A00F0A"/>
    <w:rsid w:val="00A014AD"/>
    <w:rsid w:val="00A0183A"/>
    <w:rsid w:val="00A01F5F"/>
    <w:rsid w:val="00A01FEB"/>
    <w:rsid w:val="00A021AF"/>
    <w:rsid w:val="00A022CB"/>
    <w:rsid w:val="00A02754"/>
    <w:rsid w:val="00A02E52"/>
    <w:rsid w:val="00A036AD"/>
    <w:rsid w:val="00A03FE9"/>
    <w:rsid w:val="00A04936"/>
    <w:rsid w:val="00A04B96"/>
    <w:rsid w:val="00A04DAA"/>
    <w:rsid w:val="00A04FF7"/>
    <w:rsid w:val="00A050F4"/>
    <w:rsid w:val="00A05384"/>
    <w:rsid w:val="00A0552F"/>
    <w:rsid w:val="00A06612"/>
    <w:rsid w:val="00A0678F"/>
    <w:rsid w:val="00A06F2A"/>
    <w:rsid w:val="00A0739C"/>
    <w:rsid w:val="00A10AED"/>
    <w:rsid w:val="00A10EBA"/>
    <w:rsid w:val="00A1132F"/>
    <w:rsid w:val="00A117D6"/>
    <w:rsid w:val="00A11801"/>
    <w:rsid w:val="00A12873"/>
    <w:rsid w:val="00A12F4F"/>
    <w:rsid w:val="00A12FF9"/>
    <w:rsid w:val="00A130DA"/>
    <w:rsid w:val="00A132F5"/>
    <w:rsid w:val="00A1332F"/>
    <w:rsid w:val="00A16BDD"/>
    <w:rsid w:val="00A16F81"/>
    <w:rsid w:val="00A1746B"/>
    <w:rsid w:val="00A178A7"/>
    <w:rsid w:val="00A1797E"/>
    <w:rsid w:val="00A17ADB"/>
    <w:rsid w:val="00A2028D"/>
    <w:rsid w:val="00A20CDD"/>
    <w:rsid w:val="00A21E45"/>
    <w:rsid w:val="00A2217F"/>
    <w:rsid w:val="00A22B47"/>
    <w:rsid w:val="00A2325B"/>
    <w:rsid w:val="00A233D6"/>
    <w:rsid w:val="00A23BAC"/>
    <w:rsid w:val="00A24F03"/>
    <w:rsid w:val="00A251F6"/>
    <w:rsid w:val="00A25A49"/>
    <w:rsid w:val="00A2659D"/>
    <w:rsid w:val="00A26764"/>
    <w:rsid w:val="00A26A6D"/>
    <w:rsid w:val="00A27020"/>
    <w:rsid w:val="00A27AAF"/>
    <w:rsid w:val="00A305E8"/>
    <w:rsid w:val="00A306D6"/>
    <w:rsid w:val="00A309E5"/>
    <w:rsid w:val="00A30BAD"/>
    <w:rsid w:val="00A31098"/>
    <w:rsid w:val="00A31267"/>
    <w:rsid w:val="00A315B7"/>
    <w:rsid w:val="00A32759"/>
    <w:rsid w:val="00A331FF"/>
    <w:rsid w:val="00A33923"/>
    <w:rsid w:val="00A3432E"/>
    <w:rsid w:val="00A34AD4"/>
    <w:rsid w:val="00A34ADA"/>
    <w:rsid w:val="00A34B61"/>
    <w:rsid w:val="00A34C19"/>
    <w:rsid w:val="00A34CBF"/>
    <w:rsid w:val="00A3546B"/>
    <w:rsid w:val="00A358B1"/>
    <w:rsid w:val="00A35BB3"/>
    <w:rsid w:val="00A360C2"/>
    <w:rsid w:val="00A361C0"/>
    <w:rsid w:val="00A361FB"/>
    <w:rsid w:val="00A36381"/>
    <w:rsid w:val="00A36704"/>
    <w:rsid w:val="00A36CEE"/>
    <w:rsid w:val="00A36D5F"/>
    <w:rsid w:val="00A374E8"/>
    <w:rsid w:val="00A375EC"/>
    <w:rsid w:val="00A401DD"/>
    <w:rsid w:val="00A408B0"/>
    <w:rsid w:val="00A40A9D"/>
    <w:rsid w:val="00A40B51"/>
    <w:rsid w:val="00A40DC1"/>
    <w:rsid w:val="00A40E96"/>
    <w:rsid w:val="00A4116D"/>
    <w:rsid w:val="00A417AD"/>
    <w:rsid w:val="00A41A01"/>
    <w:rsid w:val="00A41FD7"/>
    <w:rsid w:val="00A42879"/>
    <w:rsid w:val="00A4423F"/>
    <w:rsid w:val="00A45189"/>
    <w:rsid w:val="00A452B6"/>
    <w:rsid w:val="00A45485"/>
    <w:rsid w:val="00A45860"/>
    <w:rsid w:val="00A45C15"/>
    <w:rsid w:val="00A466A5"/>
    <w:rsid w:val="00A4702D"/>
    <w:rsid w:val="00A470B8"/>
    <w:rsid w:val="00A479DE"/>
    <w:rsid w:val="00A479FF"/>
    <w:rsid w:val="00A47AFC"/>
    <w:rsid w:val="00A5005F"/>
    <w:rsid w:val="00A50365"/>
    <w:rsid w:val="00A5080E"/>
    <w:rsid w:val="00A50935"/>
    <w:rsid w:val="00A511F5"/>
    <w:rsid w:val="00A5186D"/>
    <w:rsid w:val="00A51C0B"/>
    <w:rsid w:val="00A51E54"/>
    <w:rsid w:val="00A520BF"/>
    <w:rsid w:val="00A525E8"/>
    <w:rsid w:val="00A53D1A"/>
    <w:rsid w:val="00A55A1D"/>
    <w:rsid w:val="00A55AA1"/>
    <w:rsid w:val="00A56700"/>
    <w:rsid w:val="00A56A49"/>
    <w:rsid w:val="00A57451"/>
    <w:rsid w:val="00A6001A"/>
    <w:rsid w:val="00A6100C"/>
    <w:rsid w:val="00A61047"/>
    <w:rsid w:val="00A61652"/>
    <w:rsid w:val="00A61E4E"/>
    <w:rsid w:val="00A625F0"/>
    <w:rsid w:val="00A62A33"/>
    <w:rsid w:val="00A6388F"/>
    <w:rsid w:val="00A63899"/>
    <w:rsid w:val="00A63D02"/>
    <w:rsid w:val="00A63D64"/>
    <w:rsid w:val="00A63E4B"/>
    <w:rsid w:val="00A63EC2"/>
    <w:rsid w:val="00A65879"/>
    <w:rsid w:val="00A659C9"/>
    <w:rsid w:val="00A66126"/>
    <w:rsid w:val="00A66177"/>
    <w:rsid w:val="00A6618B"/>
    <w:rsid w:val="00A66344"/>
    <w:rsid w:val="00A66A5C"/>
    <w:rsid w:val="00A66AB1"/>
    <w:rsid w:val="00A67020"/>
    <w:rsid w:val="00A671A4"/>
    <w:rsid w:val="00A671B6"/>
    <w:rsid w:val="00A67D43"/>
    <w:rsid w:val="00A703E8"/>
    <w:rsid w:val="00A70408"/>
    <w:rsid w:val="00A708DC"/>
    <w:rsid w:val="00A70ADF"/>
    <w:rsid w:val="00A71B14"/>
    <w:rsid w:val="00A71F20"/>
    <w:rsid w:val="00A7207C"/>
    <w:rsid w:val="00A72122"/>
    <w:rsid w:val="00A72367"/>
    <w:rsid w:val="00A727A1"/>
    <w:rsid w:val="00A72BE7"/>
    <w:rsid w:val="00A72E96"/>
    <w:rsid w:val="00A74CE3"/>
    <w:rsid w:val="00A756A3"/>
    <w:rsid w:val="00A75ADF"/>
    <w:rsid w:val="00A75CF0"/>
    <w:rsid w:val="00A75D21"/>
    <w:rsid w:val="00A76185"/>
    <w:rsid w:val="00A76959"/>
    <w:rsid w:val="00A76F8A"/>
    <w:rsid w:val="00A77A5E"/>
    <w:rsid w:val="00A80534"/>
    <w:rsid w:val="00A80C9C"/>
    <w:rsid w:val="00A80FAD"/>
    <w:rsid w:val="00A813C8"/>
    <w:rsid w:val="00A8144B"/>
    <w:rsid w:val="00A8160B"/>
    <w:rsid w:val="00A8188B"/>
    <w:rsid w:val="00A82027"/>
    <w:rsid w:val="00A8261F"/>
    <w:rsid w:val="00A82688"/>
    <w:rsid w:val="00A826E1"/>
    <w:rsid w:val="00A82900"/>
    <w:rsid w:val="00A8338C"/>
    <w:rsid w:val="00A837A2"/>
    <w:rsid w:val="00A83EA2"/>
    <w:rsid w:val="00A8558D"/>
    <w:rsid w:val="00A855F0"/>
    <w:rsid w:val="00A8567A"/>
    <w:rsid w:val="00A85976"/>
    <w:rsid w:val="00A85A81"/>
    <w:rsid w:val="00A85C6E"/>
    <w:rsid w:val="00A8629B"/>
    <w:rsid w:val="00A86C22"/>
    <w:rsid w:val="00A87740"/>
    <w:rsid w:val="00A879CA"/>
    <w:rsid w:val="00A87DD9"/>
    <w:rsid w:val="00A901E7"/>
    <w:rsid w:val="00A9048D"/>
    <w:rsid w:val="00A90509"/>
    <w:rsid w:val="00A9069F"/>
    <w:rsid w:val="00A90AFB"/>
    <w:rsid w:val="00A9107D"/>
    <w:rsid w:val="00A91644"/>
    <w:rsid w:val="00A91853"/>
    <w:rsid w:val="00A918F3"/>
    <w:rsid w:val="00A91CC4"/>
    <w:rsid w:val="00A91F71"/>
    <w:rsid w:val="00A925EB"/>
    <w:rsid w:val="00A926AC"/>
    <w:rsid w:val="00A92776"/>
    <w:rsid w:val="00A92FE3"/>
    <w:rsid w:val="00A9339F"/>
    <w:rsid w:val="00A948DE"/>
    <w:rsid w:val="00A949AE"/>
    <w:rsid w:val="00A952B7"/>
    <w:rsid w:val="00A95353"/>
    <w:rsid w:val="00A95EF8"/>
    <w:rsid w:val="00A96886"/>
    <w:rsid w:val="00A97065"/>
    <w:rsid w:val="00A97BC4"/>
    <w:rsid w:val="00A97FBA"/>
    <w:rsid w:val="00AA0036"/>
    <w:rsid w:val="00AA01F0"/>
    <w:rsid w:val="00AA04F4"/>
    <w:rsid w:val="00AA0A56"/>
    <w:rsid w:val="00AA102D"/>
    <w:rsid w:val="00AA1702"/>
    <w:rsid w:val="00AA172F"/>
    <w:rsid w:val="00AA1D92"/>
    <w:rsid w:val="00AA2592"/>
    <w:rsid w:val="00AA276F"/>
    <w:rsid w:val="00AA2C8B"/>
    <w:rsid w:val="00AA2F12"/>
    <w:rsid w:val="00AA33E2"/>
    <w:rsid w:val="00AA3755"/>
    <w:rsid w:val="00AA38C6"/>
    <w:rsid w:val="00AA390F"/>
    <w:rsid w:val="00AA3CCD"/>
    <w:rsid w:val="00AA3F0E"/>
    <w:rsid w:val="00AA4124"/>
    <w:rsid w:val="00AA437A"/>
    <w:rsid w:val="00AA45BC"/>
    <w:rsid w:val="00AA464A"/>
    <w:rsid w:val="00AA490B"/>
    <w:rsid w:val="00AA5039"/>
    <w:rsid w:val="00AA5086"/>
    <w:rsid w:val="00AA52A2"/>
    <w:rsid w:val="00AA5393"/>
    <w:rsid w:val="00AA60D4"/>
    <w:rsid w:val="00AA6440"/>
    <w:rsid w:val="00AA68AE"/>
    <w:rsid w:val="00AA72AB"/>
    <w:rsid w:val="00AA72BA"/>
    <w:rsid w:val="00AA7549"/>
    <w:rsid w:val="00AB1993"/>
    <w:rsid w:val="00AB2BA5"/>
    <w:rsid w:val="00AB2DDD"/>
    <w:rsid w:val="00AB2F7A"/>
    <w:rsid w:val="00AB3294"/>
    <w:rsid w:val="00AB3C2B"/>
    <w:rsid w:val="00AB403B"/>
    <w:rsid w:val="00AB4364"/>
    <w:rsid w:val="00AB4631"/>
    <w:rsid w:val="00AB492F"/>
    <w:rsid w:val="00AB4A44"/>
    <w:rsid w:val="00AB4E49"/>
    <w:rsid w:val="00AB52D5"/>
    <w:rsid w:val="00AB53C7"/>
    <w:rsid w:val="00AB5B0B"/>
    <w:rsid w:val="00AB5BD9"/>
    <w:rsid w:val="00AB6615"/>
    <w:rsid w:val="00AB6A1F"/>
    <w:rsid w:val="00AB6ABA"/>
    <w:rsid w:val="00AB6FA3"/>
    <w:rsid w:val="00AB73D5"/>
    <w:rsid w:val="00AB7767"/>
    <w:rsid w:val="00AC03F1"/>
    <w:rsid w:val="00AC0651"/>
    <w:rsid w:val="00AC0A2D"/>
    <w:rsid w:val="00AC0D5E"/>
    <w:rsid w:val="00AC1118"/>
    <w:rsid w:val="00AC19CE"/>
    <w:rsid w:val="00AC1DFC"/>
    <w:rsid w:val="00AC241F"/>
    <w:rsid w:val="00AC2630"/>
    <w:rsid w:val="00AC2635"/>
    <w:rsid w:val="00AC2D80"/>
    <w:rsid w:val="00AC3478"/>
    <w:rsid w:val="00AC37C8"/>
    <w:rsid w:val="00AC384D"/>
    <w:rsid w:val="00AC393E"/>
    <w:rsid w:val="00AC3E6C"/>
    <w:rsid w:val="00AC46A8"/>
    <w:rsid w:val="00AC46E5"/>
    <w:rsid w:val="00AC48DA"/>
    <w:rsid w:val="00AC4987"/>
    <w:rsid w:val="00AC4DB5"/>
    <w:rsid w:val="00AC4EFC"/>
    <w:rsid w:val="00AC5A8A"/>
    <w:rsid w:val="00AC75F3"/>
    <w:rsid w:val="00AC7CB4"/>
    <w:rsid w:val="00AC7E23"/>
    <w:rsid w:val="00AD0176"/>
    <w:rsid w:val="00AD0832"/>
    <w:rsid w:val="00AD0966"/>
    <w:rsid w:val="00AD0EC8"/>
    <w:rsid w:val="00AD144E"/>
    <w:rsid w:val="00AD2A63"/>
    <w:rsid w:val="00AD3064"/>
    <w:rsid w:val="00AD36A0"/>
    <w:rsid w:val="00AD3B84"/>
    <w:rsid w:val="00AD3FA3"/>
    <w:rsid w:val="00AD3FFD"/>
    <w:rsid w:val="00AD40A8"/>
    <w:rsid w:val="00AD4158"/>
    <w:rsid w:val="00AD43AC"/>
    <w:rsid w:val="00AD4CDF"/>
    <w:rsid w:val="00AD5529"/>
    <w:rsid w:val="00AD56EC"/>
    <w:rsid w:val="00AD5C08"/>
    <w:rsid w:val="00AD5CBA"/>
    <w:rsid w:val="00AD5D2F"/>
    <w:rsid w:val="00AD5DA1"/>
    <w:rsid w:val="00AD5F25"/>
    <w:rsid w:val="00AD6469"/>
    <w:rsid w:val="00AD64A1"/>
    <w:rsid w:val="00AD6EF7"/>
    <w:rsid w:val="00AD7983"/>
    <w:rsid w:val="00AD7D1C"/>
    <w:rsid w:val="00AE0953"/>
    <w:rsid w:val="00AE155A"/>
    <w:rsid w:val="00AE179D"/>
    <w:rsid w:val="00AE255A"/>
    <w:rsid w:val="00AE31B0"/>
    <w:rsid w:val="00AE3651"/>
    <w:rsid w:val="00AE3ACE"/>
    <w:rsid w:val="00AE3E58"/>
    <w:rsid w:val="00AE4346"/>
    <w:rsid w:val="00AE43E2"/>
    <w:rsid w:val="00AE466F"/>
    <w:rsid w:val="00AE6000"/>
    <w:rsid w:val="00AE6901"/>
    <w:rsid w:val="00AE6B43"/>
    <w:rsid w:val="00AE77A6"/>
    <w:rsid w:val="00AE7C2C"/>
    <w:rsid w:val="00AF0096"/>
    <w:rsid w:val="00AF0378"/>
    <w:rsid w:val="00AF04AD"/>
    <w:rsid w:val="00AF0F9E"/>
    <w:rsid w:val="00AF13AC"/>
    <w:rsid w:val="00AF1BCE"/>
    <w:rsid w:val="00AF1DB8"/>
    <w:rsid w:val="00AF25F5"/>
    <w:rsid w:val="00AF29A9"/>
    <w:rsid w:val="00AF2A96"/>
    <w:rsid w:val="00AF3672"/>
    <w:rsid w:val="00AF3750"/>
    <w:rsid w:val="00AF3F88"/>
    <w:rsid w:val="00AF4376"/>
    <w:rsid w:val="00AF4A3B"/>
    <w:rsid w:val="00AF5962"/>
    <w:rsid w:val="00AF5A65"/>
    <w:rsid w:val="00AF5D5F"/>
    <w:rsid w:val="00AF62AB"/>
    <w:rsid w:val="00AF7C02"/>
    <w:rsid w:val="00AF7F5B"/>
    <w:rsid w:val="00B00116"/>
    <w:rsid w:val="00B00124"/>
    <w:rsid w:val="00B004F8"/>
    <w:rsid w:val="00B0087D"/>
    <w:rsid w:val="00B0088B"/>
    <w:rsid w:val="00B00BD5"/>
    <w:rsid w:val="00B0106A"/>
    <w:rsid w:val="00B01515"/>
    <w:rsid w:val="00B01C84"/>
    <w:rsid w:val="00B01CEC"/>
    <w:rsid w:val="00B02592"/>
    <w:rsid w:val="00B02E5C"/>
    <w:rsid w:val="00B0408B"/>
    <w:rsid w:val="00B058F6"/>
    <w:rsid w:val="00B05E02"/>
    <w:rsid w:val="00B07DA7"/>
    <w:rsid w:val="00B10D9A"/>
    <w:rsid w:val="00B10F6C"/>
    <w:rsid w:val="00B110DA"/>
    <w:rsid w:val="00B11883"/>
    <w:rsid w:val="00B11C8A"/>
    <w:rsid w:val="00B12239"/>
    <w:rsid w:val="00B1267E"/>
    <w:rsid w:val="00B12DDD"/>
    <w:rsid w:val="00B1333F"/>
    <w:rsid w:val="00B13B14"/>
    <w:rsid w:val="00B13DED"/>
    <w:rsid w:val="00B14521"/>
    <w:rsid w:val="00B1454E"/>
    <w:rsid w:val="00B14684"/>
    <w:rsid w:val="00B14C52"/>
    <w:rsid w:val="00B14EAA"/>
    <w:rsid w:val="00B153F0"/>
    <w:rsid w:val="00B156A2"/>
    <w:rsid w:val="00B15897"/>
    <w:rsid w:val="00B15A5C"/>
    <w:rsid w:val="00B15F03"/>
    <w:rsid w:val="00B15F4B"/>
    <w:rsid w:val="00B16BA0"/>
    <w:rsid w:val="00B17C80"/>
    <w:rsid w:val="00B17EDF"/>
    <w:rsid w:val="00B2032B"/>
    <w:rsid w:val="00B20BED"/>
    <w:rsid w:val="00B20CA7"/>
    <w:rsid w:val="00B20DAF"/>
    <w:rsid w:val="00B212C8"/>
    <w:rsid w:val="00B21AA3"/>
    <w:rsid w:val="00B21AF8"/>
    <w:rsid w:val="00B22336"/>
    <w:rsid w:val="00B2326B"/>
    <w:rsid w:val="00B23381"/>
    <w:rsid w:val="00B2350D"/>
    <w:rsid w:val="00B23A40"/>
    <w:rsid w:val="00B23D2D"/>
    <w:rsid w:val="00B240E1"/>
    <w:rsid w:val="00B24121"/>
    <w:rsid w:val="00B24BFB"/>
    <w:rsid w:val="00B250D3"/>
    <w:rsid w:val="00B25B31"/>
    <w:rsid w:val="00B261F9"/>
    <w:rsid w:val="00B263EB"/>
    <w:rsid w:val="00B263F2"/>
    <w:rsid w:val="00B2722E"/>
    <w:rsid w:val="00B2771D"/>
    <w:rsid w:val="00B27A19"/>
    <w:rsid w:val="00B309AA"/>
    <w:rsid w:val="00B30E08"/>
    <w:rsid w:val="00B31979"/>
    <w:rsid w:val="00B32439"/>
    <w:rsid w:val="00B328BB"/>
    <w:rsid w:val="00B329D0"/>
    <w:rsid w:val="00B32B41"/>
    <w:rsid w:val="00B33534"/>
    <w:rsid w:val="00B33702"/>
    <w:rsid w:val="00B33B91"/>
    <w:rsid w:val="00B34AE9"/>
    <w:rsid w:val="00B35639"/>
    <w:rsid w:val="00B3580F"/>
    <w:rsid w:val="00B35AC4"/>
    <w:rsid w:val="00B364F2"/>
    <w:rsid w:val="00B367D5"/>
    <w:rsid w:val="00B37365"/>
    <w:rsid w:val="00B37476"/>
    <w:rsid w:val="00B37B1A"/>
    <w:rsid w:val="00B37C86"/>
    <w:rsid w:val="00B37E96"/>
    <w:rsid w:val="00B400C4"/>
    <w:rsid w:val="00B4019F"/>
    <w:rsid w:val="00B40CDE"/>
    <w:rsid w:val="00B4105B"/>
    <w:rsid w:val="00B4147D"/>
    <w:rsid w:val="00B415FA"/>
    <w:rsid w:val="00B4164E"/>
    <w:rsid w:val="00B4167A"/>
    <w:rsid w:val="00B43422"/>
    <w:rsid w:val="00B43532"/>
    <w:rsid w:val="00B43578"/>
    <w:rsid w:val="00B43ED4"/>
    <w:rsid w:val="00B43FE9"/>
    <w:rsid w:val="00B448D4"/>
    <w:rsid w:val="00B44FF4"/>
    <w:rsid w:val="00B45B0E"/>
    <w:rsid w:val="00B45C5D"/>
    <w:rsid w:val="00B45FC8"/>
    <w:rsid w:val="00B465DB"/>
    <w:rsid w:val="00B47415"/>
    <w:rsid w:val="00B47E16"/>
    <w:rsid w:val="00B5000A"/>
    <w:rsid w:val="00B502EE"/>
    <w:rsid w:val="00B50C1F"/>
    <w:rsid w:val="00B51D01"/>
    <w:rsid w:val="00B52CE2"/>
    <w:rsid w:val="00B531F0"/>
    <w:rsid w:val="00B53FE6"/>
    <w:rsid w:val="00B540E5"/>
    <w:rsid w:val="00B542C8"/>
    <w:rsid w:val="00B55030"/>
    <w:rsid w:val="00B553E8"/>
    <w:rsid w:val="00B55B8F"/>
    <w:rsid w:val="00B55DDD"/>
    <w:rsid w:val="00B55EA0"/>
    <w:rsid w:val="00B576EA"/>
    <w:rsid w:val="00B577D6"/>
    <w:rsid w:val="00B57A8C"/>
    <w:rsid w:val="00B57C08"/>
    <w:rsid w:val="00B6007A"/>
    <w:rsid w:val="00B6017B"/>
    <w:rsid w:val="00B607BF"/>
    <w:rsid w:val="00B62130"/>
    <w:rsid w:val="00B62727"/>
    <w:rsid w:val="00B62CBE"/>
    <w:rsid w:val="00B6309C"/>
    <w:rsid w:val="00B630B8"/>
    <w:rsid w:val="00B63496"/>
    <w:rsid w:val="00B63F38"/>
    <w:rsid w:val="00B64208"/>
    <w:rsid w:val="00B64E9D"/>
    <w:rsid w:val="00B654CE"/>
    <w:rsid w:val="00B65C7F"/>
    <w:rsid w:val="00B66226"/>
    <w:rsid w:val="00B66280"/>
    <w:rsid w:val="00B66649"/>
    <w:rsid w:val="00B6717F"/>
    <w:rsid w:val="00B67581"/>
    <w:rsid w:val="00B678F4"/>
    <w:rsid w:val="00B679B4"/>
    <w:rsid w:val="00B70DE6"/>
    <w:rsid w:val="00B7116D"/>
    <w:rsid w:val="00B71B15"/>
    <w:rsid w:val="00B72A94"/>
    <w:rsid w:val="00B730F2"/>
    <w:rsid w:val="00B7311D"/>
    <w:rsid w:val="00B735A8"/>
    <w:rsid w:val="00B73AE9"/>
    <w:rsid w:val="00B7431E"/>
    <w:rsid w:val="00B7442B"/>
    <w:rsid w:val="00B754B7"/>
    <w:rsid w:val="00B75AAD"/>
    <w:rsid w:val="00B76176"/>
    <w:rsid w:val="00B76F8B"/>
    <w:rsid w:val="00B7744A"/>
    <w:rsid w:val="00B80152"/>
    <w:rsid w:val="00B801A5"/>
    <w:rsid w:val="00B80EFF"/>
    <w:rsid w:val="00B80FFE"/>
    <w:rsid w:val="00B810D4"/>
    <w:rsid w:val="00B82446"/>
    <w:rsid w:val="00B82B1B"/>
    <w:rsid w:val="00B83133"/>
    <w:rsid w:val="00B83363"/>
    <w:rsid w:val="00B83753"/>
    <w:rsid w:val="00B83A9B"/>
    <w:rsid w:val="00B83BBA"/>
    <w:rsid w:val="00B83FA0"/>
    <w:rsid w:val="00B8469D"/>
    <w:rsid w:val="00B85173"/>
    <w:rsid w:val="00B85D32"/>
    <w:rsid w:val="00B873A0"/>
    <w:rsid w:val="00B87629"/>
    <w:rsid w:val="00B87930"/>
    <w:rsid w:val="00B90746"/>
    <w:rsid w:val="00B919E0"/>
    <w:rsid w:val="00B91F95"/>
    <w:rsid w:val="00B92054"/>
    <w:rsid w:val="00B926EA"/>
    <w:rsid w:val="00B92789"/>
    <w:rsid w:val="00B927B4"/>
    <w:rsid w:val="00B92D13"/>
    <w:rsid w:val="00B92EB0"/>
    <w:rsid w:val="00B931A7"/>
    <w:rsid w:val="00B9341D"/>
    <w:rsid w:val="00B93AAB"/>
    <w:rsid w:val="00B93AB5"/>
    <w:rsid w:val="00B93F21"/>
    <w:rsid w:val="00B945F3"/>
    <w:rsid w:val="00B946D2"/>
    <w:rsid w:val="00B94B5E"/>
    <w:rsid w:val="00B94D96"/>
    <w:rsid w:val="00B95379"/>
    <w:rsid w:val="00B95D19"/>
    <w:rsid w:val="00B962FE"/>
    <w:rsid w:val="00B966A7"/>
    <w:rsid w:val="00B96CA4"/>
    <w:rsid w:val="00B97D9D"/>
    <w:rsid w:val="00B97E0E"/>
    <w:rsid w:val="00BA19B4"/>
    <w:rsid w:val="00BA2284"/>
    <w:rsid w:val="00BA3024"/>
    <w:rsid w:val="00BA31F5"/>
    <w:rsid w:val="00BA334A"/>
    <w:rsid w:val="00BA365D"/>
    <w:rsid w:val="00BA4228"/>
    <w:rsid w:val="00BA4376"/>
    <w:rsid w:val="00BA5307"/>
    <w:rsid w:val="00BA53C9"/>
    <w:rsid w:val="00BA5760"/>
    <w:rsid w:val="00BA58A2"/>
    <w:rsid w:val="00BA5902"/>
    <w:rsid w:val="00BA6494"/>
    <w:rsid w:val="00BA7295"/>
    <w:rsid w:val="00BA766E"/>
    <w:rsid w:val="00BA7986"/>
    <w:rsid w:val="00BB046C"/>
    <w:rsid w:val="00BB0908"/>
    <w:rsid w:val="00BB09CE"/>
    <w:rsid w:val="00BB0EC1"/>
    <w:rsid w:val="00BB2142"/>
    <w:rsid w:val="00BB2170"/>
    <w:rsid w:val="00BB2652"/>
    <w:rsid w:val="00BB43CB"/>
    <w:rsid w:val="00BB4592"/>
    <w:rsid w:val="00BB45CF"/>
    <w:rsid w:val="00BB5624"/>
    <w:rsid w:val="00BB57C0"/>
    <w:rsid w:val="00BB5B58"/>
    <w:rsid w:val="00BB628C"/>
    <w:rsid w:val="00BB66AC"/>
    <w:rsid w:val="00BB68FB"/>
    <w:rsid w:val="00BB6EAD"/>
    <w:rsid w:val="00BB7D03"/>
    <w:rsid w:val="00BB7DE7"/>
    <w:rsid w:val="00BB7EB9"/>
    <w:rsid w:val="00BC03C7"/>
    <w:rsid w:val="00BC062A"/>
    <w:rsid w:val="00BC089E"/>
    <w:rsid w:val="00BC0E91"/>
    <w:rsid w:val="00BC1D5E"/>
    <w:rsid w:val="00BC280D"/>
    <w:rsid w:val="00BC28F0"/>
    <w:rsid w:val="00BC2CEB"/>
    <w:rsid w:val="00BC3387"/>
    <w:rsid w:val="00BC3A13"/>
    <w:rsid w:val="00BC4102"/>
    <w:rsid w:val="00BC4319"/>
    <w:rsid w:val="00BC4FDB"/>
    <w:rsid w:val="00BC54BB"/>
    <w:rsid w:val="00BC5518"/>
    <w:rsid w:val="00BC571C"/>
    <w:rsid w:val="00BC5B02"/>
    <w:rsid w:val="00BC5B77"/>
    <w:rsid w:val="00BC646C"/>
    <w:rsid w:val="00BC69AE"/>
    <w:rsid w:val="00BC6ECE"/>
    <w:rsid w:val="00BC7597"/>
    <w:rsid w:val="00BD0684"/>
    <w:rsid w:val="00BD08DB"/>
    <w:rsid w:val="00BD0934"/>
    <w:rsid w:val="00BD09F3"/>
    <w:rsid w:val="00BD09FA"/>
    <w:rsid w:val="00BD1002"/>
    <w:rsid w:val="00BD11BE"/>
    <w:rsid w:val="00BD1461"/>
    <w:rsid w:val="00BD1483"/>
    <w:rsid w:val="00BD1CD9"/>
    <w:rsid w:val="00BD2123"/>
    <w:rsid w:val="00BD2FF3"/>
    <w:rsid w:val="00BD32BC"/>
    <w:rsid w:val="00BD4562"/>
    <w:rsid w:val="00BD5AA4"/>
    <w:rsid w:val="00BD6009"/>
    <w:rsid w:val="00BD7000"/>
    <w:rsid w:val="00BD715E"/>
    <w:rsid w:val="00BD73F8"/>
    <w:rsid w:val="00BD79E6"/>
    <w:rsid w:val="00BE029B"/>
    <w:rsid w:val="00BE04D0"/>
    <w:rsid w:val="00BE0C93"/>
    <w:rsid w:val="00BE0CFF"/>
    <w:rsid w:val="00BE0DF3"/>
    <w:rsid w:val="00BE0E2D"/>
    <w:rsid w:val="00BE24AF"/>
    <w:rsid w:val="00BE2885"/>
    <w:rsid w:val="00BE2C33"/>
    <w:rsid w:val="00BE2C94"/>
    <w:rsid w:val="00BE2F1A"/>
    <w:rsid w:val="00BE3F9F"/>
    <w:rsid w:val="00BE4ABF"/>
    <w:rsid w:val="00BE5F25"/>
    <w:rsid w:val="00BE64B4"/>
    <w:rsid w:val="00BE6BC3"/>
    <w:rsid w:val="00BE6CC5"/>
    <w:rsid w:val="00BE6F20"/>
    <w:rsid w:val="00BF01FF"/>
    <w:rsid w:val="00BF163D"/>
    <w:rsid w:val="00BF18D4"/>
    <w:rsid w:val="00BF1B95"/>
    <w:rsid w:val="00BF2312"/>
    <w:rsid w:val="00BF2C79"/>
    <w:rsid w:val="00BF3024"/>
    <w:rsid w:val="00BF3099"/>
    <w:rsid w:val="00BF32AB"/>
    <w:rsid w:val="00BF39EF"/>
    <w:rsid w:val="00BF472E"/>
    <w:rsid w:val="00BF5101"/>
    <w:rsid w:val="00BF5DAD"/>
    <w:rsid w:val="00BF6EF2"/>
    <w:rsid w:val="00BF71F4"/>
    <w:rsid w:val="00BF7B62"/>
    <w:rsid w:val="00C00740"/>
    <w:rsid w:val="00C0106B"/>
    <w:rsid w:val="00C012AC"/>
    <w:rsid w:val="00C0189B"/>
    <w:rsid w:val="00C02B11"/>
    <w:rsid w:val="00C0326B"/>
    <w:rsid w:val="00C03CFA"/>
    <w:rsid w:val="00C0429B"/>
    <w:rsid w:val="00C04764"/>
    <w:rsid w:val="00C04D7D"/>
    <w:rsid w:val="00C04FC4"/>
    <w:rsid w:val="00C05263"/>
    <w:rsid w:val="00C053A0"/>
    <w:rsid w:val="00C05EB6"/>
    <w:rsid w:val="00C069AE"/>
    <w:rsid w:val="00C07356"/>
    <w:rsid w:val="00C073FD"/>
    <w:rsid w:val="00C07A25"/>
    <w:rsid w:val="00C07A2E"/>
    <w:rsid w:val="00C07ADA"/>
    <w:rsid w:val="00C1042F"/>
    <w:rsid w:val="00C10763"/>
    <w:rsid w:val="00C10A8F"/>
    <w:rsid w:val="00C1104A"/>
    <w:rsid w:val="00C11473"/>
    <w:rsid w:val="00C11680"/>
    <w:rsid w:val="00C12617"/>
    <w:rsid w:val="00C1280B"/>
    <w:rsid w:val="00C12A42"/>
    <w:rsid w:val="00C1334B"/>
    <w:rsid w:val="00C1351C"/>
    <w:rsid w:val="00C14101"/>
    <w:rsid w:val="00C1429D"/>
    <w:rsid w:val="00C14FCB"/>
    <w:rsid w:val="00C1523C"/>
    <w:rsid w:val="00C15442"/>
    <w:rsid w:val="00C15D3B"/>
    <w:rsid w:val="00C163DF"/>
    <w:rsid w:val="00C169A8"/>
    <w:rsid w:val="00C1792A"/>
    <w:rsid w:val="00C200DA"/>
    <w:rsid w:val="00C207E0"/>
    <w:rsid w:val="00C20D1C"/>
    <w:rsid w:val="00C20E3C"/>
    <w:rsid w:val="00C217A9"/>
    <w:rsid w:val="00C21EDE"/>
    <w:rsid w:val="00C22421"/>
    <w:rsid w:val="00C22527"/>
    <w:rsid w:val="00C22E52"/>
    <w:rsid w:val="00C23BBC"/>
    <w:rsid w:val="00C2481E"/>
    <w:rsid w:val="00C24A86"/>
    <w:rsid w:val="00C252CF"/>
    <w:rsid w:val="00C253DC"/>
    <w:rsid w:val="00C25765"/>
    <w:rsid w:val="00C25E0E"/>
    <w:rsid w:val="00C26738"/>
    <w:rsid w:val="00C27883"/>
    <w:rsid w:val="00C27E52"/>
    <w:rsid w:val="00C307A5"/>
    <w:rsid w:val="00C307CC"/>
    <w:rsid w:val="00C312B7"/>
    <w:rsid w:val="00C31C64"/>
    <w:rsid w:val="00C3251F"/>
    <w:rsid w:val="00C3278F"/>
    <w:rsid w:val="00C32991"/>
    <w:rsid w:val="00C33741"/>
    <w:rsid w:val="00C33B92"/>
    <w:rsid w:val="00C33CCD"/>
    <w:rsid w:val="00C3401C"/>
    <w:rsid w:val="00C3409F"/>
    <w:rsid w:val="00C3500A"/>
    <w:rsid w:val="00C35151"/>
    <w:rsid w:val="00C3528A"/>
    <w:rsid w:val="00C35C3A"/>
    <w:rsid w:val="00C36472"/>
    <w:rsid w:val="00C36853"/>
    <w:rsid w:val="00C369E7"/>
    <w:rsid w:val="00C36A08"/>
    <w:rsid w:val="00C36B1F"/>
    <w:rsid w:val="00C36E43"/>
    <w:rsid w:val="00C3724B"/>
    <w:rsid w:val="00C37279"/>
    <w:rsid w:val="00C372A5"/>
    <w:rsid w:val="00C3754E"/>
    <w:rsid w:val="00C37A54"/>
    <w:rsid w:val="00C37E1B"/>
    <w:rsid w:val="00C40B95"/>
    <w:rsid w:val="00C40F76"/>
    <w:rsid w:val="00C415CD"/>
    <w:rsid w:val="00C41CBF"/>
    <w:rsid w:val="00C427CD"/>
    <w:rsid w:val="00C43231"/>
    <w:rsid w:val="00C433AF"/>
    <w:rsid w:val="00C439B8"/>
    <w:rsid w:val="00C445C0"/>
    <w:rsid w:val="00C4490F"/>
    <w:rsid w:val="00C4575D"/>
    <w:rsid w:val="00C46A13"/>
    <w:rsid w:val="00C47068"/>
    <w:rsid w:val="00C4715D"/>
    <w:rsid w:val="00C472D0"/>
    <w:rsid w:val="00C47D17"/>
    <w:rsid w:val="00C50AF4"/>
    <w:rsid w:val="00C51427"/>
    <w:rsid w:val="00C517C6"/>
    <w:rsid w:val="00C52522"/>
    <w:rsid w:val="00C52D29"/>
    <w:rsid w:val="00C52E6D"/>
    <w:rsid w:val="00C52FC9"/>
    <w:rsid w:val="00C55AEB"/>
    <w:rsid w:val="00C55F90"/>
    <w:rsid w:val="00C561CB"/>
    <w:rsid w:val="00C561F3"/>
    <w:rsid w:val="00C56578"/>
    <w:rsid w:val="00C56BBE"/>
    <w:rsid w:val="00C56D5D"/>
    <w:rsid w:val="00C57E08"/>
    <w:rsid w:val="00C6079E"/>
    <w:rsid w:val="00C60A90"/>
    <w:rsid w:val="00C60BB2"/>
    <w:rsid w:val="00C60EBE"/>
    <w:rsid w:val="00C60FEA"/>
    <w:rsid w:val="00C61701"/>
    <w:rsid w:val="00C61734"/>
    <w:rsid w:val="00C61B7D"/>
    <w:rsid w:val="00C61E54"/>
    <w:rsid w:val="00C62338"/>
    <w:rsid w:val="00C62402"/>
    <w:rsid w:val="00C62A9E"/>
    <w:rsid w:val="00C62E4D"/>
    <w:rsid w:val="00C63F89"/>
    <w:rsid w:val="00C64697"/>
    <w:rsid w:val="00C64C3A"/>
    <w:rsid w:val="00C64E71"/>
    <w:rsid w:val="00C64EC6"/>
    <w:rsid w:val="00C655E3"/>
    <w:rsid w:val="00C67726"/>
    <w:rsid w:val="00C6789E"/>
    <w:rsid w:val="00C67B2B"/>
    <w:rsid w:val="00C67ED2"/>
    <w:rsid w:val="00C7024D"/>
    <w:rsid w:val="00C70866"/>
    <w:rsid w:val="00C70F88"/>
    <w:rsid w:val="00C70FC7"/>
    <w:rsid w:val="00C71E97"/>
    <w:rsid w:val="00C728B9"/>
    <w:rsid w:val="00C72B4E"/>
    <w:rsid w:val="00C73045"/>
    <w:rsid w:val="00C732B3"/>
    <w:rsid w:val="00C73F35"/>
    <w:rsid w:val="00C7418C"/>
    <w:rsid w:val="00C7418E"/>
    <w:rsid w:val="00C745FC"/>
    <w:rsid w:val="00C74C91"/>
    <w:rsid w:val="00C74D72"/>
    <w:rsid w:val="00C752B5"/>
    <w:rsid w:val="00C75644"/>
    <w:rsid w:val="00C756DA"/>
    <w:rsid w:val="00C75A86"/>
    <w:rsid w:val="00C76338"/>
    <w:rsid w:val="00C76AE4"/>
    <w:rsid w:val="00C77B5B"/>
    <w:rsid w:val="00C80F08"/>
    <w:rsid w:val="00C8109C"/>
    <w:rsid w:val="00C823C7"/>
    <w:rsid w:val="00C82602"/>
    <w:rsid w:val="00C826E1"/>
    <w:rsid w:val="00C82BE6"/>
    <w:rsid w:val="00C8305E"/>
    <w:rsid w:val="00C833D2"/>
    <w:rsid w:val="00C83634"/>
    <w:rsid w:val="00C84639"/>
    <w:rsid w:val="00C8473C"/>
    <w:rsid w:val="00C848C6"/>
    <w:rsid w:val="00C84A6C"/>
    <w:rsid w:val="00C84B84"/>
    <w:rsid w:val="00C84C7B"/>
    <w:rsid w:val="00C84EDC"/>
    <w:rsid w:val="00C851AE"/>
    <w:rsid w:val="00C85714"/>
    <w:rsid w:val="00C85BF8"/>
    <w:rsid w:val="00C86EA3"/>
    <w:rsid w:val="00C91862"/>
    <w:rsid w:val="00C91C33"/>
    <w:rsid w:val="00C920EB"/>
    <w:rsid w:val="00C9416C"/>
    <w:rsid w:val="00C94861"/>
    <w:rsid w:val="00C94ADD"/>
    <w:rsid w:val="00C94E67"/>
    <w:rsid w:val="00C94F71"/>
    <w:rsid w:val="00C952E0"/>
    <w:rsid w:val="00C959C5"/>
    <w:rsid w:val="00C959D4"/>
    <w:rsid w:val="00C95CBA"/>
    <w:rsid w:val="00C96108"/>
    <w:rsid w:val="00C9626B"/>
    <w:rsid w:val="00C96706"/>
    <w:rsid w:val="00C967E0"/>
    <w:rsid w:val="00C97175"/>
    <w:rsid w:val="00C9796E"/>
    <w:rsid w:val="00C97EEC"/>
    <w:rsid w:val="00CA056E"/>
    <w:rsid w:val="00CA060E"/>
    <w:rsid w:val="00CA225A"/>
    <w:rsid w:val="00CA258C"/>
    <w:rsid w:val="00CA2C62"/>
    <w:rsid w:val="00CA37B6"/>
    <w:rsid w:val="00CA3ECA"/>
    <w:rsid w:val="00CA3EF3"/>
    <w:rsid w:val="00CA5354"/>
    <w:rsid w:val="00CA5594"/>
    <w:rsid w:val="00CA5D8F"/>
    <w:rsid w:val="00CA745A"/>
    <w:rsid w:val="00CA78F4"/>
    <w:rsid w:val="00CA7B3F"/>
    <w:rsid w:val="00CA7C9B"/>
    <w:rsid w:val="00CB12E7"/>
    <w:rsid w:val="00CB1614"/>
    <w:rsid w:val="00CB17A5"/>
    <w:rsid w:val="00CB18A7"/>
    <w:rsid w:val="00CB1ABA"/>
    <w:rsid w:val="00CB1FB9"/>
    <w:rsid w:val="00CB2285"/>
    <w:rsid w:val="00CB2399"/>
    <w:rsid w:val="00CB252F"/>
    <w:rsid w:val="00CB2652"/>
    <w:rsid w:val="00CB2879"/>
    <w:rsid w:val="00CB2C2A"/>
    <w:rsid w:val="00CB371E"/>
    <w:rsid w:val="00CB3D16"/>
    <w:rsid w:val="00CB4491"/>
    <w:rsid w:val="00CB46CD"/>
    <w:rsid w:val="00CB4972"/>
    <w:rsid w:val="00CB4EC8"/>
    <w:rsid w:val="00CB5365"/>
    <w:rsid w:val="00CB5FC7"/>
    <w:rsid w:val="00CB6A12"/>
    <w:rsid w:val="00CB6B00"/>
    <w:rsid w:val="00CB6BFE"/>
    <w:rsid w:val="00CB6C16"/>
    <w:rsid w:val="00CB6E94"/>
    <w:rsid w:val="00CB76BA"/>
    <w:rsid w:val="00CB7A6E"/>
    <w:rsid w:val="00CB7AF9"/>
    <w:rsid w:val="00CB7FFB"/>
    <w:rsid w:val="00CC09A8"/>
    <w:rsid w:val="00CC0C18"/>
    <w:rsid w:val="00CC0E57"/>
    <w:rsid w:val="00CC19A9"/>
    <w:rsid w:val="00CC213D"/>
    <w:rsid w:val="00CC2367"/>
    <w:rsid w:val="00CC28AA"/>
    <w:rsid w:val="00CC2F00"/>
    <w:rsid w:val="00CC3860"/>
    <w:rsid w:val="00CC3C83"/>
    <w:rsid w:val="00CC3DFF"/>
    <w:rsid w:val="00CC42C4"/>
    <w:rsid w:val="00CC439A"/>
    <w:rsid w:val="00CC460D"/>
    <w:rsid w:val="00CC4793"/>
    <w:rsid w:val="00CC567E"/>
    <w:rsid w:val="00CC5CD3"/>
    <w:rsid w:val="00CC65C5"/>
    <w:rsid w:val="00CC6772"/>
    <w:rsid w:val="00CC67FD"/>
    <w:rsid w:val="00CC6C61"/>
    <w:rsid w:val="00CC76F3"/>
    <w:rsid w:val="00CD1786"/>
    <w:rsid w:val="00CD1A09"/>
    <w:rsid w:val="00CD1B63"/>
    <w:rsid w:val="00CD1FFF"/>
    <w:rsid w:val="00CD3800"/>
    <w:rsid w:val="00CD4095"/>
    <w:rsid w:val="00CD4905"/>
    <w:rsid w:val="00CD4B6B"/>
    <w:rsid w:val="00CD631F"/>
    <w:rsid w:val="00CD68C3"/>
    <w:rsid w:val="00CD6C19"/>
    <w:rsid w:val="00CD6F11"/>
    <w:rsid w:val="00CD6FCC"/>
    <w:rsid w:val="00CD7E74"/>
    <w:rsid w:val="00CE04F1"/>
    <w:rsid w:val="00CE1304"/>
    <w:rsid w:val="00CE1653"/>
    <w:rsid w:val="00CE1F95"/>
    <w:rsid w:val="00CE21D2"/>
    <w:rsid w:val="00CE24BB"/>
    <w:rsid w:val="00CE27D9"/>
    <w:rsid w:val="00CE2B39"/>
    <w:rsid w:val="00CE3527"/>
    <w:rsid w:val="00CE39F0"/>
    <w:rsid w:val="00CE4A7E"/>
    <w:rsid w:val="00CE5477"/>
    <w:rsid w:val="00CE5A3C"/>
    <w:rsid w:val="00CE5B94"/>
    <w:rsid w:val="00CE5E65"/>
    <w:rsid w:val="00CE6BA5"/>
    <w:rsid w:val="00CE6E19"/>
    <w:rsid w:val="00CE7591"/>
    <w:rsid w:val="00CF00BD"/>
    <w:rsid w:val="00CF01C3"/>
    <w:rsid w:val="00CF0354"/>
    <w:rsid w:val="00CF04C0"/>
    <w:rsid w:val="00CF05BA"/>
    <w:rsid w:val="00CF1AEC"/>
    <w:rsid w:val="00CF1F14"/>
    <w:rsid w:val="00CF1FF4"/>
    <w:rsid w:val="00CF342F"/>
    <w:rsid w:val="00CF36C5"/>
    <w:rsid w:val="00CF4703"/>
    <w:rsid w:val="00CF5546"/>
    <w:rsid w:val="00CF558A"/>
    <w:rsid w:val="00CF6306"/>
    <w:rsid w:val="00CF63F6"/>
    <w:rsid w:val="00CF6B90"/>
    <w:rsid w:val="00CF6F67"/>
    <w:rsid w:val="00CF705E"/>
    <w:rsid w:val="00CF7369"/>
    <w:rsid w:val="00CF75A3"/>
    <w:rsid w:val="00CF75F9"/>
    <w:rsid w:val="00CF780D"/>
    <w:rsid w:val="00CF7C08"/>
    <w:rsid w:val="00D0085C"/>
    <w:rsid w:val="00D00B76"/>
    <w:rsid w:val="00D00D1C"/>
    <w:rsid w:val="00D0237A"/>
    <w:rsid w:val="00D02734"/>
    <w:rsid w:val="00D0359D"/>
    <w:rsid w:val="00D03911"/>
    <w:rsid w:val="00D03B85"/>
    <w:rsid w:val="00D03B9C"/>
    <w:rsid w:val="00D0481D"/>
    <w:rsid w:val="00D04892"/>
    <w:rsid w:val="00D054FD"/>
    <w:rsid w:val="00D060D2"/>
    <w:rsid w:val="00D0610D"/>
    <w:rsid w:val="00D066ED"/>
    <w:rsid w:val="00D06ABC"/>
    <w:rsid w:val="00D06F22"/>
    <w:rsid w:val="00D07527"/>
    <w:rsid w:val="00D077FF"/>
    <w:rsid w:val="00D101F1"/>
    <w:rsid w:val="00D109EB"/>
    <w:rsid w:val="00D11815"/>
    <w:rsid w:val="00D124AD"/>
    <w:rsid w:val="00D12575"/>
    <w:rsid w:val="00D12B52"/>
    <w:rsid w:val="00D12FDC"/>
    <w:rsid w:val="00D13DDF"/>
    <w:rsid w:val="00D14485"/>
    <w:rsid w:val="00D14A6E"/>
    <w:rsid w:val="00D15558"/>
    <w:rsid w:val="00D15BCB"/>
    <w:rsid w:val="00D16847"/>
    <w:rsid w:val="00D17E9E"/>
    <w:rsid w:val="00D2025B"/>
    <w:rsid w:val="00D20978"/>
    <w:rsid w:val="00D20AEC"/>
    <w:rsid w:val="00D20C5D"/>
    <w:rsid w:val="00D20EAD"/>
    <w:rsid w:val="00D213B5"/>
    <w:rsid w:val="00D21C9A"/>
    <w:rsid w:val="00D22053"/>
    <w:rsid w:val="00D224FB"/>
    <w:rsid w:val="00D228D3"/>
    <w:rsid w:val="00D22FC6"/>
    <w:rsid w:val="00D23304"/>
    <w:rsid w:val="00D23368"/>
    <w:rsid w:val="00D24AD0"/>
    <w:rsid w:val="00D25086"/>
    <w:rsid w:val="00D2636E"/>
    <w:rsid w:val="00D266D6"/>
    <w:rsid w:val="00D267D3"/>
    <w:rsid w:val="00D27109"/>
    <w:rsid w:val="00D2759F"/>
    <w:rsid w:val="00D27A9F"/>
    <w:rsid w:val="00D30087"/>
    <w:rsid w:val="00D30176"/>
    <w:rsid w:val="00D30A3C"/>
    <w:rsid w:val="00D30D58"/>
    <w:rsid w:val="00D3170C"/>
    <w:rsid w:val="00D324FD"/>
    <w:rsid w:val="00D326E5"/>
    <w:rsid w:val="00D32B2F"/>
    <w:rsid w:val="00D347E2"/>
    <w:rsid w:val="00D34978"/>
    <w:rsid w:val="00D34BA4"/>
    <w:rsid w:val="00D35B16"/>
    <w:rsid w:val="00D35E87"/>
    <w:rsid w:val="00D36181"/>
    <w:rsid w:val="00D3645A"/>
    <w:rsid w:val="00D36BAF"/>
    <w:rsid w:val="00D36E2B"/>
    <w:rsid w:val="00D376EF"/>
    <w:rsid w:val="00D37A7B"/>
    <w:rsid w:val="00D37AC7"/>
    <w:rsid w:val="00D37E0E"/>
    <w:rsid w:val="00D37F8D"/>
    <w:rsid w:val="00D41267"/>
    <w:rsid w:val="00D429DD"/>
    <w:rsid w:val="00D4386A"/>
    <w:rsid w:val="00D44E6F"/>
    <w:rsid w:val="00D44ED2"/>
    <w:rsid w:val="00D45463"/>
    <w:rsid w:val="00D454BA"/>
    <w:rsid w:val="00D458AF"/>
    <w:rsid w:val="00D45BBB"/>
    <w:rsid w:val="00D45E20"/>
    <w:rsid w:val="00D45F6F"/>
    <w:rsid w:val="00D460B4"/>
    <w:rsid w:val="00D46201"/>
    <w:rsid w:val="00D46C5C"/>
    <w:rsid w:val="00D50A13"/>
    <w:rsid w:val="00D51276"/>
    <w:rsid w:val="00D5231B"/>
    <w:rsid w:val="00D534BE"/>
    <w:rsid w:val="00D53969"/>
    <w:rsid w:val="00D5425A"/>
    <w:rsid w:val="00D54622"/>
    <w:rsid w:val="00D55818"/>
    <w:rsid w:val="00D55B42"/>
    <w:rsid w:val="00D55E59"/>
    <w:rsid w:val="00D55F22"/>
    <w:rsid w:val="00D56879"/>
    <w:rsid w:val="00D56B26"/>
    <w:rsid w:val="00D56E8B"/>
    <w:rsid w:val="00D56F91"/>
    <w:rsid w:val="00D573BA"/>
    <w:rsid w:val="00D575FE"/>
    <w:rsid w:val="00D57A9C"/>
    <w:rsid w:val="00D604AB"/>
    <w:rsid w:val="00D60706"/>
    <w:rsid w:val="00D60846"/>
    <w:rsid w:val="00D60AD7"/>
    <w:rsid w:val="00D60F0D"/>
    <w:rsid w:val="00D61382"/>
    <w:rsid w:val="00D615F9"/>
    <w:rsid w:val="00D61877"/>
    <w:rsid w:val="00D62022"/>
    <w:rsid w:val="00D62415"/>
    <w:rsid w:val="00D62547"/>
    <w:rsid w:val="00D62828"/>
    <w:rsid w:val="00D635C6"/>
    <w:rsid w:val="00D63934"/>
    <w:rsid w:val="00D63CDD"/>
    <w:rsid w:val="00D63DF1"/>
    <w:rsid w:val="00D64445"/>
    <w:rsid w:val="00D64BDF"/>
    <w:rsid w:val="00D650AD"/>
    <w:rsid w:val="00D65CFE"/>
    <w:rsid w:val="00D6677F"/>
    <w:rsid w:val="00D6700C"/>
    <w:rsid w:val="00D67709"/>
    <w:rsid w:val="00D67B74"/>
    <w:rsid w:val="00D67EBC"/>
    <w:rsid w:val="00D70167"/>
    <w:rsid w:val="00D701FF"/>
    <w:rsid w:val="00D7041F"/>
    <w:rsid w:val="00D70BA0"/>
    <w:rsid w:val="00D70C27"/>
    <w:rsid w:val="00D7106A"/>
    <w:rsid w:val="00D7112D"/>
    <w:rsid w:val="00D712D2"/>
    <w:rsid w:val="00D7197B"/>
    <w:rsid w:val="00D72465"/>
    <w:rsid w:val="00D72872"/>
    <w:rsid w:val="00D72BAC"/>
    <w:rsid w:val="00D732C6"/>
    <w:rsid w:val="00D73435"/>
    <w:rsid w:val="00D735B5"/>
    <w:rsid w:val="00D73CEC"/>
    <w:rsid w:val="00D74006"/>
    <w:rsid w:val="00D748AF"/>
    <w:rsid w:val="00D74C4D"/>
    <w:rsid w:val="00D7513D"/>
    <w:rsid w:val="00D7659F"/>
    <w:rsid w:val="00D76B09"/>
    <w:rsid w:val="00D76D8E"/>
    <w:rsid w:val="00D7751E"/>
    <w:rsid w:val="00D802D9"/>
    <w:rsid w:val="00D81635"/>
    <w:rsid w:val="00D8200C"/>
    <w:rsid w:val="00D82F64"/>
    <w:rsid w:val="00D840CC"/>
    <w:rsid w:val="00D84548"/>
    <w:rsid w:val="00D84942"/>
    <w:rsid w:val="00D84E0C"/>
    <w:rsid w:val="00D85006"/>
    <w:rsid w:val="00D852FB"/>
    <w:rsid w:val="00D85551"/>
    <w:rsid w:val="00D858BF"/>
    <w:rsid w:val="00D85914"/>
    <w:rsid w:val="00D85E54"/>
    <w:rsid w:val="00D86134"/>
    <w:rsid w:val="00D86403"/>
    <w:rsid w:val="00D86567"/>
    <w:rsid w:val="00D873EC"/>
    <w:rsid w:val="00D87489"/>
    <w:rsid w:val="00D8796A"/>
    <w:rsid w:val="00D87B1B"/>
    <w:rsid w:val="00D87B84"/>
    <w:rsid w:val="00D90263"/>
    <w:rsid w:val="00D902AA"/>
    <w:rsid w:val="00D903EE"/>
    <w:rsid w:val="00D9093F"/>
    <w:rsid w:val="00D91721"/>
    <w:rsid w:val="00D919E9"/>
    <w:rsid w:val="00D9235C"/>
    <w:rsid w:val="00D92AED"/>
    <w:rsid w:val="00D92CD0"/>
    <w:rsid w:val="00D9335B"/>
    <w:rsid w:val="00D935AB"/>
    <w:rsid w:val="00D937BA"/>
    <w:rsid w:val="00D94599"/>
    <w:rsid w:val="00D949CA"/>
    <w:rsid w:val="00D94FFA"/>
    <w:rsid w:val="00D95135"/>
    <w:rsid w:val="00D956E2"/>
    <w:rsid w:val="00D95D59"/>
    <w:rsid w:val="00D9652C"/>
    <w:rsid w:val="00D96ABE"/>
    <w:rsid w:val="00D96B86"/>
    <w:rsid w:val="00D97533"/>
    <w:rsid w:val="00D97B7F"/>
    <w:rsid w:val="00D97D8C"/>
    <w:rsid w:val="00DA0051"/>
    <w:rsid w:val="00DA0542"/>
    <w:rsid w:val="00DA1BB5"/>
    <w:rsid w:val="00DA1E8C"/>
    <w:rsid w:val="00DA212F"/>
    <w:rsid w:val="00DA24BD"/>
    <w:rsid w:val="00DA28DD"/>
    <w:rsid w:val="00DA29B5"/>
    <w:rsid w:val="00DA2E78"/>
    <w:rsid w:val="00DA3D67"/>
    <w:rsid w:val="00DA414A"/>
    <w:rsid w:val="00DA4357"/>
    <w:rsid w:val="00DA4664"/>
    <w:rsid w:val="00DA4814"/>
    <w:rsid w:val="00DA4890"/>
    <w:rsid w:val="00DA4BC8"/>
    <w:rsid w:val="00DA5673"/>
    <w:rsid w:val="00DA595C"/>
    <w:rsid w:val="00DA5ACE"/>
    <w:rsid w:val="00DA61A3"/>
    <w:rsid w:val="00DA6AE8"/>
    <w:rsid w:val="00DA7307"/>
    <w:rsid w:val="00DA7F34"/>
    <w:rsid w:val="00DB036D"/>
    <w:rsid w:val="00DB086A"/>
    <w:rsid w:val="00DB0918"/>
    <w:rsid w:val="00DB0CCA"/>
    <w:rsid w:val="00DB0D01"/>
    <w:rsid w:val="00DB116A"/>
    <w:rsid w:val="00DB3572"/>
    <w:rsid w:val="00DB3878"/>
    <w:rsid w:val="00DB3C32"/>
    <w:rsid w:val="00DB3D4F"/>
    <w:rsid w:val="00DB5211"/>
    <w:rsid w:val="00DB5825"/>
    <w:rsid w:val="00DB5D76"/>
    <w:rsid w:val="00DB61F8"/>
    <w:rsid w:val="00DB65CF"/>
    <w:rsid w:val="00DB6A31"/>
    <w:rsid w:val="00DB6AB6"/>
    <w:rsid w:val="00DB6BEC"/>
    <w:rsid w:val="00DB6FF6"/>
    <w:rsid w:val="00DB7138"/>
    <w:rsid w:val="00DB7186"/>
    <w:rsid w:val="00DB739D"/>
    <w:rsid w:val="00DB7659"/>
    <w:rsid w:val="00DB787C"/>
    <w:rsid w:val="00DB7F11"/>
    <w:rsid w:val="00DC014E"/>
    <w:rsid w:val="00DC0FE4"/>
    <w:rsid w:val="00DC16F5"/>
    <w:rsid w:val="00DC17DF"/>
    <w:rsid w:val="00DC184E"/>
    <w:rsid w:val="00DC2241"/>
    <w:rsid w:val="00DC232F"/>
    <w:rsid w:val="00DC2390"/>
    <w:rsid w:val="00DC2E41"/>
    <w:rsid w:val="00DC3312"/>
    <w:rsid w:val="00DC3392"/>
    <w:rsid w:val="00DC51D6"/>
    <w:rsid w:val="00DC5297"/>
    <w:rsid w:val="00DC5AED"/>
    <w:rsid w:val="00DC5EB6"/>
    <w:rsid w:val="00DC6548"/>
    <w:rsid w:val="00DC65F3"/>
    <w:rsid w:val="00DC6EF6"/>
    <w:rsid w:val="00DC71C3"/>
    <w:rsid w:val="00DC72E7"/>
    <w:rsid w:val="00DC7FEC"/>
    <w:rsid w:val="00DD0685"/>
    <w:rsid w:val="00DD2313"/>
    <w:rsid w:val="00DD2C21"/>
    <w:rsid w:val="00DD2CAB"/>
    <w:rsid w:val="00DD389C"/>
    <w:rsid w:val="00DD3B47"/>
    <w:rsid w:val="00DD4161"/>
    <w:rsid w:val="00DD4258"/>
    <w:rsid w:val="00DD438B"/>
    <w:rsid w:val="00DD4AA0"/>
    <w:rsid w:val="00DD4F2A"/>
    <w:rsid w:val="00DD53D3"/>
    <w:rsid w:val="00DD591C"/>
    <w:rsid w:val="00DD6C3A"/>
    <w:rsid w:val="00DD7679"/>
    <w:rsid w:val="00DD7AF0"/>
    <w:rsid w:val="00DD7C42"/>
    <w:rsid w:val="00DD7F19"/>
    <w:rsid w:val="00DE0311"/>
    <w:rsid w:val="00DE03A8"/>
    <w:rsid w:val="00DE0B6C"/>
    <w:rsid w:val="00DE0BAF"/>
    <w:rsid w:val="00DE1087"/>
    <w:rsid w:val="00DE198D"/>
    <w:rsid w:val="00DE1E40"/>
    <w:rsid w:val="00DE20F3"/>
    <w:rsid w:val="00DE2226"/>
    <w:rsid w:val="00DE223F"/>
    <w:rsid w:val="00DE252D"/>
    <w:rsid w:val="00DE2EFC"/>
    <w:rsid w:val="00DE333B"/>
    <w:rsid w:val="00DE3F7F"/>
    <w:rsid w:val="00DE433A"/>
    <w:rsid w:val="00DE4D09"/>
    <w:rsid w:val="00DE57BE"/>
    <w:rsid w:val="00DE5AA9"/>
    <w:rsid w:val="00DE610B"/>
    <w:rsid w:val="00DE6831"/>
    <w:rsid w:val="00DE6A75"/>
    <w:rsid w:val="00DE6C98"/>
    <w:rsid w:val="00DE6CE9"/>
    <w:rsid w:val="00DE79B9"/>
    <w:rsid w:val="00DE7B10"/>
    <w:rsid w:val="00DF0220"/>
    <w:rsid w:val="00DF11F2"/>
    <w:rsid w:val="00DF13AF"/>
    <w:rsid w:val="00DF16DF"/>
    <w:rsid w:val="00DF208F"/>
    <w:rsid w:val="00DF247F"/>
    <w:rsid w:val="00DF2A50"/>
    <w:rsid w:val="00DF3B38"/>
    <w:rsid w:val="00DF3CF7"/>
    <w:rsid w:val="00DF3FEA"/>
    <w:rsid w:val="00DF40A5"/>
    <w:rsid w:val="00DF4999"/>
    <w:rsid w:val="00DF4A88"/>
    <w:rsid w:val="00DF525B"/>
    <w:rsid w:val="00DF5882"/>
    <w:rsid w:val="00DF5CCD"/>
    <w:rsid w:val="00DF604B"/>
    <w:rsid w:val="00DF6749"/>
    <w:rsid w:val="00DF7064"/>
    <w:rsid w:val="00DF7ADA"/>
    <w:rsid w:val="00DF7E4E"/>
    <w:rsid w:val="00E003FE"/>
    <w:rsid w:val="00E00510"/>
    <w:rsid w:val="00E00850"/>
    <w:rsid w:val="00E00DD1"/>
    <w:rsid w:val="00E0174C"/>
    <w:rsid w:val="00E0179D"/>
    <w:rsid w:val="00E01A8C"/>
    <w:rsid w:val="00E02808"/>
    <w:rsid w:val="00E02998"/>
    <w:rsid w:val="00E02BCD"/>
    <w:rsid w:val="00E0328B"/>
    <w:rsid w:val="00E03967"/>
    <w:rsid w:val="00E03D86"/>
    <w:rsid w:val="00E040C3"/>
    <w:rsid w:val="00E04207"/>
    <w:rsid w:val="00E04679"/>
    <w:rsid w:val="00E0493D"/>
    <w:rsid w:val="00E04A8A"/>
    <w:rsid w:val="00E053F1"/>
    <w:rsid w:val="00E056B4"/>
    <w:rsid w:val="00E05F4B"/>
    <w:rsid w:val="00E05FBC"/>
    <w:rsid w:val="00E06840"/>
    <w:rsid w:val="00E06BB6"/>
    <w:rsid w:val="00E06C6D"/>
    <w:rsid w:val="00E06EC5"/>
    <w:rsid w:val="00E074BB"/>
    <w:rsid w:val="00E07982"/>
    <w:rsid w:val="00E079FE"/>
    <w:rsid w:val="00E07F47"/>
    <w:rsid w:val="00E1106C"/>
    <w:rsid w:val="00E11385"/>
    <w:rsid w:val="00E11886"/>
    <w:rsid w:val="00E119BB"/>
    <w:rsid w:val="00E119D2"/>
    <w:rsid w:val="00E11AF6"/>
    <w:rsid w:val="00E13209"/>
    <w:rsid w:val="00E13358"/>
    <w:rsid w:val="00E16EB2"/>
    <w:rsid w:val="00E17016"/>
    <w:rsid w:val="00E17829"/>
    <w:rsid w:val="00E1790F"/>
    <w:rsid w:val="00E17B55"/>
    <w:rsid w:val="00E2020D"/>
    <w:rsid w:val="00E20CE5"/>
    <w:rsid w:val="00E21B44"/>
    <w:rsid w:val="00E21F85"/>
    <w:rsid w:val="00E22C9A"/>
    <w:rsid w:val="00E22E2C"/>
    <w:rsid w:val="00E2368F"/>
    <w:rsid w:val="00E23690"/>
    <w:rsid w:val="00E23B0F"/>
    <w:rsid w:val="00E24361"/>
    <w:rsid w:val="00E24370"/>
    <w:rsid w:val="00E2473F"/>
    <w:rsid w:val="00E24744"/>
    <w:rsid w:val="00E24891"/>
    <w:rsid w:val="00E24C2F"/>
    <w:rsid w:val="00E25F88"/>
    <w:rsid w:val="00E2655A"/>
    <w:rsid w:val="00E26758"/>
    <w:rsid w:val="00E26F10"/>
    <w:rsid w:val="00E2741D"/>
    <w:rsid w:val="00E27700"/>
    <w:rsid w:val="00E27831"/>
    <w:rsid w:val="00E27917"/>
    <w:rsid w:val="00E279DA"/>
    <w:rsid w:val="00E30913"/>
    <w:rsid w:val="00E3098E"/>
    <w:rsid w:val="00E30DDB"/>
    <w:rsid w:val="00E31074"/>
    <w:rsid w:val="00E31F13"/>
    <w:rsid w:val="00E323C0"/>
    <w:rsid w:val="00E325CE"/>
    <w:rsid w:val="00E328BA"/>
    <w:rsid w:val="00E335D2"/>
    <w:rsid w:val="00E33C72"/>
    <w:rsid w:val="00E33EF6"/>
    <w:rsid w:val="00E3401D"/>
    <w:rsid w:val="00E341C0"/>
    <w:rsid w:val="00E34CAB"/>
    <w:rsid w:val="00E34EF4"/>
    <w:rsid w:val="00E35335"/>
    <w:rsid w:val="00E3580A"/>
    <w:rsid w:val="00E35E4E"/>
    <w:rsid w:val="00E36E27"/>
    <w:rsid w:val="00E36E91"/>
    <w:rsid w:val="00E37527"/>
    <w:rsid w:val="00E37996"/>
    <w:rsid w:val="00E4009F"/>
    <w:rsid w:val="00E40D0F"/>
    <w:rsid w:val="00E40E01"/>
    <w:rsid w:val="00E4117D"/>
    <w:rsid w:val="00E41AA1"/>
    <w:rsid w:val="00E41F03"/>
    <w:rsid w:val="00E4230D"/>
    <w:rsid w:val="00E42325"/>
    <w:rsid w:val="00E426C7"/>
    <w:rsid w:val="00E432B9"/>
    <w:rsid w:val="00E442C0"/>
    <w:rsid w:val="00E44447"/>
    <w:rsid w:val="00E4461E"/>
    <w:rsid w:val="00E44E20"/>
    <w:rsid w:val="00E45295"/>
    <w:rsid w:val="00E4529F"/>
    <w:rsid w:val="00E4565C"/>
    <w:rsid w:val="00E45C90"/>
    <w:rsid w:val="00E46C13"/>
    <w:rsid w:val="00E46D7D"/>
    <w:rsid w:val="00E50714"/>
    <w:rsid w:val="00E510A9"/>
    <w:rsid w:val="00E5132A"/>
    <w:rsid w:val="00E514E7"/>
    <w:rsid w:val="00E517DB"/>
    <w:rsid w:val="00E52322"/>
    <w:rsid w:val="00E523B7"/>
    <w:rsid w:val="00E52617"/>
    <w:rsid w:val="00E52DA1"/>
    <w:rsid w:val="00E52FEB"/>
    <w:rsid w:val="00E535A1"/>
    <w:rsid w:val="00E53923"/>
    <w:rsid w:val="00E53F2B"/>
    <w:rsid w:val="00E54139"/>
    <w:rsid w:val="00E54B0D"/>
    <w:rsid w:val="00E54ED0"/>
    <w:rsid w:val="00E55201"/>
    <w:rsid w:val="00E553C6"/>
    <w:rsid w:val="00E557E1"/>
    <w:rsid w:val="00E55FFC"/>
    <w:rsid w:val="00E56B9B"/>
    <w:rsid w:val="00E56D64"/>
    <w:rsid w:val="00E57430"/>
    <w:rsid w:val="00E57598"/>
    <w:rsid w:val="00E577CB"/>
    <w:rsid w:val="00E605C3"/>
    <w:rsid w:val="00E612A2"/>
    <w:rsid w:val="00E61F26"/>
    <w:rsid w:val="00E62D67"/>
    <w:rsid w:val="00E631A8"/>
    <w:rsid w:val="00E63458"/>
    <w:rsid w:val="00E63918"/>
    <w:rsid w:val="00E643F7"/>
    <w:rsid w:val="00E64AA4"/>
    <w:rsid w:val="00E64C5D"/>
    <w:rsid w:val="00E64D42"/>
    <w:rsid w:val="00E65336"/>
    <w:rsid w:val="00E6546F"/>
    <w:rsid w:val="00E65B96"/>
    <w:rsid w:val="00E65CEA"/>
    <w:rsid w:val="00E65EB6"/>
    <w:rsid w:val="00E6617A"/>
    <w:rsid w:val="00E6673C"/>
    <w:rsid w:val="00E669FC"/>
    <w:rsid w:val="00E67585"/>
    <w:rsid w:val="00E677F6"/>
    <w:rsid w:val="00E67AB2"/>
    <w:rsid w:val="00E7077B"/>
    <w:rsid w:val="00E708E8"/>
    <w:rsid w:val="00E70B37"/>
    <w:rsid w:val="00E71096"/>
    <w:rsid w:val="00E71580"/>
    <w:rsid w:val="00E71F2D"/>
    <w:rsid w:val="00E72040"/>
    <w:rsid w:val="00E72337"/>
    <w:rsid w:val="00E72656"/>
    <w:rsid w:val="00E72B3E"/>
    <w:rsid w:val="00E72B96"/>
    <w:rsid w:val="00E735F0"/>
    <w:rsid w:val="00E7369D"/>
    <w:rsid w:val="00E738D7"/>
    <w:rsid w:val="00E74B76"/>
    <w:rsid w:val="00E750D1"/>
    <w:rsid w:val="00E75300"/>
    <w:rsid w:val="00E75884"/>
    <w:rsid w:val="00E75E7D"/>
    <w:rsid w:val="00E76352"/>
    <w:rsid w:val="00E80082"/>
    <w:rsid w:val="00E80A42"/>
    <w:rsid w:val="00E818FD"/>
    <w:rsid w:val="00E821D1"/>
    <w:rsid w:val="00E8248C"/>
    <w:rsid w:val="00E827FF"/>
    <w:rsid w:val="00E8291E"/>
    <w:rsid w:val="00E82F1A"/>
    <w:rsid w:val="00E83873"/>
    <w:rsid w:val="00E83B55"/>
    <w:rsid w:val="00E83C54"/>
    <w:rsid w:val="00E84C2D"/>
    <w:rsid w:val="00E84E33"/>
    <w:rsid w:val="00E84EA2"/>
    <w:rsid w:val="00E84F59"/>
    <w:rsid w:val="00E85934"/>
    <w:rsid w:val="00E8615D"/>
    <w:rsid w:val="00E86619"/>
    <w:rsid w:val="00E86706"/>
    <w:rsid w:val="00E87811"/>
    <w:rsid w:val="00E87875"/>
    <w:rsid w:val="00E879E8"/>
    <w:rsid w:val="00E87D61"/>
    <w:rsid w:val="00E903CD"/>
    <w:rsid w:val="00E90774"/>
    <w:rsid w:val="00E90CB4"/>
    <w:rsid w:val="00E913B4"/>
    <w:rsid w:val="00E91A1B"/>
    <w:rsid w:val="00E91F79"/>
    <w:rsid w:val="00E92366"/>
    <w:rsid w:val="00E92874"/>
    <w:rsid w:val="00E93444"/>
    <w:rsid w:val="00E939BD"/>
    <w:rsid w:val="00E93B0E"/>
    <w:rsid w:val="00E94343"/>
    <w:rsid w:val="00E9518F"/>
    <w:rsid w:val="00E95B15"/>
    <w:rsid w:val="00E9620E"/>
    <w:rsid w:val="00E96567"/>
    <w:rsid w:val="00E968ED"/>
    <w:rsid w:val="00E9756C"/>
    <w:rsid w:val="00E97DAE"/>
    <w:rsid w:val="00EA0A60"/>
    <w:rsid w:val="00EA132E"/>
    <w:rsid w:val="00EA198B"/>
    <w:rsid w:val="00EA1FE6"/>
    <w:rsid w:val="00EA2F31"/>
    <w:rsid w:val="00EA3D32"/>
    <w:rsid w:val="00EA4207"/>
    <w:rsid w:val="00EA4B80"/>
    <w:rsid w:val="00EA515A"/>
    <w:rsid w:val="00EA566B"/>
    <w:rsid w:val="00EA678F"/>
    <w:rsid w:val="00EA7028"/>
    <w:rsid w:val="00EA71D9"/>
    <w:rsid w:val="00EA7D83"/>
    <w:rsid w:val="00EA7F37"/>
    <w:rsid w:val="00EB0568"/>
    <w:rsid w:val="00EB08AC"/>
    <w:rsid w:val="00EB0FF9"/>
    <w:rsid w:val="00EB11BF"/>
    <w:rsid w:val="00EB13FA"/>
    <w:rsid w:val="00EB1A8E"/>
    <w:rsid w:val="00EB2250"/>
    <w:rsid w:val="00EB2BCD"/>
    <w:rsid w:val="00EB3128"/>
    <w:rsid w:val="00EB382F"/>
    <w:rsid w:val="00EB49D0"/>
    <w:rsid w:val="00EB4B73"/>
    <w:rsid w:val="00EB5478"/>
    <w:rsid w:val="00EB5572"/>
    <w:rsid w:val="00EB588F"/>
    <w:rsid w:val="00EB5BF5"/>
    <w:rsid w:val="00EB63FF"/>
    <w:rsid w:val="00EB6925"/>
    <w:rsid w:val="00EB6D95"/>
    <w:rsid w:val="00EB76D9"/>
    <w:rsid w:val="00EB76DA"/>
    <w:rsid w:val="00EC0323"/>
    <w:rsid w:val="00EC0482"/>
    <w:rsid w:val="00EC0520"/>
    <w:rsid w:val="00EC0FAB"/>
    <w:rsid w:val="00EC116A"/>
    <w:rsid w:val="00EC179E"/>
    <w:rsid w:val="00EC21F2"/>
    <w:rsid w:val="00EC24E8"/>
    <w:rsid w:val="00EC28F2"/>
    <w:rsid w:val="00EC36A7"/>
    <w:rsid w:val="00EC3780"/>
    <w:rsid w:val="00EC3EA7"/>
    <w:rsid w:val="00EC3F7B"/>
    <w:rsid w:val="00EC4302"/>
    <w:rsid w:val="00EC44F6"/>
    <w:rsid w:val="00EC46BF"/>
    <w:rsid w:val="00EC472B"/>
    <w:rsid w:val="00EC47BE"/>
    <w:rsid w:val="00EC4E45"/>
    <w:rsid w:val="00EC55FE"/>
    <w:rsid w:val="00EC5775"/>
    <w:rsid w:val="00EC59C7"/>
    <w:rsid w:val="00EC5AAA"/>
    <w:rsid w:val="00EC5C6C"/>
    <w:rsid w:val="00EC64C3"/>
    <w:rsid w:val="00EC6564"/>
    <w:rsid w:val="00EC66E8"/>
    <w:rsid w:val="00EC6824"/>
    <w:rsid w:val="00EC68A8"/>
    <w:rsid w:val="00EC6EC8"/>
    <w:rsid w:val="00EC7E92"/>
    <w:rsid w:val="00ED03AD"/>
    <w:rsid w:val="00ED0B4C"/>
    <w:rsid w:val="00ED0E5D"/>
    <w:rsid w:val="00ED0EA9"/>
    <w:rsid w:val="00ED1012"/>
    <w:rsid w:val="00ED1369"/>
    <w:rsid w:val="00ED1710"/>
    <w:rsid w:val="00ED185F"/>
    <w:rsid w:val="00ED1F10"/>
    <w:rsid w:val="00ED2277"/>
    <w:rsid w:val="00ED26C9"/>
    <w:rsid w:val="00ED2C6A"/>
    <w:rsid w:val="00ED39A1"/>
    <w:rsid w:val="00ED3D98"/>
    <w:rsid w:val="00ED3F29"/>
    <w:rsid w:val="00ED401A"/>
    <w:rsid w:val="00ED430C"/>
    <w:rsid w:val="00ED4A24"/>
    <w:rsid w:val="00ED4C85"/>
    <w:rsid w:val="00ED4DC1"/>
    <w:rsid w:val="00ED52AC"/>
    <w:rsid w:val="00ED62A9"/>
    <w:rsid w:val="00ED735A"/>
    <w:rsid w:val="00ED73BA"/>
    <w:rsid w:val="00ED7424"/>
    <w:rsid w:val="00ED742F"/>
    <w:rsid w:val="00ED753E"/>
    <w:rsid w:val="00ED75B1"/>
    <w:rsid w:val="00ED7EF0"/>
    <w:rsid w:val="00EE12C1"/>
    <w:rsid w:val="00EE1774"/>
    <w:rsid w:val="00EE1994"/>
    <w:rsid w:val="00EE19E7"/>
    <w:rsid w:val="00EE23B3"/>
    <w:rsid w:val="00EE2564"/>
    <w:rsid w:val="00EE2F59"/>
    <w:rsid w:val="00EE3933"/>
    <w:rsid w:val="00EE3C00"/>
    <w:rsid w:val="00EE3DE5"/>
    <w:rsid w:val="00EE40DE"/>
    <w:rsid w:val="00EE4256"/>
    <w:rsid w:val="00EE4998"/>
    <w:rsid w:val="00EE49EA"/>
    <w:rsid w:val="00EE4AA7"/>
    <w:rsid w:val="00EE53D9"/>
    <w:rsid w:val="00EE60F0"/>
    <w:rsid w:val="00EE6346"/>
    <w:rsid w:val="00EE6CE2"/>
    <w:rsid w:val="00EE6ECB"/>
    <w:rsid w:val="00EE6EF2"/>
    <w:rsid w:val="00EE7006"/>
    <w:rsid w:val="00EE75FB"/>
    <w:rsid w:val="00EE77DD"/>
    <w:rsid w:val="00EF00C1"/>
    <w:rsid w:val="00EF0785"/>
    <w:rsid w:val="00EF0B1E"/>
    <w:rsid w:val="00EF0DA1"/>
    <w:rsid w:val="00EF13B3"/>
    <w:rsid w:val="00EF1C54"/>
    <w:rsid w:val="00EF1D79"/>
    <w:rsid w:val="00EF1FDC"/>
    <w:rsid w:val="00EF24CC"/>
    <w:rsid w:val="00EF2EF0"/>
    <w:rsid w:val="00EF3243"/>
    <w:rsid w:val="00EF3307"/>
    <w:rsid w:val="00EF4AA1"/>
    <w:rsid w:val="00EF4C3D"/>
    <w:rsid w:val="00EF5133"/>
    <w:rsid w:val="00EF5B4E"/>
    <w:rsid w:val="00EF5D87"/>
    <w:rsid w:val="00EF5EA4"/>
    <w:rsid w:val="00EF64E3"/>
    <w:rsid w:val="00EF7018"/>
    <w:rsid w:val="00EF7068"/>
    <w:rsid w:val="00EF7428"/>
    <w:rsid w:val="00EF7520"/>
    <w:rsid w:val="00EF7887"/>
    <w:rsid w:val="00EF7D6A"/>
    <w:rsid w:val="00EF7DCF"/>
    <w:rsid w:val="00F001D9"/>
    <w:rsid w:val="00F0094A"/>
    <w:rsid w:val="00F00A91"/>
    <w:rsid w:val="00F00FB0"/>
    <w:rsid w:val="00F01215"/>
    <w:rsid w:val="00F0169B"/>
    <w:rsid w:val="00F017ED"/>
    <w:rsid w:val="00F019DF"/>
    <w:rsid w:val="00F023B1"/>
    <w:rsid w:val="00F030A3"/>
    <w:rsid w:val="00F04399"/>
    <w:rsid w:val="00F04CBC"/>
    <w:rsid w:val="00F04DEA"/>
    <w:rsid w:val="00F04FB5"/>
    <w:rsid w:val="00F063B7"/>
    <w:rsid w:val="00F066B2"/>
    <w:rsid w:val="00F06C17"/>
    <w:rsid w:val="00F07769"/>
    <w:rsid w:val="00F07BE1"/>
    <w:rsid w:val="00F100D1"/>
    <w:rsid w:val="00F11937"/>
    <w:rsid w:val="00F11C6C"/>
    <w:rsid w:val="00F13348"/>
    <w:rsid w:val="00F13A39"/>
    <w:rsid w:val="00F14306"/>
    <w:rsid w:val="00F14556"/>
    <w:rsid w:val="00F145C5"/>
    <w:rsid w:val="00F1492B"/>
    <w:rsid w:val="00F14F67"/>
    <w:rsid w:val="00F153E2"/>
    <w:rsid w:val="00F15B24"/>
    <w:rsid w:val="00F15BC6"/>
    <w:rsid w:val="00F16EBB"/>
    <w:rsid w:val="00F17524"/>
    <w:rsid w:val="00F177CD"/>
    <w:rsid w:val="00F203F4"/>
    <w:rsid w:val="00F21249"/>
    <w:rsid w:val="00F21647"/>
    <w:rsid w:val="00F217AA"/>
    <w:rsid w:val="00F21B00"/>
    <w:rsid w:val="00F21E03"/>
    <w:rsid w:val="00F22703"/>
    <w:rsid w:val="00F229B4"/>
    <w:rsid w:val="00F2306C"/>
    <w:rsid w:val="00F23A75"/>
    <w:rsid w:val="00F23E42"/>
    <w:rsid w:val="00F24B0E"/>
    <w:rsid w:val="00F24B8D"/>
    <w:rsid w:val="00F25301"/>
    <w:rsid w:val="00F25552"/>
    <w:rsid w:val="00F25E4E"/>
    <w:rsid w:val="00F265AF"/>
    <w:rsid w:val="00F26B93"/>
    <w:rsid w:val="00F26EFA"/>
    <w:rsid w:val="00F27FCE"/>
    <w:rsid w:val="00F3066C"/>
    <w:rsid w:val="00F30BBD"/>
    <w:rsid w:val="00F31258"/>
    <w:rsid w:val="00F3149B"/>
    <w:rsid w:val="00F31659"/>
    <w:rsid w:val="00F3171F"/>
    <w:rsid w:val="00F3295A"/>
    <w:rsid w:val="00F32C13"/>
    <w:rsid w:val="00F33719"/>
    <w:rsid w:val="00F34340"/>
    <w:rsid w:val="00F346CD"/>
    <w:rsid w:val="00F357C9"/>
    <w:rsid w:val="00F3594F"/>
    <w:rsid w:val="00F3613B"/>
    <w:rsid w:val="00F366B2"/>
    <w:rsid w:val="00F369D8"/>
    <w:rsid w:val="00F36A3D"/>
    <w:rsid w:val="00F36C6C"/>
    <w:rsid w:val="00F36CD1"/>
    <w:rsid w:val="00F36FC9"/>
    <w:rsid w:val="00F36FFC"/>
    <w:rsid w:val="00F372CF"/>
    <w:rsid w:val="00F377F0"/>
    <w:rsid w:val="00F406FC"/>
    <w:rsid w:val="00F40718"/>
    <w:rsid w:val="00F40B66"/>
    <w:rsid w:val="00F41908"/>
    <w:rsid w:val="00F42559"/>
    <w:rsid w:val="00F42EED"/>
    <w:rsid w:val="00F43732"/>
    <w:rsid w:val="00F43CA3"/>
    <w:rsid w:val="00F44265"/>
    <w:rsid w:val="00F442D0"/>
    <w:rsid w:val="00F44853"/>
    <w:rsid w:val="00F44F54"/>
    <w:rsid w:val="00F4530B"/>
    <w:rsid w:val="00F45844"/>
    <w:rsid w:val="00F46C93"/>
    <w:rsid w:val="00F46D57"/>
    <w:rsid w:val="00F46FD1"/>
    <w:rsid w:val="00F4713F"/>
    <w:rsid w:val="00F479A4"/>
    <w:rsid w:val="00F47B94"/>
    <w:rsid w:val="00F50360"/>
    <w:rsid w:val="00F50547"/>
    <w:rsid w:val="00F505F4"/>
    <w:rsid w:val="00F50B0A"/>
    <w:rsid w:val="00F50E48"/>
    <w:rsid w:val="00F517A2"/>
    <w:rsid w:val="00F52266"/>
    <w:rsid w:val="00F5291B"/>
    <w:rsid w:val="00F547A2"/>
    <w:rsid w:val="00F54D7C"/>
    <w:rsid w:val="00F5556D"/>
    <w:rsid w:val="00F557FA"/>
    <w:rsid w:val="00F5594B"/>
    <w:rsid w:val="00F55AD6"/>
    <w:rsid w:val="00F5634F"/>
    <w:rsid w:val="00F566E9"/>
    <w:rsid w:val="00F573FF"/>
    <w:rsid w:val="00F5755B"/>
    <w:rsid w:val="00F57AEE"/>
    <w:rsid w:val="00F57E6B"/>
    <w:rsid w:val="00F6030A"/>
    <w:rsid w:val="00F61235"/>
    <w:rsid w:val="00F61F1E"/>
    <w:rsid w:val="00F6200D"/>
    <w:rsid w:val="00F6216A"/>
    <w:rsid w:val="00F624C5"/>
    <w:rsid w:val="00F625BD"/>
    <w:rsid w:val="00F62728"/>
    <w:rsid w:val="00F62914"/>
    <w:rsid w:val="00F6297A"/>
    <w:rsid w:val="00F62B32"/>
    <w:rsid w:val="00F62D43"/>
    <w:rsid w:val="00F62E76"/>
    <w:rsid w:val="00F648FF"/>
    <w:rsid w:val="00F64C26"/>
    <w:rsid w:val="00F652FD"/>
    <w:rsid w:val="00F654DF"/>
    <w:rsid w:val="00F6563E"/>
    <w:rsid w:val="00F657DC"/>
    <w:rsid w:val="00F668A4"/>
    <w:rsid w:val="00F66E99"/>
    <w:rsid w:val="00F6733A"/>
    <w:rsid w:val="00F675E3"/>
    <w:rsid w:val="00F67ECD"/>
    <w:rsid w:val="00F70607"/>
    <w:rsid w:val="00F7087F"/>
    <w:rsid w:val="00F70BD1"/>
    <w:rsid w:val="00F7191F"/>
    <w:rsid w:val="00F72398"/>
    <w:rsid w:val="00F726C3"/>
    <w:rsid w:val="00F7290F"/>
    <w:rsid w:val="00F733C8"/>
    <w:rsid w:val="00F73772"/>
    <w:rsid w:val="00F73F36"/>
    <w:rsid w:val="00F747C7"/>
    <w:rsid w:val="00F74A19"/>
    <w:rsid w:val="00F752F7"/>
    <w:rsid w:val="00F7545E"/>
    <w:rsid w:val="00F7549E"/>
    <w:rsid w:val="00F755D2"/>
    <w:rsid w:val="00F76115"/>
    <w:rsid w:val="00F76250"/>
    <w:rsid w:val="00F768A4"/>
    <w:rsid w:val="00F7741A"/>
    <w:rsid w:val="00F77683"/>
    <w:rsid w:val="00F77851"/>
    <w:rsid w:val="00F77E9B"/>
    <w:rsid w:val="00F80B7C"/>
    <w:rsid w:val="00F80D33"/>
    <w:rsid w:val="00F80F81"/>
    <w:rsid w:val="00F816A0"/>
    <w:rsid w:val="00F81773"/>
    <w:rsid w:val="00F81EA1"/>
    <w:rsid w:val="00F81F5D"/>
    <w:rsid w:val="00F8239E"/>
    <w:rsid w:val="00F82488"/>
    <w:rsid w:val="00F83106"/>
    <w:rsid w:val="00F835F2"/>
    <w:rsid w:val="00F83EBB"/>
    <w:rsid w:val="00F84000"/>
    <w:rsid w:val="00F84AC0"/>
    <w:rsid w:val="00F84B8D"/>
    <w:rsid w:val="00F84E27"/>
    <w:rsid w:val="00F84F39"/>
    <w:rsid w:val="00F855BB"/>
    <w:rsid w:val="00F85967"/>
    <w:rsid w:val="00F86B64"/>
    <w:rsid w:val="00F8774E"/>
    <w:rsid w:val="00F878D2"/>
    <w:rsid w:val="00F90748"/>
    <w:rsid w:val="00F90DC8"/>
    <w:rsid w:val="00F912D0"/>
    <w:rsid w:val="00F91C3F"/>
    <w:rsid w:val="00F925EC"/>
    <w:rsid w:val="00F926CD"/>
    <w:rsid w:val="00F92C06"/>
    <w:rsid w:val="00F92F8A"/>
    <w:rsid w:val="00F930A7"/>
    <w:rsid w:val="00F933E7"/>
    <w:rsid w:val="00F934A9"/>
    <w:rsid w:val="00F937F5"/>
    <w:rsid w:val="00F93A5B"/>
    <w:rsid w:val="00F93B57"/>
    <w:rsid w:val="00F93CEC"/>
    <w:rsid w:val="00F94106"/>
    <w:rsid w:val="00F94E94"/>
    <w:rsid w:val="00F95F9E"/>
    <w:rsid w:val="00F964EF"/>
    <w:rsid w:val="00F96A52"/>
    <w:rsid w:val="00F96EBF"/>
    <w:rsid w:val="00F97644"/>
    <w:rsid w:val="00F97C06"/>
    <w:rsid w:val="00F97E62"/>
    <w:rsid w:val="00FA1ED4"/>
    <w:rsid w:val="00FA2327"/>
    <w:rsid w:val="00FA25AD"/>
    <w:rsid w:val="00FA387A"/>
    <w:rsid w:val="00FA4253"/>
    <w:rsid w:val="00FA46C0"/>
    <w:rsid w:val="00FA52EA"/>
    <w:rsid w:val="00FA52F4"/>
    <w:rsid w:val="00FA54C5"/>
    <w:rsid w:val="00FA64B0"/>
    <w:rsid w:val="00FA65CD"/>
    <w:rsid w:val="00FA6A4C"/>
    <w:rsid w:val="00FA6F6C"/>
    <w:rsid w:val="00FA71FE"/>
    <w:rsid w:val="00FA747E"/>
    <w:rsid w:val="00FA796E"/>
    <w:rsid w:val="00FB0347"/>
    <w:rsid w:val="00FB04F1"/>
    <w:rsid w:val="00FB0707"/>
    <w:rsid w:val="00FB07E1"/>
    <w:rsid w:val="00FB10FA"/>
    <w:rsid w:val="00FB157C"/>
    <w:rsid w:val="00FB2528"/>
    <w:rsid w:val="00FB3467"/>
    <w:rsid w:val="00FB3B27"/>
    <w:rsid w:val="00FB43D2"/>
    <w:rsid w:val="00FB4EB6"/>
    <w:rsid w:val="00FB524D"/>
    <w:rsid w:val="00FB536D"/>
    <w:rsid w:val="00FB576D"/>
    <w:rsid w:val="00FB5EF5"/>
    <w:rsid w:val="00FB5EF9"/>
    <w:rsid w:val="00FB65A4"/>
    <w:rsid w:val="00FB67A2"/>
    <w:rsid w:val="00FB6B66"/>
    <w:rsid w:val="00FB6D9D"/>
    <w:rsid w:val="00FB77CA"/>
    <w:rsid w:val="00FB7E8D"/>
    <w:rsid w:val="00FC01C6"/>
    <w:rsid w:val="00FC0210"/>
    <w:rsid w:val="00FC0694"/>
    <w:rsid w:val="00FC074B"/>
    <w:rsid w:val="00FC09FF"/>
    <w:rsid w:val="00FC0C01"/>
    <w:rsid w:val="00FC116C"/>
    <w:rsid w:val="00FC135A"/>
    <w:rsid w:val="00FC136B"/>
    <w:rsid w:val="00FC181F"/>
    <w:rsid w:val="00FC1F9A"/>
    <w:rsid w:val="00FC33BB"/>
    <w:rsid w:val="00FC35D2"/>
    <w:rsid w:val="00FC49E0"/>
    <w:rsid w:val="00FC57F3"/>
    <w:rsid w:val="00FC5A24"/>
    <w:rsid w:val="00FC5B9B"/>
    <w:rsid w:val="00FC65FE"/>
    <w:rsid w:val="00FC6B65"/>
    <w:rsid w:val="00FC6F1C"/>
    <w:rsid w:val="00FC743C"/>
    <w:rsid w:val="00FC7709"/>
    <w:rsid w:val="00FC7A54"/>
    <w:rsid w:val="00FC7CDC"/>
    <w:rsid w:val="00FD0233"/>
    <w:rsid w:val="00FD03E8"/>
    <w:rsid w:val="00FD082E"/>
    <w:rsid w:val="00FD1211"/>
    <w:rsid w:val="00FD2B74"/>
    <w:rsid w:val="00FD32DD"/>
    <w:rsid w:val="00FD3390"/>
    <w:rsid w:val="00FD34B0"/>
    <w:rsid w:val="00FD35E4"/>
    <w:rsid w:val="00FD38C1"/>
    <w:rsid w:val="00FD3B12"/>
    <w:rsid w:val="00FD3BEA"/>
    <w:rsid w:val="00FD3C3D"/>
    <w:rsid w:val="00FD3DF2"/>
    <w:rsid w:val="00FD4E9A"/>
    <w:rsid w:val="00FD536C"/>
    <w:rsid w:val="00FD57BD"/>
    <w:rsid w:val="00FD5EFF"/>
    <w:rsid w:val="00FE06BD"/>
    <w:rsid w:val="00FE1958"/>
    <w:rsid w:val="00FE2716"/>
    <w:rsid w:val="00FE278F"/>
    <w:rsid w:val="00FE279D"/>
    <w:rsid w:val="00FE2A97"/>
    <w:rsid w:val="00FE308B"/>
    <w:rsid w:val="00FE3504"/>
    <w:rsid w:val="00FE3AE8"/>
    <w:rsid w:val="00FE3D58"/>
    <w:rsid w:val="00FE40EC"/>
    <w:rsid w:val="00FE45B2"/>
    <w:rsid w:val="00FE4921"/>
    <w:rsid w:val="00FE5158"/>
    <w:rsid w:val="00FE5217"/>
    <w:rsid w:val="00FE563B"/>
    <w:rsid w:val="00FE6708"/>
    <w:rsid w:val="00FE6923"/>
    <w:rsid w:val="00FE7262"/>
    <w:rsid w:val="00FF05CD"/>
    <w:rsid w:val="00FF05D4"/>
    <w:rsid w:val="00FF07AE"/>
    <w:rsid w:val="00FF0CCD"/>
    <w:rsid w:val="00FF138A"/>
    <w:rsid w:val="00FF168B"/>
    <w:rsid w:val="00FF28F4"/>
    <w:rsid w:val="00FF2D2F"/>
    <w:rsid w:val="00FF3BEC"/>
    <w:rsid w:val="00FF46F9"/>
    <w:rsid w:val="00FF4819"/>
    <w:rsid w:val="00FF4D6E"/>
    <w:rsid w:val="00FF502D"/>
    <w:rsid w:val="00FF56E2"/>
    <w:rsid w:val="00FF5DEE"/>
    <w:rsid w:val="00FF63C2"/>
    <w:rsid w:val="00FF65A9"/>
    <w:rsid w:val="00FF65FF"/>
    <w:rsid w:val="00FF6E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color="none [3213]">
      <v:fill color="white" on="f"/>
      <v:stroke color="none [3213]" weight="3pt"/>
      <v:textbox style="mso-rotate-with-shape: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0" w:qFormat="1"/>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List Continue" w:uiPriority="0"/>
    <w:lsdException w:name="Subtitle" w:semiHidden="0" w:uiPriority="11" w:unhideWhenUsed="0" w:qFormat="1"/>
    <w:lsdException w:name="Body Text 2" w:uiPriority="0"/>
    <w:lsdException w:name="Body Text 3"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5"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E94343"/>
    <w:pPr>
      <w:spacing w:after="200" w:line="360" w:lineRule="auto"/>
    </w:pPr>
    <w:rPr>
      <w:sz w:val="26"/>
      <w:szCs w:val="22"/>
    </w:rPr>
  </w:style>
  <w:style w:type="paragraph" w:styleId="Heading1">
    <w:name w:val="heading 1"/>
    <w:basedOn w:val="Normal"/>
    <w:link w:val="Heading1Char"/>
    <w:qFormat/>
    <w:rsid w:val="004A15A7"/>
    <w:pPr>
      <w:spacing w:before="100" w:beforeAutospacing="1" w:after="100" w:afterAutospacing="1" w:line="240" w:lineRule="auto"/>
      <w:outlineLvl w:val="0"/>
    </w:pPr>
    <w:rPr>
      <w:rFonts w:eastAsia="Times New Roman"/>
      <w:b/>
      <w:bCs/>
      <w:kern w:val="36"/>
      <w:sz w:val="48"/>
      <w:szCs w:val="48"/>
    </w:rPr>
  </w:style>
  <w:style w:type="paragraph" w:styleId="Heading2">
    <w:name w:val="heading 2"/>
    <w:aliases w:val="h2,MVA2"/>
    <w:basedOn w:val="Normal"/>
    <w:next w:val="Normal"/>
    <w:link w:val="Heading2Char"/>
    <w:qFormat/>
    <w:rsid w:val="007A1E14"/>
    <w:pPr>
      <w:keepNext/>
      <w:keepLines/>
      <w:spacing w:before="200" w:after="0"/>
      <w:outlineLvl w:val="1"/>
    </w:pPr>
    <w:rPr>
      <w:rFonts w:ascii="Cambria" w:eastAsia="Times New Roman" w:hAnsi="Cambria"/>
      <w:b/>
      <w:bCs/>
      <w:color w:val="4F81BD"/>
      <w:szCs w:val="26"/>
    </w:rPr>
  </w:style>
  <w:style w:type="paragraph" w:styleId="Heading3">
    <w:name w:val="heading 3"/>
    <w:basedOn w:val="Normal"/>
    <w:next w:val="Normal"/>
    <w:link w:val="Heading3Char"/>
    <w:qFormat/>
    <w:rsid w:val="007A1E14"/>
    <w:pPr>
      <w:keepNext/>
      <w:keepLines/>
      <w:spacing w:before="200" w:after="0"/>
      <w:outlineLvl w:val="2"/>
    </w:pPr>
    <w:rPr>
      <w:rFonts w:ascii="Cambria" w:eastAsia="Times New Roman" w:hAnsi="Cambria"/>
      <w:b/>
      <w:bCs/>
      <w:color w:val="4F81BD"/>
    </w:rPr>
  </w:style>
  <w:style w:type="paragraph" w:styleId="Heading4">
    <w:name w:val="heading 4"/>
    <w:basedOn w:val="Normal"/>
    <w:next w:val="Normal"/>
    <w:link w:val="Heading4Char"/>
    <w:unhideWhenUsed/>
    <w:qFormat/>
    <w:rsid w:val="006228A8"/>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aliases w:val="BANG"/>
    <w:basedOn w:val="Normal"/>
    <w:next w:val="Normal"/>
    <w:link w:val="Heading5Char"/>
    <w:qFormat/>
    <w:rsid w:val="005C4BEC"/>
    <w:pPr>
      <w:spacing w:before="240" w:after="60" w:line="240" w:lineRule="auto"/>
      <w:outlineLvl w:val="4"/>
    </w:pPr>
    <w:rPr>
      <w:rFonts w:eastAsia="Times New Roman"/>
      <w:b/>
      <w:bCs/>
      <w:i/>
      <w:iCs/>
      <w:szCs w:val="26"/>
      <w:lang w:val="x-none" w:eastAsia="x-none"/>
    </w:rPr>
  </w:style>
  <w:style w:type="paragraph" w:styleId="Heading6">
    <w:name w:val="heading 6"/>
    <w:basedOn w:val="Normal"/>
    <w:next w:val="Normal"/>
    <w:link w:val="Heading6Char"/>
    <w:qFormat/>
    <w:rsid w:val="005C4BEC"/>
    <w:pPr>
      <w:spacing w:before="240" w:after="60" w:line="240" w:lineRule="auto"/>
      <w:outlineLvl w:val="5"/>
    </w:pPr>
    <w:rPr>
      <w:rFonts w:eastAsia="Times New Roman"/>
      <w:b/>
      <w:bCs/>
      <w:sz w:val="22"/>
      <w:lang w:val="x-none" w:eastAsia="x-none"/>
    </w:rPr>
  </w:style>
  <w:style w:type="paragraph" w:styleId="Heading7">
    <w:name w:val="heading 7"/>
    <w:basedOn w:val="Normal"/>
    <w:next w:val="Normal"/>
    <w:link w:val="Heading7Char"/>
    <w:qFormat/>
    <w:rsid w:val="005C4BEC"/>
    <w:pPr>
      <w:spacing w:before="240" w:after="60" w:line="240" w:lineRule="auto"/>
      <w:outlineLvl w:val="6"/>
    </w:pPr>
    <w:rPr>
      <w:rFonts w:ascii="Calibri" w:eastAsia="Times New Roman" w:hAnsi="Calibri"/>
      <w:sz w:val="24"/>
      <w:szCs w:val="24"/>
      <w:lang w:val="x-none" w:eastAsia="x-none"/>
    </w:rPr>
  </w:style>
  <w:style w:type="paragraph" w:styleId="Heading8">
    <w:name w:val="heading 8"/>
    <w:basedOn w:val="Normal"/>
    <w:next w:val="Normal"/>
    <w:link w:val="Heading8Char"/>
    <w:qFormat/>
    <w:rsid w:val="005C4BEC"/>
    <w:pPr>
      <w:spacing w:before="240" w:after="60" w:line="240" w:lineRule="auto"/>
      <w:outlineLvl w:val="7"/>
    </w:pPr>
    <w:rPr>
      <w:rFonts w:ascii="Calibri" w:eastAsia="Times New Roman" w:hAnsi="Calibri"/>
      <w:i/>
      <w:iCs/>
      <w:sz w:val="24"/>
      <w:szCs w:val="24"/>
      <w:lang w:val="x-none" w:eastAsia="x-none"/>
    </w:rPr>
  </w:style>
  <w:style w:type="paragraph" w:styleId="Heading9">
    <w:name w:val="heading 9"/>
    <w:aliases w:val="aa"/>
    <w:basedOn w:val="Normal"/>
    <w:next w:val="Normal"/>
    <w:link w:val="Heading9Char"/>
    <w:qFormat/>
    <w:rsid w:val="005C4BEC"/>
    <w:pPr>
      <w:spacing w:before="240" w:after="60" w:line="240" w:lineRule="auto"/>
      <w:outlineLvl w:val="8"/>
    </w:pPr>
    <w:rPr>
      <w:rFonts w:ascii="Cambria" w:eastAsia="Times New Roman" w:hAnsi="Cambria"/>
      <w:sz w:val="22"/>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A15A7"/>
    <w:rPr>
      <w:rFonts w:eastAsia="Times New Roman" w:cs="Times New Roman"/>
      <w:b/>
      <w:bCs/>
      <w:kern w:val="36"/>
      <w:sz w:val="48"/>
      <w:szCs w:val="48"/>
    </w:rPr>
  </w:style>
  <w:style w:type="character" w:customStyle="1" w:styleId="Heading2Char">
    <w:name w:val="Heading 2 Char"/>
    <w:aliases w:val="h2 Char,MVA2 Char"/>
    <w:basedOn w:val="DefaultParagraphFont"/>
    <w:link w:val="Heading2"/>
    <w:rsid w:val="007A1E14"/>
    <w:rPr>
      <w:rFonts w:ascii="Cambria" w:eastAsia="Times New Roman" w:hAnsi="Cambria" w:cs="Times New Roman"/>
      <w:b/>
      <w:bCs/>
      <w:color w:val="4F81BD"/>
      <w:szCs w:val="26"/>
    </w:rPr>
  </w:style>
  <w:style w:type="character" w:customStyle="1" w:styleId="Heading3Char">
    <w:name w:val="Heading 3 Char"/>
    <w:basedOn w:val="DefaultParagraphFont"/>
    <w:link w:val="Heading3"/>
    <w:rsid w:val="007A1E14"/>
    <w:rPr>
      <w:rFonts w:ascii="Cambria" w:eastAsia="Times New Roman" w:hAnsi="Cambria" w:cs="Times New Roman"/>
      <w:b/>
      <w:bCs/>
      <w:color w:val="4F81BD"/>
    </w:rPr>
  </w:style>
  <w:style w:type="character" w:customStyle="1" w:styleId="Heading4Char">
    <w:name w:val="Heading 4 Char"/>
    <w:basedOn w:val="DefaultParagraphFont"/>
    <w:link w:val="Heading4"/>
    <w:rsid w:val="006228A8"/>
    <w:rPr>
      <w:rFonts w:asciiTheme="majorHAnsi" w:eastAsiaTheme="majorEastAsia" w:hAnsiTheme="majorHAnsi" w:cstheme="majorBidi"/>
      <w:b/>
      <w:bCs/>
      <w:i/>
      <w:iCs/>
      <w:color w:val="4F81BD" w:themeColor="accent1"/>
      <w:sz w:val="26"/>
      <w:szCs w:val="22"/>
    </w:rPr>
  </w:style>
  <w:style w:type="character" w:customStyle="1" w:styleId="Heading5Char">
    <w:name w:val="Heading 5 Char"/>
    <w:aliases w:val="BANG Char"/>
    <w:basedOn w:val="DefaultParagraphFont"/>
    <w:link w:val="Heading5"/>
    <w:rsid w:val="005C4BEC"/>
    <w:rPr>
      <w:rFonts w:eastAsia="Times New Roman"/>
      <w:b/>
      <w:bCs/>
      <w:i/>
      <w:iCs/>
      <w:sz w:val="26"/>
      <w:szCs w:val="26"/>
      <w:lang w:val="x-none" w:eastAsia="x-none"/>
    </w:rPr>
  </w:style>
  <w:style w:type="character" w:customStyle="1" w:styleId="Heading6Char">
    <w:name w:val="Heading 6 Char"/>
    <w:basedOn w:val="DefaultParagraphFont"/>
    <w:link w:val="Heading6"/>
    <w:rsid w:val="005C4BEC"/>
    <w:rPr>
      <w:rFonts w:eastAsia="Times New Roman"/>
      <w:b/>
      <w:bCs/>
      <w:sz w:val="22"/>
      <w:szCs w:val="22"/>
      <w:lang w:val="x-none" w:eastAsia="x-none"/>
    </w:rPr>
  </w:style>
  <w:style w:type="character" w:customStyle="1" w:styleId="Heading7Char">
    <w:name w:val="Heading 7 Char"/>
    <w:basedOn w:val="DefaultParagraphFont"/>
    <w:link w:val="Heading7"/>
    <w:rsid w:val="005C4BEC"/>
    <w:rPr>
      <w:rFonts w:ascii="Calibri" w:eastAsia="Times New Roman" w:hAnsi="Calibri"/>
      <w:sz w:val="24"/>
      <w:szCs w:val="24"/>
      <w:lang w:val="x-none" w:eastAsia="x-none"/>
    </w:rPr>
  </w:style>
  <w:style w:type="character" w:customStyle="1" w:styleId="Heading8Char">
    <w:name w:val="Heading 8 Char"/>
    <w:basedOn w:val="DefaultParagraphFont"/>
    <w:link w:val="Heading8"/>
    <w:rsid w:val="005C4BEC"/>
    <w:rPr>
      <w:rFonts w:ascii="Calibri" w:eastAsia="Times New Roman" w:hAnsi="Calibri"/>
      <w:i/>
      <w:iCs/>
      <w:sz w:val="24"/>
      <w:szCs w:val="24"/>
      <w:lang w:val="x-none" w:eastAsia="x-none"/>
    </w:rPr>
  </w:style>
  <w:style w:type="character" w:customStyle="1" w:styleId="Heading9Char">
    <w:name w:val="Heading 9 Char"/>
    <w:aliases w:val="aa Char"/>
    <w:basedOn w:val="DefaultParagraphFont"/>
    <w:link w:val="Heading9"/>
    <w:rsid w:val="005C4BEC"/>
    <w:rPr>
      <w:rFonts w:ascii="Cambria" w:eastAsia="Times New Roman" w:hAnsi="Cambria"/>
      <w:sz w:val="22"/>
      <w:szCs w:val="22"/>
      <w:lang w:val="x-none" w:eastAsia="x-none"/>
    </w:rPr>
  </w:style>
  <w:style w:type="paragraph" w:styleId="NoSpacing">
    <w:name w:val="No Spacing"/>
    <w:link w:val="NoSpacingChar"/>
    <w:uiPriority w:val="1"/>
    <w:qFormat/>
    <w:rsid w:val="008E2E89"/>
    <w:rPr>
      <w:rFonts w:ascii="Calibri" w:eastAsia="Times New Roman" w:hAnsi="Calibri"/>
      <w:sz w:val="22"/>
      <w:szCs w:val="22"/>
      <w:lang w:eastAsia="ja-JP"/>
    </w:rPr>
  </w:style>
  <w:style w:type="character" w:customStyle="1" w:styleId="NoSpacingChar">
    <w:name w:val="No Spacing Char"/>
    <w:basedOn w:val="DefaultParagraphFont"/>
    <w:link w:val="NoSpacing"/>
    <w:uiPriority w:val="1"/>
    <w:rsid w:val="008E2E89"/>
    <w:rPr>
      <w:rFonts w:ascii="Calibri" w:eastAsia="Times New Roman" w:hAnsi="Calibri"/>
      <w:sz w:val="22"/>
      <w:szCs w:val="22"/>
      <w:lang w:val="en-US" w:eastAsia="ja-JP" w:bidi="ar-SA"/>
    </w:rPr>
  </w:style>
  <w:style w:type="paragraph" w:styleId="BalloonText">
    <w:name w:val="Balloon Text"/>
    <w:basedOn w:val="Normal"/>
    <w:link w:val="BalloonTextChar"/>
    <w:unhideWhenUsed/>
    <w:rsid w:val="008E2E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8E2E89"/>
    <w:rPr>
      <w:rFonts w:ascii="Tahoma" w:hAnsi="Tahoma" w:cs="Tahoma"/>
      <w:sz w:val="16"/>
      <w:szCs w:val="16"/>
    </w:rPr>
  </w:style>
  <w:style w:type="paragraph" w:styleId="Header">
    <w:name w:val="header"/>
    <w:basedOn w:val="Normal"/>
    <w:link w:val="HeaderChar"/>
    <w:uiPriority w:val="99"/>
    <w:unhideWhenUsed/>
    <w:rsid w:val="008E2E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8E2E89"/>
  </w:style>
  <w:style w:type="paragraph" w:styleId="Footer">
    <w:name w:val="footer"/>
    <w:basedOn w:val="Normal"/>
    <w:link w:val="FooterChar"/>
    <w:unhideWhenUsed/>
    <w:rsid w:val="008E2E89"/>
    <w:pPr>
      <w:tabs>
        <w:tab w:val="center" w:pos="4680"/>
        <w:tab w:val="right" w:pos="9360"/>
      </w:tabs>
      <w:spacing w:after="0" w:line="240" w:lineRule="auto"/>
    </w:pPr>
  </w:style>
  <w:style w:type="character" w:customStyle="1" w:styleId="FooterChar">
    <w:name w:val="Footer Char"/>
    <w:basedOn w:val="DefaultParagraphFont"/>
    <w:link w:val="Footer"/>
    <w:rsid w:val="008E2E89"/>
  </w:style>
  <w:style w:type="paragraph" w:styleId="ListParagraph">
    <w:name w:val="List Paragraph"/>
    <w:basedOn w:val="Normal"/>
    <w:link w:val="ListParagraphChar"/>
    <w:uiPriority w:val="34"/>
    <w:qFormat/>
    <w:rsid w:val="00650725"/>
    <w:pPr>
      <w:ind w:left="720"/>
      <w:contextualSpacing/>
    </w:pPr>
  </w:style>
  <w:style w:type="character" w:customStyle="1" w:styleId="ListParagraphChar">
    <w:name w:val="List Paragraph Char"/>
    <w:link w:val="ListParagraph"/>
    <w:rsid w:val="005C4BEC"/>
    <w:rPr>
      <w:sz w:val="26"/>
      <w:szCs w:val="22"/>
    </w:rPr>
  </w:style>
  <w:style w:type="paragraph" w:styleId="BodyText">
    <w:name w:val="Body Text"/>
    <w:basedOn w:val="Normal"/>
    <w:link w:val="BodyTextChar"/>
    <w:rsid w:val="00FD0233"/>
    <w:pPr>
      <w:spacing w:after="0" w:line="240" w:lineRule="auto"/>
      <w:jc w:val="both"/>
    </w:pPr>
    <w:rPr>
      <w:rFonts w:ascii=".VnTime" w:eastAsia="Times New Roman" w:hAnsi=".VnTime"/>
      <w:sz w:val="28"/>
      <w:szCs w:val="20"/>
    </w:rPr>
  </w:style>
  <w:style w:type="character" w:customStyle="1" w:styleId="BodyTextChar">
    <w:name w:val="Body Text Char"/>
    <w:basedOn w:val="DefaultParagraphFont"/>
    <w:link w:val="BodyText"/>
    <w:rsid w:val="00FD0233"/>
    <w:rPr>
      <w:rFonts w:ascii=".VnTime" w:eastAsia="Times New Roman" w:hAnsi=".VnTime" w:cs="Times New Roman"/>
      <w:sz w:val="28"/>
      <w:szCs w:val="20"/>
    </w:rPr>
  </w:style>
  <w:style w:type="character" w:customStyle="1" w:styleId="apple-converted-space">
    <w:name w:val="apple-converted-space"/>
    <w:basedOn w:val="DefaultParagraphFont"/>
    <w:rsid w:val="00C86EA3"/>
  </w:style>
  <w:style w:type="character" w:styleId="Hyperlink">
    <w:name w:val="Hyperlink"/>
    <w:basedOn w:val="DefaultParagraphFont"/>
    <w:uiPriority w:val="99"/>
    <w:unhideWhenUsed/>
    <w:rsid w:val="00F3171F"/>
    <w:rPr>
      <w:color w:val="0000FF"/>
      <w:u w:val="single"/>
    </w:rPr>
  </w:style>
  <w:style w:type="paragraph" w:styleId="NormalWeb">
    <w:name w:val="Normal (Web)"/>
    <w:basedOn w:val="Normal"/>
    <w:uiPriority w:val="99"/>
    <w:unhideWhenUsed/>
    <w:rsid w:val="000845AB"/>
    <w:pPr>
      <w:spacing w:before="100" w:beforeAutospacing="1" w:after="100" w:afterAutospacing="1" w:line="240" w:lineRule="auto"/>
    </w:pPr>
    <w:rPr>
      <w:rFonts w:eastAsia="Times New Roman"/>
      <w:sz w:val="24"/>
      <w:szCs w:val="24"/>
    </w:rPr>
  </w:style>
  <w:style w:type="paragraph" w:customStyle="1" w:styleId="Default">
    <w:name w:val="Default"/>
    <w:rsid w:val="00990BDC"/>
    <w:pPr>
      <w:autoSpaceDE w:val="0"/>
      <w:autoSpaceDN w:val="0"/>
      <w:adjustRightInd w:val="0"/>
    </w:pPr>
    <w:rPr>
      <w:color w:val="000000"/>
      <w:sz w:val="24"/>
      <w:szCs w:val="24"/>
    </w:rPr>
  </w:style>
  <w:style w:type="paragraph" w:customStyle="1" w:styleId="ft0">
    <w:name w:val="ft0"/>
    <w:basedOn w:val="Normal"/>
    <w:rsid w:val="004A15A7"/>
    <w:pPr>
      <w:spacing w:before="100" w:beforeAutospacing="1" w:after="100" w:afterAutospacing="1" w:line="240" w:lineRule="auto"/>
    </w:pPr>
    <w:rPr>
      <w:rFonts w:eastAsia="Times New Roman"/>
      <w:sz w:val="24"/>
      <w:szCs w:val="24"/>
    </w:rPr>
  </w:style>
  <w:style w:type="character" w:customStyle="1" w:styleId="noidunggt">
    <w:name w:val="noidunggt"/>
    <w:basedOn w:val="DefaultParagraphFont"/>
    <w:rsid w:val="004A15A7"/>
  </w:style>
  <w:style w:type="character" w:styleId="Strong">
    <w:name w:val="Strong"/>
    <w:basedOn w:val="DefaultParagraphFont"/>
    <w:uiPriority w:val="22"/>
    <w:qFormat/>
    <w:rsid w:val="004A15A7"/>
    <w:rPr>
      <w:b/>
      <w:bCs/>
    </w:rPr>
  </w:style>
  <w:style w:type="character" w:styleId="Emphasis">
    <w:name w:val="Emphasis"/>
    <w:basedOn w:val="DefaultParagraphFont"/>
    <w:uiPriority w:val="20"/>
    <w:qFormat/>
    <w:rsid w:val="004A15A7"/>
    <w:rPr>
      <w:i/>
      <w:iCs/>
    </w:rPr>
  </w:style>
  <w:style w:type="paragraph" w:styleId="TOCHeading">
    <w:name w:val="TOC Heading"/>
    <w:basedOn w:val="Heading1"/>
    <w:next w:val="Normal"/>
    <w:uiPriority w:val="39"/>
    <w:qFormat/>
    <w:rsid w:val="00780F9A"/>
    <w:pPr>
      <w:keepNext/>
      <w:keepLines/>
      <w:spacing w:before="480" w:beforeAutospacing="0" w:after="0" w:afterAutospacing="0" w:line="276" w:lineRule="auto"/>
      <w:outlineLvl w:val="9"/>
    </w:pPr>
    <w:rPr>
      <w:rFonts w:ascii="Cambria" w:hAnsi="Cambria"/>
      <w:color w:val="365F91"/>
      <w:kern w:val="0"/>
      <w:sz w:val="28"/>
      <w:szCs w:val="28"/>
    </w:rPr>
  </w:style>
  <w:style w:type="paragraph" w:styleId="TOC2">
    <w:name w:val="toc 2"/>
    <w:basedOn w:val="Normal"/>
    <w:next w:val="Normal"/>
    <w:autoRedefine/>
    <w:uiPriority w:val="39"/>
    <w:unhideWhenUsed/>
    <w:qFormat/>
    <w:rsid w:val="00BA766E"/>
    <w:pPr>
      <w:tabs>
        <w:tab w:val="right" w:leader="dot" w:pos="8778"/>
      </w:tabs>
      <w:spacing w:after="0"/>
      <w:jc w:val="both"/>
    </w:pPr>
    <w:rPr>
      <w:bCs/>
      <w:noProof/>
      <w:szCs w:val="26"/>
    </w:rPr>
  </w:style>
  <w:style w:type="paragraph" w:styleId="TOC1">
    <w:name w:val="toc 1"/>
    <w:basedOn w:val="Normal"/>
    <w:next w:val="Normal"/>
    <w:autoRedefine/>
    <w:uiPriority w:val="39"/>
    <w:unhideWhenUsed/>
    <w:qFormat/>
    <w:rsid w:val="00AC0D5E"/>
    <w:pPr>
      <w:tabs>
        <w:tab w:val="right" w:leader="dot" w:pos="8778"/>
      </w:tabs>
      <w:spacing w:after="0"/>
      <w:ind w:left="442" w:hanging="442"/>
      <w:jc w:val="both"/>
    </w:pPr>
    <w:rPr>
      <w:rFonts w:eastAsia="Times New Roman"/>
      <w:b/>
      <w:bCs/>
      <w:caps/>
      <w:noProof/>
      <w:kern w:val="36"/>
      <w:szCs w:val="24"/>
    </w:rPr>
  </w:style>
  <w:style w:type="paragraph" w:styleId="TOC3">
    <w:name w:val="toc 3"/>
    <w:basedOn w:val="Normal"/>
    <w:next w:val="Normal"/>
    <w:autoRedefine/>
    <w:uiPriority w:val="39"/>
    <w:unhideWhenUsed/>
    <w:qFormat/>
    <w:rsid w:val="00107AD1"/>
    <w:pPr>
      <w:tabs>
        <w:tab w:val="right" w:leader="dot" w:pos="8778"/>
      </w:tabs>
      <w:spacing w:after="0"/>
      <w:ind w:left="260"/>
      <w:jc w:val="both"/>
    </w:pPr>
    <w:rPr>
      <w:noProof/>
      <w:color w:val="000000" w:themeColor="text1"/>
      <w:szCs w:val="20"/>
    </w:rPr>
  </w:style>
  <w:style w:type="paragraph" w:styleId="FootnoteText">
    <w:name w:val="footnote text"/>
    <w:basedOn w:val="Normal"/>
    <w:link w:val="FootnoteTextChar"/>
    <w:uiPriority w:val="99"/>
    <w:semiHidden/>
    <w:unhideWhenUsed/>
    <w:rsid w:val="00780F9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80F9A"/>
    <w:rPr>
      <w:sz w:val="20"/>
      <w:szCs w:val="20"/>
    </w:rPr>
  </w:style>
  <w:style w:type="character" w:styleId="FootnoteReference">
    <w:name w:val="footnote reference"/>
    <w:basedOn w:val="DefaultParagraphFont"/>
    <w:uiPriority w:val="99"/>
    <w:semiHidden/>
    <w:unhideWhenUsed/>
    <w:rsid w:val="00780F9A"/>
    <w:rPr>
      <w:vertAlign w:val="superscript"/>
    </w:rPr>
  </w:style>
  <w:style w:type="paragraph" w:styleId="EndnoteText">
    <w:name w:val="endnote text"/>
    <w:basedOn w:val="Normal"/>
    <w:link w:val="EndnoteTextChar"/>
    <w:uiPriority w:val="99"/>
    <w:semiHidden/>
    <w:unhideWhenUsed/>
    <w:rsid w:val="007A1E1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A1E14"/>
    <w:rPr>
      <w:sz w:val="20"/>
      <w:szCs w:val="20"/>
    </w:rPr>
  </w:style>
  <w:style w:type="character" w:styleId="EndnoteReference">
    <w:name w:val="endnote reference"/>
    <w:basedOn w:val="DefaultParagraphFont"/>
    <w:uiPriority w:val="99"/>
    <w:semiHidden/>
    <w:unhideWhenUsed/>
    <w:rsid w:val="007A1E14"/>
    <w:rPr>
      <w:vertAlign w:val="superscript"/>
    </w:rPr>
  </w:style>
  <w:style w:type="paragraph" w:styleId="TOC4">
    <w:name w:val="toc 4"/>
    <w:basedOn w:val="Normal"/>
    <w:next w:val="Normal"/>
    <w:autoRedefine/>
    <w:uiPriority w:val="39"/>
    <w:unhideWhenUsed/>
    <w:rsid w:val="00650474"/>
    <w:pPr>
      <w:spacing w:after="0"/>
      <w:ind w:left="520"/>
    </w:pPr>
    <w:rPr>
      <w:rFonts w:cstheme="minorHAnsi"/>
      <w:szCs w:val="20"/>
    </w:rPr>
  </w:style>
  <w:style w:type="paragraph" w:styleId="TOC5">
    <w:name w:val="toc 5"/>
    <w:basedOn w:val="Normal"/>
    <w:next w:val="Normal"/>
    <w:autoRedefine/>
    <w:uiPriority w:val="39"/>
    <w:unhideWhenUsed/>
    <w:rsid w:val="00415D09"/>
    <w:pPr>
      <w:spacing w:after="0"/>
      <w:ind w:left="780"/>
    </w:pPr>
    <w:rPr>
      <w:rFonts w:asciiTheme="minorHAnsi" w:hAnsiTheme="minorHAnsi" w:cstheme="minorHAnsi"/>
      <w:sz w:val="20"/>
      <w:szCs w:val="20"/>
    </w:rPr>
  </w:style>
  <w:style w:type="paragraph" w:styleId="TOC6">
    <w:name w:val="toc 6"/>
    <w:basedOn w:val="Normal"/>
    <w:next w:val="Normal"/>
    <w:autoRedefine/>
    <w:uiPriority w:val="39"/>
    <w:unhideWhenUsed/>
    <w:rsid w:val="00415D09"/>
    <w:pPr>
      <w:spacing w:after="0"/>
      <w:ind w:left="1040"/>
    </w:pPr>
    <w:rPr>
      <w:rFonts w:asciiTheme="minorHAnsi" w:hAnsiTheme="minorHAnsi" w:cstheme="minorHAnsi"/>
      <w:sz w:val="20"/>
      <w:szCs w:val="20"/>
    </w:rPr>
  </w:style>
  <w:style w:type="paragraph" w:styleId="TOC7">
    <w:name w:val="toc 7"/>
    <w:basedOn w:val="Normal"/>
    <w:next w:val="Normal"/>
    <w:autoRedefine/>
    <w:uiPriority w:val="39"/>
    <w:unhideWhenUsed/>
    <w:rsid w:val="00415D09"/>
    <w:pPr>
      <w:spacing w:after="0"/>
      <w:ind w:left="1300"/>
    </w:pPr>
    <w:rPr>
      <w:rFonts w:asciiTheme="minorHAnsi" w:hAnsiTheme="minorHAnsi" w:cstheme="minorHAnsi"/>
      <w:sz w:val="20"/>
      <w:szCs w:val="20"/>
    </w:rPr>
  </w:style>
  <w:style w:type="paragraph" w:styleId="TOC8">
    <w:name w:val="toc 8"/>
    <w:basedOn w:val="Normal"/>
    <w:next w:val="Normal"/>
    <w:autoRedefine/>
    <w:uiPriority w:val="39"/>
    <w:unhideWhenUsed/>
    <w:rsid w:val="00415D09"/>
    <w:pPr>
      <w:spacing w:after="0"/>
      <w:ind w:left="1560"/>
    </w:pPr>
    <w:rPr>
      <w:rFonts w:asciiTheme="minorHAnsi" w:hAnsiTheme="minorHAnsi" w:cstheme="minorHAnsi"/>
      <w:sz w:val="20"/>
      <w:szCs w:val="20"/>
    </w:rPr>
  </w:style>
  <w:style w:type="paragraph" w:styleId="TOC9">
    <w:name w:val="toc 9"/>
    <w:basedOn w:val="Normal"/>
    <w:next w:val="Normal"/>
    <w:autoRedefine/>
    <w:uiPriority w:val="39"/>
    <w:unhideWhenUsed/>
    <w:rsid w:val="00415D09"/>
    <w:pPr>
      <w:spacing w:after="0"/>
      <w:ind w:left="1820"/>
    </w:pPr>
    <w:rPr>
      <w:rFonts w:asciiTheme="minorHAnsi" w:hAnsiTheme="minorHAnsi" w:cstheme="minorHAnsi"/>
      <w:sz w:val="20"/>
      <w:szCs w:val="20"/>
    </w:rPr>
  </w:style>
  <w:style w:type="table" w:customStyle="1" w:styleId="Calendar3">
    <w:name w:val="Calendar 3"/>
    <w:basedOn w:val="TableNormal"/>
    <w:uiPriority w:val="99"/>
    <w:qFormat/>
    <w:rsid w:val="00D9652C"/>
    <w:pPr>
      <w:jc w:val="right"/>
    </w:pPr>
    <w:rPr>
      <w:rFonts w:ascii="Cambria" w:eastAsia="Times New Roman" w:hAnsi="Cambria"/>
      <w:color w:val="7F7F7F"/>
      <w:sz w:val="22"/>
      <w:szCs w:val="22"/>
      <w:lang w:bidi="en-US"/>
    </w:rPr>
    <w:tblPr>
      <w:tblInd w:w="0" w:type="dxa"/>
      <w:tblCellMar>
        <w:top w:w="0" w:type="dxa"/>
        <w:left w:w="108" w:type="dxa"/>
        <w:bottom w:w="0" w:type="dxa"/>
        <w:right w:w="108" w:type="dxa"/>
      </w:tblCellMa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styleId="TableGrid">
    <w:name w:val="Table Grid"/>
    <w:basedOn w:val="TableNormal"/>
    <w:uiPriority w:val="59"/>
    <w:rsid w:val="004C089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Caption">
    <w:name w:val="caption"/>
    <w:basedOn w:val="Normal"/>
    <w:next w:val="Normal"/>
    <w:unhideWhenUsed/>
    <w:qFormat/>
    <w:rsid w:val="005736AB"/>
    <w:rPr>
      <w:b/>
      <w:bCs/>
      <w:sz w:val="20"/>
      <w:szCs w:val="20"/>
    </w:rPr>
  </w:style>
  <w:style w:type="character" w:customStyle="1" w:styleId="Vnbnnidung3">
    <w:name w:val="Văn bản nội dung (3)_"/>
    <w:basedOn w:val="DefaultParagraphFont"/>
    <w:link w:val="Vnbnnidung30"/>
    <w:rsid w:val="00EF7D6A"/>
    <w:rPr>
      <w:rFonts w:eastAsia="Times New Roman"/>
      <w:shd w:val="clear" w:color="auto" w:fill="FFFFFF"/>
    </w:rPr>
  </w:style>
  <w:style w:type="paragraph" w:customStyle="1" w:styleId="Vnbnnidung30">
    <w:name w:val="Văn bản nội dung (3)"/>
    <w:basedOn w:val="Normal"/>
    <w:link w:val="Vnbnnidung3"/>
    <w:rsid w:val="00EF7D6A"/>
    <w:pPr>
      <w:widowControl w:val="0"/>
      <w:shd w:val="clear" w:color="auto" w:fill="FFFFFF"/>
      <w:spacing w:after="0" w:line="409" w:lineRule="exact"/>
    </w:pPr>
    <w:rPr>
      <w:rFonts w:eastAsia="Times New Roman"/>
      <w:sz w:val="20"/>
      <w:szCs w:val="20"/>
    </w:rPr>
  </w:style>
  <w:style w:type="character" w:customStyle="1" w:styleId="Vnbnnidung3Inm">
    <w:name w:val="Văn bản nội dung (3) + In đậm"/>
    <w:aliases w:val="In nghiêng"/>
    <w:basedOn w:val="Vnbnnidung3"/>
    <w:rsid w:val="00EF7D6A"/>
    <w:rPr>
      <w:rFonts w:eastAsia="Times New Roman"/>
      <w:b/>
      <w:bCs/>
      <w:i/>
      <w:iCs/>
      <w:color w:val="000000"/>
      <w:spacing w:val="0"/>
      <w:w w:val="100"/>
      <w:position w:val="0"/>
      <w:sz w:val="24"/>
      <w:szCs w:val="24"/>
      <w:shd w:val="clear" w:color="auto" w:fill="FFFFFF"/>
      <w:lang w:val="vi-VN" w:eastAsia="vi-VN" w:bidi="vi-VN"/>
    </w:rPr>
  </w:style>
  <w:style w:type="paragraph" w:customStyle="1" w:styleId="StyleJustified">
    <w:name w:val="Style Justified"/>
    <w:basedOn w:val="Normal"/>
    <w:uiPriority w:val="99"/>
    <w:rsid w:val="0032306D"/>
    <w:pPr>
      <w:spacing w:after="0" w:line="288" w:lineRule="auto"/>
      <w:jc w:val="both"/>
    </w:pPr>
    <w:rPr>
      <w:rFonts w:ascii=".VnTime" w:eastAsia="Times New Roman" w:hAnsi=".VnTime"/>
      <w:szCs w:val="20"/>
      <w:lang w:val="en-AU"/>
    </w:rPr>
  </w:style>
  <w:style w:type="character" w:customStyle="1" w:styleId="Vnbnnidung2">
    <w:name w:val="Văn bản nội dung (2)"/>
    <w:basedOn w:val="DefaultParagraphFont"/>
    <w:rsid w:val="0006051C"/>
    <w:rPr>
      <w:rFonts w:ascii="Times New Roman" w:eastAsia="Times New Roman" w:hAnsi="Times New Roman" w:cs="Times New Roman"/>
      <w:b w:val="0"/>
      <w:bCs w:val="0"/>
      <w:i w:val="0"/>
      <w:iCs w:val="0"/>
      <w:smallCaps w:val="0"/>
      <w:strike w:val="0"/>
      <w:color w:val="000000"/>
      <w:spacing w:val="0"/>
      <w:w w:val="100"/>
      <w:position w:val="0"/>
      <w:sz w:val="28"/>
      <w:szCs w:val="28"/>
      <w:u w:val="none"/>
      <w:lang w:val="vi-VN" w:eastAsia="vi-VN" w:bidi="vi-VN"/>
    </w:rPr>
  </w:style>
  <w:style w:type="paragraph" w:styleId="BodyTextIndent">
    <w:name w:val="Body Text Indent"/>
    <w:basedOn w:val="Normal"/>
    <w:link w:val="BodyTextIndentChar"/>
    <w:unhideWhenUsed/>
    <w:rsid w:val="00A014AD"/>
    <w:pPr>
      <w:spacing w:after="120"/>
      <w:ind w:left="360"/>
    </w:pPr>
  </w:style>
  <w:style w:type="character" w:customStyle="1" w:styleId="BodyTextIndentChar">
    <w:name w:val="Body Text Indent Char"/>
    <w:basedOn w:val="DefaultParagraphFont"/>
    <w:link w:val="BodyTextIndent"/>
    <w:rsid w:val="00A014AD"/>
    <w:rPr>
      <w:sz w:val="26"/>
      <w:szCs w:val="22"/>
    </w:rPr>
  </w:style>
  <w:style w:type="character" w:customStyle="1" w:styleId="Vnbnnidung20">
    <w:name w:val="Văn bản nội dung (2)_"/>
    <w:basedOn w:val="DefaultParagraphFont"/>
    <w:rsid w:val="00867AA0"/>
    <w:rPr>
      <w:rFonts w:ascii="Times New Roman" w:eastAsia="Times New Roman" w:hAnsi="Times New Roman" w:cs="Times New Roman"/>
      <w:b/>
      <w:bCs/>
      <w:sz w:val="19"/>
      <w:szCs w:val="19"/>
      <w:shd w:val="clear" w:color="auto" w:fill="FFFFFF"/>
    </w:rPr>
  </w:style>
  <w:style w:type="character" w:customStyle="1" w:styleId="Vnbnnidung211pt">
    <w:name w:val="Văn bản nội dung (2) + 11 pt"/>
    <w:aliases w:val="Không in đậm,Tỉ lệ 60%"/>
    <w:basedOn w:val="Vnbnnidung20"/>
    <w:rsid w:val="00867AA0"/>
    <w:rPr>
      <w:rFonts w:ascii="Times New Roman" w:eastAsia="Times New Roman" w:hAnsi="Times New Roman" w:cs="Times New Roman"/>
      <w:b/>
      <w:bCs/>
      <w:color w:val="000000"/>
      <w:spacing w:val="0"/>
      <w:w w:val="60"/>
      <w:position w:val="0"/>
      <w:sz w:val="22"/>
      <w:szCs w:val="22"/>
      <w:shd w:val="clear" w:color="auto" w:fill="FFFFFF"/>
      <w:lang w:val="vi-VN" w:eastAsia="vi-VN" w:bidi="vi-VN"/>
    </w:rPr>
  </w:style>
  <w:style w:type="character" w:styleId="FollowedHyperlink">
    <w:name w:val="FollowedHyperlink"/>
    <w:basedOn w:val="DefaultParagraphFont"/>
    <w:uiPriority w:val="99"/>
    <w:unhideWhenUsed/>
    <w:rsid w:val="008A3358"/>
    <w:rPr>
      <w:color w:val="800080" w:themeColor="followedHyperlink"/>
      <w:u w:val="single"/>
    </w:rPr>
  </w:style>
  <w:style w:type="paragraph" w:customStyle="1" w:styleId="xl31">
    <w:name w:val="xl31"/>
    <w:basedOn w:val="Normal"/>
    <w:uiPriority w:val="99"/>
    <w:rsid w:val="00A659C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b/>
      <w:bCs/>
      <w:sz w:val="22"/>
    </w:rPr>
  </w:style>
  <w:style w:type="paragraph" w:styleId="TableofFigures">
    <w:name w:val="table of figures"/>
    <w:basedOn w:val="Normal"/>
    <w:next w:val="Normal"/>
    <w:uiPriority w:val="99"/>
    <w:unhideWhenUsed/>
    <w:rsid w:val="00406EEE"/>
    <w:pPr>
      <w:spacing w:after="0"/>
    </w:pPr>
  </w:style>
  <w:style w:type="paragraph" w:styleId="BodyTextIndent2">
    <w:name w:val="Body Text Indent 2"/>
    <w:basedOn w:val="Normal"/>
    <w:link w:val="BodyTextIndent2Char"/>
    <w:uiPriority w:val="99"/>
    <w:unhideWhenUsed/>
    <w:rsid w:val="009355B1"/>
    <w:pPr>
      <w:spacing w:after="120" w:line="480" w:lineRule="auto"/>
      <w:ind w:left="283"/>
    </w:pPr>
  </w:style>
  <w:style w:type="character" w:customStyle="1" w:styleId="BodyTextIndent2Char">
    <w:name w:val="Body Text Indent 2 Char"/>
    <w:basedOn w:val="DefaultParagraphFont"/>
    <w:link w:val="BodyTextIndent2"/>
    <w:uiPriority w:val="99"/>
    <w:rsid w:val="009355B1"/>
    <w:rPr>
      <w:sz w:val="26"/>
      <w:szCs w:val="22"/>
    </w:rPr>
  </w:style>
  <w:style w:type="paragraph" w:customStyle="1" w:styleId="Stylebulleted">
    <w:name w:val="Style bulleted"/>
    <w:link w:val="StylebulletedChar"/>
    <w:qFormat/>
    <w:rsid w:val="00B67581"/>
    <w:pPr>
      <w:widowControl w:val="0"/>
      <w:tabs>
        <w:tab w:val="num" w:pos="851"/>
        <w:tab w:val="right" w:pos="9072"/>
      </w:tabs>
      <w:spacing w:before="120" w:after="120"/>
      <w:ind w:firstLine="567"/>
      <w:jc w:val="both"/>
    </w:pPr>
    <w:rPr>
      <w:color w:val="000000"/>
      <w:sz w:val="26"/>
      <w:szCs w:val="22"/>
    </w:rPr>
  </w:style>
  <w:style w:type="character" w:customStyle="1" w:styleId="StylebulletedChar">
    <w:name w:val="Style bulleted Char"/>
    <w:link w:val="Stylebulleted"/>
    <w:rsid w:val="00B67581"/>
    <w:rPr>
      <w:color w:val="000000"/>
      <w:sz w:val="26"/>
      <w:szCs w:val="22"/>
    </w:rPr>
  </w:style>
  <w:style w:type="character" w:customStyle="1" w:styleId="BodyTextIndent1">
    <w:name w:val="Body Text Indent1"/>
    <w:aliases w:val=" Char Char,Body Text Indent11,Body Text Indent2,Body Text Indent111"/>
    <w:rsid w:val="00124538"/>
    <w:rPr>
      <w:rFonts w:ascii="VNI-Times" w:hAnsi="VNI-Times"/>
      <w:noProof w:val="0"/>
      <w:sz w:val="24"/>
      <w:lang w:val="en-US" w:eastAsia="en-US" w:bidi="ar-SA"/>
    </w:rPr>
  </w:style>
  <w:style w:type="paragraph" w:styleId="BodyTextIndent3">
    <w:name w:val="Body Text Indent 3"/>
    <w:basedOn w:val="Normal"/>
    <w:link w:val="BodyTextIndent3Char"/>
    <w:rsid w:val="005C4BEC"/>
    <w:pPr>
      <w:spacing w:after="0" w:line="240" w:lineRule="auto"/>
      <w:ind w:left="720"/>
      <w:jc w:val="both"/>
    </w:pPr>
    <w:rPr>
      <w:rFonts w:ascii=".VnTimeH" w:eastAsia="Times New Roman" w:hAnsi=".VnTimeH"/>
      <w:bCs/>
      <w:sz w:val="24"/>
      <w:szCs w:val="20"/>
      <w:lang w:val="x-none" w:eastAsia="x-none"/>
    </w:rPr>
  </w:style>
  <w:style w:type="character" w:customStyle="1" w:styleId="BodyTextIndent3Char">
    <w:name w:val="Body Text Indent 3 Char"/>
    <w:basedOn w:val="DefaultParagraphFont"/>
    <w:link w:val="BodyTextIndent3"/>
    <w:rsid w:val="005C4BEC"/>
    <w:rPr>
      <w:rFonts w:ascii=".VnTimeH" w:eastAsia="Times New Roman" w:hAnsi=".VnTimeH"/>
      <w:bCs/>
      <w:sz w:val="24"/>
      <w:lang w:val="x-none" w:eastAsia="x-none"/>
    </w:rPr>
  </w:style>
  <w:style w:type="character" w:styleId="PageNumber">
    <w:name w:val="page number"/>
    <w:basedOn w:val="DefaultParagraphFont"/>
    <w:rsid w:val="005C4BEC"/>
  </w:style>
  <w:style w:type="paragraph" w:customStyle="1" w:styleId="Style68">
    <w:name w:val="Style68"/>
    <w:basedOn w:val="Normal"/>
    <w:semiHidden/>
    <w:rsid w:val="005C4BEC"/>
    <w:pPr>
      <w:tabs>
        <w:tab w:val="num" w:pos="1040"/>
      </w:tabs>
      <w:spacing w:before="120" w:after="120" w:line="240" w:lineRule="auto"/>
      <w:ind w:firstLine="720"/>
      <w:jc w:val="both"/>
    </w:pPr>
    <w:rPr>
      <w:rFonts w:eastAsia="Times New Roman"/>
      <w:szCs w:val="26"/>
    </w:rPr>
  </w:style>
  <w:style w:type="paragraph" w:customStyle="1" w:styleId="Style69">
    <w:name w:val="Style69"/>
    <w:basedOn w:val="Normal"/>
    <w:link w:val="Style69Char"/>
    <w:semiHidden/>
    <w:rsid w:val="005C4BEC"/>
    <w:pPr>
      <w:tabs>
        <w:tab w:val="num" w:pos="1440"/>
      </w:tabs>
      <w:spacing w:before="120" w:after="120" w:line="240" w:lineRule="auto"/>
      <w:ind w:left="1440" w:hanging="360"/>
      <w:jc w:val="both"/>
    </w:pPr>
    <w:rPr>
      <w:rFonts w:eastAsia="Times New Roman"/>
      <w:szCs w:val="26"/>
      <w:lang w:val="x-none" w:eastAsia="x-none"/>
    </w:rPr>
  </w:style>
  <w:style w:type="character" w:customStyle="1" w:styleId="Style69Char">
    <w:name w:val="Style69 Char"/>
    <w:link w:val="Style69"/>
    <w:semiHidden/>
    <w:rsid w:val="005C4BEC"/>
    <w:rPr>
      <w:rFonts w:eastAsia="Times New Roman"/>
      <w:sz w:val="26"/>
      <w:szCs w:val="26"/>
      <w:lang w:val="x-none" w:eastAsia="x-none"/>
    </w:rPr>
  </w:style>
  <w:style w:type="paragraph" w:customStyle="1" w:styleId="Char">
    <w:name w:val="Char"/>
    <w:next w:val="Normal"/>
    <w:autoRedefine/>
    <w:rsid w:val="005C4BEC"/>
    <w:pPr>
      <w:spacing w:after="160" w:line="240" w:lineRule="exact"/>
      <w:jc w:val="both"/>
    </w:pPr>
    <w:rPr>
      <w:rFonts w:eastAsia="Times New Roman"/>
      <w:sz w:val="28"/>
      <w:szCs w:val="22"/>
    </w:rPr>
  </w:style>
  <w:style w:type="paragraph" w:customStyle="1" w:styleId="Normal1">
    <w:name w:val="Normal1"/>
    <w:basedOn w:val="Normal"/>
    <w:link w:val="Normal1Char"/>
    <w:rsid w:val="005C4BEC"/>
    <w:pPr>
      <w:tabs>
        <w:tab w:val="left" w:pos="284"/>
      </w:tabs>
      <w:spacing w:before="120" w:afterLines="120" w:after="120" w:line="240" w:lineRule="auto"/>
      <w:jc w:val="both"/>
    </w:pPr>
    <w:rPr>
      <w:rFonts w:eastAsia="Times New Roman"/>
      <w:b/>
      <w:noProof/>
      <w:szCs w:val="20"/>
      <w:lang w:val="en-AU" w:eastAsia="x-none"/>
    </w:rPr>
  </w:style>
  <w:style w:type="character" w:customStyle="1" w:styleId="Normal1Char">
    <w:name w:val="Normal1 Char"/>
    <w:link w:val="Normal1"/>
    <w:locked/>
    <w:rsid w:val="005C4BEC"/>
    <w:rPr>
      <w:rFonts w:eastAsia="Times New Roman"/>
      <w:b/>
      <w:noProof/>
      <w:sz w:val="26"/>
      <w:lang w:val="en-AU" w:eastAsia="x-none"/>
    </w:rPr>
  </w:style>
  <w:style w:type="paragraph" w:styleId="Title">
    <w:name w:val="Title"/>
    <w:basedOn w:val="Normal"/>
    <w:link w:val="TitleChar"/>
    <w:uiPriority w:val="10"/>
    <w:qFormat/>
    <w:rsid w:val="005C4BEC"/>
    <w:pPr>
      <w:spacing w:before="240" w:after="60" w:line="240" w:lineRule="auto"/>
      <w:jc w:val="center"/>
      <w:outlineLvl w:val="0"/>
    </w:pPr>
    <w:rPr>
      <w:rFonts w:ascii="Cambria" w:eastAsia="Times New Roman" w:hAnsi="Cambria"/>
      <w:b/>
      <w:bCs/>
      <w:kern w:val="28"/>
      <w:sz w:val="32"/>
      <w:szCs w:val="32"/>
      <w:lang w:val="x-none" w:eastAsia="x-none"/>
    </w:rPr>
  </w:style>
  <w:style w:type="character" w:customStyle="1" w:styleId="TitleChar">
    <w:name w:val="Title Char"/>
    <w:basedOn w:val="DefaultParagraphFont"/>
    <w:link w:val="Title"/>
    <w:uiPriority w:val="10"/>
    <w:rsid w:val="005C4BEC"/>
    <w:rPr>
      <w:rFonts w:ascii="Cambria" w:eastAsia="Times New Roman" w:hAnsi="Cambria"/>
      <w:b/>
      <w:bCs/>
      <w:kern w:val="28"/>
      <w:sz w:val="32"/>
      <w:szCs w:val="32"/>
      <w:lang w:val="x-none" w:eastAsia="x-none"/>
    </w:rPr>
  </w:style>
  <w:style w:type="paragraph" w:styleId="BodyText3">
    <w:name w:val="Body Text 3"/>
    <w:basedOn w:val="Normal"/>
    <w:link w:val="BodyText3Char"/>
    <w:rsid w:val="005C4BEC"/>
    <w:pPr>
      <w:spacing w:after="0" w:line="240" w:lineRule="auto"/>
      <w:jc w:val="both"/>
    </w:pPr>
    <w:rPr>
      <w:rFonts w:ascii="VNI-Times" w:eastAsia="Times New Roman" w:hAnsi="VNI-Times"/>
      <w:sz w:val="28"/>
      <w:szCs w:val="20"/>
      <w:lang w:val="x-none" w:eastAsia="zh-CN"/>
    </w:rPr>
  </w:style>
  <w:style w:type="character" w:customStyle="1" w:styleId="BodyText3Char">
    <w:name w:val="Body Text 3 Char"/>
    <w:basedOn w:val="DefaultParagraphFont"/>
    <w:link w:val="BodyText3"/>
    <w:rsid w:val="005C4BEC"/>
    <w:rPr>
      <w:rFonts w:ascii="VNI-Times" w:eastAsia="Times New Roman" w:hAnsi="VNI-Times"/>
      <w:sz w:val="28"/>
      <w:lang w:val="x-none" w:eastAsia="zh-CN"/>
    </w:rPr>
  </w:style>
  <w:style w:type="paragraph" w:styleId="BlockText">
    <w:name w:val="Block Text"/>
    <w:basedOn w:val="Normal"/>
    <w:rsid w:val="005C4BEC"/>
    <w:pPr>
      <w:spacing w:after="0" w:line="240" w:lineRule="auto"/>
      <w:ind w:left="1134" w:right="850"/>
      <w:jc w:val="both"/>
    </w:pPr>
    <w:rPr>
      <w:rFonts w:ascii="VNI-Times" w:eastAsia="Times New Roman" w:hAnsi="VNI-Times"/>
      <w:i/>
      <w:sz w:val="24"/>
      <w:szCs w:val="20"/>
    </w:rPr>
  </w:style>
  <w:style w:type="character" w:customStyle="1" w:styleId="DocumentMapChar">
    <w:name w:val="Document Map Char"/>
    <w:link w:val="DocumentMap"/>
    <w:locked/>
    <w:rsid w:val="005C4BEC"/>
    <w:rPr>
      <w:rFonts w:ascii="VNI-Times" w:hAnsi="VNI-Times"/>
      <w:sz w:val="28"/>
      <w:shd w:val="clear" w:color="auto" w:fill="000080"/>
      <w:lang w:eastAsia="zh-CN"/>
    </w:rPr>
  </w:style>
  <w:style w:type="paragraph" w:styleId="DocumentMap">
    <w:name w:val="Document Map"/>
    <w:basedOn w:val="Normal"/>
    <w:link w:val="DocumentMapChar"/>
    <w:rsid w:val="005C4BEC"/>
    <w:pPr>
      <w:shd w:val="clear" w:color="auto" w:fill="000080"/>
      <w:spacing w:after="0" w:line="240" w:lineRule="auto"/>
    </w:pPr>
    <w:rPr>
      <w:rFonts w:ascii="VNI-Times" w:hAnsi="VNI-Times"/>
      <w:sz w:val="28"/>
      <w:szCs w:val="20"/>
      <w:lang w:eastAsia="zh-CN"/>
    </w:rPr>
  </w:style>
  <w:style w:type="character" w:customStyle="1" w:styleId="DocumentMapChar1">
    <w:name w:val="Document Map Char1"/>
    <w:basedOn w:val="DefaultParagraphFont"/>
    <w:rsid w:val="005C4BEC"/>
    <w:rPr>
      <w:rFonts w:ascii="Tahoma" w:hAnsi="Tahoma" w:cs="Tahoma"/>
      <w:sz w:val="16"/>
      <w:szCs w:val="16"/>
    </w:rPr>
  </w:style>
  <w:style w:type="character" w:customStyle="1" w:styleId="CharChar15">
    <w:name w:val="Char Char15"/>
    <w:locked/>
    <w:rsid w:val="005C4BEC"/>
    <w:rPr>
      <w:b/>
      <w:sz w:val="26"/>
      <w:szCs w:val="26"/>
      <w:lang w:val="en-US" w:eastAsia="en-US" w:bidi="ar-SA"/>
    </w:rPr>
  </w:style>
  <w:style w:type="character" w:customStyle="1" w:styleId="CharChar21">
    <w:name w:val="Char Char21"/>
    <w:rsid w:val="005C4BEC"/>
    <w:rPr>
      <w:rFonts w:ascii="Arial" w:eastAsia="Times New Roman" w:hAnsi="Arial"/>
      <w:b/>
      <w:sz w:val="24"/>
      <w:szCs w:val="26"/>
    </w:rPr>
  </w:style>
  <w:style w:type="character" w:customStyle="1" w:styleId="CharChar20">
    <w:name w:val="Char Char20"/>
    <w:rsid w:val="005C4BEC"/>
    <w:rPr>
      <w:rFonts w:ascii="Arial" w:eastAsia="Times New Roman" w:hAnsi="Arial"/>
      <w:b/>
      <w:sz w:val="24"/>
      <w:szCs w:val="24"/>
    </w:rPr>
  </w:style>
  <w:style w:type="character" w:customStyle="1" w:styleId="CharChar19">
    <w:name w:val="Char Char19"/>
    <w:rsid w:val="005C4BEC"/>
    <w:rPr>
      <w:rFonts w:ascii="Arial" w:eastAsia="Times New Roman" w:hAnsi="Arial"/>
      <w:b/>
      <w:sz w:val="24"/>
      <w:szCs w:val="24"/>
    </w:rPr>
  </w:style>
  <w:style w:type="character" w:customStyle="1" w:styleId="CharChar18">
    <w:name w:val="Char Char18"/>
    <w:rsid w:val="005C4BEC"/>
    <w:rPr>
      <w:rFonts w:ascii="Times New Roman" w:eastAsia="Times New Roman" w:hAnsi="Times New Roman"/>
      <w:color w:val="000000"/>
      <w:sz w:val="28"/>
    </w:rPr>
  </w:style>
  <w:style w:type="character" w:customStyle="1" w:styleId="CharChar17">
    <w:name w:val="Char Char17"/>
    <w:rsid w:val="005C4BEC"/>
    <w:rPr>
      <w:rFonts w:ascii="Times New Roman" w:eastAsia="Times New Roman" w:hAnsi="Times New Roman"/>
      <w:b/>
      <w:bCs/>
      <w:i/>
      <w:iCs/>
      <w:sz w:val="26"/>
      <w:szCs w:val="26"/>
    </w:rPr>
  </w:style>
  <w:style w:type="character" w:customStyle="1" w:styleId="CharChar16">
    <w:name w:val="Char Char16"/>
    <w:rsid w:val="005C4BEC"/>
    <w:rPr>
      <w:rFonts w:ascii="Times New Roman" w:eastAsia="Times New Roman" w:hAnsi="Times New Roman"/>
      <w:b/>
      <w:sz w:val="27"/>
      <w:u w:val="single"/>
    </w:rPr>
  </w:style>
  <w:style w:type="character" w:customStyle="1" w:styleId="CharChar14">
    <w:name w:val="Char Char14"/>
    <w:rsid w:val="005C4BEC"/>
    <w:rPr>
      <w:rFonts w:ascii="Times New Roman" w:eastAsia="Times New Roman" w:hAnsi="Times New Roman"/>
      <w:b/>
      <w:sz w:val="28"/>
    </w:rPr>
  </w:style>
  <w:style w:type="character" w:customStyle="1" w:styleId="CharChar13">
    <w:name w:val="Char Char13"/>
    <w:rsid w:val="005C4BEC"/>
    <w:rPr>
      <w:rFonts w:ascii="Times New Roman" w:eastAsia="Times New Roman" w:hAnsi="Times New Roman"/>
      <w:sz w:val="26"/>
    </w:rPr>
  </w:style>
  <w:style w:type="paragraph" w:customStyle="1" w:styleId="1">
    <w:name w:val="1"/>
    <w:basedOn w:val="Normal"/>
    <w:link w:val="1Char"/>
    <w:rsid w:val="005C4BEC"/>
    <w:pPr>
      <w:spacing w:before="120" w:after="120" w:line="240" w:lineRule="auto"/>
    </w:pPr>
    <w:rPr>
      <w:rFonts w:eastAsia="Times New Roman"/>
      <w:b/>
      <w:caps/>
      <w:sz w:val="24"/>
      <w:szCs w:val="20"/>
      <w:u w:val="single"/>
      <w:lang w:val="x-none" w:eastAsia="x-none"/>
    </w:rPr>
  </w:style>
  <w:style w:type="character" w:customStyle="1" w:styleId="1Char">
    <w:name w:val="1 Char"/>
    <w:link w:val="1"/>
    <w:rsid w:val="005C4BEC"/>
    <w:rPr>
      <w:rFonts w:eastAsia="Times New Roman"/>
      <w:b/>
      <w:caps/>
      <w:sz w:val="24"/>
      <w:u w:val="single"/>
      <w:lang w:val="x-none" w:eastAsia="x-none"/>
    </w:rPr>
  </w:style>
  <w:style w:type="character" w:customStyle="1" w:styleId="CharChar8">
    <w:name w:val="Char Char8"/>
    <w:rsid w:val="005C4BEC"/>
    <w:rPr>
      <w:sz w:val="16"/>
      <w:szCs w:val="16"/>
    </w:rPr>
  </w:style>
  <w:style w:type="paragraph" w:styleId="BodyText2">
    <w:name w:val="Body Text 2"/>
    <w:basedOn w:val="Normal"/>
    <w:link w:val="BodyText2Char"/>
    <w:rsid w:val="005C4BEC"/>
    <w:pPr>
      <w:spacing w:after="120" w:line="480" w:lineRule="auto"/>
    </w:pPr>
    <w:rPr>
      <w:rFonts w:eastAsia="Times New Roman"/>
      <w:sz w:val="24"/>
      <w:szCs w:val="24"/>
      <w:lang w:val="x-none" w:eastAsia="x-none"/>
    </w:rPr>
  </w:style>
  <w:style w:type="character" w:customStyle="1" w:styleId="BodyText2Char">
    <w:name w:val="Body Text 2 Char"/>
    <w:basedOn w:val="DefaultParagraphFont"/>
    <w:link w:val="BodyText2"/>
    <w:rsid w:val="005C4BEC"/>
    <w:rPr>
      <w:rFonts w:eastAsia="Times New Roman"/>
      <w:sz w:val="24"/>
      <w:szCs w:val="24"/>
      <w:lang w:val="x-none" w:eastAsia="x-none"/>
    </w:rPr>
  </w:style>
  <w:style w:type="paragraph" w:styleId="PlainText">
    <w:name w:val="Plain Text"/>
    <w:basedOn w:val="Normal"/>
    <w:link w:val="PlainTextChar"/>
    <w:rsid w:val="005C4BEC"/>
    <w:pPr>
      <w:spacing w:after="0" w:line="240" w:lineRule="auto"/>
    </w:pPr>
    <w:rPr>
      <w:rFonts w:eastAsia="Times New Roman"/>
      <w:sz w:val="28"/>
      <w:szCs w:val="28"/>
      <w:lang w:val="x-none" w:eastAsia="x-none"/>
    </w:rPr>
  </w:style>
  <w:style w:type="character" w:customStyle="1" w:styleId="PlainTextChar">
    <w:name w:val="Plain Text Char"/>
    <w:basedOn w:val="DefaultParagraphFont"/>
    <w:link w:val="PlainText"/>
    <w:rsid w:val="005C4BEC"/>
    <w:rPr>
      <w:rFonts w:eastAsia="Times New Roman"/>
      <w:sz w:val="28"/>
      <w:szCs w:val="28"/>
      <w:lang w:val="x-none" w:eastAsia="x-none"/>
    </w:rPr>
  </w:style>
  <w:style w:type="character" w:customStyle="1" w:styleId="CharChar2">
    <w:name w:val="Char Char2"/>
    <w:rsid w:val="005C4BEC"/>
    <w:rPr>
      <w:rFonts w:ascii="Times New Roman" w:eastAsia="Times New Roman" w:hAnsi="Times New Roman"/>
      <w:b/>
      <w:sz w:val="28"/>
    </w:rPr>
  </w:style>
  <w:style w:type="paragraph" w:styleId="Subtitle">
    <w:name w:val="Subtitle"/>
    <w:basedOn w:val="Normal"/>
    <w:link w:val="SubtitleChar"/>
    <w:uiPriority w:val="11"/>
    <w:qFormat/>
    <w:rsid w:val="005C4BEC"/>
    <w:pPr>
      <w:spacing w:after="0" w:line="240" w:lineRule="auto"/>
      <w:ind w:left="2880" w:firstLine="720"/>
      <w:jc w:val="both"/>
    </w:pPr>
    <w:rPr>
      <w:rFonts w:eastAsia="Times New Roman"/>
      <w:b/>
      <w:sz w:val="28"/>
      <w:szCs w:val="20"/>
      <w:lang w:val="x-none" w:eastAsia="x-none"/>
    </w:rPr>
  </w:style>
  <w:style w:type="character" w:customStyle="1" w:styleId="SubtitleChar">
    <w:name w:val="Subtitle Char"/>
    <w:basedOn w:val="DefaultParagraphFont"/>
    <w:link w:val="Subtitle"/>
    <w:uiPriority w:val="11"/>
    <w:rsid w:val="005C4BEC"/>
    <w:rPr>
      <w:rFonts w:eastAsia="Times New Roman"/>
      <w:b/>
      <w:sz w:val="28"/>
      <w:lang w:val="x-none" w:eastAsia="x-none"/>
    </w:rPr>
  </w:style>
  <w:style w:type="paragraph" w:customStyle="1" w:styleId="th">
    <w:name w:val="th"/>
    <w:basedOn w:val="Normal"/>
    <w:rsid w:val="005C4BEC"/>
    <w:pPr>
      <w:widowControl w:val="0"/>
      <w:overflowPunct w:val="0"/>
      <w:autoSpaceDE w:val="0"/>
      <w:autoSpaceDN w:val="0"/>
      <w:adjustRightInd w:val="0"/>
      <w:spacing w:after="120" w:line="240" w:lineRule="auto"/>
      <w:ind w:firstLine="567"/>
      <w:jc w:val="both"/>
      <w:textAlignment w:val="baseline"/>
    </w:pPr>
    <w:rPr>
      <w:rFonts w:eastAsia="Times New Roman"/>
      <w:szCs w:val="20"/>
    </w:rPr>
  </w:style>
  <w:style w:type="paragraph" w:customStyle="1" w:styleId="BodyText22">
    <w:name w:val="Body Text 22"/>
    <w:basedOn w:val="Normal"/>
    <w:rsid w:val="005C4BEC"/>
    <w:pPr>
      <w:widowControl w:val="0"/>
      <w:tabs>
        <w:tab w:val="left" w:pos="720"/>
      </w:tabs>
      <w:spacing w:before="120" w:after="0" w:line="240" w:lineRule="auto"/>
      <w:ind w:firstLine="567"/>
      <w:jc w:val="both"/>
    </w:pPr>
    <w:rPr>
      <w:rFonts w:eastAsia="Times New Roman"/>
      <w:color w:val="000000"/>
      <w:szCs w:val="24"/>
    </w:rPr>
  </w:style>
  <w:style w:type="paragraph" w:customStyle="1" w:styleId="chuong">
    <w:name w:val="chuong"/>
    <w:basedOn w:val="Normal"/>
    <w:rsid w:val="005C4BEC"/>
    <w:pPr>
      <w:spacing w:after="120" w:line="240" w:lineRule="auto"/>
      <w:jc w:val="center"/>
    </w:pPr>
    <w:rPr>
      <w:rFonts w:eastAsia="Times New Roman"/>
      <w:b/>
      <w:caps/>
      <w:sz w:val="28"/>
      <w:szCs w:val="20"/>
    </w:rPr>
  </w:style>
  <w:style w:type="paragraph" w:customStyle="1" w:styleId="than">
    <w:name w:val="than"/>
    <w:basedOn w:val="Normal"/>
    <w:rsid w:val="005C4BEC"/>
    <w:pPr>
      <w:spacing w:after="120" w:line="240" w:lineRule="auto"/>
      <w:ind w:firstLine="709"/>
      <w:jc w:val="both"/>
    </w:pPr>
    <w:rPr>
      <w:rFonts w:eastAsia="Times New Roman"/>
      <w:sz w:val="28"/>
      <w:szCs w:val="20"/>
    </w:rPr>
  </w:style>
  <w:style w:type="paragraph" w:customStyle="1" w:styleId="thang">
    <w:name w:val="thang"/>
    <w:basedOn w:val="Normal"/>
    <w:rsid w:val="005C4BEC"/>
    <w:pPr>
      <w:spacing w:after="120" w:line="240" w:lineRule="auto"/>
      <w:ind w:firstLine="567"/>
      <w:jc w:val="both"/>
    </w:pPr>
    <w:rPr>
      <w:rFonts w:eastAsia="Times New Roman"/>
      <w:szCs w:val="20"/>
    </w:rPr>
  </w:style>
  <w:style w:type="paragraph" w:customStyle="1" w:styleId="3">
    <w:name w:val="3"/>
    <w:basedOn w:val="Normal"/>
    <w:rsid w:val="005C4BEC"/>
    <w:pPr>
      <w:spacing w:after="120" w:line="240" w:lineRule="auto"/>
      <w:ind w:left="567"/>
    </w:pPr>
    <w:rPr>
      <w:rFonts w:ascii="VNI-Times" w:eastAsia="Times New Roman" w:hAnsi="VNI-Times"/>
      <w:i/>
      <w:sz w:val="28"/>
      <w:szCs w:val="20"/>
      <w:u w:val="single"/>
    </w:rPr>
  </w:style>
  <w:style w:type="paragraph" w:customStyle="1" w:styleId="thant">
    <w:name w:val="thant"/>
    <w:basedOn w:val="Normal"/>
    <w:rsid w:val="005C4BEC"/>
    <w:pPr>
      <w:widowControl w:val="0"/>
      <w:tabs>
        <w:tab w:val="left" w:pos="4820"/>
        <w:tab w:val="right" w:pos="8222"/>
      </w:tabs>
      <w:autoSpaceDE w:val="0"/>
      <w:autoSpaceDN w:val="0"/>
      <w:spacing w:after="120" w:line="240" w:lineRule="auto"/>
      <w:jc w:val="both"/>
    </w:pPr>
    <w:rPr>
      <w:rFonts w:eastAsia="Times New Roman"/>
      <w:sz w:val="28"/>
      <w:szCs w:val="28"/>
    </w:rPr>
  </w:style>
  <w:style w:type="paragraph" w:customStyle="1" w:styleId="Capdo2">
    <w:name w:val="Cap do 2"/>
    <w:basedOn w:val="Heading3"/>
    <w:link w:val="Capdo2Char"/>
    <w:autoRedefine/>
    <w:rsid w:val="005C4BEC"/>
    <w:pPr>
      <w:keepLines w:val="0"/>
      <w:tabs>
        <w:tab w:val="num" w:pos="1080"/>
        <w:tab w:val="num" w:pos="2160"/>
      </w:tabs>
      <w:spacing w:before="240" w:after="120" w:line="240" w:lineRule="auto"/>
      <w:ind w:left="1080" w:hanging="360"/>
      <w:jc w:val="both"/>
    </w:pPr>
    <w:rPr>
      <w:rFonts w:ascii="Times New Roman" w:hAnsi="Times New Roman"/>
      <w:b w:val="0"/>
      <w:i/>
      <w:color w:val="404040"/>
      <w:sz w:val="28"/>
      <w:szCs w:val="26"/>
      <w:lang w:val="x-none" w:eastAsia="x-none"/>
    </w:rPr>
  </w:style>
  <w:style w:type="character" w:customStyle="1" w:styleId="Capdo2Char">
    <w:name w:val="Cap do 2 Char"/>
    <w:link w:val="Capdo2"/>
    <w:locked/>
    <w:rsid w:val="005C4BEC"/>
    <w:rPr>
      <w:rFonts w:eastAsia="Times New Roman"/>
      <w:bCs/>
      <w:i/>
      <w:color w:val="404040"/>
      <w:sz w:val="28"/>
      <w:szCs w:val="26"/>
      <w:lang w:val="x-none" w:eastAsia="x-none"/>
    </w:rPr>
  </w:style>
  <w:style w:type="paragraph" w:customStyle="1" w:styleId="BodyText21">
    <w:name w:val="Body Text 21"/>
    <w:basedOn w:val="Normal"/>
    <w:rsid w:val="005C4BEC"/>
    <w:pPr>
      <w:widowControl w:val="0"/>
      <w:spacing w:before="120" w:after="120" w:line="240" w:lineRule="auto"/>
      <w:jc w:val="both"/>
    </w:pPr>
    <w:rPr>
      <w:rFonts w:ascii=".VnTime" w:eastAsia="Times New Roman" w:hAnsi=".VnTime"/>
      <w:szCs w:val="20"/>
    </w:rPr>
  </w:style>
  <w:style w:type="paragraph" w:customStyle="1" w:styleId="2">
    <w:name w:val="2"/>
    <w:basedOn w:val="Normal"/>
    <w:rsid w:val="005C4BEC"/>
    <w:pPr>
      <w:spacing w:before="60" w:after="0" w:line="240" w:lineRule="auto"/>
      <w:jc w:val="both"/>
    </w:pPr>
    <w:rPr>
      <w:rFonts w:ascii=".VnTime" w:eastAsia="Times New Roman" w:hAnsi=".VnTime"/>
      <w:b/>
      <w:szCs w:val="20"/>
    </w:rPr>
  </w:style>
  <w:style w:type="paragraph" w:customStyle="1" w:styleId="Normaljustif">
    <w:name w:val="Normal + justif"/>
    <w:basedOn w:val="Normal"/>
    <w:link w:val="NormaljustifChar"/>
    <w:rsid w:val="005C4BEC"/>
    <w:pPr>
      <w:spacing w:before="60" w:after="60" w:line="240" w:lineRule="auto"/>
      <w:ind w:left="119" w:right="-6" w:firstLine="119"/>
      <w:jc w:val="both"/>
    </w:pPr>
    <w:rPr>
      <w:rFonts w:ascii="VNI-Times" w:eastAsia="Times New Roman" w:hAnsi="VNI-Times"/>
      <w:bCs/>
      <w:spacing w:val="-10"/>
      <w:sz w:val="24"/>
      <w:szCs w:val="24"/>
      <w:lang w:val="x-none" w:eastAsia="x-none"/>
    </w:rPr>
  </w:style>
  <w:style w:type="character" w:customStyle="1" w:styleId="NormaljustifChar">
    <w:name w:val="Normal + justif Char"/>
    <w:link w:val="Normaljustif"/>
    <w:rsid w:val="005C4BEC"/>
    <w:rPr>
      <w:rFonts w:ascii="VNI-Times" w:eastAsia="Times New Roman" w:hAnsi="VNI-Times"/>
      <w:bCs/>
      <w:spacing w:val="-10"/>
      <w:sz w:val="24"/>
      <w:szCs w:val="24"/>
      <w:lang w:val="x-none" w:eastAsia="x-none"/>
    </w:rPr>
  </w:style>
  <w:style w:type="character" w:customStyle="1" w:styleId="CharChar">
    <w:name w:val="Char Char"/>
    <w:locked/>
    <w:rsid w:val="005C4BEC"/>
    <w:rPr>
      <w:sz w:val="16"/>
      <w:szCs w:val="16"/>
      <w:lang w:val="en-US" w:eastAsia="en-US" w:bidi="ar-SA"/>
    </w:rPr>
  </w:style>
  <w:style w:type="paragraph" w:customStyle="1" w:styleId="11">
    <w:name w:val="11"/>
    <w:basedOn w:val="Normal"/>
    <w:rsid w:val="005C4BEC"/>
    <w:pPr>
      <w:widowControl w:val="0"/>
      <w:autoSpaceDE w:val="0"/>
      <w:autoSpaceDN w:val="0"/>
      <w:spacing w:after="120" w:line="240" w:lineRule="auto"/>
      <w:ind w:left="360" w:firstLine="349"/>
      <w:jc w:val="both"/>
    </w:pPr>
    <w:rPr>
      <w:rFonts w:ascii="VNI-Times" w:eastAsia="Times New Roman" w:hAnsi="VNI-Times" w:cs="VNI-Times"/>
      <w:sz w:val="24"/>
      <w:szCs w:val="24"/>
      <w:lang w:eastAsia="vi-VN"/>
    </w:rPr>
  </w:style>
  <w:style w:type="paragraph" w:customStyle="1" w:styleId="DefaultParagraphFontParaCharCharCharCharChar">
    <w:name w:val="Default Paragraph Font Para Char Char Char Char Char"/>
    <w:autoRedefine/>
    <w:rsid w:val="005C4BEC"/>
    <w:pPr>
      <w:spacing w:before="120" w:after="120"/>
      <w:ind w:firstLine="720"/>
      <w:jc w:val="both"/>
    </w:pPr>
    <w:rPr>
      <w:rFonts w:eastAsia="Times New Roman"/>
      <w:sz w:val="28"/>
      <w:szCs w:val="28"/>
    </w:rPr>
  </w:style>
  <w:style w:type="paragraph" w:customStyle="1" w:styleId="DSB">
    <w:name w:val="DSB"/>
    <w:basedOn w:val="Normal"/>
    <w:link w:val="DSBChar"/>
    <w:autoRedefine/>
    <w:rsid w:val="005C4BEC"/>
    <w:pPr>
      <w:spacing w:before="60" w:after="120" w:line="240" w:lineRule="auto"/>
      <w:ind w:firstLine="245"/>
      <w:jc w:val="both"/>
    </w:pPr>
    <w:rPr>
      <w:rFonts w:eastAsia="Times New Roman"/>
      <w:color w:val="000000"/>
      <w:szCs w:val="26"/>
      <w:lang w:val="vi-VN" w:eastAsia="x-none"/>
    </w:rPr>
  </w:style>
  <w:style w:type="character" w:customStyle="1" w:styleId="DSBChar">
    <w:name w:val="DSB Char"/>
    <w:link w:val="DSB"/>
    <w:rsid w:val="005C4BEC"/>
    <w:rPr>
      <w:rFonts w:eastAsia="Times New Roman"/>
      <w:color w:val="000000"/>
      <w:sz w:val="26"/>
      <w:szCs w:val="26"/>
      <w:lang w:val="vi-VN" w:eastAsia="x-none"/>
    </w:rPr>
  </w:style>
  <w:style w:type="paragraph" w:customStyle="1" w:styleId="xl65">
    <w:name w:val="xl65"/>
    <w:basedOn w:val="Normal"/>
    <w:rsid w:val="005C4BEC"/>
    <w:pPr>
      <w:spacing w:before="100" w:beforeAutospacing="1" w:after="100" w:afterAutospacing="1" w:line="240" w:lineRule="auto"/>
      <w:jc w:val="center"/>
      <w:textAlignment w:val="center"/>
    </w:pPr>
    <w:rPr>
      <w:rFonts w:eastAsia="Times New Roman"/>
      <w:sz w:val="24"/>
      <w:szCs w:val="24"/>
      <w:lang w:val="vi-VN" w:eastAsia="vi-VN"/>
    </w:rPr>
  </w:style>
  <w:style w:type="paragraph" w:customStyle="1" w:styleId="xl66">
    <w:name w:val="xl66"/>
    <w:basedOn w:val="Normal"/>
    <w:rsid w:val="005C4BEC"/>
    <w:pPr>
      <w:spacing w:before="100" w:beforeAutospacing="1" w:after="100" w:afterAutospacing="1" w:line="240" w:lineRule="auto"/>
      <w:textAlignment w:val="center"/>
    </w:pPr>
    <w:rPr>
      <w:rFonts w:eastAsia="Times New Roman"/>
      <w:sz w:val="24"/>
      <w:szCs w:val="24"/>
      <w:lang w:val="vi-VN" w:eastAsia="vi-VN"/>
    </w:rPr>
  </w:style>
  <w:style w:type="paragraph" w:customStyle="1" w:styleId="xl67">
    <w:name w:val="xl67"/>
    <w:basedOn w:val="Normal"/>
    <w:rsid w:val="005C4BEC"/>
    <w:pP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68">
    <w:name w:val="xl68"/>
    <w:basedOn w:val="Normal"/>
    <w:rsid w:val="005C4BEC"/>
    <w:pPr>
      <w:spacing w:before="100" w:beforeAutospacing="1" w:after="100" w:afterAutospacing="1" w:line="240" w:lineRule="auto"/>
      <w:textAlignment w:val="center"/>
    </w:pPr>
    <w:rPr>
      <w:rFonts w:eastAsia="Times New Roman"/>
      <w:b/>
      <w:bCs/>
      <w:sz w:val="24"/>
      <w:szCs w:val="24"/>
      <w:lang w:val="vi-VN" w:eastAsia="vi-VN"/>
    </w:rPr>
  </w:style>
  <w:style w:type="paragraph" w:customStyle="1" w:styleId="xl69">
    <w:name w:val="xl69"/>
    <w:basedOn w:val="Normal"/>
    <w:rsid w:val="005C4BEC"/>
    <w:pPr>
      <w:shd w:val="clear" w:color="000000" w:fill="FFFF00"/>
      <w:spacing w:before="100" w:beforeAutospacing="1" w:after="100" w:afterAutospacing="1" w:line="240" w:lineRule="auto"/>
      <w:textAlignment w:val="center"/>
    </w:pPr>
    <w:rPr>
      <w:rFonts w:eastAsia="Times New Roman"/>
      <w:sz w:val="24"/>
      <w:szCs w:val="24"/>
      <w:lang w:val="vi-VN" w:eastAsia="vi-VN"/>
    </w:rPr>
  </w:style>
  <w:style w:type="paragraph" w:customStyle="1" w:styleId="xl70">
    <w:name w:val="xl70"/>
    <w:basedOn w:val="Normal"/>
    <w:rsid w:val="005C4BEC"/>
    <w:pPr>
      <w:shd w:val="clear" w:color="000000" w:fill="FFC000"/>
      <w:spacing w:before="100" w:beforeAutospacing="1" w:after="100" w:afterAutospacing="1" w:line="240" w:lineRule="auto"/>
      <w:textAlignment w:val="center"/>
    </w:pPr>
    <w:rPr>
      <w:rFonts w:eastAsia="Times New Roman"/>
      <w:sz w:val="24"/>
      <w:szCs w:val="24"/>
      <w:lang w:val="vi-VN" w:eastAsia="vi-VN"/>
    </w:rPr>
  </w:style>
  <w:style w:type="paragraph" w:customStyle="1" w:styleId="xl71">
    <w:name w:val="xl71"/>
    <w:basedOn w:val="Normal"/>
    <w:rsid w:val="005C4BEC"/>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72">
    <w:name w:val="xl72"/>
    <w:basedOn w:val="Normal"/>
    <w:rsid w:val="005C4BE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73">
    <w:name w:val="xl73"/>
    <w:basedOn w:val="Normal"/>
    <w:rsid w:val="005C4BE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74">
    <w:name w:val="xl74"/>
    <w:basedOn w:val="Normal"/>
    <w:rsid w:val="005C4BEC"/>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75">
    <w:name w:val="xl75"/>
    <w:basedOn w:val="Normal"/>
    <w:rsid w:val="005C4BE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lang w:val="vi-VN" w:eastAsia="vi-VN"/>
    </w:rPr>
  </w:style>
  <w:style w:type="paragraph" w:customStyle="1" w:styleId="xl76">
    <w:name w:val="xl76"/>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lang w:val="vi-VN" w:eastAsia="vi-VN"/>
    </w:rPr>
  </w:style>
  <w:style w:type="paragraph" w:customStyle="1" w:styleId="xl77">
    <w:name w:val="xl77"/>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szCs w:val="24"/>
      <w:lang w:val="vi-VN" w:eastAsia="vi-VN"/>
    </w:rPr>
  </w:style>
  <w:style w:type="paragraph" w:customStyle="1" w:styleId="xl78">
    <w:name w:val="xl78"/>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szCs w:val="24"/>
      <w:lang w:val="vi-VN" w:eastAsia="vi-VN"/>
    </w:rPr>
  </w:style>
  <w:style w:type="paragraph" w:customStyle="1" w:styleId="xl79">
    <w:name w:val="xl79"/>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lang w:val="vi-VN" w:eastAsia="vi-VN"/>
    </w:rPr>
  </w:style>
  <w:style w:type="paragraph" w:customStyle="1" w:styleId="xl80">
    <w:name w:val="xl80"/>
    <w:basedOn w:val="Normal"/>
    <w:rsid w:val="005C4BEC"/>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eastAsia="Times New Roman"/>
      <w:sz w:val="24"/>
      <w:szCs w:val="24"/>
      <w:lang w:val="vi-VN" w:eastAsia="vi-VN"/>
    </w:rPr>
  </w:style>
  <w:style w:type="paragraph" w:customStyle="1" w:styleId="xl81">
    <w:name w:val="xl81"/>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82">
    <w:name w:val="xl82"/>
    <w:basedOn w:val="Normal"/>
    <w:rsid w:val="005C4BEC"/>
    <w:pPr>
      <w:shd w:val="clear" w:color="000000" w:fill="92D050"/>
      <w:spacing w:before="100" w:beforeAutospacing="1" w:after="100" w:afterAutospacing="1" w:line="240" w:lineRule="auto"/>
      <w:textAlignment w:val="center"/>
    </w:pPr>
    <w:rPr>
      <w:rFonts w:eastAsia="Times New Roman"/>
      <w:b/>
      <w:bCs/>
      <w:sz w:val="24"/>
      <w:szCs w:val="24"/>
      <w:lang w:val="vi-VN" w:eastAsia="vi-VN"/>
    </w:rPr>
  </w:style>
  <w:style w:type="paragraph" w:customStyle="1" w:styleId="xl83">
    <w:name w:val="xl83"/>
    <w:basedOn w:val="Normal"/>
    <w:rsid w:val="005C4BEC"/>
    <w:pPr>
      <w:shd w:val="clear" w:color="000000" w:fill="92D050"/>
      <w:spacing w:before="100" w:beforeAutospacing="1" w:after="100" w:afterAutospacing="1" w:line="240" w:lineRule="auto"/>
      <w:textAlignment w:val="center"/>
    </w:pPr>
    <w:rPr>
      <w:rFonts w:eastAsia="Times New Roman"/>
      <w:sz w:val="24"/>
      <w:szCs w:val="24"/>
      <w:lang w:val="vi-VN" w:eastAsia="vi-VN"/>
    </w:rPr>
  </w:style>
  <w:style w:type="paragraph" w:customStyle="1" w:styleId="xl84">
    <w:name w:val="xl84"/>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85">
    <w:name w:val="xl85"/>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86">
    <w:name w:val="xl86"/>
    <w:basedOn w:val="Normal"/>
    <w:rsid w:val="005C4BE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87">
    <w:name w:val="xl87"/>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sz w:val="24"/>
      <w:szCs w:val="24"/>
      <w:lang w:val="vi-VN" w:eastAsia="vi-VN"/>
    </w:rPr>
  </w:style>
  <w:style w:type="paragraph" w:customStyle="1" w:styleId="xl88">
    <w:name w:val="xl88"/>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szCs w:val="24"/>
      <w:lang w:val="vi-VN" w:eastAsia="vi-VN"/>
    </w:rPr>
  </w:style>
  <w:style w:type="paragraph" w:customStyle="1" w:styleId="xl89">
    <w:name w:val="xl89"/>
    <w:basedOn w:val="Normal"/>
    <w:rsid w:val="005C4BE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lang w:val="vi-VN" w:eastAsia="vi-VN"/>
    </w:rPr>
  </w:style>
  <w:style w:type="paragraph" w:customStyle="1" w:styleId="xl90">
    <w:name w:val="xl90"/>
    <w:basedOn w:val="Normal"/>
    <w:rsid w:val="005C4BEC"/>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sz w:val="24"/>
      <w:szCs w:val="24"/>
      <w:lang w:val="vi-VN" w:eastAsia="vi-VN"/>
    </w:rPr>
  </w:style>
  <w:style w:type="paragraph" w:customStyle="1" w:styleId="xl91">
    <w:name w:val="xl91"/>
    <w:basedOn w:val="Normal"/>
    <w:rsid w:val="005C4BEC"/>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sz w:val="24"/>
      <w:szCs w:val="24"/>
      <w:lang w:val="vi-VN" w:eastAsia="vi-VN"/>
    </w:rPr>
  </w:style>
  <w:style w:type="paragraph" w:customStyle="1" w:styleId="xl92">
    <w:name w:val="xl92"/>
    <w:basedOn w:val="Normal"/>
    <w:rsid w:val="005C4BE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lang w:val="vi-VN" w:eastAsia="vi-VN"/>
    </w:rPr>
  </w:style>
  <w:style w:type="paragraph" w:customStyle="1" w:styleId="xl93">
    <w:name w:val="xl93"/>
    <w:basedOn w:val="Normal"/>
    <w:rsid w:val="005C4BEC"/>
    <w:pPr>
      <w:pBdr>
        <w:top w:val="single" w:sz="4" w:space="0" w:color="auto"/>
        <w:left w:val="single" w:sz="4" w:space="0" w:color="auto"/>
        <w:right w:val="single" w:sz="8" w:space="0" w:color="auto"/>
      </w:pBdr>
      <w:spacing w:before="100" w:beforeAutospacing="1" w:after="100" w:afterAutospacing="1" w:line="240" w:lineRule="auto"/>
      <w:textAlignment w:val="center"/>
    </w:pPr>
    <w:rPr>
      <w:rFonts w:eastAsia="Times New Roman"/>
      <w:sz w:val="24"/>
      <w:szCs w:val="24"/>
      <w:lang w:val="vi-VN" w:eastAsia="vi-VN"/>
    </w:rPr>
  </w:style>
  <w:style w:type="paragraph" w:customStyle="1" w:styleId="xl94">
    <w:name w:val="xl94"/>
    <w:basedOn w:val="Normal"/>
    <w:rsid w:val="005C4BE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95">
    <w:name w:val="xl95"/>
    <w:basedOn w:val="Normal"/>
    <w:rsid w:val="005C4BE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96">
    <w:name w:val="xl96"/>
    <w:basedOn w:val="Normal"/>
    <w:rsid w:val="005C4BE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97">
    <w:name w:val="xl97"/>
    <w:basedOn w:val="Normal"/>
    <w:rsid w:val="005C4BEC"/>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98">
    <w:name w:val="xl98"/>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szCs w:val="24"/>
      <w:lang w:val="vi-VN" w:eastAsia="vi-VN"/>
    </w:rPr>
  </w:style>
  <w:style w:type="paragraph" w:customStyle="1" w:styleId="xl99">
    <w:name w:val="xl99"/>
    <w:basedOn w:val="Normal"/>
    <w:rsid w:val="005C4BE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100">
    <w:name w:val="xl100"/>
    <w:basedOn w:val="Normal"/>
    <w:rsid w:val="005C4BEC"/>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101">
    <w:name w:val="xl101"/>
    <w:basedOn w:val="Normal"/>
    <w:rsid w:val="005C4BE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102">
    <w:name w:val="xl102"/>
    <w:basedOn w:val="Normal"/>
    <w:rsid w:val="005C4BEC"/>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eastAsia="Times New Roman"/>
      <w:b/>
      <w:bCs/>
      <w:sz w:val="28"/>
      <w:szCs w:val="28"/>
      <w:lang w:val="vi-VN" w:eastAsia="vi-VN"/>
    </w:rPr>
  </w:style>
  <w:style w:type="paragraph" w:customStyle="1" w:styleId="xl103">
    <w:name w:val="xl103"/>
    <w:basedOn w:val="Normal"/>
    <w:rsid w:val="005C4BEC"/>
    <w:pPr>
      <w:pBdr>
        <w:top w:val="single" w:sz="8" w:space="0" w:color="auto"/>
        <w:bottom w:val="single" w:sz="8" w:space="0" w:color="auto"/>
      </w:pBdr>
      <w:spacing w:before="100" w:beforeAutospacing="1" w:after="100" w:afterAutospacing="1" w:line="240" w:lineRule="auto"/>
      <w:jc w:val="center"/>
      <w:textAlignment w:val="center"/>
    </w:pPr>
    <w:rPr>
      <w:rFonts w:eastAsia="Times New Roman"/>
      <w:b/>
      <w:bCs/>
      <w:sz w:val="28"/>
      <w:szCs w:val="28"/>
      <w:lang w:val="vi-VN" w:eastAsia="vi-VN"/>
    </w:rPr>
  </w:style>
  <w:style w:type="paragraph" w:customStyle="1" w:styleId="xl104">
    <w:name w:val="xl104"/>
    <w:basedOn w:val="Normal"/>
    <w:rsid w:val="005C4BEC"/>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b/>
      <w:bCs/>
      <w:sz w:val="28"/>
      <w:szCs w:val="28"/>
      <w:lang w:val="vi-VN" w:eastAsia="vi-VN"/>
    </w:rPr>
  </w:style>
  <w:style w:type="paragraph" w:customStyle="1" w:styleId="hoa">
    <w:name w:val="hoa"/>
    <w:basedOn w:val="Normal"/>
    <w:rsid w:val="005C4BEC"/>
    <w:pPr>
      <w:spacing w:after="120" w:line="240" w:lineRule="auto"/>
    </w:pPr>
    <w:rPr>
      <w:rFonts w:ascii="VNI-Times" w:eastAsia="Times New Roman" w:hAnsi="VNI-Times"/>
      <w:caps/>
      <w:szCs w:val="20"/>
      <w:u w:val="single"/>
    </w:rPr>
  </w:style>
  <w:style w:type="paragraph" w:customStyle="1" w:styleId="bb">
    <w:name w:val="bb"/>
    <w:basedOn w:val="Normal"/>
    <w:rsid w:val="005C4BEC"/>
    <w:pPr>
      <w:tabs>
        <w:tab w:val="left" w:pos="3828"/>
        <w:tab w:val="left" w:pos="6237"/>
      </w:tabs>
      <w:spacing w:after="120" w:line="240" w:lineRule="auto"/>
      <w:ind w:left="1071" w:hanging="357"/>
      <w:jc w:val="both"/>
    </w:pPr>
    <w:rPr>
      <w:rFonts w:ascii="VNI-Times" w:eastAsia="Times New Roman" w:hAnsi="VNI-Times"/>
      <w:sz w:val="24"/>
      <w:szCs w:val="20"/>
    </w:rPr>
  </w:style>
  <w:style w:type="paragraph" w:styleId="ListBullet2">
    <w:name w:val="List Bullet 2"/>
    <w:basedOn w:val="Normal"/>
    <w:autoRedefine/>
    <w:rsid w:val="005C4BEC"/>
    <w:pPr>
      <w:widowControl w:val="0"/>
      <w:tabs>
        <w:tab w:val="left" w:pos="1134"/>
      </w:tabs>
      <w:spacing w:before="120" w:after="0" w:line="240" w:lineRule="auto"/>
      <w:ind w:firstLine="567"/>
      <w:jc w:val="both"/>
    </w:pPr>
    <w:rPr>
      <w:rFonts w:ascii="VNI-Times" w:eastAsia="Times New Roman" w:hAnsi="VNI-Times"/>
      <w:snapToGrid w:val="0"/>
      <w:color w:val="000000"/>
      <w:spacing w:val="-2"/>
      <w:szCs w:val="26"/>
    </w:rPr>
  </w:style>
  <w:style w:type="paragraph" w:customStyle="1" w:styleId="xl53">
    <w:name w:val="xl53"/>
    <w:basedOn w:val="Normal"/>
    <w:rsid w:val="005C4BE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rPr>
  </w:style>
  <w:style w:type="paragraph" w:customStyle="1" w:styleId="xl52">
    <w:name w:val="xl52"/>
    <w:basedOn w:val="Normal"/>
    <w:rsid w:val="005C4BEC"/>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2"/>
    </w:rPr>
  </w:style>
  <w:style w:type="paragraph" w:customStyle="1" w:styleId="xl46">
    <w:name w:val="xl46"/>
    <w:basedOn w:val="Normal"/>
    <w:rsid w:val="005C4BE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Unicode MS" w:eastAsia="Arial Unicode MS" w:hAnsi="Arial Unicode MS" w:cs="Arial Unicode MS"/>
      <w:b/>
      <w:bCs/>
      <w:color w:val="000000"/>
      <w:sz w:val="24"/>
      <w:szCs w:val="24"/>
    </w:rPr>
  </w:style>
  <w:style w:type="paragraph" w:customStyle="1" w:styleId="xl47">
    <w:name w:val="xl47"/>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color w:val="000000"/>
      <w:sz w:val="24"/>
      <w:szCs w:val="24"/>
    </w:rPr>
  </w:style>
  <w:style w:type="paragraph" w:customStyle="1" w:styleId="xl48">
    <w:name w:val="xl48"/>
    <w:basedOn w:val="Normal"/>
    <w:rsid w:val="005C4BEC"/>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color w:val="000000"/>
      <w:sz w:val="24"/>
      <w:szCs w:val="24"/>
    </w:rPr>
  </w:style>
  <w:style w:type="paragraph" w:customStyle="1" w:styleId="xl49">
    <w:name w:val="xl49"/>
    <w:basedOn w:val="Normal"/>
    <w:rsid w:val="005C4BE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Unicode MS" w:eastAsia="Arial Unicode MS" w:hAnsi="Arial Unicode MS" w:cs="Arial Unicode MS"/>
      <w:b/>
      <w:bCs/>
      <w:color w:val="000000"/>
      <w:sz w:val="24"/>
      <w:szCs w:val="24"/>
    </w:rPr>
  </w:style>
  <w:style w:type="paragraph" w:customStyle="1" w:styleId="xl50">
    <w:name w:val="xl50"/>
    <w:basedOn w:val="Normal"/>
    <w:rsid w:val="005C4B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top"/>
    </w:pPr>
    <w:rPr>
      <w:rFonts w:ascii="Arial Unicode MS" w:eastAsia="Arial Unicode MS" w:hAnsi="Arial Unicode MS" w:cs="Arial Unicode MS"/>
      <w:b/>
      <w:bCs/>
      <w:color w:val="000000"/>
      <w:sz w:val="24"/>
      <w:szCs w:val="24"/>
    </w:rPr>
  </w:style>
  <w:style w:type="paragraph" w:customStyle="1" w:styleId="xl51">
    <w:name w:val="xl51"/>
    <w:basedOn w:val="Normal"/>
    <w:rsid w:val="005C4B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textAlignment w:val="top"/>
    </w:pPr>
    <w:rPr>
      <w:rFonts w:ascii="Arial Unicode MS" w:eastAsia="Arial Unicode MS" w:hAnsi="Arial Unicode MS" w:cs="Arial Unicode MS"/>
      <w:b/>
      <w:bCs/>
      <w:color w:val="000000"/>
      <w:sz w:val="24"/>
      <w:szCs w:val="24"/>
    </w:rPr>
  </w:style>
  <w:style w:type="paragraph" w:customStyle="1" w:styleId="xl54">
    <w:name w:val="xl54"/>
    <w:basedOn w:val="Normal"/>
    <w:rsid w:val="005C4B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textAlignment w:val="top"/>
    </w:pPr>
    <w:rPr>
      <w:rFonts w:ascii="Arial Unicode MS" w:eastAsia="Arial Unicode MS" w:hAnsi="Arial Unicode MS" w:cs="Arial Unicode MS"/>
      <w:b/>
      <w:bCs/>
      <w:color w:val="000000"/>
      <w:sz w:val="24"/>
      <w:szCs w:val="24"/>
    </w:rPr>
  </w:style>
  <w:style w:type="paragraph" w:customStyle="1" w:styleId="xl55">
    <w:name w:val="xl55"/>
    <w:basedOn w:val="Normal"/>
    <w:rsid w:val="005C4B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top"/>
    </w:pPr>
    <w:rPr>
      <w:rFonts w:ascii="Arial Unicode MS" w:eastAsia="Arial Unicode MS" w:hAnsi="Arial Unicode MS" w:cs="Arial Unicode MS"/>
      <w:color w:val="000000"/>
      <w:sz w:val="24"/>
      <w:szCs w:val="24"/>
    </w:rPr>
  </w:style>
  <w:style w:type="paragraph" w:customStyle="1" w:styleId="xl56">
    <w:name w:val="xl56"/>
    <w:basedOn w:val="Normal"/>
    <w:rsid w:val="005C4B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textAlignment w:val="top"/>
    </w:pPr>
    <w:rPr>
      <w:rFonts w:ascii="Arial Unicode MS" w:eastAsia="Arial Unicode MS" w:hAnsi="Arial Unicode MS" w:cs="Arial Unicode MS"/>
      <w:color w:val="000000"/>
      <w:sz w:val="24"/>
      <w:szCs w:val="24"/>
    </w:rPr>
  </w:style>
  <w:style w:type="paragraph" w:customStyle="1" w:styleId="xl57">
    <w:name w:val="xl57"/>
    <w:basedOn w:val="Normal"/>
    <w:rsid w:val="005C4BEC"/>
    <w:pPr>
      <w:pBdr>
        <w:bottom w:val="single" w:sz="4" w:space="0" w:color="auto"/>
        <w:right w:val="single" w:sz="4" w:space="0" w:color="auto"/>
      </w:pBdr>
      <w:spacing w:before="100" w:beforeAutospacing="1" w:after="100" w:afterAutospacing="1" w:line="240" w:lineRule="auto"/>
      <w:jc w:val="right"/>
    </w:pPr>
    <w:rPr>
      <w:rFonts w:ascii="Arial Unicode MS" w:eastAsia="Arial Unicode MS" w:hAnsi="Arial Unicode MS" w:cs="Arial Unicode MS"/>
      <w:color w:val="000000"/>
      <w:sz w:val="24"/>
      <w:szCs w:val="24"/>
    </w:rPr>
  </w:style>
  <w:style w:type="paragraph" w:customStyle="1" w:styleId="xl58">
    <w:name w:val="xl58"/>
    <w:basedOn w:val="Normal"/>
    <w:rsid w:val="005C4B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textAlignment w:val="top"/>
    </w:pPr>
    <w:rPr>
      <w:rFonts w:ascii="Arial Unicode MS" w:eastAsia="Arial Unicode MS" w:hAnsi="Arial Unicode MS" w:cs="Arial Unicode MS"/>
      <w:color w:val="000000"/>
      <w:sz w:val="24"/>
      <w:szCs w:val="24"/>
    </w:rPr>
  </w:style>
  <w:style w:type="paragraph" w:customStyle="1" w:styleId="xl59">
    <w:name w:val="xl59"/>
    <w:basedOn w:val="Normal"/>
    <w:rsid w:val="005C4B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textAlignment w:val="top"/>
    </w:pPr>
    <w:rPr>
      <w:rFonts w:ascii="Arial Unicode MS" w:eastAsia="Arial Unicode MS" w:hAnsi="Arial Unicode MS" w:cs="Arial Unicode MS"/>
      <w:color w:val="000000"/>
      <w:sz w:val="24"/>
      <w:szCs w:val="24"/>
    </w:rPr>
  </w:style>
  <w:style w:type="paragraph" w:customStyle="1" w:styleId="xl60">
    <w:name w:val="xl60"/>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Unicode MS" w:eastAsia="Arial Unicode MS" w:hAnsi="Arial Unicode MS" w:cs="Arial Unicode MS"/>
      <w:color w:val="000000"/>
      <w:sz w:val="24"/>
      <w:szCs w:val="24"/>
    </w:rPr>
  </w:style>
  <w:style w:type="paragraph" w:customStyle="1" w:styleId="xl61">
    <w:name w:val="xl61"/>
    <w:basedOn w:val="Normal"/>
    <w:rsid w:val="005C4B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textAlignment w:val="top"/>
    </w:pPr>
    <w:rPr>
      <w:rFonts w:ascii="Arial Unicode MS" w:eastAsia="Arial Unicode MS" w:hAnsi="Arial Unicode MS" w:cs="Arial Unicode MS"/>
      <w:color w:val="000000"/>
      <w:sz w:val="24"/>
      <w:szCs w:val="24"/>
    </w:rPr>
  </w:style>
  <w:style w:type="paragraph" w:customStyle="1" w:styleId="xl62">
    <w:name w:val="xl62"/>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Unicode MS" w:eastAsia="Arial Unicode MS" w:hAnsi="Arial Unicode MS" w:cs="Arial Unicode MS"/>
      <w:b/>
      <w:bCs/>
      <w:color w:val="000000"/>
      <w:sz w:val="24"/>
      <w:szCs w:val="24"/>
    </w:rPr>
  </w:style>
  <w:style w:type="paragraph" w:customStyle="1" w:styleId="xl63">
    <w:name w:val="xl63"/>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Unicode MS" w:eastAsia="Arial Unicode MS" w:hAnsi="Arial Unicode MS" w:cs="Arial Unicode MS"/>
      <w:b/>
      <w:bCs/>
      <w:color w:val="000000"/>
      <w:sz w:val="24"/>
      <w:szCs w:val="24"/>
    </w:rPr>
  </w:style>
  <w:style w:type="paragraph" w:customStyle="1" w:styleId="xl64">
    <w:name w:val="xl64"/>
    <w:basedOn w:val="Normal"/>
    <w:rsid w:val="005C4B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textAlignment w:val="top"/>
    </w:pPr>
    <w:rPr>
      <w:rFonts w:ascii="Arial Unicode MS" w:eastAsia="Arial Unicode MS" w:hAnsi="Arial Unicode MS" w:cs="Arial Unicode MS"/>
      <w:b/>
      <w:bCs/>
      <w:color w:val="000000"/>
      <w:sz w:val="24"/>
      <w:szCs w:val="24"/>
    </w:rPr>
  </w:style>
  <w:style w:type="paragraph" w:customStyle="1" w:styleId="05NidungVB">
    <w:name w:val="05 Nội dung VB"/>
    <w:basedOn w:val="Normal"/>
    <w:rsid w:val="005C4BEC"/>
    <w:pPr>
      <w:widowControl w:val="0"/>
      <w:spacing w:after="120" w:line="400" w:lineRule="atLeast"/>
      <w:ind w:firstLine="567"/>
      <w:jc w:val="both"/>
    </w:pPr>
    <w:rPr>
      <w:rFonts w:eastAsia="Times New Roman"/>
      <w:sz w:val="28"/>
      <w:szCs w:val="28"/>
    </w:rPr>
  </w:style>
  <w:style w:type="paragraph" w:customStyle="1" w:styleId="Tabtext">
    <w:name w:val="Tabtext"/>
    <w:basedOn w:val="Normal"/>
    <w:rsid w:val="005C4BEC"/>
    <w:pPr>
      <w:widowControl w:val="0"/>
      <w:spacing w:after="0" w:line="240" w:lineRule="auto"/>
      <w:jc w:val="both"/>
    </w:pPr>
    <w:rPr>
      <w:rFonts w:ascii="VNI-Times" w:eastAsia="Times New Roman" w:hAnsi="VNI-Times"/>
      <w:snapToGrid w:val="0"/>
      <w:szCs w:val="20"/>
    </w:rPr>
  </w:style>
  <w:style w:type="paragraph" w:styleId="ListContinue">
    <w:name w:val="List Continue"/>
    <w:basedOn w:val="Normal"/>
    <w:rsid w:val="005C4BEC"/>
    <w:pPr>
      <w:widowControl w:val="0"/>
      <w:autoSpaceDE w:val="0"/>
      <w:autoSpaceDN w:val="0"/>
      <w:spacing w:after="120" w:line="240" w:lineRule="auto"/>
      <w:ind w:left="360"/>
    </w:pPr>
    <w:rPr>
      <w:rFonts w:ascii="VNI-Times" w:eastAsia="Times New Roman" w:hAnsi="VNI-Times"/>
      <w:sz w:val="24"/>
      <w:szCs w:val="24"/>
    </w:rPr>
  </w:style>
  <w:style w:type="paragraph" w:customStyle="1" w:styleId="xl44">
    <w:name w:val="xl44"/>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color w:val="000000"/>
      <w:sz w:val="24"/>
      <w:szCs w:val="24"/>
    </w:rPr>
  </w:style>
  <w:style w:type="paragraph" w:customStyle="1" w:styleId="xl108">
    <w:name w:val="xl108"/>
    <w:basedOn w:val="Normal"/>
    <w:rsid w:val="005C4BEC"/>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b/>
      <w:bCs/>
      <w:sz w:val="32"/>
      <w:szCs w:val="32"/>
    </w:rPr>
  </w:style>
  <w:style w:type="paragraph" w:customStyle="1" w:styleId="xl109">
    <w:name w:val="xl109"/>
    <w:basedOn w:val="Normal"/>
    <w:rsid w:val="005C4BEC"/>
    <w:pPr>
      <w:pBdr>
        <w:top w:val="single" w:sz="8"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b/>
      <w:bCs/>
      <w:sz w:val="32"/>
      <w:szCs w:val="32"/>
    </w:rPr>
  </w:style>
  <w:style w:type="paragraph" w:customStyle="1" w:styleId="xl110">
    <w:name w:val="xl110"/>
    <w:basedOn w:val="Normal"/>
    <w:rsid w:val="005C4BEC"/>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VNI-Vari" w:eastAsia="Times New Roman" w:hAnsi="VNI-Vari"/>
      <w:b/>
      <w:bCs/>
      <w:sz w:val="32"/>
      <w:szCs w:val="32"/>
    </w:rPr>
  </w:style>
  <w:style w:type="paragraph" w:customStyle="1" w:styleId="xl111">
    <w:name w:val="xl111"/>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VNI-Vari" w:eastAsia="Times New Roman" w:hAnsi="VNI-Vari"/>
      <w:b/>
      <w:bCs/>
      <w:sz w:val="24"/>
      <w:szCs w:val="24"/>
    </w:rPr>
  </w:style>
  <w:style w:type="paragraph" w:customStyle="1" w:styleId="xl112">
    <w:name w:val="xl112"/>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VNI-Vari" w:eastAsia="Times New Roman" w:hAnsi="VNI-Vari"/>
      <w:b/>
      <w:bCs/>
      <w:sz w:val="24"/>
      <w:szCs w:val="24"/>
    </w:rPr>
  </w:style>
  <w:style w:type="paragraph" w:customStyle="1" w:styleId="xl113">
    <w:name w:val="xl113"/>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VNI-Vari" w:eastAsia="Times New Roman" w:hAnsi="VNI-Vari"/>
      <w:b/>
      <w:bCs/>
      <w:sz w:val="24"/>
      <w:szCs w:val="24"/>
    </w:rPr>
  </w:style>
  <w:style w:type="paragraph" w:customStyle="1" w:styleId="xl114">
    <w:name w:val="xl114"/>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VNI-Vari" w:eastAsia="Times New Roman" w:hAnsi="VNI-Vari"/>
      <w:b/>
      <w:bCs/>
      <w:sz w:val="24"/>
      <w:szCs w:val="24"/>
    </w:rPr>
  </w:style>
  <w:style w:type="paragraph" w:customStyle="1" w:styleId="xl115">
    <w:name w:val="xl115"/>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VNI-Vari" w:eastAsia="Times New Roman" w:hAnsi="VNI-Vari"/>
      <w:b/>
      <w:bCs/>
      <w:sz w:val="24"/>
      <w:szCs w:val="24"/>
    </w:rPr>
  </w:style>
  <w:style w:type="paragraph" w:customStyle="1" w:styleId="xl116">
    <w:name w:val="xl116"/>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VNI-Vari" w:eastAsia="Times New Roman" w:hAnsi="VNI-Vari"/>
      <w:b/>
      <w:bCs/>
      <w:sz w:val="24"/>
      <w:szCs w:val="24"/>
    </w:rPr>
  </w:style>
  <w:style w:type="paragraph" w:customStyle="1" w:styleId="xl117">
    <w:name w:val="xl117"/>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18">
    <w:name w:val="xl118"/>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119">
    <w:name w:val="xl119"/>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20">
    <w:name w:val="xl120"/>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21">
    <w:name w:val="xl121"/>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0"/>
      <w:szCs w:val="20"/>
    </w:rPr>
  </w:style>
  <w:style w:type="paragraph" w:customStyle="1" w:styleId="xl122">
    <w:name w:val="xl122"/>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b/>
      <w:bCs/>
      <w:sz w:val="20"/>
      <w:szCs w:val="20"/>
    </w:rPr>
  </w:style>
  <w:style w:type="paragraph" w:customStyle="1" w:styleId="xl123">
    <w:name w:val="xl123"/>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0"/>
      <w:szCs w:val="20"/>
    </w:rPr>
  </w:style>
  <w:style w:type="paragraph" w:customStyle="1" w:styleId="xl124">
    <w:name w:val="xl124"/>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0"/>
      <w:szCs w:val="20"/>
    </w:rPr>
  </w:style>
  <w:style w:type="paragraph" w:customStyle="1" w:styleId="xl125">
    <w:name w:val="xl125"/>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0"/>
      <w:szCs w:val="20"/>
    </w:rPr>
  </w:style>
  <w:style w:type="paragraph" w:customStyle="1" w:styleId="xl126">
    <w:name w:val="xl126"/>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0"/>
      <w:szCs w:val="20"/>
    </w:rPr>
  </w:style>
  <w:style w:type="paragraph" w:customStyle="1" w:styleId="xl127">
    <w:name w:val="xl127"/>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128">
    <w:name w:val="xl128"/>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b/>
      <w:bCs/>
      <w:sz w:val="20"/>
      <w:szCs w:val="20"/>
    </w:rPr>
  </w:style>
  <w:style w:type="paragraph" w:customStyle="1" w:styleId="xl129">
    <w:name w:val="xl129"/>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30">
    <w:name w:val="xl130"/>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sz w:val="20"/>
      <w:szCs w:val="20"/>
    </w:rPr>
  </w:style>
  <w:style w:type="paragraph" w:customStyle="1" w:styleId="xl131">
    <w:name w:val="xl131"/>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0"/>
      <w:szCs w:val="20"/>
    </w:rPr>
  </w:style>
  <w:style w:type="paragraph" w:customStyle="1" w:styleId="xl132">
    <w:name w:val="xl132"/>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8"/>
      <w:szCs w:val="28"/>
    </w:rPr>
  </w:style>
  <w:style w:type="paragraph" w:customStyle="1" w:styleId="xl133">
    <w:name w:val="xl133"/>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8"/>
      <w:szCs w:val="28"/>
    </w:rPr>
  </w:style>
  <w:style w:type="paragraph" w:customStyle="1" w:styleId="xl134">
    <w:name w:val="xl134"/>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b/>
      <w:bCs/>
      <w:sz w:val="20"/>
      <w:szCs w:val="20"/>
    </w:rPr>
  </w:style>
  <w:style w:type="paragraph" w:customStyle="1" w:styleId="xl135">
    <w:name w:val="xl135"/>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0"/>
      <w:szCs w:val="20"/>
    </w:rPr>
  </w:style>
  <w:style w:type="paragraph" w:customStyle="1" w:styleId="xl136">
    <w:name w:val="xl136"/>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sz w:val="20"/>
      <w:szCs w:val="20"/>
    </w:rPr>
  </w:style>
  <w:style w:type="paragraph" w:customStyle="1" w:styleId="xl137">
    <w:name w:val="xl137"/>
    <w:basedOn w:val="Normal"/>
    <w:rsid w:val="005C4BE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0"/>
      <w:szCs w:val="20"/>
    </w:rPr>
  </w:style>
  <w:style w:type="paragraph" w:customStyle="1" w:styleId="xl138">
    <w:name w:val="xl138"/>
    <w:basedOn w:val="Normal"/>
    <w:rsid w:val="005C4BE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0"/>
      <w:szCs w:val="20"/>
    </w:rPr>
  </w:style>
  <w:style w:type="paragraph" w:customStyle="1" w:styleId="Char1">
    <w:name w:val="Char1"/>
    <w:autoRedefine/>
    <w:rsid w:val="005C4BEC"/>
    <w:pPr>
      <w:tabs>
        <w:tab w:val="left" w:pos="1152"/>
      </w:tabs>
      <w:spacing w:before="120" w:after="120" w:line="312" w:lineRule="auto"/>
    </w:pPr>
    <w:rPr>
      <w:rFonts w:ascii="Arial" w:eastAsia="Times New Roman" w:hAnsi="Arial" w:cs="Arial"/>
      <w:sz w:val="26"/>
      <w:szCs w:val="26"/>
    </w:rPr>
  </w:style>
  <w:style w:type="paragraph" w:customStyle="1" w:styleId="TT-gachdaudong">
    <w:name w:val="TT-gach dau dong"/>
    <w:basedOn w:val="Normal"/>
    <w:rsid w:val="005C4BEC"/>
    <w:pPr>
      <w:tabs>
        <w:tab w:val="num" w:pos="1010"/>
      </w:tabs>
      <w:spacing w:before="80" w:after="60" w:line="240" w:lineRule="auto"/>
      <w:ind w:left="1010" w:hanging="360"/>
      <w:jc w:val="both"/>
    </w:pPr>
    <w:rPr>
      <w:rFonts w:eastAsia="Times New Roman"/>
      <w:szCs w:val="26"/>
    </w:rPr>
  </w:style>
  <w:style w:type="paragraph" w:customStyle="1" w:styleId="font5">
    <w:name w:val="font5"/>
    <w:basedOn w:val="Normal"/>
    <w:rsid w:val="005C4BEC"/>
    <w:pPr>
      <w:spacing w:before="100" w:beforeAutospacing="1" w:after="100" w:afterAutospacing="1" w:line="240" w:lineRule="auto"/>
    </w:pPr>
    <w:rPr>
      <w:rFonts w:ascii="VNI-Couri" w:eastAsia="Times New Roman" w:hAnsi="VNI-Couri"/>
      <w:color w:val="000000"/>
      <w:sz w:val="20"/>
      <w:szCs w:val="20"/>
    </w:rPr>
  </w:style>
  <w:style w:type="paragraph" w:customStyle="1" w:styleId="font6">
    <w:name w:val="font6"/>
    <w:basedOn w:val="Normal"/>
    <w:rsid w:val="005C4BEC"/>
    <w:pPr>
      <w:spacing w:before="100" w:beforeAutospacing="1" w:after="100" w:afterAutospacing="1" w:line="240" w:lineRule="auto"/>
    </w:pPr>
    <w:rPr>
      <w:rFonts w:ascii="VNI-Vari" w:eastAsia="Times New Roman" w:hAnsi="VNI-Vari"/>
      <w:b/>
      <w:bCs/>
      <w:color w:val="000000"/>
      <w:sz w:val="24"/>
      <w:szCs w:val="24"/>
    </w:rPr>
  </w:style>
  <w:style w:type="paragraph" w:customStyle="1" w:styleId="font7">
    <w:name w:val="font7"/>
    <w:basedOn w:val="Normal"/>
    <w:rsid w:val="005C4BEC"/>
    <w:pPr>
      <w:spacing w:before="100" w:beforeAutospacing="1" w:after="100" w:afterAutospacing="1" w:line="240" w:lineRule="auto"/>
    </w:pPr>
    <w:rPr>
      <w:rFonts w:ascii="VNI-Vari" w:eastAsia="Times New Roman" w:hAnsi="VNI-Vari"/>
      <w:color w:val="000000"/>
      <w:sz w:val="24"/>
      <w:szCs w:val="24"/>
    </w:rPr>
  </w:style>
  <w:style w:type="paragraph" w:customStyle="1" w:styleId="xl106">
    <w:name w:val="xl106"/>
    <w:basedOn w:val="Normal"/>
    <w:rsid w:val="005C4BEC"/>
    <w:pPr>
      <w:spacing w:before="100" w:beforeAutospacing="1" w:after="100" w:afterAutospacing="1" w:line="240" w:lineRule="auto"/>
    </w:pPr>
    <w:rPr>
      <w:rFonts w:ascii="VNI-Vari" w:eastAsia="Times New Roman" w:hAnsi="VNI-Vari"/>
      <w:sz w:val="20"/>
      <w:szCs w:val="20"/>
    </w:rPr>
  </w:style>
  <w:style w:type="paragraph" w:customStyle="1" w:styleId="xl107">
    <w:name w:val="xl107"/>
    <w:basedOn w:val="Normal"/>
    <w:rsid w:val="005C4BEC"/>
    <w:pPr>
      <w:shd w:val="clear" w:color="000000" w:fill="FFFFFF"/>
      <w:spacing w:before="100" w:beforeAutospacing="1" w:after="100" w:afterAutospacing="1" w:line="240" w:lineRule="auto"/>
    </w:pPr>
    <w:rPr>
      <w:rFonts w:ascii="VNI-Vari" w:eastAsia="Times New Roman" w:hAnsi="VNI-Vari"/>
      <w:sz w:val="20"/>
      <w:szCs w:val="20"/>
    </w:rPr>
  </w:style>
  <w:style w:type="paragraph" w:customStyle="1" w:styleId="xl139">
    <w:name w:val="xl139"/>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40">
    <w:name w:val="xl140"/>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41">
    <w:name w:val="xl141"/>
    <w:basedOn w:val="Normal"/>
    <w:rsid w:val="005C4BE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42">
    <w:name w:val="xl142"/>
    <w:basedOn w:val="Normal"/>
    <w:rsid w:val="005C4BE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143">
    <w:name w:val="xl143"/>
    <w:basedOn w:val="Normal"/>
    <w:rsid w:val="005C4BE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top"/>
    </w:pPr>
    <w:rPr>
      <w:rFonts w:ascii="VNI-Vari" w:eastAsia="Times New Roman" w:hAnsi="VNI-Vari"/>
      <w:sz w:val="24"/>
      <w:szCs w:val="24"/>
    </w:rPr>
  </w:style>
  <w:style w:type="paragraph" w:customStyle="1" w:styleId="xl144">
    <w:name w:val="xl144"/>
    <w:basedOn w:val="Normal"/>
    <w:rsid w:val="005C4BE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45">
    <w:name w:val="xl145"/>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sz w:val="24"/>
      <w:szCs w:val="24"/>
    </w:rPr>
  </w:style>
  <w:style w:type="paragraph" w:customStyle="1" w:styleId="xl146">
    <w:name w:val="xl146"/>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VNI-Vari" w:eastAsia="Times New Roman" w:hAnsi="VNI-Vari"/>
      <w:b/>
      <w:bCs/>
      <w:sz w:val="24"/>
      <w:szCs w:val="24"/>
    </w:rPr>
  </w:style>
  <w:style w:type="paragraph" w:customStyle="1" w:styleId="xl147">
    <w:name w:val="xl147"/>
    <w:basedOn w:val="Normal"/>
    <w:rsid w:val="005C4BE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VNI-Vari" w:eastAsia="Times New Roman" w:hAnsi="VNI-Vari"/>
      <w:sz w:val="24"/>
      <w:szCs w:val="24"/>
    </w:rPr>
  </w:style>
  <w:style w:type="paragraph" w:customStyle="1" w:styleId="xl148">
    <w:name w:val="xl148"/>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VNI-Vari" w:eastAsia="Times New Roman" w:hAnsi="VNI-Vari"/>
      <w:b/>
      <w:bCs/>
      <w:sz w:val="24"/>
      <w:szCs w:val="24"/>
    </w:rPr>
  </w:style>
  <w:style w:type="paragraph" w:customStyle="1" w:styleId="xl149">
    <w:name w:val="xl149"/>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VNI-Vari" w:eastAsia="Times New Roman" w:hAnsi="VNI-Vari"/>
      <w:sz w:val="24"/>
      <w:szCs w:val="24"/>
    </w:rPr>
  </w:style>
  <w:style w:type="paragraph" w:customStyle="1" w:styleId="xl150">
    <w:name w:val="xl150"/>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151">
    <w:name w:val="xl151"/>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VNI-Vari" w:eastAsia="Times New Roman" w:hAnsi="VNI-Vari"/>
      <w:b/>
      <w:bCs/>
      <w:sz w:val="24"/>
      <w:szCs w:val="24"/>
    </w:rPr>
  </w:style>
  <w:style w:type="paragraph" w:customStyle="1" w:styleId="xl152">
    <w:name w:val="xl152"/>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153">
    <w:name w:val="xl153"/>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b/>
      <w:bCs/>
      <w:sz w:val="24"/>
      <w:szCs w:val="24"/>
    </w:rPr>
  </w:style>
  <w:style w:type="paragraph" w:customStyle="1" w:styleId="xl154">
    <w:name w:val="xl154"/>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VNI-Vari" w:eastAsia="Times New Roman" w:hAnsi="VNI-Vari"/>
      <w:sz w:val="24"/>
      <w:szCs w:val="24"/>
    </w:rPr>
  </w:style>
  <w:style w:type="paragraph" w:customStyle="1" w:styleId="xl155">
    <w:name w:val="xl155"/>
    <w:basedOn w:val="Normal"/>
    <w:rsid w:val="005C4BEC"/>
    <w:pPr>
      <w:pBdr>
        <w:left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156">
    <w:name w:val="xl156"/>
    <w:basedOn w:val="Normal"/>
    <w:rsid w:val="005C4BEC"/>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pPr>
    <w:rPr>
      <w:rFonts w:ascii="VNI-Vari" w:eastAsia="Times New Roman" w:hAnsi="VNI-Vari"/>
      <w:b/>
      <w:bCs/>
      <w:sz w:val="24"/>
      <w:szCs w:val="24"/>
    </w:rPr>
  </w:style>
  <w:style w:type="paragraph" w:customStyle="1" w:styleId="xl157">
    <w:name w:val="xl157"/>
    <w:basedOn w:val="Normal"/>
    <w:rsid w:val="005C4BE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158">
    <w:name w:val="xl158"/>
    <w:basedOn w:val="Normal"/>
    <w:rsid w:val="005C4BE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159">
    <w:name w:val="xl159"/>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60">
    <w:name w:val="xl160"/>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61">
    <w:name w:val="xl161"/>
    <w:basedOn w:val="Normal"/>
    <w:rsid w:val="005C4BEC"/>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62">
    <w:name w:val="xl162"/>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63">
    <w:name w:val="xl163"/>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64">
    <w:name w:val="xl164"/>
    <w:basedOn w:val="Normal"/>
    <w:rsid w:val="005C4BE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65">
    <w:name w:val="xl165"/>
    <w:basedOn w:val="Normal"/>
    <w:rsid w:val="005C4BE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166">
    <w:name w:val="xl166"/>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VNI-Vari" w:eastAsia="Times New Roman" w:hAnsi="VNI-Vari"/>
      <w:b/>
      <w:bCs/>
      <w:sz w:val="24"/>
      <w:szCs w:val="24"/>
    </w:rPr>
  </w:style>
  <w:style w:type="paragraph" w:customStyle="1" w:styleId="xl167">
    <w:name w:val="xl167"/>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VNI-Vari" w:eastAsia="Times New Roman" w:hAnsi="VNI-Vari"/>
      <w:b/>
      <w:bCs/>
      <w:sz w:val="24"/>
      <w:szCs w:val="24"/>
    </w:rPr>
  </w:style>
  <w:style w:type="paragraph" w:customStyle="1" w:styleId="xl168">
    <w:name w:val="xl168"/>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VNI-Vari" w:eastAsia="Times New Roman" w:hAnsi="VNI-Vari"/>
      <w:b/>
      <w:bCs/>
      <w:sz w:val="24"/>
      <w:szCs w:val="24"/>
    </w:rPr>
  </w:style>
  <w:style w:type="paragraph" w:customStyle="1" w:styleId="xl169">
    <w:name w:val="xl169"/>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b/>
      <w:bCs/>
      <w:sz w:val="24"/>
      <w:szCs w:val="24"/>
    </w:rPr>
  </w:style>
  <w:style w:type="paragraph" w:customStyle="1" w:styleId="xl170">
    <w:name w:val="xl170"/>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b/>
      <w:bCs/>
      <w:sz w:val="24"/>
      <w:szCs w:val="24"/>
    </w:rPr>
  </w:style>
  <w:style w:type="paragraph" w:customStyle="1" w:styleId="xl171">
    <w:name w:val="xl171"/>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b/>
      <w:bCs/>
      <w:sz w:val="24"/>
      <w:szCs w:val="24"/>
    </w:rPr>
  </w:style>
  <w:style w:type="paragraph" w:customStyle="1" w:styleId="xl172">
    <w:name w:val="xl172"/>
    <w:basedOn w:val="Normal"/>
    <w:rsid w:val="005C4BEC"/>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73">
    <w:name w:val="xl173"/>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VNI-Vari" w:eastAsia="Times New Roman" w:hAnsi="VNI-Vari"/>
      <w:sz w:val="24"/>
      <w:szCs w:val="24"/>
    </w:rPr>
  </w:style>
  <w:style w:type="paragraph" w:customStyle="1" w:styleId="xl174">
    <w:name w:val="xl174"/>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VNI-Vari" w:eastAsia="Times New Roman" w:hAnsi="VNI-Vari"/>
      <w:b/>
      <w:bCs/>
      <w:sz w:val="24"/>
      <w:szCs w:val="24"/>
    </w:rPr>
  </w:style>
  <w:style w:type="paragraph" w:customStyle="1" w:styleId="xl175">
    <w:name w:val="xl175"/>
    <w:basedOn w:val="Normal"/>
    <w:rsid w:val="005C4BE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VNI-Vari" w:eastAsia="Times New Roman" w:hAnsi="VNI-Vari"/>
      <w:sz w:val="24"/>
      <w:szCs w:val="24"/>
    </w:rPr>
  </w:style>
  <w:style w:type="paragraph" w:customStyle="1" w:styleId="xl176">
    <w:name w:val="xl176"/>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VNI-Vari" w:eastAsia="Times New Roman" w:hAnsi="VNI-Vari"/>
      <w:sz w:val="24"/>
      <w:szCs w:val="24"/>
    </w:rPr>
  </w:style>
  <w:style w:type="paragraph" w:customStyle="1" w:styleId="xl177">
    <w:name w:val="xl177"/>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VNI-Vari" w:eastAsia="Times New Roman" w:hAnsi="VNI-Vari"/>
      <w:sz w:val="24"/>
      <w:szCs w:val="24"/>
    </w:rPr>
  </w:style>
  <w:style w:type="paragraph" w:customStyle="1" w:styleId="xl178">
    <w:name w:val="xl178"/>
    <w:basedOn w:val="Normal"/>
    <w:rsid w:val="005C4BE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VNI-Vari" w:eastAsia="Times New Roman" w:hAnsi="VNI-Vari"/>
      <w:sz w:val="24"/>
      <w:szCs w:val="24"/>
    </w:rPr>
  </w:style>
  <w:style w:type="paragraph" w:customStyle="1" w:styleId="xl179">
    <w:name w:val="xl179"/>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80">
    <w:name w:val="xl180"/>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81">
    <w:name w:val="xl181"/>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82">
    <w:name w:val="xl182"/>
    <w:basedOn w:val="Normal"/>
    <w:rsid w:val="005C4BEC"/>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83">
    <w:name w:val="xl183"/>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84">
    <w:name w:val="xl184"/>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85">
    <w:name w:val="xl185"/>
    <w:basedOn w:val="Normal"/>
    <w:rsid w:val="005C4BE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86">
    <w:name w:val="xl186"/>
    <w:basedOn w:val="Normal"/>
    <w:rsid w:val="005C4BE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187">
    <w:name w:val="xl187"/>
    <w:basedOn w:val="Normal"/>
    <w:rsid w:val="005C4BE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VNI-Vari" w:eastAsia="Times New Roman" w:hAnsi="VNI-Vari"/>
      <w:sz w:val="24"/>
      <w:szCs w:val="24"/>
    </w:rPr>
  </w:style>
  <w:style w:type="paragraph" w:customStyle="1" w:styleId="xl188">
    <w:name w:val="xl188"/>
    <w:basedOn w:val="Normal"/>
    <w:rsid w:val="005C4BE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top"/>
    </w:pPr>
    <w:rPr>
      <w:rFonts w:ascii="VNI-Vari" w:eastAsia="Times New Roman" w:hAnsi="VNI-Vari"/>
      <w:sz w:val="24"/>
      <w:szCs w:val="24"/>
    </w:rPr>
  </w:style>
  <w:style w:type="paragraph" w:customStyle="1" w:styleId="xl189">
    <w:name w:val="xl189"/>
    <w:basedOn w:val="Normal"/>
    <w:rsid w:val="005C4BE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90">
    <w:name w:val="xl190"/>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sz w:val="24"/>
      <w:szCs w:val="24"/>
    </w:rPr>
  </w:style>
  <w:style w:type="paragraph" w:customStyle="1" w:styleId="xl191">
    <w:name w:val="xl191"/>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VNI-Vari" w:eastAsia="Times New Roman" w:hAnsi="VNI-Vari"/>
      <w:b/>
      <w:bCs/>
      <w:sz w:val="24"/>
      <w:szCs w:val="24"/>
    </w:rPr>
  </w:style>
  <w:style w:type="paragraph" w:customStyle="1" w:styleId="xl192">
    <w:name w:val="xl192"/>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VNI-Vari" w:eastAsia="Times New Roman" w:hAnsi="VNI-Vari"/>
      <w:sz w:val="24"/>
      <w:szCs w:val="24"/>
    </w:rPr>
  </w:style>
  <w:style w:type="paragraph" w:customStyle="1" w:styleId="xl193">
    <w:name w:val="xl193"/>
    <w:basedOn w:val="Normal"/>
    <w:rsid w:val="005C4BE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VNI-Vari" w:eastAsia="Times New Roman" w:hAnsi="VNI-Vari"/>
      <w:sz w:val="24"/>
      <w:szCs w:val="24"/>
    </w:rPr>
  </w:style>
  <w:style w:type="paragraph" w:customStyle="1" w:styleId="xl194">
    <w:name w:val="xl194"/>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VNI-Vari" w:eastAsia="Times New Roman" w:hAnsi="VNI-Vari"/>
      <w:b/>
      <w:bCs/>
      <w:sz w:val="24"/>
      <w:szCs w:val="24"/>
    </w:rPr>
  </w:style>
  <w:style w:type="paragraph" w:customStyle="1" w:styleId="xl195">
    <w:name w:val="xl195"/>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VNI-Vari" w:eastAsia="Times New Roman" w:hAnsi="VNI-Vari"/>
      <w:sz w:val="24"/>
      <w:szCs w:val="24"/>
    </w:rPr>
  </w:style>
  <w:style w:type="paragraph" w:customStyle="1" w:styleId="xl196">
    <w:name w:val="xl196"/>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b/>
      <w:bCs/>
      <w:sz w:val="24"/>
      <w:szCs w:val="24"/>
    </w:rPr>
  </w:style>
  <w:style w:type="paragraph" w:customStyle="1" w:styleId="xl197">
    <w:name w:val="xl197"/>
    <w:basedOn w:val="Normal"/>
    <w:rsid w:val="005C4BEC"/>
    <w:pPr>
      <w:pBdr>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98">
    <w:name w:val="xl198"/>
    <w:basedOn w:val="Normal"/>
    <w:rsid w:val="005C4BEC"/>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99">
    <w:name w:val="xl199"/>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200">
    <w:name w:val="xl200"/>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01">
    <w:name w:val="xl201"/>
    <w:basedOn w:val="Normal"/>
    <w:rsid w:val="005C4BEC"/>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02">
    <w:name w:val="xl202"/>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VNI-Vari" w:eastAsia="Times New Roman" w:hAnsi="VNI-Vari"/>
      <w:sz w:val="24"/>
      <w:szCs w:val="24"/>
    </w:rPr>
  </w:style>
  <w:style w:type="paragraph" w:customStyle="1" w:styleId="xl203">
    <w:name w:val="xl203"/>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204">
    <w:name w:val="xl204"/>
    <w:basedOn w:val="Normal"/>
    <w:rsid w:val="005C4BEC"/>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pPr>
    <w:rPr>
      <w:rFonts w:ascii="VNI-Vari" w:eastAsia="Times New Roman" w:hAnsi="VNI-Vari"/>
      <w:b/>
      <w:bCs/>
      <w:sz w:val="24"/>
      <w:szCs w:val="24"/>
    </w:rPr>
  </w:style>
  <w:style w:type="paragraph" w:customStyle="1" w:styleId="xl205">
    <w:name w:val="xl205"/>
    <w:basedOn w:val="Normal"/>
    <w:rsid w:val="005C4BE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206">
    <w:name w:val="xl206"/>
    <w:basedOn w:val="Normal"/>
    <w:rsid w:val="005C4BE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207">
    <w:name w:val="xl207"/>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b/>
      <w:bCs/>
      <w:sz w:val="24"/>
      <w:szCs w:val="24"/>
    </w:rPr>
  </w:style>
  <w:style w:type="paragraph" w:customStyle="1" w:styleId="xl208">
    <w:name w:val="xl208"/>
    <w:basedOn w:val="Normal"/>
    <w:rsid w:val="005C4BEC"/>
    <w:pPr>
      <w:pBdr>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09">
    <w:name w:val="xl209"/>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sz w:val="24"/>
      <w:szCs w:val="24"/>
    </w:rPr>
  </w:style>
  <w:style w:type="paragraph" w:customStyle="1" w:styleId="xl210">
    <w:name w:val="xl210"/>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VNI-Vari" w:eastAsia="Times New Roman" w:hAnsi="VNI-Vari"/>
      <w:sz w:val="24"/>
      <w:szCs w:val="24"/>
    </w:rPr>
  </w:style>
  <w:style w:type="paragraph" w:customStyle="1" w:styleId="xl211">
    <w:name w:val="xl211"/>
    <w:basedOn w:val="Normal"/>
    <w:rsid w:val="005C4BEC"/>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12">
    <w:name w:val="xl212"/>
    <w:basedOn w:val="Normal"/>
    <w:rsid w:val="005C4BEC"/>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13">
    <w:name w:val="xl213"/>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14">
    <w:name w:val="xl214"/>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15">
    <w:name w:val="xl215"/>
    <w:basedOn w:val="Normal"/>
    <w:rsid w:val="005C4BEC"/>
    <w:pPr>
      <w:pBdr>
        <w:top w:val="single" w:sz="4" w:space="0" w:color="auto"/>
        <w:left w:val="single" w:sz="4"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b/>
      <w:bCs/>
      <w:sz w:val="32"/>
      <w:szCs w:val="32"/>
    </w:rPr>
  </w:style>
  <w:style w:type="paragraph" w:customStyle="1" w:styleId="xl216">
    <w:name w:val="xl216"/>
    <w:basedOn w:val="Normal"/>
    <w:rsid w:val="005C4BEC"/>
    <w:pPr>
      <w:pBdr>
        <w:top w:val="single" w:sz="4"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b/>
      <w:bCs/>
      <w:sz w:val="32"/>
      <w:szCs w:val="32"/>
    </w:rPr>
  </w:style>
  <w:style w:type="paragraph" w:customStyle="1" w:styleId="xl217">
    <w:name w:val="xl217"/>
    <w:basedOn w:val="Normal"/>
    <w:rsid w:val="005C4BEC"/>
    <w:pPr>
      <w:pBdr>
        <w:top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32"/>
      <w:szCs w:val="32"/>
    </w:rPr>
  </w:style>
  <w:style w:type="paragraph" w:customStyle="1" w:styleId="xl218">
    <w:name w:val="xl218"/>
    <w:basedOn w:val="Normal"/>
    <w:rsid w:val="005C4BEC"/>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19">
    <w:name w:val="xl219"/>
    <w:basedOn w:val="Normal"/>
    <w:rsid w:val="005C4BEC"/>
    <w:pPr>
      <w:pBdr>
        <w:top w:val="single" w:sz="8"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20">
    <w:name w:val="xl220"/>
    <w:basedOn w:val="Normal"/>
    <w:rsid w:val="005C4BEC"/>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21">
    <w:name w:val="xl221"/>
    <w:basedOn w:val="Normal"/>
    <w:rsid w:val="005C4BEC"/>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22">
    <w:name w:val="xl222"/>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23">
    <w:name w:val="xl223"/>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24">
    <w:name w:val="xl224"/>
    <w:basedOn w:val="Normal"/>
    <w:rsid w:val="005C4BEC"/>
    <w:pPr>
      <w:pBdr>
        <w:top w:val="single" w:sz="4" w:space="0" w:color="auto"/>
        <w:left w:val="single" w:sz="4"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b/>
      <w:bCs/>
      <w:sz w:val="32"/>
      <w:szCs w:val="32"/>
    </w:rPr>
  </w:style>
  <w:style w:type="paragraph" w:customStyle="1" w:styleId="xl225">
    <w:name w:val="xl225"/>
    <w:basedOn w:val="Normal"/>
    <w:rsid w:val="005C4BEC"/>
    <w:pPr>
      <w:pBdr>
        <w:top w:val="single" w:sz="4"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b/>
      <w:bCs/>
      <w:sz w:val="32"/>
      <w:szCs w:val="32"/>
    </w:rPr>
  </w:style>
  <w:style w:type="paragraph" w:customStyle="1" w:styleId="xl226">
    <w:name w:val="xl226"/>
    <w:basedOn w:val="Normal"/>
    <w:rsid w:val="005C4BEC"/>
    <w:pPr>
      <w:pBdr>
        <w:top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32"/>
      <w:szCs w:val="32"/>
    </w:rPr>
  </w:style>
  <w:style w:type="paragraph" w:customStyle="1" w:styleId="xl227">
    <w:name w:val="xl227"/>
    <w:basedOn w:val="Normal"/>
    <w:rsid w:val="005C4BEC"/>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28">
    <w:name w:val="xl228"/>
    <w:basedOn w:val="Normal"/>
    <w:rsid w:val="005C4BEC"/>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29">
    <w:name w:val="xl229"/>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30">
    <w:name w:val="xl230"/>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31">
    <w:name w:val="xl231"/>
    <w:basedOn w:val="Normal"/>
    <w:rsid w:val="005C4BEC"/>
    <w:pPr>
      <w:pBdr>
        <w:top w:val="single" w:sz="4" w:space="0" w:color="auto"/>
        <w:left w:val="single" w:sz="4"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b/>
      <w:bCs/>
      <w:sz w:val="32"/>
      <w:szCs w:val="32"/>
    </w:rPr>
  </w:style>
  <w:style w:type="paragraph" w:customStyle="1" w:styleId="xl232">
    <w:name w:val="xl232"/>
    <w:basedOn w:val="Normal"/>
    <w:rsid w:val="005C4BEC"/>
    <w:pPr>
      <w:pBdr>
        <w:top w:val="single" w:sz="4"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b/>
      <w:bCs/>
      <w:sz w:val="32"/>
      <w:szCs w:val="32"/>
    </w:rPr>
  </w:style>
  <w:style w:type="paragraph" w:customStyle="1" w:styleId="xl233">
    <w:name w:val="xl233"/>
    <w:basedOn w:val="Normal"/>
    <w:rsid w:val="005C4BEC"/>
    <w:pPr>
      <w:pBdr>
        <w:top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32"/>
      <w:szCs w:val="32"/>
    </w:rPr>
  </w:style>
  <w:style w:type="paragraph" w:customStyle="1" w:styleId="xl234">
    <w:name w:val="xl234"/>
    <w:basedOn w:val="Normal"/>
    <w:rsid w:val="005C4BEC"/>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sz w:val="20"/>
      <w:szCs w:val="20"/>
    </w:rPr>
  </w:style>
  <w:style w:type="paragraph" w:customStyle="1" w:styleId="xl235">
    <w:name w:val="xl235"/>
    <w:basedOn w:val="Normal"/>
    <w:rsid w:val="005C4BEC"/>
    <w:pPr>
      <w:pBdr>
        <w:top w:val="single" w:sz="8"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sz w:val="20"/>
      <w:szCs w:val="20"/>
    </w:rPr>
  </w:style>
  <w:style w:type="paragraph" w:customStyle="1" w:styleId="xl236">
    <w:name w:val="xl236"/>
    <w:basedOn w:val="Normal"/>
    <w:rsid w:val="005C4BEC"/>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VNI-Vari" w:eastAsia="Times New Roman" w:hAnsi="VNI-Vari"/>
      <w:sz w:val="20"/>
      <w:szCs w:val="20"/>
    </w:rPr>
  </w:style>
  <w:style w:type="paragraph" w:customStyle="1" w:styleId="xl237">
    <w:name w:val="xl237"/>
    <w:basedOn w:val="Normal"/>
    <w:rsid w:val="005C4BEC"/>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38">
    <w:name w:val="xl238"/>
    <w:basedOn w:val="Normal"/>
    <w:rsid w:val="005C4BEC"/>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39">
    <w:name w:val="xl239"/>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40">
    <w:name w:val="xl240"/>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ari">
    <w:name w:val="ari"/>
    <w:basedOn w:val="Normal"/>
    <w:rsid w:val="005C4BEC"/>
    <w:pPr>
      <w:spacing w:before="120" w:after="0" w:line="252" w:lineRule="auto"/>
      <w:jc w:val="both"/>
    </w:pPr>
    <w:rPr>
      <w:rFonts w:ascii="VNI-Times" w:eastAsia="Times New Roman" w:hAnsi="VNI-Times"/>
      <w:sz w:val="24"/>
      <w:szCs w:val="24"/>
    </w:rPr>
  </w:style>
  <w:style w:type="character" w:customStyle="1" w:styleId="BalloonTextChar1">
    <w:name w:val="Balloon Text Char1"/>
    <w:rsid w:val="005C4BEC"/>
    <w:rPr>
      <w:rFonts w:ascii="Tahoma" w:hAnsi="Tahoma" w:cs="Tahoma"/>
      <w:sz w:val="16"/>
      <w:szCs w:val="16"/>
    </w:rPr>
  </w:style>
  <w:style w:type="paragraph" w:customStyle="1" w:styleId="15">
    <w:name w:val="1.5"/>
    <w:basedOn w:val="Normal"/>
    <w:autoRedefine/>
    <w:rsid w:val="005C4BEC"/>
    <w:pPr>
      <w:tabs>
        <w:tab w:val="num" w:pos="1487"/>
      </w:tabs>
      <w:spacing w:after="0" w:line="240" w:lineRule="auto"/>
      <w:ind w:left="1487" w:hanging="227"/>
      <w:jc w:val="both"/>
    </w:pPr>
    <w:rPr>
      <w:rFonts w:eastAsia="Times New Roman"/>
      <w:szCs w:val="20"/>
    </w:rPr>
  </w:style>
  <w:style w:type="paragraph" w:customStyle="1" w:styleId="25">
    <w:name w:val="2.5"/>
    <w:basedOn w:val="Normal"/>
    <w:autoRedefine/>
    <w:rsid w:val="005C4BEC"/>
    <w:pPr>
      <w:spacing w:after="0" w:line="240" w:lineRule="auto"/>
      <w:ind w:firstLine="1418"/>
      <w:jc w:val="both"/>
    </w:pPr>
    <w:rPr>
      <w:rFonts w:eastAsia="Times New Roman"/>
      <w:i/>
      <w:iCs/>
      <w:kern w:val="26"/>
      <w:szCs w:val="20"/>
    </w:rPr>
  </w:style>
  <w:style w:type="paragraph" w:customStyle="1" w:styleId="Textbereich">
    <w:name w:val="Textbereich"/>
    <w:rsid w:val="005C4BEC"/>
    <w:rPr>
      <w:rFonts w:ascii="Arial" w:eastAsia="Times New Roman" w:hAnsi="Arial"/>
      <w:sz w:val="22"/>
      <w:lang w:val="de-DE"/>
    </w:rPr>
  </w:style>
  <w:style w:type="paragraph" w:customStyle="1" w:styleId="Noidungtext">
    <w:name w:val="Noidung text"/>
    <w:basedOn w:val="Normal"/>
    <w:rsid w:val="005C4BEC"/>
    <w:pPr>
      <w:spacing w:after="0" w:line="240" w:lineRule="auto"/>
    </w:pPr>
    <w:rPr>
      <w:rFonts w:ascii="Arial" w:eastAsia="Times New Roman" w:hAnsi="Arial"/>
      <w:sz w:val="22"/>
      <w:szCs w:val="20"/>
      <w:lang w:val="de-DE"/>
    </w:rPr>
  </w:style>
  <w:style w:type="paragraph" w:customStyle="1" w:styleId="Bang">
    <w:name w:val="Bang"/>
    <w:basedOn w:val="Normal"/>
    <w:rsid w:val="005C4BEC"/>
    <w:pPr>
      <w:spacing w:before="360" w:after="120" w:line="240" w:lineRule="auto"/>
      <w:jc w:val="center"/>
    </w:pPr>
    <w:rPr>
      <w:rFonts w:ascii="Arial" w:eastAsia="Times New Roman" w:hAnsi="Arial" w:cs="Arial"/>
      <w:caps/>
      <w:sz w:val="24"/>
      <w:szCs w:val="24"/>
      <w:lang w:val="en-GB"/>
    </w:rPr>
  </w:style>
  <w:style w:type="paragraph" w:customStyle="1" w:styleId="Insdetable">
    <w:name w:val="Insde table"/>
    <w:basedOn w:val="Normal"/>
    <w:rsid w:val="005C4BEC"/>
    <w:pPr>
      <w:spacing w:before="40" w:after="40" w:line="240" w:lineRule="auto"/>
      <w:jc w:val="both"/>
    </w:pPr>
    <w:rPr>
      <w:rFonts w:ascii="Arial" w:eastAsia="Times New Roman" w:hAnsi="Arial" w:cs="Arial"/>
      <w:sz w:val="24"/>
      <w:szCs w:val="24"/>
      <w:lang w:val="en-GB"/>
    </w:rPr>
  </w:style>
  <w:style w:type="paragraph" w:customStyle="1" w:styleId="toa">
    <w:name w:val="toa"/>
    <w:basedOn w:val="Normal"/>
    <w:rsid w:val="005C4BEC"/>
    <w:pPr>
      <w:tabs>
        <w:tab w:val="left" w:pos="-1440"/>
        <w:tab w:val="left" w:pos="-720"/>
        <w:tab w:val="left" w:pos="9000"/>
        <w:tab w:val="right" w:pos="9360"/>
      </w:tabs>
      <w:spacing w:before="60" w:after="60" w:line="360" w:lineRule="exact"/>
      <w:jc w:val="both"/>
    </w:pPr>
    <w:rPr>
      <w:rFonts w:ascii="Arial" w:eastAsia="Times New Roman" w:hAnsi="Arial" w:cs="Arial"/>
      <w:sz w:val="24"/>
      <w:szCs w:val="24"/>
      <w:lang w:val="en-GB"/>
    </w:rPr>
  </w:style>
  <w:style w:type="paragraph" w:customStyle="1" w:styleId="inside">
    <w:name w:val="inside"/>
    <w:basedOn w:val="Normal"/>
    <w:rsid w:val="005C4BEC"/>
    <w:pPr>
      <w:keepNext/>
      <w:spacing w:before="40" w:after="20" w:line="340" w:lineRule="exact"/>
      <w:jc w:val="center"/>
    </w:pPr>
    <w:rPr>
      <w:rFonts w:ascii="Arial" w:eastAsia="Times New Roman" w:hAnsi="Arial" w:cs="Arial"/>
      <w:sz w:val="24"/>
      <w:szCs w:val="24"/>
      <w:lang w:val="en-GB"/>
    </w:rPr>
  </w:style>
  <w:style w:type="paragraph" w:customStyle="1" w:styleId="lama">
    <w:name w:val="lama"/>
    <w:basedOn w:val="Normal"/>
    <w:rsid w:val="005C4BEC"/>
    <w:pPr>
      <w:widowControl w:val="0"/>
      <w:spacing w:before="180" w:after="120" w:line="240" w:lineRule="auto"/>
      <w:jc w:val="both"/>
    </w:pPr>
    <w:rPr>
      <w:rFonts w:eastAsia="Times New Roman"/>
      <w:b/>
      <w:sz w:val="24"/>
      <w:szCs w:val="20"/>
      <w:u w:val="single"/>
    </w:rPr>
  </w:style>
  <w:style w:type="paragraph" w:customStyle="1" w:styleId="muc1-2">
    <w:name w:val="muc1-2"/>
    <w:basedOn w:val="Normal"/>
    <w:autoRedefine/>
    <w:rsid w:val="005C4BEC"/>
    <w:pPr>
      <w:widowControl w:val="0"/>
      <w:spacing w:before="120" w:after="60" w:line="240" w:lineRule="auto"/>
      <w:ind w:firstLine="600"/>
      <w:jc w:val="both"/>
    </w:pPr>
    <w:rPr>
      <w:rFonts w:eastAsia="Times New Roman"/>
      <w:sz w:val="24"/>
      <w:szCs w:val="24"/>
      <w:u w:val="single"/>
    </w:rPr>
  </w:style>
  <w:style w:type="paragraph" w:customStyle="1" w:styleId="a2">
    <w:name w:val="a2"/>
    <w:basedOn w:val="Normal"/>
    <w:autoRedefine/>
    <w:qFormat/>
    <w:rsid w:val="005C4BEC"/>
    <w:pPr>
      <w:keepNext/>
      <w:spacing w:before="120" w:after="0" w:line="276" w:lineRule="auto"/>
      <w:ind w:right="68"/>
      <w:outlineLvl w:val="0"/>
    </w:pPr>
    <w:rPr>
      <w:rFonts w:ascii="Times New Roman Bold" w:eastAsia="Times New Roman" w:hAnsi="Times New Roman Bold"/>
      <w:b/>
      <w:bCs/>
      <w:spacing w:val="-4"/>
      <w:kern w:val="32"/>
      <w:szCs w:val="26"/>
      <w:lang w:val="vi-VN"/>
    </w:rPr>
  </w:style>
  <w:style w:type="paragraph" w:customStyle="1" w:styleId="s-table">
    <w:name w:val="s-table"/>
    <w:basedOn w:val="Normal"/>
    <w:rsid w:val="005C4BEC"/>
    <w:pPr>
      <w:spacing w:before="240" w:after="120" w:line="240" w:lineRule="auto"/>
      <w:jc w:val="both"/>
    </w:pPr>
    <w:rPr>
      <w:rFonts w:eastAsia="Times New Roman"/>
      <w:sz w:val="24"/>
      <w:szCs w:val="24"/>
    </w:rPr>
  </w:style>
  <w:style w:type="paragraph" w:customStyle="1" w:styleId="normal-p">
    <w:name w:val="normal-p"/>
    <w:basedOn w:val="Normal"/>
    <w:rsid w:val="005C4BEC"/>
    <w:pPr>
      <w:spacing w:before="100" w:beforeAutospacing="1" w:after="100" w:afterAutospacing="1" w:line="240" w:lineRule="auto"/>
    </w:pPr>
    <w:rPr>
      <w:rFonts w:eastAsia="Times New Roman"/>
      <w:sz w:val="24"/>
      <w:szCs w:val="24"/>
    </w:rPr>
  </w:style>
  <w:style w:type="character" w:styleId="CommentReference">
    <w:name w:val="annotation reference"/>
    <w:uiPriority w:val="99"/>
    <w:unhideWhenUsed/>
    <w:rsid w:val="005C4BEC"/>
    <w:rPr>
      <w:sz w:val="16"/>
      <w:szCs w:val="16"/>
    </w:rPr>
  </w:style>
  <w:style w:type="paragraph" w:styleId="CommentText">
    <w:name w:val="annotation text"/>
    <w:basedOn w:val="Normal"/>
    <w:link w:val="CommentTextChar"/>
    <w:uiPriority w:val="99"/>
    <w:unhideWhenUsed/>
    <w:rsid w:val="005C4BEC"/>
    <w:pPr>
      <w:spacing w:after="0" w:line="240" w:lineRule="auto"/>
    </w:pPr>
    <w:rPr>
      <w:rFonts w:ascii="VNI-Times" w:eastAsia="Times New Roman" w:hAnsi="VNI-Times"/>
      <w:sz w:val="20"/>
      <w:szCs w:val="20"/>
      <w:lang w:val="x-none" w:eastAsia="x-none"/>
    </w:rPr>
  </w:style>
  <w:style w:type="character" w:customStyle="1" w:styleId="CommentTextChar">
    <w:name w:val="Comment Text Char"/>
    <w:basedOn w:val="DefaultParagraphFont"/>
    <w:link w:val="CommentText"/>
    <w:uiPriority w:val="99"/>
    <w:rsid w:val="005C4BEC"/>
    <w:rPr>
      <w:rFonts w:ascii="VNI-Times" w:eastAsia="Times New Roman" w:hAnsi="VNI-Times"/>
      <w:lang w:val="x-none" w:eastAsia="x-none"/>
    </w:rPr>
  </w:style>
  <w:style w:type="paragraph" w:styleId="CommentSubject">
    <w:name w:val="annotation subject"/>
    <w:basedOn w:val="CommentText"/>
    <w:next w:val="CommentText"/>
    <w:link w:val="CommentSubjectChar"/>
    <w:uiPriority w:val="99"/>
    <w:unhideWhenUsed/>
    <w:rsid w:val="005C4BEC"/>
    <w:rPr>
      <w:b/>
      <w:bCs/>
    </w:rPr>
  </w:style>
  <w:style w:type="character" w:customStyle="1" w:styleId="CommentSubjectChar">
    <w:name w:val="Comment Subject Char"/>
    <w:basedOn w:val="CommentTextChar"/>
    <w:link w:val="CommentSubject"/>
    <w:uiPriority w:val="99"/>
    <w:rsid w:val="005C4BEC"/>
    <w:rPr>
      <w:rFonts w:ascii="VNI-Times" w:eastAsia="Times New Roman" w:hAnsi="VNI-Times"/>
      <w:b/>
      <w:bCs/>
      <w:lang w:val="x-none" w:eastAsia="x-none"/>
    </w:rPr>
  </w:style>
  <w:style w:type="character" w:customStyle="1" w:styleId="st">
    <w:name w:val="st"/>
    <w:rsid w:val="005C4BEC"/>
  </w:style>
  <w:style w:type="paragraph" w:customStyle="1" w:styleId="xl105">
    <w:name w:val="xl105"/>
    <w:basedOn w:val="Normal"/>
    <w:rsid w:val="005C4BEC"/>
    <w:pPr>
      <w:pBdr>
        <w:top w:val="single" w:sz="4" w:space="0" w:color="auto"/>
        <w:bottom w:val="single" w:sz="4" w:space="0" w:color="auto"/>
      </w:pBdr>
      <w:spacing w:before="100" w:beforeAutospacing="1" w:after="100" w:afterAutospacing="1" w:line="240" w:lineRule="auto"/>
      <w:jc w:val="center"/>
      <w:textAlignment w:val="center"/>
    </w:pPr>
    <w:rPr>
      <w:rFonts w:eastAsia="Times New Roman"/>
      <w:b/>
      <w:bCs/>
      <w:color w:val="000000"/>
      <w:sz w:val="24"/>
      <w:szCs w:val="24"/>
    </w:rPr>
  </w:style>
  <w:style w:type="paragraph" w:customStyle="1" w:styleId="TKDT-Body2">
    <w:name w:val="TKDT-Body 2"/>
    <w:basedOn w:val="Normal"/>
    <w:uiPriority w:val="99"/>
    <w:qFormat/>
    <w:rsid w:val="005C4BEC"/>
    <w:pPr>
      <w:widowControl w:val="0"/>
      <w:spacing w:before="120" w:after="120" w:line="240" w:lineRule="auto"/>
      <w:ind w:left="720"/>
      <w:jc w:val="both"/>
    </w:pPr>
    <w:rPr>
      <w:rFonts w:ascii="Arial" w:eastAsia="Times New Roman" w:hAnsi="Arial" w:cs="Arial"/>
      <w:sz w:val="24"/>
      <w:szCs w:val="24"/>
      <w:lang w:val="vi-VN"/>
    </w:rPr>
  </w:style>
  <w:style w:type="paragraph" w:customStyle="1" w:styleId="Style1">
    <w:name w:val="Style1"/>
    <w:basedOn w:val="Footer"/>
    <w:rsid w:val="005C4BEC"/>
    <w:pPr>
      <w:tabs>
        <w:tab w:val="clear" w:pos="4680"/>
        <w:tab w:val="clear" w:pos="9360"/>
        <w:tab w:val="left" w:pos="2410"/>
        <w:tab w:val="left" w:pos="5954"/>
        <w:tab w:val="left" w:pos="6237"/>
      </w:tabs>
      <w:spacing w:line="247" w:lineRule="auto"/>
    </w:pPr>
    <w:rPr>
      <w:rFonts w:eastAsia="Times New Roman"/>
      <w:b/>
      <w:bCs/>
      <w:color w:val="000000"/>
      <w:szCs w:val="26"/>
    </w:rPr>
  </w:style>
  <w:style w:type="character" w:customStyle="1" w:styleId="Style2">
    <w:name w:val="Style2"/>
    <w:rsid w:val="005C4BEC"/>
    <w:rPr>
      <w:b/>
      <w:bCs/>
      <w:color w:val="000000"/>
      <w:sz w:val="26"/>
      <w:szCs w:val="26"/>
    </w:rPr>
  </w:style>
  <w:style w:type="paragraph" w:customStyle="1" w:styleId="Style3">
    <w:name w:val="Style3"/>
    <w:basedOn w:val="Normal"/>
    <w:next w:val="Normal"/>
    <w:rsid w:val="005C4BEC"/>
    <w:pPr>
      <w:tabs>
        <w:tab w:val="left" w:pos="2410"/>
        <w:tab w:val="left" w:pos="5954"/>
        <w:tab w:val="left" w:pos="6237"/>
      </w:tabs>
      <w:spacing w:after="0" w:line="247" w:lineRule="auto"/>
      <w:jc w:val="both"/>
    </w:pPr>
    <w:rPr>
      <w:rFonts w:eastAsia="Times New Roman"/>
      <w:bCs/>
      <w:color w:val="000000"/>
      <w:sz w:val="27"/>
      <w:szCs w:val="27"/>
    </w:rPr>
  </w:style>
  <w:style w:type="paragraph" w:customStyle="1" w:styleId="TKDT-Bulet1">
    <w:name w:val="TKDT-Bulet 1"/>
    <w:basedOn w:val="Normal"/>
    <w:autoRedefine/>
    <w:uiPriority w:val="99"/>
    <w:qFormat/>
    <w:rsid w:val="005C4BEC"/>
    <w:pPr>
      <w:tabs>
        <w:tab w:val="left" w:pos="851"/>
      </w:tabs>
      <w:spacing w:after="120" w:line="240" w:lineRule="auto"/>
      <w:ind w:left="1440" w:hanging="360"/>
      <w:jc w:val="both"/>
    </w:pPr>
    <w:rPr>
      <w:rFonts w:eastAsia="MS Mincho"/>
      <w:noProof/>
      <w:spacing w:val="-2"/>
      <w:szCs w:val="26"/>
      <w:lang w:val="vi-VN"/>
    </w:rPr>
  </w:style>
  <w:style w:type="character" w:customStyle="1" w:styleId="CharChar151">
    <w:name w:val="Char Char151"/>
    <w:locked/>
    <w:rsid w:val="005C4BEC"/>
    <w:rPr>
      <w:b/>
      <w:sz w:val="26"/>
      <w:szCs w:val="26"/>
      <w:lang w:val="en-US" w:eastAsia="en-US" w:bidi="ar-SA"/>
    </w:rPr>
  </w:style>
  <w:style w:type="character" w:customStyle="1" w:styleId="CharChar211">
    <w:name w:val="Char Char211"/>
    <w:rsid w:val="005C4BEC"/>
    <w:rPr>
      <w:rFonts w:ascii="Arial" w:eastAsia="Times New Roman" w:hAnsi="Arial"/>
      <w:b/>
      <w:sz w:val="24"/>
      <w:szCs w:val="26"/>
    </w:rPr>
  </w:style>
  <w:style w:type="character" w:customStyle="1" w:styleId="CharChar201">
    <w:name w:val="Char Char201"/>
    <w:rsid w:val="005C4BEC"/>
    <w:rPr>
      <w:rFonts w:ascii="Arial" w:eastAsia="Times New Roman" w:hAnsi="Arial"/>
      <w:b/>
      <w:sz w:val="24"/>
      <w:szCs w:val="24"/>
    </w:rPr>
  </w:style>
  <w:style w:type="character" w:customStyle="1" w:styleId="CharChar191">
    <w:name w:val="Char Char191"/>
    <w:rsid w:val="005C4BEC"/>
    <w:rPr>
      <w:rFonts w:ascii="Arial" w:eastAsia="Times New Roman" w:hAnsi="Arial"/>
      <w:b/>
      <w:sz w:val="24"/>
      <w:szCs w:val="24"/>
    </w:rPr>
  </w:style>
  <w:style w:type="character" w:customStyle="1" w:styleId="CharChar181">
    <w:name w:val="Char Char181"/>
    <w:rsid w:val="005C4BEC"/>
    <w:rPr>
      <w:rFonts w:ascii="Times New Roman" w:eastAsia="Times New Roman" w:hAnsi="Times New Roman"/>
      <w:color w:val="000000"/>
      <w:sz w:val="28"/>
    </w:rPr>
  </w:style>
  <w:style w:type="character" w:customStyle="1" w:styleId="CharChar171">
    <w:name w:val="Char Char171"/>
    <w:rsid w:val="005C4BEC"/>
    <w:rPr>
      <w:rFonts w:ascii="Times New Roman" w:eastAsia="Times New Roman" w:hAnsi="Times New Roman"/>
      <w:b/>
      <w:bCs/>
      <w:i/>
      <w:iCs/>
      <w:sz w:val="26"/>
      <w:szCs w:val="26"/>
    </w:rPr>
  </w:style>
  <w:style w:type="character" w:customStyle="1" w:styleId="CharChar161">
    <w:name w:val="Char Char161"/>
    <w:rsid w:val="005C4BEC"/>
    <w:rPr>
      <w:rFonts w:ascii="Times New Roman" w:eastAsia="Times New Roman" w:hAnsi="Times New Roman"/>
      <w:b/>
      <w:sz w:val="27"/>
      <w:u w:val="single"/>
    </w:rPr>
  </w:style>
  <w:style w:type="character" w:customStyle="1" w:styleId="CharChar141">
    <w:name w:val="Char Char141"/>
    <w:rsid w:val="005C4BEC"/>
    <w:rPr>
      <w:rFonts w:ascii="Times New Roman" w:eastAsia="Times New Roman" w:hAnsi="Times New Roman"/>
      <w:b/>
      <w:sz w:val="28"/>
    </w:rPr>
  </w:style>
  <w:style w:type="character" w:customStyle="1" w:styleId="CharChar131">
    <w:name w:val="Char Char131"/>
    <w:rsid w:val="005C4BEC"/>
    <w:rPr>
      <w:rFonts w:ascii="Times New Roman" w:eastAsia="Times New Roman" w:hAnsi="Times New Roman"/>
      <w:sz w:val="26"/>
    </w:rPr>
  </w:style>
  <w:style w:type="character" w:customStyle="1" w:styleId="CharChar81">
    <w:name w:val="Char Char81"/>
    <w:rsid w:val="005C4BEC"/>
    <w:rPr>
      <w:sz w:val="16"/>
      <w:szCs w:val="16"/>
    </w:rPr>
  </w:style>
  <w:style w:type="character" w:customStyle="1" w:styleId="CharChar22">
    <w:name w:val="Char Char22"/>
    <w:rsid w:val="005C4BEC"/>
    <w:rPr>
      <w:rFonts w:ascii="Times New Roman" w:eastAsia="Times New Roman" w:hAnsi="Times New Roman"/>
      <w:b/>
      <w:sz w:val="28"/>
    </w:rPr>
  </w:style>
  <w:style w:type="character" w:styleId="LineNumber">
    <w:name w:val="line number"/>
    <w:basedOn w:val="DefaultParagraphFont"/>
    <w:uiPriority w:val="99"/>
    <w:semiHidden/>
    <w:unhideWhenUsed/>
    <w:rsid w:val="00793C2E"/>
  </w:style>
  <w:style w:type="table" w:customStyle="1" w:styleId="TableGrid1">
    <w:name w:val="Table Grid1"/>
    <w:basedOn w:val="TableNormal"/>
    <w:next w:val="TableGrid"/>
    <w:uiPriority w:val="59"/>
    <w:rsid w:val="00CB17A5"/>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CB17A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0" w:qFormat="1"/>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List Continue" w:uiPriority="0"/>
    <w:lsdException w:name="Subtitle" w:semiHidden="0" w:uiPriority="11" w:unhideWhenUsed="0" w:qFormat="1"/>
    <w:lsdException w:name="Body Text 2" w:uiPriority="0"/>
    <w:lsdException w:name="Body Text 3"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5"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E94343"/>
    <w:pPr>
      <w:spacing w:after="200" w:line="360" w:lineRule="auto"/>
    </w:pPr>
    <w:rPr>
      <w:sz w:val="26"/>
      <w:szCs w:val="22"/>
    </w:rPr>
  </w:style>
  <w:style w:type="paragraph" w:styleId="Heading1">
    <w:name w:val="heading 1"/>
    <w:basedOn w:val="Normal"/>
    <w:link w:val="Heading1Char"/>
    <w:qFormat/>
    <w:rsid w:val="004A15A7"/>
    <w:pPr>
      <w:spacing w:before="100" w:beforeAutospacing="1" w:after="100" w:afterAutospacing="1" w:line="240" w:lineRule="auto"/>
      <w:outlineLvl w:val="0"/>
    </w:pPr>
    <w:rPr>
      <w:rFonts w:eastAsia="Times New Roman"/>
      <w:b/>
      <w:bCs/>
      <w:kern w:val="36"/>
      <w:sz w:val="48"/>
      <w:szCs w:val="48"/>
    </w:rPr>
  </w:style>
  <w:style w:type="paragraph" w:styleId="Heading2">
    <w:name w:val="heading 2"/>
    <w:aliases w:val="h2,MVA2"/>
    <w:basedOn w:val="Normal"/>
    <w:next w:val="Normal"/>
    <w:link w:val="Heading2Char"/>
    <w:qFormat/>
    <w:rsid w:val="007A1E14"/>
    <w:pPr>
      <w:keepNext/>
      <w:keepLines/>
      <w:spacing w:before="200" w:after="0"/>
      <w:outlineLvl w:val="1"/>
    </w:pPr>
    <w:rPr>
      <w:rFonts w:ascii="Cambria" w:eastAsia="Times New Roman" w:hAnsi="Cambria"/>
      <w:b/>
      <w:bCs/>
      <w:color w:val="4F81BD"/>
      <w:szCs w:val="26"/>
    </w:rPr>
  </w:style>
  <w:style w:type="paragraph" w:styleId="Heading3">
    <w:name w:val="heading 3"/>
    <w:basedOn w:val="Normal"/>
    <w:next w:val="Normal"/>
    <w:link w:val="Heading3Char"/>
    <w:qFormat/>
    <w:rsid w:val="007A1E14"/>
    <w:pPr>
      <w:keepNext/>
      <w:keepLines/>
      <w:spacing w:before="200" w:after="0"/>
      <w:outlineLvl w:val="2"/>
    </w:pPr>
    <w:rPr>
      <w:rFonts w:ascii="Cambria" w:eastAsia="Times New Roman" w:hAnsi="Cambria"/>
      <w:b/>
      <w:bCs/>
      <w:color w:val="4F81BD"/>
    </w:rPr>
  </w:style>
  <w:style w:type="paragraph" w:styleId="Heading4">
    <w:name w:val="heading 4"/>
    <w:basedOn w:val="Normal"/>
    <w:next w:val="Normal"/>
    <w:link w:val="Heading4Char"/>
    <w:unhideWhenUsed/>
    <w:qFormat/>
    <w:rsid w:val="006228A8"/>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aliases w:val="BANG"/>
    <w:basedOn w:val="Normal"/>
    <w:next w:val="Normal"/>
    <w:link w:val="Heading5Char"/>
    <w:qFormat/>
    <w:rsid w:val="005C4BEC"/>
    <w:pPr>
      <w:spacing w:before="240" w:after="60" w:line="240" w:lineRule="auto"/>
      <w:outlineLvl w:val="4"/>
    </w:pPr>
    <w:rPr>
      <w:rFonts w:eastAsia="Times New Roman"/>
      <w:b/>
      <w:bCs/>
      <w:i/>
      <w:iCs/>
      <w:szCs w:val="26"/>
      <w:lang w:val="x-none" w:eastAsia="x-none"/>
    </w:rPr>
  </w:style>
  <w:style w:type="paragraph" w:styleId="Heading6">
    <w:name w:val="heading 6"/>
    <w:basedOn w:val="Normal"/>
    <w:next w:val="Normal"/>
    <w:link w:val="Heading6Char"/>
    <w:qFormat/>
    <w:rsid w:val="005C4BEC"/>
    <w:pPr>
      <w:spacing w:before="240" w:after="60" w:line="240" w:lineRule="auto"/>
      <w:outlineLvl w:val="5"/>
    </w:pPr>
    <w:rPr>
      <w:rFonts w:eastAsia="Times New Roman"/>
      <w:b/>
      <w:bCs/>
      <w:sz w:val="22"/>
      <w:lang w:val="x-none" w:eastAsia="x-none"/>
    </w:rPr>
  </w:style>
  <w:style w:type="paragraph" w:styleId="Heading7">
    <w:name w:val="heading 7"/>
    <w:basedOn w:val="Normal"/>
    <w:next w:val="Normal"/>
    <w:link w:val="Heading7Char"/>
    <w:qFormat/>
    <w:rsid w:val="005C4BEC"/>
    <w:pPr>
      <w:spacing w:before="240" w:after="60" w:line="240" w:lineRule="auto"/>
      <w:outlineLvl w:val="6"/>
    </w:pPr>
    <w:rPr>
      <w:rFonts w:ascii="Calibri" w:eastAsia="Times New Roman" w:hAnsi="Calibri"/>
      <w:sz w:val="24"/>
      <w:szCs w:val="24"/>
      <w:lang w:val="x-none" w:eastAsia="x-none"/>
    </w:rPr>
  </w:style>
  <w:style w:type="paragraph" w:styleId="Heading8">
    <w:name w:val="heading 8"/>
    <w:basedOn w:val="Normal"/>
    <w:next w:val="Normal"/>
    <w:link w:val="Heading8Char"/>
    <w:qFormat/>
    <w:rsid w:val="005C4BEC"/>
    <w:pPr>
      <w:spacing w:before="240" w:after="60" w:line="240" w:lineRule="auto"/>
      <w:outlineLvl w:val="7"/>
    </w:pPr>
    <w:rPr>
      <w:rFonts w:ascii="Calibri" w:eastAsia="Times New Roman" w:hAnsi="Calibri"/>
      <w:i/>
      <w:iCs/>
      <w:sz w:val="24"/>
      <w:szCs w:val="24"/>
      <w:lang w:val="x-none" w:eastAsia="x-none"/>
    </w:rPr>
  </w:style>
  <w:style w:type="paragraph" w:styleId="Heading9">
    <w:name w:val="heading 9"/>
    <w:aliases w:val="aa"/>
    <w:basedOn w:val="Normal"/>
    <w:next w:val="Normal"/>
    <w:link w:val="Heading9Char"/>
    <w:qFormat/>
    <w:rsid w:val="005C4BEC"/>
    <w:pPr>
      <w:spacing w:before="240" w:after="60" w:line="240" w:lineRule="auto"/>
      <w:outlineLvl w:val="8"/>
    </w:pPr>
    <w:rPr>
      <w:rFonts w:ascii="Cambria" w:eastAsia="Times New Roman" w:hAnsi="Cambria"/>
      <w:sz w:val="22"/>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A15A7"/>
    <w:rPr>
      <w:rFonts w:eastAsia="Times New Roman" w:cs="Times New Roman"/>
      <w:b/>
      <w:bCs/>
      <w:kern w:val="36"/>
      <w:sz w:val="48"/>
      <w:szCs w:val="48"/>
    </w:rPr>
  </w:style>
  <w:style w:type="character" w:customStyle="1" w:styleId="Heading2Char">
    <w:name w:val="Heading 2 Char"/>
    <w:aliases w:val="h2 Char,MVA2 Char"/>
    <w:basedOn w:val="DefaultParagraphFont"/>
    <w:link w:val="Heading2"/>
    <w:rsid w:val="007A1E14"/>
    <w:rPr>
      <w:rFonts w:ascii="Cambria" w:eastAsia="Times New Roman" w:hAnsi="Cambria" w:cs="Times New Roman"/>
      <w:b/>
      <w:bCs/>
      <w:color w:val="4F81BD"/>
      <w:szCs w:val="26"/>
    </w:rPr>
  </w:style>
  <w:style w:type="character" w:customStyle="1" w:styleId="Heading3Char">
    <w:name w:val="Heading 3 Char"/>
    <w:basedOn w:val="DefaultParagraphFont"/>
    <w:link w:val="Heading3"/>
    <w:rsid w:val="007A1E14"/>
    <w:rPr>
      <w:rFonts w:ascii="Cambria" w:eastAsia="Times New Roman" w:hAnsi="Cambria" w:cs="Times New Roman"/>
      <w:b/>
      <w:bCs/>
      <w:color w:val="4F81BD"/>
    </w:rPr>
  </w:style>
  <w:style w:type="character" w:customStyle="1" w:styleId="Heading4Char">
    <w:name w:val="Heading 4 Char"/>
    <w:basedOn w:val="DefaultParagraphFont"/>
    <w:link w:val="Heading4"/>
    <w:rsid w:val="006228A8"/>
    <w:rPr>
      <w:rFonts w:asciiTheme="majorHAnsi" w:eastAsiaTheme="majorEastAsia" w:hAnsiTheme="majorHAnsi" w:cstheme="majorBidi"/>
      <w:b/>
      <w:bCs/>
      <w:i/>
      <w:iCs/>
      <w:color w:val="4F81BD" w:themeColor="accent1"/>
      <w:sz w:val="26"/>
      <w:szCs w:val="22"/>
    </w:rPr>
  </w:style>
  <w:style w:type="character" w:customStyle="1" w:styleId="Heading5Char">
    <w:name w:val="Heading 5 Char"/>
    <w:aliases w:val="BANG Char"/>
    <w:basedOn w:val="DefaultParagraphFont"/>
    <w:link w:val="Heading5"/>
    <w:rsid w:val="005C4BEC"/>
    <w:rPr>
      <w:rFonts w:eastAsia="Times New Roman"/>
      <w:b/>
      <w:bCs/>
      <w:i/>
      <w:iCs/>
      <w:sz w:val="26"/>
      <w:szCs w:val="26"/>
      <w:lang w:val="x-none" w:eastAsia="x-none"/>
    </w:rPr>
  </w:style>
  <w:style w:type="character" w:customStyle="1" w:styleId="Heading6Char">
    <w:name w:val="Heading 6 Char"/>
    <w:basedOn w:val="DefaultParagraphFont"/>
    <w:link w:val="Heading6"/>
    <w:rsid w:val="005C4BEC"/>
    <w:rPr>
      <w:rFonts w:eastAsia="Times New Roman"/>
      <w:b/>
      <w:bCs/>
      <w:sz w:val="22"/>
      <w:szCs w:val="22"/>
      <w:lang w:val="x-none" w:eastAsia="x-none"/>
    </w:rPr>
  </w:style>
  <w:style w:type="character" w:customStyle="1" w:styleId="Heading7Char">
    <w:name w:val="Heading 7 Char"/>
    <w:basedOn w:val="DefaultParagraphFont"/>
    <w:link w:val="Heading7"/>
    <w:rsid w:val="005C4BEC"/>
    <w:rPr>
      <w:rFonts w:ascii="Calibri" w:eastAsia="Times New Roman" w:hAnsi="Calibri"/>
      <w:sz w:val="24"/>
      <w:szCs w:val="24"/>
      <w:lang w:val="x-none" w:eastAsia="x-none"/>
    </w:rPr>
  </w:style>
  <w:style w:type="character" w:customStyle="1" w:styleId="Heading8Char">
    <w:name w:val="Heading 8 Char"/>
    <w:basedOn w:val="DefaultParagraphFont"/>
    <w:link w:val="Heading8"/>
    <w:rsid w:val="005C4BEC"/>
    <w:rPr>
      <w:rFonts w:ascii="Calibri" w:eastAsia="Times New Roman" w:hAnsi="Calibri"/>
      <w:i/>
      <w:iCs/>
      <w:sz w:val="24"/>
      <w:szCs w:val="24"/>
      <w:lang w:val="x-none" w:eastAsia="x-none"/>
    </w:rPr>
  </w:style>
  <w:style w:type="character" w:customStyle="1" w:styleId="Heading9Char">
    <w:name w:val="Heading 9 Char"/>
    <w:aliases w:val="aa Char"/>
    <w:basedOn w:val="DefaultParagraphFont"/>
    <w:link w:val="Heading9"/>
    <w:rsid w:val="005C4BEC"/>
    <w:rPr>
      <w:rFonts w:ascii="Cambria" w:eastAsia="Times New Roman" w:hAnsi="Cambria"/>
      <w:sz w:val="22"/>
      <w:szCs w:val="22"/>
      <w:lang w:val="x-none" w:eastAsia="x-none"/>
    </w:rPr>
  </w:style>
  <w:style w:type="paragraph" w:styleId="NoSpacing">
    <w:name w:val="No Spacing"/>
    <w:link w:val="NoSpacingChar"/>
    <w:uiPriority w:val="1"/>
    <w:qFormat/>
    <w:rsid w:val="008E2E89"/>
    <w:rPr>
      <w:rFonts w:ascii="Calibri" w:eastAsia="Times New Roman" w:hAnsi="Calibri"/>
      <w:sz w:val="22"/>
      <w:szCs w:val="22"/>
      <w:lang w:eastAsia="ja-JP"/>
    </w:rPr>
  </w:style>
  <w:style w:type="character" w:customStyle="1" w:styleId="NoSpacingChar">
    <w:name w:val="No Spacing Char"/>
    <w:basedOn w:val="DefaultParagraphFont"/>
    <w:link w:val="NoSpacing"/>
    <w:uiPriority w:val="1"/>
    <w:rsid w:val="008E2E89"/>
    <w:rPr>
      <w:rFonts w:ascii="Calibri" w:eastAsia="Times New Roman" w:hAnsi="Calibri"/>
      <w:sz w:val="22"/>
      <w:szCs w:val="22"/>
      <w:lang w:val="en-US" w:eastAsia="ja-JP" w:bidi="ar-SA"/>
    </w:rPr>
  </w:style>
  <w:style w:type="paragraph" w:styleId="BalloonText">
    <w:name w:val="Balloon Text"/>
    <w:basedOn w:val="Normal"/>
    <w:link w:val="BalloonTextChar"/>
    <w:unhideWhenUsed/>
    <w:rsid w:val="008E2E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8E2E89"/>
    <w:rPr>
      <w:rFonts w:ascii="Tahoma" w:hAnsi="Tahoma" w:cs="Tahoma"/>
      <w:sz w:val="16"/>
      <w:szCs w:val="16"/>
    </w:rPr>
  </w:style>
  <w:style w:type="paragraph" w:styleId="Header">
    <w:name w:val="header"/>
    <w:basedOn w:val="Normal"/>
    <w:link w:val="HeaderChar"/>
    <w:uiPriority w:val="99"/>
    <w:unhideWhenUsed/>
    <w:rsid w:val="008E2E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8E2E89"/>
  </w:style>
  <w:style w:type="paragraph" w:styleId="Footer">
    <w:name w:val="footer"/>
    <w:basedOn w:val="Normal"/>
    <w:link w:val="FooterChar"/>
    <w:unhideWhenUsed/>
    <w:rsid w:val="008E2E89"/>
    <w:pPr>
      <w:tabs>
        <w:tab w:val="center" w:pos="4680"/>
        <w:tab w:val="right" w:pos="9360"/>
      </w:tabs>
      <w:spacing w:after="0" w:line="240" w:lineRule="auto"/>
    </w:pPr>
  </w:style>
  <w:style w:type="character" w:customStyle="1" w:styleId="FooterChar">
    <w:name w:val="Footer Char"/>
    <w:basedOn w:val="DefaultParagraphFont"/>
    <w:link w:val="Footer"/>
    <w:rsid w:val="008E2E89"/>
  </w:style>
  <w:style w:type="paragraph" w:styleId="ListParagraph">
    <w:name w:val="List Paragraph"/>
    <w:basedOn w:val="Normal"/>
    <w:link w:val="ListParagraphChar"/>
    <w:uiPriority w:val="34"/>
    <w:qFormat/>
    <w:rsid w:val="00650725"/>
    <w:pPr>
      <w:ind w:left="720"/>
      <w:contextualSpacing/>
    </w:pPr>
  </w:style>
  <w:style w:type="character" w:customStyle="1" w:styleId="ListParagraphChar">
    <w:name w:val="List Paragraph Char"/>
    <w:link w:val="ListParagraph"/>
    <w:rsid w:val="005C4BEC"/>
    <w:rPr>
      <w:sz w:val="26"/>
      <w:szCs w:val="22"/>
    </w:rPr>
  </w:style>
  <w:style w:type="paragraph" w:styleId="BodyText">
    <w:name w:val="Body Text"/>
    <w:basedOn w:val="Normal"/>
    <w:link w:val="BodyTextChar"/>
    <w:rsid w:val="00FD0233"/>
    <w:pPr>
      <w:spacing w:after="0" w:line="240" w:lineRule="auto"/>
      <w:jc w:val="both"/>
    </w:pPr>
    <w:rPr>
      <w:rFonts w:ascii=".VnTime" w:eastAsia="Times New Roman" w:hAnsi=".VnTime"/>
      <w:sz w:val="28"/>
      <w:szCs w:val="20"/>
    </w:rPr>
  </w:style>
  <w:style w:type="character" w:customStyle="1" w:styleId="BodyTextChar">
    <w:name w:val="Body Text Char"/>
    <w:basedOn w:val="DefaultParagraphFont"/>
    <w:link w:val="BodyText"/>
    <w:rsid w:val="00FD0233"/>
    <w:rPr>
      <w:rFonts w:ascii=".VnTime" w:eastAsia="Times New Roman" w:hAnsi=".VnTime" w:cs="Times New Roman"/>
      <w:sz w:val="28"/>
      <w:szCs w:val="20"/>
    </w:rPr>
  </w:style>
  <w:style w:type="character" w:customStyle="1" w:styleId="apple-converted-space">
    <w:name w:val="apple-converted-space"/>
    <w:basedOn w:val="DefaultParagraphFont"/>
    <w:rsid w:val="00C86EA3"/>
  </w:style>
  <w:style w:type="character" w:styleId="Hyperlink">
    <w:name w:val="Hyperlink"/>
    <w:basedOn w:val="DefaultParagraphFont"/>
    <w:uiPriority w:val="99"/>
    <w:unhideWhenUsed/>
    <w:rsid w:val="00F3171F"/>
    <w:rPr>
      <w:color w:val="0000FF"/>
      <w:u w:val="single"/>
    </w:rPr>
  </w:style>
  <w:style w:type="paragraph" w:styleId="NormalWeb">
    <w:name w:val="Normal (Web)"/>
    <w:basedOn w:val="Normal"/>
    <w:uiPriority w:val="99"/>
    <w:unhideWhenUsed/>
    <w:rsid w:val="000845AB"/>
    <w:pPr>
      <w:spacing w:before="100" w:beforeAutospacing="1" w:after="100" w:afterAutospacing="1" w:line="240" w:lineRule="auto"/>
    </w:pPr>
    <w:rPr>
      <w:rFonts w:eastAsia="Times New Roman"/>
      <w:sz w:val="24"/>
      <w:szCs w:val="24"/>
    </w:rPr>
  </w:style>
  <w:style w:type="paragraph" w:customStyle="1" w:styleId="Default">
    <w:name w:val="Default"/>
    <w:rsid w:val="00990BDC"/>
    <w:pPr>
      <w:autoSpaceDE w:val="0"/>
      <w:autoSpaceDN w:val="0"/>
      <w:adjustRightInd w:val="0"/>
    </w:pPr>
    <w:rPr>
      <w:color w:val="000000"/>
      <w:sz w:val="24"/>
      <w:szCs w:val="24"/>
    </w:rPr>
  </w:style>
  <w:style w:type="paragraph" w:customStyle="1" w:styleId="ft0">
    <w:name w:val="ft0"/>
    <w:basedOn w:val="Normal"/>
    <w:rsid w:val="004A15A7"/>
    <w:pPr>
      <w:spacing w:before="100" w:beforeAutospacing="1" w:after="100" w:afterAutospacing="1" w:line="240" w:lineRule="auto"/>
    </w:pPr>
    <w:rPr>
      <w:rFonts w:eastAsia="Times New Roman"/>
      <w:sz w:val="24"/>
      <w:szCs w:val="24"/>
    </w:rPr>
  </w:style>
  <w:style w:type="character" w:customStyle="1" w:styleId="noidunggt">
    <w:name w:val="noidunggt"/>
    <w:basedOn w:val="DefaultParagraphFont"/>
    <w:rsid w:val="004A15A7"/>
  </w:style>
  <w:style w:type="character" w:styleId="Strong">
    <w:name w:val="Strong"/>
    <w:basedOn w:val="DefaultParagraphFont"/>
    <w:uiPriority w:val="22"/>
    <w:qFormat/>
    <w:rsid w:val="004A15A7"/>
    <w:rPr>
      <w:b/>
      <w:bCs/>
    </w:rPr>
  </w:style>
  <w:style w:type="character" w:styleId="Emphasis">
    <w:name w:val="Emphasis"/>
    <w:basedOn w:val="DefaultParagraphFont"/>
    <w:uiPriority w:val="20"/>
    <w:qFormat/>
    <w:rsid w:val="004A15A7"/>
    <w:rPr>
      <w:i/>
      <w:iCs/>
    </w:rPr>
  </w:style>
  <w:style w:type="paragraph" w:styleId="TOCHeading">
    <w:name w:val="TOC Heading"/>
    <w:basedOn w:val="Heading1"/>
    <w:next w:val="Normal"/>
    <w:uiPriority w:val="39"/>
    <w:qFormat/>
    <w:rsid w:val="00780F9A"/>
    <w:pPr>
      <w:keepNext/>
      <w:keepLines/>
      <w:spacing w:before="480" w:beforeAutospacing="0" w:after="0" w:afterAutospacing="0" w:line="276" w:lineRule="auto"/>
      <w:outlineLvl w:val="9"/>
    </w:pPr>
    <w:rPr>
      <w:rFonts w:ascii="Cambria" w:hAnsi="Cambria"/>
      <w:color w:val="365F91"/>
      <w:kern w:val="0"/>
      <w:sz w:val="28"/>
      <w:szCs w:val="28"/>
    </w:rPr>
  </w:style>
  <w:style w:type="paragraph" w:styleId="TOC2">
    <w:name w:val="toc 2"/>
    <w:basedOn w:val="Normal"/>
    <w:next w:val="Normal"/>
    <w:autoRedefine/>
    <w:uiPriority w:val="39"/>
    <w:unhideWhenUsed/>
    <w:qFormat/>
    <w:rsid w:val="00BA766E"/>
    <w:pPr>
      <w:tabs>
        <w:tab w:val="right" w:leader="dot" w:pos="8778"/>
      </w:tabs>
      <w:spacing w:after="0"/>
      <w:jc w:val="both"/>
    </w:pPr>
    <w:rPr>
      <w:bCs/>
      <w:noProof/>
      <w:szCs w:val="26"/>
    </w:rPr>
  </w:style>
  <w:style w:type="paragraph" w:styleId="TOC1">
    <w:name w:val="toc 1"/>
    <w:basedOn w:val="Normal"/>
    <w:next w:val="Normal"/>
    <w:autoRedefine/>
    <w:uiPriority w:val="39"/>
    <w:unhideWhenUsed/>
    <w:qFormat/>
    <w:rsid w:val="00AC0D5E"/>
    <w:pPr>
      <w:tabs>
        <w:tab w:val="right" w:leader="dot" w:pos="8778"/>
      </w:tabs>
      <w:spacing w:after="0"/>
      <w:ind w:left="442" w:hanging="442"/>
      <w:jc w:val="both"/>
    </w:pPr>
    <w:rPr>
      <w:rFonts w:eastAsia="Times New Roman"/>
      <w:b/>
      <w:bCs/>
      <w:caps/>
      <w:noProof/>
      <w:kern w:val="36"/>
      <w:szCs w:val="24"/>
    </w:rPr>
  </w:style>
  <w:style w:type="paragraph" w:styleId="TOC3">
    <w:name w:val="toc 3"/>
    <w:basedOn w:val="Normal"/>
    <w:next w:val="Normal"/>
    <w:autoRedefine/>
    <w:uiPriority w:val="39"/>
    <w:unhideWhenUsed/>
    <w:qFormat/>
    <w:rsid w:val="00107AD1"/>
    <w:pPr>
      <w:tabs>
        <w:tab w:val="right" w:leader="dot" w:pos="8778"/>
      </w:tabs>
      <w:spacing w:after="0"/>
      <w:ind w:left="260"/>
      <w:jc w:val="both"/>
    </w:pPr>
    <w:rPr>
      <w:noProof/>
      <w:color w:val="000000" w:themeColor="text1"/>
      <w:szCs w:val="20"/>
    </w:rPr>
  </w:style>
  <w:style w:type="paragraph" w:styleId="FootnoteText">
    <w:name w:val="footnote text"/>
    <w:basedOn w:val="Normal"/>
    <w:link w:val="FootnoteTextChar"/>
    <w:uiPriority w:val="99"/>
    <w:semiHidden/>
    <w:unhideWhenUsed/>
    <w:rsid w:val="00780F9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80F9A"/>
    <w:rPr>
      <w:sz w:val="20"/>
      <w:szCs w:val="20"/>
    </w:rPr>
  </w:style>
  <w:style w:type="character" w:styleId="FootnoteReference">
    <w:name w:val="footnote reference"/>
    <w:basedOn w:val="DefaultParagraphFont"/>
    <w:uiPriority w:val="99"/>
    <w:semiHidden/>
    <w:unhideWhenUsed/>
    <w:rsid w:val="00780F9A"/>
    <w:rPr>
      <w:vertAlign w:val="superscript"/>
    </w:rPr>
  </w:style>
  <w:style w:type="paragraph" w:styleId="EndnoteText">
    <w:name w:val="endnote text"/>
    <w:basedOn w:val="Normal"/>
    <w:link w:val="EndnoteTextChar"/>
    <w:uiPriority w:val="99"/>
    <w:semiHidden/>
    <w:unhideWhenUsed/>
    <w:rsid w:val="007A1E1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A1E14"/>
    <w:rPr>
      <w:sz w:val="20"/>
      <w:szCs w:val="20"/>
    </w:rPr>
  </w:style>
  <w:style w:type="character" w:styleId="EndnoteReference">
    <w:name w:val="endnote reference"/>
    <w:basedOn w:val="DefaultParagraphFont"/>
    <w:uiPriority w:val="99"/>
    <w:semiHidden/>
    <w:unhideWhenUsed/>
    <w:rsid w:val="007A1E14"/>
    <w:rPr>
      <w:vertAlign w:val="superscript"/>
    </w:rPr>
  </w:style>
  <w:style w:type="paragraph" w:styleId="TOC4">
    <w:name w:val="toc 4"/>
    <w:basedOn w:val="Normal"/>
    <w:next w:val="Normal"/>
    <w:autoRedefine/>
    <w:uiPriority w:val="39"/>
    <w:unhideWhenUsed/>
    <w:rsid w:val="00650474"/>
    <w:pPr>
      <w:spacing w:after="0"/>
      <w:ind w:left="520"/>
    </w:pPr>
    <w:rPr>
      <w:rFonts w:cstheme="minorHAnsi"/>
      <w:szCs w:val="20"/>
    </w:rPr>
  </w:style>
  <w:style w:type="paragraph" w:styleId="TOC5">
    <w:name w:val="toc 5"/>
    <w:basedOn w:val="Normal"/>
    <w:next w:val="Normal"/>
    <w:autoRedefine/>
    <w:uiPriority w:val="39"/>
    <w:unhideWhenUsed/>
    <w:rsid w:val="00415D09"/>
    <w:pPr>
      <w:spacing w:after="0"/>
      <w:ind w:left="780"/>
    </w:pPr>
    <w:rPr>
      <w:rFonts w:asciiTheme="minorHAnsi" w:hAnsiTheme="minorHAnsi" w:cstheme="minorHAnsi"/>
      <w:sz w:val="20"/>
      <w:szCs w:val="20"/>
    </w:rPr>
  </w:style>
  <w:style w:type="paragraph" w:styleId="TOC6">
    <w:name w:val="toc 6"/>
    <w:basedOn w:val="Normal"/>
    <w:next w:val="Normal"/>
    <w:autoRedefine/>
    <w:uiPriority w:val="39"/>
    <w:unhideWhenUsed/>
    <w:rsid w:val="00415D09"/>
    <w:pPr>
      <w:spacing w:after="0"/>
      <w:ind w:left="1040"/>
    </w:pPr>
    <w:rPr>
      <w:rFonts w:asciiTheme="minorHAnsi" w:hAnsiTheme="minorHAnsi" w:cstheme="minorHAnsi"/>
      <w:sz w:val="20"/>
      <w:szCs w:val="20"/>
    </w:rPr>
  </w:style>
  <w:style w:type="paragraph" w:styleId="TOC7">
    <w:name w:val="toc 7"/>
    <w:basedOn w:val="Normal"/>
    <w:next w:val="Normal"/>
    <w:autoRedefine/>
    <w:uiPriority w:val="39"/>
    <w:unhideWhenUsed/>
    <w:rsid w:val="00415D09"/>
    <w:pPr>
      <w:spacing w:after="0"/>
      <w:ind w:left="1300"/>
    </w:pPr>
    <w:rPr>
      <w:rFonts w:asciiTheme="minorHAnsi" w:hAnsiTheme="minorHAnsi" w:cstheme="minorHAnsi"/>
      <w:sz w:val="20"/>
      <w:szCs w:val="20"/>
    </w:rPr>
  </w:style>
  <w:style w:type="paragraph" w:styleId="TOC8">
    <w:name w:val="toc 8"/>
    <w:basedOn w:val="Normal"/>
    <w:next w:val="Normal"/>
    <w:autoRedefine/>
    <w:uiPriority w:val="39"/>
    <w:unhideWhenUsed/>
    <w:rsid w:val="00415D09"/>
    <w:pPr>
      <w:spacing w:after="0"/>
      <w:ind w:left="1560"/>
    </w:pPr>
    <w:rPr>
      <w:rFonts w:asciiTheme="minorHAnsi" w:hAnsiTheme="minorHAnsi" w:cstheme="minorHAnsi"/>
      <w:sz w:val="20"/>
      <w:szCs w:val="20"/>
    </w:rPr>
  </w:style>
  <w:style w:type="paragraph" w:styleId="TOC9">
    <w:name w:val="toc 9"/>
    <w:basedOn w:val="Normal"/>
    <w:next w:val="Normal"/>
    <w:autoRedefine/>
    <w:uiPriority w:val="39"/>
    <w:unhideWhenUsed/>
    <w:rsid w:val="00415D09"/>
    <w:pPr>
      <w:spacing w:after="0"/>
      <w:ind w:left="1820"/>
    </w:pPr>
    <w:rPr>
      <w:rFonts w:asciiTheme="minorHAnsi" w:hAnsiTheme="minorHAnsi" w:cstheme="minorHAnsi"/>
      <w:sz w:val="20"/>
      <w:szCs w:val="20"/>
    </w:rPr>
  </w:style>
  <w:style w:type="table" w:customStyle="1" w:styleId="Calendar3">
    <w:name w:val="Calendar 3"/>
    <w:basedOn w:val="TableNormal"/>
    <w:uiPriority w:val="99"/>
    <w:qFormat/>
    <w:rsid w:val="00D9652C"/>
    <w:pPr>
      <w:jc w:val="right"/>
    </w:pPr>
    <w:rPr>
      <w:rFonts w:ascii="Cambria" w:eastAsia="Times New Roman" w:hAnsi="Cambria"/>
      <w:color w:val="7F7F7F"/>
      <w:sz w:val="22"/>
      <w:szCs w:val="22"/>
      <w:lang w:bidi="en-US"/>
    </w:rPr>
    <w:tblPr>
      <w:tblInd w:w="0" w:type="dxa"/>
      <w:tblCellMar>
        <w:top w:w="0" w:type="dxa"/>
        <w:left w:w="108" w:type="dxa"/>
        <w:bottom w:w="0" w:type="dxa"/>
        <w:right w:w="108" w:type="dxa"/>
      </w:tblCellMa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styleId="TableGrid">
    <w:name w:val="Table Grid"/>
    <w:basedOn w:val="TableNormal"/>
    <w:uiPriority w:val="59"/>
    <w:rsid w:val="004C089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Caption">
    <w:name w:val="caption"/>
    <w:basedOn w:val="Normal"/>
    <w:next w:val="Normal"/>
    <w:unhideWhenUsed/>
    <w:qFormat/>
    <w:rsid w:val="005736AB"/>
    <w:rPr>
      <w:b/>
      <w:bCs/>
      <w:sz w:val="20"/>
      <w:szCs w:val="20"/>
    </w:rPr>
  </w:style>
  <w:style w:type="character" w:customStyle="1" w:styleId="Vnbnnidung3">
    <w:name w:val="Văn bản nội dung (3)_"/>
    <w:basedOn w:val="DefaultParagraphFont"/>
    <w:link w:val="Vnbnnidung30"/>
    <w:rsid w:val="00EF7D6A"/>
    <w:rPr>
      <w:rFonts w:eastAsia="Times New Roman"/>
      <w:shd w:val="clear" w:color="auto" w:fill="FFFFFF"/>
    </w:rPr>
  </w:style>
  <w:style w:type="paragraph" w:customStyle="1" w:styleId="Vnbnnidung30">
    <w:name w:val="Văn bản nội dung (3)"/>
    <w:basedOn w:val="Normal"/>
    <w:link w:val="Vnbnnidung3"/>
    <w:rsid w:val="00EF7D6A"/>
    <w:pPr>
      <w:widowControl w:val="0"/>
      <w:shd w:val="clear" w:color="auto" w:fill="FFFFFF"/>
      <w:spacing w:after="0" w:line="409" w:lineRule="exact"/>
    </w:pPr>
    <w:rPr>
      <w:rFonts w:eastAsia="Times New Roman"/>
      <w:sz w:val="20"/>
      <w:szCs w:val="20"/>
    </w:rPr>
  </w:style>
  <w:style w:type="character" w:customStyle="1" w:styleId="Vnbnnidung3Inm">
    <w:name w:val="Văn bản nội dung (3) + In đậm"/>
    <w:aliases w:val="In nghiêng"/>
    <w:basedOn w:val="Vnbnnidung3"/>
    <w:rsid w:val="00EF7D6A"/>
    <w:rPr>
      <w:rFonts w:eastAsia="Times New Roman"/>
      <w:b/>
      <w:bCs/>
      <w:i/>
      <w:iCs/>
      <w:color w:val="000000"/>
      <w:spacing w:val="0"/>
      <w:w w:val="100"/>
      <w:position w:val="0"/>
      <w:sz w:val="24"/>
      <w:szCs w:val="24"/>
      <w:shd w:val="clear" w:color="auto" w:fill="FFFFFF"/>
      <w:lang w:val="vi-VN" w:eastAsia="vi-VN" w:bidi="vi-VN"/>
    </w:rPr>
  </w:style>
  <w:style w:type="paragraph" w:customStyle="1" w:styleId="StyleJustified">
    <w:name w:val="Style Justified"/>
    <w:basedOn w:val="Normal"/>
    <w:uiPriority w:val="99"/>
    <w:rsid w:val="0032306D"/>
    <w:pPr>
      <w:spacing w:after="0" w:line="288" w:lineRule="auto"/>
      <w:jc w:val="both"/>
    </w:pPr>
    <w:rPr>
      <w:rFonts w:ascii=".VnTime" w:eastAsia="Times New Roman" w:hAnsi=".VnTime"/>
      <w:szCs w:val="20"/>
      <w:lang w:val="en-AU"/>
    </w:rPr>
  </w:style>
  <w:style w:type="character" w:customStyle="1" w:styleId="Vnbnnidung2">
    <w:name w:val="Văn bản nội dung (2)"/>
    <w:basedOn w:val="DefaultParagraphFont"/>
    <w:rsid w:val="0006051C"/>
    <w:rPr>
      <w:rFonts w:ascii="Times New Roman" w:eastAsia="Times New Roman" w:hAnsi="Times New Roman" w:cs="Times New Roman"/>
      <w:b w:val="0"/>
      <w:bCs w:val="0"/>
      <w:i w:val="0"/>
      <w:iCs w:val="0"/>
      <w:smallCaps w:val="0"/>
      <w:strike w:val="0"/>
      <w:color w:val="000000"/>
      <w:spacing w:val="0"/>
      <w:w w:val="100"/>
      <w:position w:val="0"/>
      <w:sz w:val="28"/>
      <w:szCs w:val="28"/>
      <w:u w:val="none"/>
      <w:lang w:val="vi-VN" w:eastAsia="vi-VN" w:bidi="vi-VN"/>
    </w:rPr>
  </w:style>
  <w:style w:type="paragraph" w:styleId="BodyTextIndent">
    <w:name w:val="Body Text Indent"/>
    <w:basedOn w:val="Normal"/>
    <w:link w:val="BodyTextIndentChar"/>
    <w:unhideWhenUsed/>
    <w:rsid w:val="00A014AD"/>
    <w:pPr>
      <w:spacing w:after="120"/>
      <w:ind w:left="360"/>
    </w:pPr>
  </w:style>
  <w:style w:type="character" w:customStyle="1" w:styleId="BodyTextIndentChar">
    <w:name w:val="Body Text Indent Char"/>
    <w:basedOn w:val="DefaultParagraphFont"/>
    <w:link w:val="BodyTextIndent"/>
    <w:rsid w:val="00A014AD"/>
    <w:rPr>
      <w:sz w:val="26"/>
      <w:szCs w:val="22"/>
    </w:rPr>
  </w:style>
  <w:style w:type="character" w:customStyle="1" w:styleId="Vnbnnidung20">
    <w:name w:val="Văn bản nội dung (2)_"/>
    <w:basedOn w:val="DefaultParagraphFont"/>
    <w:rsid w:val="00867AA0"/>
    <w:rPr>
      <w:rFonts w:ascii="Times New Roman" w:eastAsia="Times New Roman" w:hAnsi="Times New Roman" w:cs="Times New Roman"/>
      <w:b/>
      <w:bCs/>
      <w:sz w:val="19"/>
      <w:szCs w:val="19"/>
      <w:shd w:val="clear" w:color="auto" w:fill="FFFFFF"/>
    </w:rPr>
  </w:style>
  <w:style w:type="character" w:customStyle="1" w:styleId="Vnbnnidung211pt">
    <w:name w:val="Văn bản nội dung (2) + 11 pt"/>
    <w:aliases w:val="Không in đậm,Tỉ lệ 60%"/>
    <w:basedOn w:val="Vnbnnidung20"/>
    <w:rsid w:val="00867AA0"/>
    <w:rPr>
      <w:rFonts w:ascii="Times New Roman" w:eastAsia="Times New Roman" w:hAnsi="Times New Roman" w:cs="Times New Roman"/>
      <w:b/>
      <w:bCs/>
      <w:color w:val="000000"/>
      <w:spacing w:val="0"/>
      <w:w w:val="60"/>
      <w:position w:val="0"/>
      <w:sz w:val="22"/>
      <w:szCs w:val="22"/>
      <w:shd w:val="clear" w:color="auto" w:fill="FFFFFF"/>
      <w:lang w:val="vi-VN" w:eastAsia="vi-VN" w:bidi="vi-VN"/>
    </w:rPr>
  </w:style>
  <w:style w:type="character" w:styleId="FollowedHyperlink">
    <w:name w:val="FollowedHyperlink"/>
    <w:basedOn w:val="DefaultParagraphFont"/>
    <w:uiPriority w:val="99"/>
    <w:unhideWhenUsed/>
    <w:rsid w:val="008A3358"/>
    <w:rPr>
      <w:color w:val="800080" w:themeColor="followedHyperlink"/>
      <w:u w:val="single"/>
    </w:rPr>
  </w:style>
  <w:style w:type="paragraph" w:customStyle="1" w:styleId="xl31">
    <w:name w:val="xl31"/>
    <w:basedOn w:val="Normal"/>
    <w:uiPriority w:val="99"/>
    <w:rsid w:val="00A659C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b/>
      <w:bCs/>
      <w:sz w:val="22"/>
    </w:rPr>
  </w:style>
  <w:style w:type="paragraph" w:styleId="TableofFigures">
    <w:name w:val="table of figures"/>
    <w:basedOn w:val="Normal"/>
    <w:next w:val="Normal"/>
    <w:uiPriority w:val="99"/>
    <w:unhideWhenUsed/>
    <w:rsid w:val="00406EEE"/>
    <w:pPr>
      <w:spacing w:after="0"/>
    </w:pPr>
  </w:style>
  <w:style w:type="paragraph" w:styleId="BodyTextIndent2">
    <w:name w:val="Body Text Indent 2"/>
    <w:basedOn w:val="Normal"/>
    <w:link w:val="BodyTextIndent2Char"/>
    <w:uiPriority w:val="99"/>
    <w:unhideWhenUsed/>
    <w:rsid w:val="009355B1"/>
    <w:pPr>
      <w:spacing w:after="120" w:line="480" w:lineRule="auto"/>
      <w:ind w:left="283"/>
    </w:pPr>
  </w:style>
  <w:style w:type="character" w:customStyle="1" w:styleId="BodyTextIndent2Char">
    <w:name w:val="Body Text Indent 2 Char"/>
    <w:basedOn w:val="DefaultParagraphFont"/>
    <w:link w:val="BodyTextIndent2"/>
    <w:uiPriority w:val="99"/>
    <w:rsid w:val="009355B1"/>
    <w:rPr>
      <w:sz w:val="26"/>
      <w:szCs w:val="22"/>
    </w:rPr>
  </w:style>
  <w:style w:type="paragraph" w:customStyle="1" w:styleId="Stylebulleted">
    <w:name w:val="Style bulleted"/>
    <w:link w:val="StylebulletedChar"/>
    <w:qFormat/>
    <w:rsid w:val="00B67581"/>
    <w:pPr>
      <w:widowControl w:val="0"/>
      <w:tabs>
        <w:tab w:val="num" w:pos="851"/>
        <w:tab w:val="right" w:pos="9072"/>
      </w:tabs>
      <w:spacing w:before="120" w:after="120"/>
      <w:ind w:firstLine="567"/>
      <w:jc w:val="both"/>
    </w:pPr>
    <w:rPr>
      <w:color w:val="000000"/>
      <w:sz w:val="26"/>
      <w:szCs w:val="22"/>
    </w:rPr>
  </w:style>
  <w:style w:type="character" w:customStyle="1" w:styleId="StylebulletedChar">
    <w:name w:val="Style bulleted Char"/>
    <w:link w:val="Stylebulleted"/>
    <w:rsid w:val="00B67581"/>
    <w:rPr>
      <w:color w:val="000000"/>
      <w:sz w:val="26"/>
      <w:szCs w:val="22"/>
    </w:rPr>
  </w:style>
  <w:style w:type="character" w:customStyle="1" w:styleId="BodyTextIndent1">
    <w:name w:val="Body Text Indent1"/>
    <w:aliases w:val=" Char Char,Body Text Indent11,Body Text Indent2,Body Text Indent111"/>
    <w:rsid w:val="00124538"/>
    <w:rPr>
      <w:rFonts w:ascii="VNI-Times" w:hAnsi="VNI-Times"/>
      <w:noProof w:val="0"/>
      <w:sz w:val="24"/>
      <w:lang w:val="en-US" w:eastAsia="en-US" w:bidi="ar-SA"/>
    </w:rPr>
  </w:style>
  <w:style w:type="paragraph" w:styleId="BodyTextIndent3">
    <w:name w:val="Body Text Indent 3"/>
    <w:basedOn w:val="Normal"/>
    <w:link w:val="BodyTextIndent3Char"/>
    <w:rsid w:val="005C4BEC"/>
    <w:pPr>
      <w:spacing w:after="0" w:line="240" w:lineRule="auto"/>
      <w:ind w:left="720"/>
      <w:jc w:val="both"/>
    </w:pPr>
    <w:rPr>
      <w:rFonts w:ascii=".VnTimeH" w:eastAsia="Times New Roman" w:hAnsi=".VnTimeH"/>
      <w:bCs/>
      <w:sz w:val="24"/>
      <w:szCs w:val="20"/>
      <w:lang w:val="x-none" w:eastAsia="x-none"/>
    </w:rPr>
  </w:style>
  <w:style w:type="character" w:customStyle="1" w:styleId="BodyTextIndent3Char">
    <w:name w:val="Body Text Indent 3 Char"/>
    <w:basedOn w:val="DefaultParagraphFont"/>
    <w:link w:val="BodyTextIndent3"/>
    <w:rsid w:val="005C4BEC"/>
    <w:rPr>
      <w:rFonts w:ascii=".VnTimeH" w:eastAsia="Times New Roman" w:hAnsi=".VnTimeH"/>
      <w:bCs/>
      <w:sz w:val="24"/>
      <w:lang w:val="x-none" w:eastAsia="x-none"/>
    </w:rPr>
  </w:style>
  <w:style w:type="character" w:styleId="PageNumber">
    <w:name w:val="page number"/>
    <w:basedOn w:val="DefaultParagraphFont"/>
    <w:rsid w:val="005C4BEC"/>
  </w:style>
  <w:style w:type="paragraph" w:customStyle="1" w:styleId="Style68">
    <w:name w:val="Style68"/>
    <w:basedOn w:val="Normal"/>
    <w:semiHidden/>
    <w:rsid w:val="005C4BEC"/>
    <w:pPr>
      <w:tabs>
        <w:tab w:val="num" w:pos="1040"/>
      </w:tabs>
      <w:spacing w:before="120" w:after="120" w:line="240" w:lineRule="auto"/>
      <w:ind w:firstLine="720"/>
      <w:jc w:val="both"/>
    </w:pPr>
    <w:rPr>
      <w:rFonts w:eastAsia="Times New Roman"/>
      <w:szCs w:val="26"/>
    </w:rPr>
  </w:style>
  <w:style w:type="paragraph" w:customStyle="1" w:styleId="Style69">
    <w:name w:val="Style69"/>
    <w:basedOn w:val="Normal"/>
    <w:link w:val="Style69Char"/>
    <w:semiHidden/>
    <w:rsid w:val="005C4BEC"/>
    <w:pPr>
      <w:tabs>
        <w:tab w:val="num" w:pos="1440"/>
      </w:tabs>
      <w:spacing w:before="120" w:after="120" w:line="240" w:lineRule="auto"/>
      <w:ind w:left="1440" w:hanging="360"/>
      <w:jc w:val="both"/>
    </w:pPr>
    <w:rPr>
      <w:rFonts w:eastAsia="Times New Roman"/>
      <w:szCs w:val="26"/>
      <w:lang w:val="x-none" w:eastAsia="x-none"/>
    </w:rPr>
  </w:style>
  <w:style w:type="character" w:customStyle="1" w:styleId="Style69Char">
    <w:name w:val="Style69 Char"/>
    <w:link w:val="Style69"/>
    <w:semiHidden/>
    <w:rsid w:val="005C4BEC"/>
    <w:rPr>
      <w:rFonts w:eastAsia="Times New Roman"/>
      <w:sz w:val="26"/>
      <w:szCs w:val="26"/>
      <w:lang w:val="x-none" w:eastAsia="x-none"/>
    </w:rPr>
  </w:style>
  <w:style w:type="paragraph" w:customStyle="1" w:styleId="Char">
    <w:name w:val="Char"/>
    <w:next w:val="Normal"/>
    <w:autoRedefine/>
    <w:rsid w:val="005C4BEC"/>
    <w:pPr>
      <w:spacing w:after="160" w:line="240" w:lineRule="exact"/>
      <w:jc w:val="both"/>
    </w:pPr>
    <w:rPr>
      <w:rFonts w:eastAsia="Times New Roman"/>
      <w:sz w:val="28"/>
      <w:szCs w:val="22"/>
    </w:rPr>
  </w:style>
  <w:style w:type="paragraph" w:customStyle="1" w:styleId="Normal1">
    <w:name w:val="Normal1"/>
    <w:basedOn w:val="Normal"/>
    <w:link w:val="Normal1Char"/>
    <w:rsid w:val="005C4BEC"/>
    <w:pPr>
      <w:tabs>
        <w:tab w:val="left" w:pos="284"/>
      </w:tabs>
      <w:spacing w:before="120" w:afterLines="120" w:after="120" w:line="240" w:lineRule="auto"/>
      <w:jc w:val="both"/>
    </w:pPr>
    <w:rPr>
      <w:rFonts w:eastAsia="Times New Roman"/>
      <w:b/>
      <w:noProof/>
      <w:szCs w:val="20"/>
      <w:lang w:val="en-AU" w:eastAsia="x-none"/>
    </w:rPr>
  </w:style>
  <w:style w:type="character" w:customStyle="1" w:styleId="Normal1Char">
    <w:name w:val="Normal1 Char"/>
    <w:link w:val="Normal1"/>
    <w:locked/>
    <w:rsid w:val="005C4BEC"/>
    <w:rPr>
      <w:rFonts w:eastAsia="Times New Roman"/>
      <w:b/>
      <w:noProof/>
      <w:sz w:val="26"/>
      <w:lang w:val="en-AU" w:eastAsia="x-none"/>
    </w:rPr>
  </w:style>
  <w:style w:type="paragraph" w:styleId="Title">
    <w:name w:val="Title"/>
    <w:basedOn w:val="Normal"/>
    <w:link w:val="TitleChar"/>
    <w:uiPriority w:val="10"/>
    <w:qFormat/>
    <w:rsid w:val="005C4BEC"/>
    <w:pPr>
      <w:spacing w:before="240" w:after="60" w:line="240" w:lineRule="auto"/>
      <w:jc w:val="center"/>
      <w:outlineLvl w:val="0"/>
    </w:pPr>
    <w:rPr>
      <w:rFonts w:ascii="Cambria" w:eastAsia="Times New Roman" w:hAnsi="Cambria"/>
      <w:b/>
      <w:bCs/>
      <w:kern w:val="28"/>
      <w:sz w:val="32"/>
      <w:szCs w:val="32"/>
      <w:lang w:val="x-none" w:eastAsia="x-none"/>
    </w:rPr>
  </w:style>
  <w:style w:type="character" w:customStyle="1" w:styleId="TitleChar">
    <w:name w:val="Title Char"/>
    <w:basedOn w:val="DefaultParagraphFont"/>
    <w:link w:val="Title"/>
    <w:uiPriority w:val="10"/>
    <w:rsid w:val="005C4BEC"/>
    <w:rPr>
      <w:rFonts w:ascii="Cambria" w:eastAsia="Times New Roman" w:hAnsi="Cambria"/>
      <w:b/>
      <w:bCs/>
      <w:kern w:val="28"/>
      <w:sz w:val="32"/>
      <w:szCs w:val="32"/>
      <w:lang w:val="x-none" w:eastAsia="x-none"/>
    </w:rPr>
  </w:style>
  <w:style w:type="paragraph" w:styleId="BodyText3">
    <w:name w:val="Body Text 3"/>
    <w:basedOn w:val="Normal"/>
    <w:link w:val="BodyText3Char"/>
    <w:rsid w:val="005C4BEC"/>
    <w:pPr>
      <w:spacing w:after="0" w:line="240" w:lineRule="auto"/>
      <w:jc w:val="both"/>
    </w:pPr>
    <w:rPr>
      <w:rFonts w:ascii="VNI-Times" w:eastAsia="Times New Roman" w:hAnsi="VNI-Times"/>
      <w:sz w:val="28"/>
      <w:szCs w:val="20"/>
      <w:lang w:val="x-none" w:eastAsia="zh-CN"/>
    </w:rPr>
  </w:style>
  <w:style w:type="character" w:customStyle="1" w:styleId="BodyText3Char">
    <w:name w:val="Body Text 3 Char"/>
    <w:basedOn w:val="DefaultParagraphFont"/>
    <w:link w:val="BodyText3"/>
    <w:rsid w:val="005C4BEC"/>
    <w:rPr>
      <w:rFonts w:ascii="VNI-Times" w:eastAsia="Times New Roman" w:hAnsi="VNI-Times"/>
      <w:sz w:val="28"/>
      <w:lang w:val="x-none" w:eastAsia="zh-CN"/>
    </w:rPr>
  </w:style>
  <w:style w:type="paragraph" w:styleId="BlockText">
    <w:name w:val="Block Text"/>
    <w:basedOn w:val="Normal"/>
    <w:rsid w:val="005C4BEC"/>
    <w:pPr>
      <w:spacing w:after="0" w:line="240" w:lineRule="auto"/>
      <w:ind w:left="1134" w:right="850"/>
      <w:jc w:val="both"/>
    </w:pPr>
    <w:rPr>
      <w:rFonts w:ascii="VNI-Times" w:eastAsia="Times New Roman" w:hAnsi="VNI-Times"/>
      <w:i/>
      <w:sz w:val="24"/>
      <w:szCs w:val="20"/>
    </w:rPr>
  </w:style>
  <w:style w:type="character" w:customStyle="1" w:styleId="DocumentMapChar">
    <w:name w:val="Document Map Char"/>
    <w:link w:val="DocumentMap"/>
    <w:locked/>
    <w:rsid w:val="005C4BEC"/>
    <w:rPr>
      <w:rFonts w:ascii="VNI-Times" w:hAnsi="VNI-Times"/>
      <w:sz w:val="28"/>
      <w:shd w:val="clear" w:color="auto" w:fill="000080"/>
      <w:lang w:eastAsia="zh-CN"/>
    </w:rPr>
  </w:style>
  <w:style w:type="paragraph" w:styleId="DocumentMap">
    <w:name w:val="Document Map"/>
    <w:basedOn w:val="Normal"/>
    <w:link w:val="DocumentMapChar"/>
    <w:rsid w:val="005C4BEC"/>
    <w:pPr>
      <w:shd w:val="clear" w:color="auto" w:fill="000080"/>
      <w:spacing w:after="0" w:line="240" w:lineRule="auto"/>
    </w:pPr>
    <w:rPr>
      <w:rFonts w:ascii="VNI-Times" w:hAnsi="VNI-Times"/>
      <w:sz w:val="28"/>
      <w:szCs w:val="20"/>
      <w:lang w:eastAsia="zh-CN"/>
    </w:rPr>
  </w:style>
  <w:style w:type="character" w:customStyle="1" w:styleId="DocumentMapChar1">
    <w:name w:val="Document Map Char1"/>
    <w:basedOn w:val="DefaultParagraphFont"/>
    <w:rsid w:val="005C4BEC"/>
    <w:rPr>
      <w:rFonts w:ascii="Tahoma" w:hAnsi="Tahoma" w:cs="Tahoma"/>
      <w:sz w:val="16"/>
      <w:szCs w:val="16"/>
    </w:rPr>
  </w:style>
  <w:style w:type="character" w:customStyle="1" w:styleId="CharChar15">
    <w:name w:val="Char Char15"/>
    <w:locked/>
    <w:rsid w:val="005C4BEC"/>
    <w:rPr>
      <w:b/>
      <w:sz w:val="26"/>
      <w:szCs w:val="26"/>
      <w:lang w:val="en-US" w:eastAsia="en-US" w:bidi="ar-SA"/>
    </w:rPr>
  </w:style>
  <w:style w:type="character" w:customStyle="1" w:styleId="CharChar21">
    <w:name w:val="Char Char21"/>
    <w:rsid w:val="005C4BEC"/>
    <w:rPr>
      <w:rFonts w:ascii="Arial" w:eastAsia="Times New Roman" w:hAnsi="Arial"/>
      <w:b/>
      <w:sz w:val="24"/>
      <w:szCs w:val="26"/>
    </w:rPr>
  </w:style>
  <w:style w:type="character" w:customStyle="1" w:styleId="CharChar20">
    <w:name w:val="Char Char20"/>
    <w:rsid w:val="005C4BEC"/>
    <w:rPr>
      <w:rFonts w:ascii="Arial" w:eastAsia="Times New Roman" w:hAnsi="Arial"/>
      <w:b/>
      <w:sz w:val="24"/>
      <w:szCs w:val="24"/>
    </w:rPr>
  </w:style>
  <w:style w:type="character" w:customStyle="1" w:styleId="CharChar19">
    <w:name w:val="Char Char19"/>
    <w:rsid w:val="005C4BEC"/>
    <w:rPr>
      <w:rFonts w:ascii="Arial" w:eastAsia="Times New Roman" w:hAnsi="Arial"/>
      <w:b/>
      <w:sz w:val="24"/>
      <w:szCs w:val="24"/>
    </w:rPr>
  </w:style>
  <w:style w:type="character" w:customStyle="1" w:styleId="CharChar18">
    <w:name w:val="Char Char18"/>
    <w:rsid w:val="005C4BEC"/>
    <w:rPr>
      <w:rFonts w:ascii="Times New Roman" w:eastAsia="Times New Roman" w:hAnsi="Times New Roman"/>
      <w:color w:val="000000"/>
      <w:sz w:val="28"/>
    </w:rPr>
  </w:style>
  <w:style w:type="character" w:customStyle="1" w:styleId="CharChar17">
    <w:name w:val="Char Char17"/>
    <w:rsid w:val="005C4BEC"/>
    <w:rPr>
      <w:rFonts w:ascii="Times New Roman" w:eastAsia="Times New Roman" w:hAnsi="Times New Roman"/>
      <w:b/>
      <w:bCs/>
      <w:i/>
      <w:iCs/>
      <w:sz w:val="26"/>
      <w:szCs w:val="26"/>
    </w:rPr>
  </w:style>
  <w:style w:type="character" w:customStyle="1" w:styleId="CharChar16">
    <w:name w:val="Char Char16"/>
    <w:rsid w:val="005C4BEC"/>
    <w:rPr>
      <w:rFonts w:ascii="Times New Roman" w:eastAsia="Times New Roman" w:hAnsi="Times New Roman"/>
      <w:b/>
      <w:sz w:val="27"/>
      <w:u w:val="single"/>
    </w:rPr>
  </w:style>
  <w:style w:type="character" w:customStyle="1" w:styleId="CharChar14">
    <w:name w:val="Char Char14"/>
    <w:rsid w:val="005C4BEC"/>
    <w:rPr>
      <w:rFonts w:ascii="Times New Roman" w:eastAsia="Times New Roman" w:hAnsi="Times New Roman"/>
      <w:b/>
      <w:sz w:val="28"/>
    </w:rPr>
  </w:style>
  <w:style w:type="character" w:customStyle="1" w:styleId="CharChar13">
    <w:name w:val="Char Char13"/>
    <w:rsid w:val="005C4BEC"/>
    <w:rPr>
      <w:rFonts w:ascii="Times New Roman" w:eastAsia="Times New Roman" w:hAnsi="Times New Roman"/>
      <w:sz w:val="26"/>
    </w:rPr>
  </w:style>
  <w:style w:type="paragraph" w:customStyle="1" w:styleId="1">
    <w:name w:val="1"/>
    <w:basedOn w:val="Normal"/>
    <w:link w:val="1Char"/>
    <w:rsid w:val="005C4BEC"/>
    <w:pPr>
      <w:spacing w:before="120" w:after="120" w:line="240" w:lineRule="auto"/>
    </w:pPr>
    <w:rPr>
      <w:rFonts w:eastAsia="Times New Roman"/>
      <w:b/>
      <w:caps/>
      <w:sz w:val="24"/>
      <w:szCs w:val="20"/>
      <w:u w:val="single"/>
      <w:lang w:val="x-none" w:eastAsia="x-none"/>
    </w:rPr>
  </w:style>
  <w:style w:type="character" w:customStyle="1" w:styleId="1Char">
    <w:name w:val="1 Char"/>
    <w:link w:val="1"/>
    <w:rsid w:val="005C4BEC"/>
    <w:rPr>
      <w:rFonts w:eastAsia="Times New Roman"/>
      <w:b/>
      <w:caps/>
      <w:sz w:val="24"/>
      <w:u w:val="single"/>
      <w:lang w:val="x-none" w:eastAsia="x-none"/>
    </w:rPr>
  </w:style>
  <w:style w:type="character" w:customStyle="1" w:styleId="CharChar8">
    <w:name w:val="Char Char8"/>
    <w:rsid w:val="005C4BEC"/>
    <w:rPr>
      <w:sz w:val="16"/>
      <w:szCs w:val="16"/>
    </w:rPr>
  </w:style>
  <w:style w:type="paragraph" w:styleId="BodyText2">
    <w:name w:val="Body Text 2"/>
    <w:basedOn w:val="Normal"/>
    <w:link w:val="BodyText2Char"/>
    <w:rsid w:val="005C4BEC"/>
    <w:pPr>
      <w:spacing w:after="120" w:line="480" w:lineRule="auto"/>
    </w:pPr>
    <w:rPr>
      <w:rFonts w:eastAsia="Times New Roman"/>
      <w:sz w:val="24"/>
      <w:szCs w:val="24"/>
      <w:lang w:val="x-none" w:eastAsia="x-none"/>
    </w:rPr>
  </w:style>
  <w:style w:type="character" w:customStyle="1" w:styleId="BodyText2Char">
    <w:name w:val="Body Text 2 Char"/>
    <w:basedOn w:val="DefaultParagraphFont"/>
    <w:link w:val="BodyText2"/>
    <w:rsid w:val="005C4BEC"/>
    <w:rPr>
      <w:rFonts w:eastAsia="Times New Roman"/>
      <w:sz w:val="24"/>
      <w:szCs w:val="24"/>
      <w:lang w:val="x-none" w:eastAsia="x-none"/>
    </w:rPr>
  </w:style>
  <w:style w:type="paragraph" w:styleId="PlainText">
    <w:name w:val="Plain Text"/>
    <w:basedOn w:val="Normal"/>
    <w:link w:val="PlainTextChar"/>
    <w:rsid w:val="005C4BEC"/>
    <w:pPr>
      <w:spacing w:after="0" w:line="240" w:lineRule="auto"/>
    </w:pPr>
    <w:rPr>
      <w:rFonts w:eastAsia="Times New Roman"/>
      <w:sz w:val="28"/>
      <w:szCs w:val="28"/>
      <w:lang w:val="x-none" w:eastAsia="x-none"/>
    </w:rPr>
  </w:style>
  <w:style w:type="character" w:customStyle="1" w:styleId="PlainTextChar">
    <w:name w:val="Plain Text Char"/>
    <w:basedOn w:val="DefaultParagraphFont"/>
    <w:link w:val="PlainText"/>
    <w:rsid w:val="005C4BEC"/>
    <w:rPr>
      <w:rFonts w:eastAsia="Times New Roman"/>
      <w:sz w:val="28"/>
      <w:szCs w:val="28"/>
      <w:lang w:val="x-none" w:eastAsia="x-none"/>
    </w:rPr>
  </w:style>
  <w:style w:type="character" w:customStyle="1" w:styleId="CharChar2">
    <w:name w:val="Char Char2"/>
    <w:rsid w:val="005C4BEC"/>
    <w:rPr>
      <w:rFonts w:ascii="Times New Roman" w:eastAsia="Times New Roman" w:hAnsi="Times New Roman"/>
      <w:b/>
      <w:sz w:val="28"/>
    </w:rPr>
  </w:style>
  <w:style w:type="paragraph" w:styleId="Subtitle">
    <w:name w:val="Subtitle"/>
    <w:basedOn w:val="Normal"/>
    <w:link w:val="SubtitleChar"/>
    <w:uiPriority w:val="11"/>
    <w:qFormat/>
    <w:rsid w:val="005C4BEC"/>
    <w:pPr>
      <w:spacing w:after="0" w:line="240" w:lineRule="auto"/>
      <w:ind w:left="2880" w:firstLine="720"/>
      <w:jc w:val="both"/>
    </w:pPr>
    <w:rPr>
      <w:rFonts w:eastAsia="Times New Roman"/>
      <w:b/>
      <w:sz w:val="28"/>
      <w:szCs w:val="20"/>
      <w:lang w:val="x-none" w:eastAsia="x-none"/>
    </w:rPr>
  </w:style>
  <w:style w:type="character" w:customStyle="1" w:styleId="SubtitleChar">
    <w:name w:val="Subtitle Char"/>
    <w:basedOn w:val="DefaultParagraphFont"/>
    <w:link w:val="Subtitle"/>
    <w:uiPriority w:val="11"/>
    <w:rsid w:val="005C4BEC"/>
    <w:rPr>
      <w:rFonts w:eastAsia="Times New Roman"/>
      <w:b/>
      <w:sz w:val="28"/>
      <w:lang w:val="x-none" w:eastAsia="x-none"/>
    </w:rPr>
  </w:style>
  <w:style w:type="paragraph" w:customStyle="1" w:styleId="th">
    <w:name w:val="th"/>
    <w:basedOn w:val="Normal"/>
    <w:rsid w:val="005C4BEC"/>
    <w:pPr>
      <w:widowControl w:val="0"/>
      <w:overflowPunct w:val="0"/>
      <w:autoSpaceDE w:val="0"/>
      <w:autoSpaceDN w:val="0"/>
      <w:adjustRightInd w:val="0"/>
      <w:spacing w:after="120" w:line="240" w:lineRule="auto"/>
      <w:ind w:firstLine="567"/>
      <w:jc w:val="both"/>
      <w:textAlignment w:val="baseline"/>
    </w:pPr>
    <w:rPr>
      <w:rFonts w:eastAsia="Times New Roman"/>
      <w:szCs w:val="20"/>
    </w:rPr>
  </w:style>
  <w:style w:type="paragraph" w:customStyle="1" w:styleId="BodyText22">
    <w:name w:val="Body Text 22"/>
    <w:basedOn w:val="Normal"/>
    <w:rsid w:val="005C4BEC"/>
    <w:pPr>
      <w:widowControl w:val="0"/>
      <w:tabs>
        <w:tab w:val="left" w:pos="720"/>
      </w:tabs>
      <w:spacing w:before="120" w:after="0" w:line="240" w:lineRule="auto"/>
      <w:ind w:firstLine="567"/>
      <w:jc w:val="both"/>
    </w:pPr>
    <w:rPr>
      <w:rFonts w:eastAsia="Times New Roman"/>
      <w:color w:val="000000"/>
      <w:szCs w:val="24"/>
    </w:rPr>
  </w:style>
  <w:style w:type="paragraph" w:customStyle="1" w:styleId="chuong">
    <w:name w:val="chuong"/>
    <w:basedOn w:val="Normal"/>
    <w:rsid w:val="005C4BEC"/>
    <w:pPr>
      <w:spacing w:after="120" w:line="240" w:lineRule="auto"/>
      <w:jc w:val="center"/>
    </w:pPr>
    <w:rPr>
      <w:rFonts w:eastAsia="Times New Roman"/>
      <w:b/>
      <w:caps/>
      <w:sz w:val="28"/>
      <w:szCs w:val="20"/>
    </w:rPr>
  </w:style>
  <w:style w:type="paragraph" w:customStyle="1" w:styleId="than">
    <w:name w:val="than"/>
    <w:basedOn w:val="Normal"/>
    <w:rsid w:val="005C4BEC"/>
    <w:pPr>
      <w:spacing w:after="120" w:line="240" w:lineRule="auto"/>
      <w:ind w:firstLine="709"/>
      <w:jc w:val="both"/>
    </w:pPr>
    <w:rPr>
      <w:rFonts w:eastAsia="Times New Roman"/>
      <w:sz w:val="28"/>
      <w:szCs w:val="20"/>
    </w:rPr>
  </w:style>
  <w:style w:type="paragraph" w:customStyle="1" w:styleId="thang">
    <w:name w:val="thang"/>
    <w:basedOn w:val="Normal"/>
    <w:rsid w:val="005C4BEC"/>
    <w:pPr>
      <w:spacing w:after="120" w:line="240" w:lineRule="auto"/>
      <w:ind w:firstLine="567"/>
      <w:jc w:val="both"/>
    </w:pPr>
    <w:rPr>
      <w:rFonts w:eastAsia="Times New Roman"/>
      <w:szCs w:val="20"/>
    </w:rPr>
  </w:style>
  <w:style w:type="paragraph" w:customStyle="1" w:styleId="3">
    <w:name w:val="3"/>
    <w:basedOn w:val="Normal"/>
    <w:rsid w:val="005C4BEC"/>
    <w:pPr>
      <w:spacing w:after="120" w:line="240" w:lineRule="auto"/>
      <w:ind w:left="567"/>
    </w:pPr>
    <w:rPr>
      <w:rFonts w:ascii="VNI-Times" w:eastAsia="Times New Roman" w:hAnsi="VNI-Times"/>
      <w:i/>
      <w:sz w:val="28"/>
      <w:szCs w:val="20"/>
      <w:u w:val="single"/>
    </w:rPr>
  </w:style>
  <w:style w:type="paragraph" w:customStyle="1" w:styleId="thant">
    <w:name w:val="thant"/>
    <w:basedOn w:val="Normal"/>
    <w:rsid w:val="005C4BEC"/>
    <w:pPr>
      <w:widowControl w:val="0"/>
      <w:tabs>
        <w:tab w:val="left" w:pos="4820"/>
        <w:tab w:val="right" w:pos="8222"/>
      </w:tabs>
      <w:autoSpaceDE w:val="0"/>
      <w:autoSpaceDN w:val="0"/>
      <w:spacing w:after="120" w:line="240" w:lineRule="auto"/>
      <w:jc w:val="both"/>
    </w:pPr>
    <w:rPr>
      <w:rFonts w:eastAsia="Times New Roman"/>
      <w:sz w:val="28"/>
      <w:szCs w:val="28"/>
    </w:rPr>
  </w:style>
  <w:style w:type="paragraph" w:customStyle="1" w:styleId="Capdo2">
    <w:name w:val="Cap do 2"/>
    <w:basedOn w:val="Heading3"/>
    <w:link w:val="Capdo2Char"/>
    <w:autoRedefine/>
    <w:rsid w:val="005C4BEC"/>
    <w:pPr>
      <w:keepLines w:val="0"/>
      <w:tabs>
        <w:tab w:val="num" w:pos="1080"/>
        <w:tab w:val="num" w:pos="2160"/>
      </w:tabs>
      <w:spacing w:before="240" w:after="120" w:line="240" w:lineRule="auto"/>
      <w:ind w:left="1080" w:hanging="360"/>
      <w:jc w:val="both"/>
    </w:pPr>
    <w:rPr>
      <w:rFonts w:ascii="Times New Roman" w:hAnsi="Times New Roman"/>
      <w:b w:val="0"/>
      <w:i/>
      <w:color w:val="404040"/>
      <w:sz w:val="28"/>
      <w:szCs w:val="26"/>
      <w:lang w:val="x-none" w:eastAsia="x-none"/>
    </w:rPr>
  </w:style>
  <w:style w:type="character" w:customStyle="1" w:styleId="Capdo2Char">
    <w:name w:val="Cap do 2 Char"/>
    <w:link w:val="Capdo2"/>
    <w:locked/>
    <w:rsid w:val="005C4BEC"/>
    <w:rPr>
      <w:rFonts w:eastAsia="Times New Roman"/>
      <w:bCs/>
      <w:i/>
      <w:color w:val="404040"/>
      <w:sz w:val="28"/>
      <w:szCs w:val="26"/>
      <w:lang w:val="x-none" w:eastAsia="x-none"/>
    </w:rPr>
  </w:style>
  <w:style w:type="paragraph" w:customStyle="1" w:styleId="BodyText21">
    <w:name w:val="Body Text 21"/>
    <w:basedOn w:val="Normal"/>
    <w:rsid w:val="005C4BEC"/>
    <w:pPr>
      <w:widowControl w:val="0"/>
      <w:spacing w:before="120" w:after="120" w:line="240" w:lineRule="auto"/>
      <w:jc w:val="both"/>
    </w:pPr>
    <w:rPr>
      <w:rFonts w:ascii=".VnTime" w:eastAsia="Times New Roman" w:hAnsi=".VnTime"/>
      <w:szCs w:val="20"/>
    </w:rPr>
  </w:style>
  <w:style w:type="paragraph" w:customStyle="1" w:styleId="2">
    <w:name w:val="2"/>
    <w:basedOn w:val="Normal"/>
    <w:rsid w:val="005C4BEC"/>
    <w:pPr>
      <w:spacing w:before="60" w:after="0" w:line="240" w:lineRule="auto"/>
      <w:jc w:val="both"/>
    </w:pPr>
    <w:rPr>
      <w:rFonts w:ascii=".VnTime" w:eastAsia="Times New Roman" w:hAnsi=".VnTime"/>
      <w:b/>
      <w:szCs w:val="20"/>
    </w:rPr>
  </w:style>
  <w:style w:type="paragraph" w:customStyle="1" w:styleId="Normaljustif">
    <w:name w:val="Normal + justif"/>
    <w:basedOn w:val="Normal"/>
    <w:link w:val="NormaljustifChar"/>
    <w:rsid w:val="005C4BEC"/>
    <w:pPr>
      <w:spacing w:before="60" w:after="60" w:line="240" w:lineRule="auto"/>
      <w:ind w:left="119" w:right="-6" w:firstLine="119"/>
      <w:jc w:val="both"/>
    </w:pPr>
    <w:rPr>
      <w:rFonts w:ascii="VNI-Times" w:eastAsia="Times New Roman" w:hAnsi="VNI-Times"/>
      <w:bCs/>
      <w:spacing w:val="-10"/>
      <w:sz w:val="24"/>
      <w:szCs w:val="24"/>
      <w:lang w:val="x-none" w:eastAsia="x-none"/>
    </w:rPr>
  </w:style>
  <w:style w:type="character" w:customStyle="1" w:styleId="NormaljustifChar">
    <w:name w:val="Normal + justif Char"/>
    <w:link w:val="Normaljustif"/>
    <w:rsid w:val="005C4BEC"/>
    <w:rPr>
      <w:rFonts w:ascii="VNI-Times" w:eastAsia="Times New Roman" w:hAnsi="VNI-Times"/>
      <w:bCs/>
      <w:spacing w:val="-10"/>
      <w:sz w:val="24"/>
      <w:szCs w:val="24"/>
      <w:lang w:val="x-none" w:eastAsia="x-none"/>
    </w:rPr>
  </w:style>
  <w:style w:type="character" w:customStyle="1" w:styleId="CharChar">
    <w:name w:val="Char Char"/>
    <w:locked/>
    <w:rsid w:val="005C4BEC"/>
    <w:rPr>
      <w:sz w:val="16"/>
      <w:szCs w:val="16"/>
      <w:lang w:val="en-US" w:eastAsia="en-US" w:bidi="ar-SA"/>
    </w:rPr>
  </w:style>
  <w:style w:type="paragraph" w:customStyle="1" w:styleId="11">
    <w:name w:val="11"/>
    <w:basedOn w:val="Normal"/>
    <w:rsid w:val="005C4BEC"/>
    <w:pPr>
      <w:widowControl w:val="0"/>
      <w:autoSpaceDE w:val="0"/>
      <w:autoSpaceDN w:val="0"/>
      <w:spacing w:after="120" w:line="240" w:lineRule="auto"/>
      <w:ind w:left="360" w:firstLine="349"/>
      <w:jc w:val="both"/>
    </w:pPr>
    <w:rPr>
      <w:rFonts w:ascii="VNI-Times" w:eastAsia="Times New Roman" w:hAnsi="VNI-Times" w:cs="VNI-Times"/>
      <w:sz w:val="24"/>
      <w:szCs w:val="24"/>
      <w:lang w:eastAsia="vi-VN"/>
    </w:rPr>
  </w:style>
  <w:style w:type="paragraph" w:customStyle="1" w:styleId="DefaultParagraphFontParaCharCharCharCharChar">
    <w:name w:val="Default Paragraph Font Para Char Char Char Char Char"/>
    <w:autoRedefine/>
    <w:rsid w:val="005C4BEC"/>
    <w:pPr>
      <w:spacing w:before="120" w:after="120"/>
      <w:ind w:firstLine="720"/>
      <w:jc w:val="both"/>
    </w:pPr>
    <w:rPr>
      <w:rFonts w:eastAsia="Times New Roman"/>
      <w:sz w:val="28"/>
      <w:szCs w:val="28"/>
    </w:rPr>
  </w:style>
  <w:style w:type="paragraph" w:customStyle="1" w:styleId="DSB">
    <w:name w:val="DSB"/>
    <w:basedOn w:val="Normal"/>
    <w:link w:val="DSBChar"/>
    <w:autoRedefine/>
    <w:rsid w:val="005C4BEC"/>
    <w:pPr>
      <w:spacing w:before="60" w:after="120" w:line="240" w:lineRule="auto"/>
      <w:ind w:firstLine="245"/>
      <w:jc w:val="both"/>
    </w:pPr>
    <w:rPr>
      <w:rFonts w:eastAsia="Times New Roman"/>
      <w:color w:val="000000"/>
      <w:szCs w:val="26"/>
      <w:lang w:val="vi-VN" w:eastAsia="x-none"/>
    </w:rPr>
  </w:style>
  <w:style w:type="character" w:customStyle="1" w:styleId="DSBChar">
    <w:name w:val="DSB Char"/>
    <w:link w:val="DSB"/>
    <w:rsid w:val="005C4BEC"/>
    <w:rPr>
      <w:rFonts w:eastAsia="Times New Roman"/>
      <w:color w:val="000000"/>
      <w:sz w:val="26"/>
      <w:szCs w:val="26"/>
      <w:lang w:val="vi-VN" w:eastAsia="x-none"/>
    </w:rPr>
  </w:style>
  <w:style w:type="paragraph" w:customStyle="1" w:styleId="xl65">
    <w:name w:val="xl65"/>
    <w:basedOn w:val="Normal"/>
    <w:rsid w:val="005C4BEC"/>
    <w:pPr>
      <w:spacing w:before="100" w:beforeAutospacing="1" w:after="100" w:afterAutospacing="1" w:line="240" w:lineRule="auto"/>
      <w:jc w:val="center"/>
      <w:textAlignment w:val="center"/>
    </w:pPr>
    <w:rPr>
      <w:rFonts w:eastAsia="Times New Roman"/>
      <w:sz w:val="24"/>
      <w:szCs w:val="24"/>
      <w:lang w:val="vi-VN" w:eastAsia="vi-VN"/>
    </w:rPr>
  </w:style>
  <w:style w:type="paragraph" w:customStyle="1" w:styleId="xl66">
    <w:name w:val="xl66"/>
    <w:basedOn w:val="Normal"/>
    <w:rsid w:val="005C4BEC"/>
    <w:pPr>
      <w:spacing w:before="100" w:beforeAutospacing="1" w:after="100" w:afterAutospacing="1" w:line="240" w:lineRule="auto"/>
      <w:textAlignment w:val="center"/>
    </w:pPr>
    <w:rPr>
      <w:rFonts w:eastAsia="Times New Roman"/>
      <w:sz w:val="24"/>
      <w:szCs w:val="24"/>
      <w:lang w:val="vi-VN" w:eastAsia="vi-VN"/>
    </w:rPr>
  </w:style>
  <w:style w:type="paragraph" w:customStyle="1" w:styleId="xl67">
    <w:name w:val="xl67"/>
    <w:basedOn w:val="Normal"/>
    <w:rsid w:val="005C4BEC"/>
    <w:pP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68">
    <w:name w:val="xl68"/>
    <w:basedOn w:val="Normal"/>
    <w:rsid w:val="005C4BEC"/>
    <w:pPr>
      <w:spacing w:before="100" w:beforeAutospacing="1" w:after="100" w:afterAutospacing="1" w:line="240" w:lineRule="auto"/>
      <w:textAlignment w:val="center"/>
    </w:pPr>
    <w:rPr>
      <w:rFonts w:eastAsia="Times New Roman"/>
      <w:b/>
      <w:bCs/>
      <w:sz w:val="24"/>
      <w:szCs w:val="24"/>
      <w:lang w:val="vi-VN" w:eastAsia="vi-VN"/>
    </w:rPr>
  </w:style>
  <w:style w:type="paragraph" w:customStyle="1" w:styleId="xl69">
    <w:name w:val="xl69"/>
    <w:basedOn w:val="Normal"/>
    <w:rsid w:val="005C4BEC"/>
    <w:pPr>
      <w:shd w:val="clear" w:color="000000" w:fill="FFFF00"/>
      <w:spacing w:before="100" w:beforeAutospacing="1" w:after="100" w:afterAutospacing="1" w:line="240" w:lineRule="auto"/>
      <w:textAlignment w:val="center"/>
    </w:pPr>
    <w:rPr>
      <w:rFonts w:eastAsia="Times New Roman"/>
      <w:sz w:val="24"/>
      <w:szCs w:val="24"/>
      <w:lang w:val="vi-VN" w:eastAsia="vi-VN"/>
    </w:rPr>
  </w:style>
  <w:style w:type="paragraph" w:customStyle="1" w:styleId="xl70">
    <w:name w:val="xl70"/>
    <w:basedOn w:val="Normal"/>
    <w:rsid w:val="005C4BEC"/>
    <w:pPr>
      <w:shd w:val="clear" w:color="000000" w:fill="FFC000"/>
      <w:spacing w:before="100" w:beforeAutospacing="1" w:after="100" w:afterAutospacing="1" w:line="240" w:lineRule="auto"/>
      <w:textAlignment w:val="center"/>
    </w:pPr>
    <w:rPr>
      <w:rFonts w:eastAsia="Times New Roman"/>
      <w:sz w:val="24"/>
      <w:szCs w:val="24"/>
      <w:lang w:val="vi-VN" w:eastAsia="vi-VN"/>
    </w:rPr>
  </w:style>
  <w:style w:type="paragraph" w:customStyle="1" w:styleId="xl71">
    <w:name w:val="xl71"/>
    <w:basedOn w:val="Normal"/>
    <w:rsid w:val="005C4BEC"/>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72">
    <w:name w:val="xl72"/>
    <w:basedOn w:val="Normal"/>
    <w:rsid w:val="005C4BE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73">
    <w:name w:val="xl73"/>
    <w:basedOn w:val="Normal"/>
    <w:rsid w:val="005C4BE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74">
    <w:name w:val="xl74"/>
    <w:basedOn w:val="Normal"/>
    <w:rsid w:val="005C4BEC"/>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75">
    <w:name w:val="xl75"/>
    <w:basedOn w:val="Normal"/>
    <w:rsid w:val="005C4BE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lang w:val="vi-VN" w:eastAsia="vi-VN"/>
    </w:rPr>
  </w:style>
  <w:style w:type="paragraph" w:customStyle="1" w:styleId="xl76">
    <w:name w:val="xl76"/>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lang w:val="vi-VN" w:eastAsia="vi-VN"/>
    </w:rPr>
  </w:style>
  <w:style w:type="paragraph" w:customStyle="1" w:styleId="xl77">
    <w:name w:val="xl77"/>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szCs w:val="24"/>
      <w:lang w:val="vi-VN" w:eastAsia="vi-VN"/>
    </w:rPr>
  </w:style>
  <w:style w:type="paragraph" w:customStyle="1" w:styleId="xl78">
    <w:name w:val="xl78"/>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szCs w:val="24"/>
      <w:lang w:val="vi-VN" w:eastAsia="vi-VN"/>
    </w:rPr>
  </w:style>
  <w:style w:type="paragraph" w:customStyle="1" w:styleId="xl79">
    <w:name w:val="xl79"/>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lang w:val="vi-VN" w:eastAsia="vi-VN"/>
    </w:rPr>
  </w:style>
  <w:style w:type="paragraph" w:customStyle="1" w:styleId="xl80">
    <w:name w:val="xl80"/>
    <w:basedOn w:val="Normal"/>
    <w:rsid w:val="005C4BEC"/>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eastAsia="Times New Roman"/>
      <w:sz w:val="24"/>
      <w:szCs w:val="24"/>
      <w:lang w:val="vi-VN" w:eastAsia="vi-VN"/>
    </w:rPr>
  </w:style>
  <w:style w:type="paragraph" w:customStyle="1" w:styleId="xl81">
    <w:name w:val="xl81"/>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82">
    <w:name w:val="xl82"/>
    <w:basedOn w:val="Normal"/>
    <w:rsid w:val="005C4BEC"/>
    <w:pPr>
      <w:shd w:val="clear" w:color="000000" w:fill="92D050"/>
      <w:spacing w:before="100" w:beforeAutospacing="1" w:after="100" w:afterAutospacing="1" w:line="240" w:lineRule="auto"/>
      <w:textAlignment w:val="center"/>
    </w:pPr>
    <w:rPr>
      <w:rFonts w:eastAsia="Times New Roman"/>
      <w:b/>
      <w:bCs/>
      <w:sz w:val="24"/>
      <w:szCs w:val="24"/>
      <w:lang w:val="vi-VN" w:eastAsia="vi-VN"/>
    </w:rPr>
  </w:style>
  <w:style w:type="paragraph" w:customStyle="1" w:styleId="xl83">
    <w:name w:val="xl83"/>
    <w:basedOn w:val="Normal"/>
    <w:rsid w:val="005C4BEC"/>
    <w:pPr>
      <w:shd w:val="clear" w:color="000000" w:fill="92D050"/>
      <w:spacing w:before="100" w:beforeAutospacing="1" w:after="100" w:afterAutospacing="1" w:line="240" w:lineRule="auto"/>
      <w:textAlignment w:val="center"/>
    </w:pPr>
    <w:rPr>
      <w:rFonts w:eastAsia="Times New Roman"/>
      <w:sz w:val="24"/>
      <w:szCs w:val="24"/>
      <w:lang w:val="vi-VN" w:eastAsia="vi-VN"/>
    </w:rPr>
  </w:style>
  <w:style w:type="paragraph" w:customStyle="1" w:styleId="xl84">
    <w:name w:val="xl84"/>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85">
    <w:name w:val="xl85"/>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86">
    <w:name w:val="xl86"/>
    <w:basedOn w:val="Normal"/>
    <w:rsid w:val="005C4BE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87">
    <w:name w:val="xl87"/>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sz w:val="24"/>
      <w:szCs w:val="24"/>
      <w:lang w:val="vi-VN" w:eastAsia="vi-VN"/>
    </w:rPr>
  </w:style>
  <w:style w:type="paragraph" w:customStyle="1" w:styleId="xl88">
    <w:name w:val="xl88"/>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szCs w:val="24"/>
      <w:lang w:val="vi-VN" w:eastAsia="vi-VN"/>
    </w:rPr>
  </w:style>
  <w:style w:type="paragraph" w:customStyle="1" w:styleId="xl89">
    <w:name w:val="xl89"/>
    <w:basedOn w:val="Normal"/>
    <w:rsid w:val="005C4BE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lang w:val="vi-VN" w:eastAsia="vi-VN"/>
    </w:rPr>
  </w:style>
  <w:style w:type="paragraph" w:customStyle="1" w:styleId="xl90">
    <w:name w:val="xl90"/>
    <w:basedOn w:val="Normal"/>
    <w:rsid w:val="005C4BEC"/>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sz w:val="24"/>
      <w:szCs w:val="24"/>
      <w:lang w:val="vi-VN" w:eastAsia="vi-VN"/>
    </w:rPr>
  </w:style>
  <w:style w:type="paragraph" w:customStyle="1" w:styleId="xl91">
    <w:name w:val="xl91"/>
    <w:basedOn w:val="Normal"/>
    <w:rsid w:val="005C4BEC"/>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sz w:val="24"/>
      <w:szCs w:val="24"/>
      <w:lang w:val="vi-VN" w:eastAsia="vi-VN"/>
    </w:rPr>
  </w:style>
  <w:style w:type="paragraph" w:customStyle="1" w:styleId="xl92">
    <w:name w:val="xl92"/>
    <w:basedOn w:val="Normal"/>
    <w:rsid w:val="005C4BE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lang w:val="vi-VN" w:eastAsia="vi-VN"/>
    </w:rPr>
  </w:style>
  <w:style w:type="paragraph" w:customStyle="1" w:styleId="xl93">
    <w:name w:val="xl93"/>
    <w:basedOn w:val="Normal"/>
    <w:rsid w:val="005C4BEC"/>
    <w:pPr>
      <w:pBdr>
        <w:top w:val="single" w:sz="4" w:space="0" w:color="auto"/>
        <w:left w:val="single" w:sz="4" w:space="0" w:color="auto"/>
        <w:right w:val="single" w:sz="8" w:space="0" w:color="auto"/>
      </w:pBdr>
      <w:spacing w:before="100" w:beforeAutospacing="1" w:after="100" w:afterAutospacing="1" w:line="240" w:lineRule="auto"/>
      <w:textAlignment w:val="center"/>
    </w:pPr>
    <w:rPr>
      <w:rFonts w:eastAsia="Times New Roman"/>
      <w:sz w:val="24"/>
      <w:szCs w:val="24"/>
      <w:lang w:val="vi-VN" w:eastAsia="vi-VN"/>
    </w:rPr>
  </w:style>
  <w:style w:type="paragraph" w:customStyle="1" w:styleId="xl94">
    <w:name w:val="xl94"/>
    <w:basedOn w:val="Normal"/>
    <w:rsid w:val="005C4BE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95">
    <w:name w:val="xl95"/>
    <w:basedOn w:val="Normal"/>
    <w:rsid w:val="005C4BE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96">
    <w:name w:val="xl96"/>
    <w:basedOn w:val="Normal"/>
    <w:rsid w:val="005C4BE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97">
    <w:name w:val="xl97"/>
    <w:basedOn w:val="Normal"/>
    <w:rsid w:val="005C4BEC"/>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98">
    <w:name w:val="xl98"/>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szCs w:val="24"/>
      <w:lang w:val="vi-VN" w:eastAsia="vi-VN"/>
    </w:rPr>
  </w:style>
  <w:style w:type="paragraph" w:customStyle="1" w:styleId="xl99">
    <w:name w:val="xl99"/>
    <w:basedOn w:val="Normal"/>
    <w:rsid w:val="005C4BE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100">
    <w:name w:val="xl100"/>
    <w:basedOn w:val="Normal"/>
    <w:rsid w:val="005C4BEC"/>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101">
    <w:name w:val="xl101"/>
    <w:basedOn w:val="Normal"/>
    <w:rsid w:val="005C4BE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vi-VN" w:eastAsia="vi-VN"/>
    </w:rPr>
  </w:style>
  <w:style w:type="paragraph" w:customStyle="1" w:styleId="xl102">
    <w:name w:val="xl102"/>
    <w:basedOn w:val="Normal"/>
    <w:rsid w:val="005C4BEC"/>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eastAsia="Times New Roman"/>
      <w:b/>
      <w:bCs/>
      <w:sz w:val="28"/>
      <w:szCs w:val="28"/>
      <w:lang w:val="vi-VN" w:eastAsia="vi-VN"/>
    </w:rPr>
  </w:style>
  <w:style w:type="paragraph" w:customStyle="1" w:styleId="xl103">
    <w:name w:val="xl103"/>
    <w:basedOn w:val="Normal"/>
    <w:rsid w:val="005C4BEC"/>
    <w:pPr>
      <w:pBdr>
        <w:top w:val="single" w:sz="8" w:space="0" w:color="auto"/>
        <w:bottom w:val="single" w:sz="8" w:space="0" w:color="auto"/>
      </w:pBdr>
      <w:spacing w:before="100" w:beforeAutospacing="1" w:after="100" w:afterAutospacing="1" w:line="240" w:lineRule="auto"/>
      <w:jc w:val="center"/>
      <w:textAlignment w:val="center"/>
    </w:pPr>
    <w:rPr>
      <w:rFonts w:eastAsia="Times New Roman"/>
      <w:b/>
      <w:bCs/>
      <w:sz w:val="28"/>
      <w:szCs w:val="28"/>
      <w:lang w:val="vi-VN" w:eastAsia="vi-VN"/>
    </w:rPr>
  </w:style>
  <w:style w:type="paragraph" w:customStyle="1" w:styleId="xl104">
    <w:name w:val="xl104"/>
    <w:basedOn w:val="Normal"/>
    <w:rsid w:val="005C4BEC"/>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b/>
      <w:bCs/>
      <w:sz w:val="28"/>
      <w:szCs w:val="28"/>
      <w:lang w:val="vi-VN" w:eastAsia="vi-VN"/>
    </w:rPr>
  </w:style>
  <w:style w:type="paragraph" w:customStyle="1" w:styleId="hoa">
    <w:name w:val="hoa"/>
    <w:basedOn w:val="Normal"/>
    <w:rsid w:val="005C4BEC"/>
    <w:pPr>
      <w:spacing w:after="120" w:line="240" w:lineRule="auto"/>
    </w:pPr>
    <w:rPr>
      <w:rFonts w:ascii="VNI-Times" w:eastAsia="Times New Roman" w:hAnsi="VNI-Times"/>
      <w:caps/>
      <w:szCs w:val="20"/>
      <w:u w:val="single"/>
    </w:rPr>
  </w:style>
  <w:style w:type="paragraph" w:customStyle="1" w:styleId="bb">
    <w:name w:val="bb"/>
    <w:basedOn w:val="Normal"/>
    <w:rsid w:val="005C4BEC"/>
    <w:pPr>
      <w:tabs>
        <w:tab w:val="left" w:pos="3828"/>
        <w:tab w:val="left" w:pos="6237"/>
      </w:tabs>
      <w:spacing w:after="120" w:line="240" w:lineRule="auto"/>
      <w:ind w:left="1071" w:hanging="357"/>
      <w:jc w:val="both"/>
    </w:pPr>
    <w:rPr>
      <w:rFonts w:ascii="VNI-Times" w:eastAsia="Times New Roman" w:hAnsi="VNI-Times"/>
      <w:sz w:val="24"/>
      <w:szCs w:val="20"/>
    </w:rPr>
  </w:style>
  <w:style w:type="paragraph" w:styleId="ListBullet2">
    <w:name w:val="List Bullet 2"/>
    <w:basedOn w:val="Normal"/>
    <w:autoRedefine/>
    <w:rsid w:val="005C4BEC"/>
    <w:pPr>
      <w:widowControl w:val="0"/>
      <w:tabs>
        <w:tab w:val="left" w:pos="1134"/>
      </w:tabs>
      <w:spacing w:before="120" w:after="0" w:line="240" w:lineRule="auto"/>
      <w:ind w:firstLine="567"/>
      <w:jc w:val="both"/>
    </w:pPr>
    <w:rPr>
      <w:rFonts w:ascii="VNI-Times" w:eastAsia="Times New Roman" w:hAnsi="VNI-Times"/>
      <w:snapToGrid w:val="0"/>
      <w:color w:val="000000"/>
      <w:spacing w:val="-2"/>
      <w:szCs w:val="26"/>
    </w:rPr>
  </w:style>
  <w:style w:type="paragraph" w:customStyle="1" w:styleId="xl53">
    <w:name w:val="xl53"/>
    <w:basedOn w:val="Normal"/>
    <w:rsid w:val="005C4BE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rPr>
  </w:style>
  <w:style w:type="paragraph" w:customStyle="1" w:styleId="xl52">
    <w:name w:val="xl52"/>
    <w:basedOn w:val="Normal"/>
    <w:rsid w:val="005C4BEC"/>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2"/>
    </w:rPr>
  </w:style>
  <w:style w:type="paragraph" w:customStyle="1" w:styleId="xl46">
    <w:name w:val="xl46"/>
    <w:basedOn w:val="Normal"/>
    <w:rsid w:val="005C4BE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Unicode MS" w:eastAsia="Arial Unicode MS" w:hAnsi="Arial Unicode MS" w:cs="Arial Unicode MS"/>
      <w:b/>
      <w:bCs/>
      <w:color w:val="000000"/>
      <w:sz w:val="24"/>
      <w:szCs w:val="24"/>
    </w:rPr>
  </w:style>
  <w:style w:type="paragraph" w:customStyle="1" w:styleId="xl47">
    <w:name w:val="xl47"/>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color w:val="000000"/>
      <w:sz w:val="24"/>
      <w:szCs w:val="24"/>
    </w:rPr>
  </w:style>
  <w:style w:type="paragraph" w:customStyle="1" w:styleId="xl48">
    <w:name w:val="xl48"/>
    <w:basedOn w:val="Normal"/>
    <w:rsid w:val="005C4BEC"/>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color w:val="000000"/>
      <w:sz w:val="24"/>
      <w:szCs w:val="24"/>
    </w:rPr>
  </w:style>
  <w:style w:type="paragraph" w:customStyle="1" w:styleId="xl49">
    <w:name w:val="xl49"/>
    <w:basedOn w:val="Normal"/>
    <w:rsid w:val="005C4BE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Unicode MS" w:eastAsia="Arial Unicode MS" w:hAnsi="Arial Unicode MS" w:cs="Arial Unicode MS"/>
      <w:b/>
      <w:bCs/>
      <w:color w:val="000000"/>
      <w:sz w:val="24"/>
      <w:szCs w:val="24"/>
    </w:rPr>
  </w:style>
  <w:style w:type="paragraph" w:customStyle="1" w:styleId="xl50">
    <w:name w:val="xl50"/>
    <w:basedOn w:val="Normal"/>
    <w:rsid w:val="005C4B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top"/>
    </w:pPr>
    <w:rPr>
      <w:rFonts w:ascii="Arial Unicode MS" w:eastAsia="Arial Unicode MS" w:hAnsi="Arial Unicode MS" w:cs="Arial Unicode MS"/>
      <w:b/>
      <w:bCs/>
      <w:color w:val="000000"/>
      <w:sz w:val="24"/>
      <w:szCs w:val="24"/>
    </w:rPr>
  </w:style>
  <w:style w:type="paragraph" w:customStyle="1" w:styleId="xl51">
    <w:name w:val="xl51"/>
    <w:basedOn w:val="Normal"/>
    <w:rsid w:val="005C4B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textAlignment w:val="top"/>
    </w:pPr>
    <w:rPr>
      <w:rFonts w:ascii="Arial Unicode MS" w:eastAsia="Arial Unicode MS" w:hAnsi="Arial Unicode MS" w:cs="Arial Unicode MS"/>
      <w:b/>
      <w:bCs/>
      <w:color w:val="000000"/>
      <w:sz w:val="24"/>
      <w:szCs w:val="24"/>
    </w:rPr>
  </w:style>
  <w:style w:type="paragraph" w:customStyle="1" w:styleId="xl54">
    <w:name w:val="xl54"/>
    <w:basedOn w:val="Normal"/>
    <w:rsid w:val="005C4B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textAlignment w:val="top"/>
    </w:pPr>
    <w:rPr>
      <w:rFonts w:ascii="Arial Unicode MS" w:eastAsia="Arial Unicode MS" w:hAnsi="Arial Unicode MS" w:cs="Arial Unicode MS"/>
      <w:b/>
      <w:bCs/>
      <w:color w:val="000000"/>
      <w:sz w:val="24"/>
      <w:szCs w:val="24"/>
    </w:rPr>
  </w:style>
  <w:style w:type="paragraph" w:customStyle="1" w:styleId="xl55">
    <w:name w:val="xl55"/>
    <w:basedOn w:val="Normal"/>
    <w:rsid w:val="005C4B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top"/>
    </w:pPr>
    <w:rPr>
      <w:rFonts w:ascii="Arial Unicode MS" w:eastAsia="Arial Unicode MS" w:hAnsi="Arial Unicode MS" w:cs="Arial Unicode MS"/>
      <w:color w:val="000000"/>
      <w:sz w:val="24"/>
      <w:szCs w:val="24"/>
    </w:rPr>
  </w:style>
  <w:style w:type="paragraph" w:customStyle="1" w:styleId="xl56">
    <w:name w:val="xl56"/>
    <w:basedOn w:val="Normal"/>
    <w:rsid w:val="005C4B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textAlignment w:val="top"/>
    </w:pPr>
    <w:rPr>
      <w:rFonts w:ascii="Arial Unicode MS" w:eastAsia="Arial Unicode MS" w:hAnsi="Arial Unicode MS" w:cs="Arial Unicode MS"/>
      <w:color w:val="000000"/>
      <w:sz w:val="24"/>
      <w:szCs w:val="24"/>
    </w:rPr>
  </w:style>
  <w:style w:type="paragraph" w:customStyle="1" w:styleId="xl57">
    <w:name w:val="xl57"/>
    <w:basedOn w:val="Normal"/>
    <w:rsid w:val="005C4BEC"/>
    <w:pPr>
      <w:pBdr>
        <w:bottom w:val="single" w:sz="4" w:space="0" w:color="auto"/>
        <w:right w:val="single" w:sz="4" w:space="0" w:color="auto"/>
      </w:pBdr>
      <w:spacing w:before="100" w:beforeAutospacing="1" w:after="100" w:afterAutospacing="1" w:line="240" w:lineRule="auto"/>
      <w:jc w:val="right"/>
    </w:pPr>
    <w:rPr>
      <w:rFonts w:ascii="Arial Unicode MS" w:eastAsia="Arial Unicode MS" w:hAnsi="Arial Unicode MS" w:cs="Arial Unicode MS"/>
      <w:color w:val="000000"/>
      <w:sz w:val="24"/>
      <w:szCs w:val="24"/>
    </w:rPr>
  </w:style>
  <w:style w:type="paragraph" w:customStyle="1" w:styleId="xl58">
    <w:name w:val="xl58"/>
    <w:basedOn w:val="Normal"/>
    <w:rsid w:val="005C4B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textAlignment w:val="top"/>
    </w:pPr>
    <w:rPr>
      <w:rFonts w:ascii="Arial Unicode MS" w:eastAsia="Arial Unicode MS" w:hAnsi="Arial Unicode MS" w:cs="Arial Unicode MS"/>
      <w:color w:val="000000"/>
      <w:sz w:val="24"/>
      <w:szCs w:val="24"/>
    </w:rPr>
  </w:style>
  <w:style w:type="paragraph" w:customStyle="1" w:styleId="xl59">
    <w:name w:val="xl59"/>
    <w:basedOn w:val="Normal"/>
    <w:rsid w:val="005C4B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textAlignment w:val="top"/>
    </w:pPr>
    <w:rPr>
      <w:rFonts w:ascii="Arial Unicode MS" w:eastAsia="Arial Unicode MS" w:hAnsi="Arial Unicode MS" w:cs="Arial Unicode MS"/>
      <w:color w:val="000000"/>
      <w:sz w:val="24"/>
      <w:szCs w:val="24"/>
    </w:rPr>
  </w:style>
  <w:style w:type="paragraph" w:customStyle="1" w:styleId="xl60">
    <w:name w:val="xl60"/>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Unicode MS" w:eastAsia="Arial Unicode MS" w:hAnsi="Arial Unicode MS" w:cs="Arial Unicode MS"/>
      <w:color w:val="000000"/>
      <w:sz w:val="24"/>
      <w:szCs w:val="24"/>
    </w:rPr>
  </w:style>
  <w:style w:type="paragraph" w:customStyle="1" w:styleId="xl61">
    <w:name w:val="xl61"/>
    <w:basedOn w:val="Normal"/>
    <w:rsid w:val="005C4B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textAlignment w:val="top"/>
    </w:pPr>
    <w:rPr>
      <w:rFonts w:ascii="Arial Unicode MS" w:eastAsia="Arial Unicode MS" w:hAnsi="Arial Unicode MS" w:cs="Arial Unicode MS"/>
      <w:color w:val="000000"/>
      <w:sz w:val="24"/>
      <w:szCs w:val="24"/>
    </w:rPr>
  </w:style>
  <w:style w:type="paragraph" w:customStyle="1" w:styleId="xl62">
    <w:name w:val="xl62"/>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Unicode MS" w:eastAsia="Arial Unicode MS" w:hAnsi="Arial Unicode MS" w:cs="Arial Unicode MS"/>
      <w:b/>
      <w:bCs/>
      <w:color w:val="000000"/>
      <w:sz w:val="24"/>
      <w:szCs w:val="24"/>
    </w:rPr>
  </w:style>
  <w:style w:type="paragraph" w:customStyle="1" w:styleId="xl63">
    <w:name w:val="xl63"/>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Unicode MS" w:eastAsia="Arial Unicode MS" w:hAnsi="Arial Unicode MS" w:cs="Arial Unicode MS"/>
      <w:b/>
      <w:bCs/>
      <w:color w:val="000000"/>
      <w:sz w:val="24"/>
      <w:szCs w:val="24"/>
    </w:rPr>
  </w:style>
  <w:style w:type="paragraph" w:customStyle="1" w:styleId="xl64">
    <w:name w:val="xl64"/>
    <w:basedOn w:val="Normal"/>
    <w:rsid w:val="005C4B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textAlignment w:val="top"/>
    </w:pPr>
    <w:rPr>
      <w:rFonts w:ascii="Arial Unicode MS" w:eastAsia="Arial Unicode MS" w:hAnsi="Arial Unicode MS" w:cs="Arial Unicode MS"/>
      <w:b/>
      <w:bCs/>
      <w:color w:val="000000"/>
      <w:sz w:val="24"/>
      <w:szCs w:val="24"/>
    </w:rPr>
  </w:style>
  <w:style w:type="paragraph" w:customStyle="1" w:styleId="05NidungVB">
    <w:name w:val="05 Nội dung VB"/>
    <w:basedOn w:val="Normal"/>
    <w:rsid w:val="005C4BEC"/>
    <w:pPr>
      <w:widowControl w:val="0"/>
      <w:spacing w:after="120" w:line="400" w:lineRule="atLeast"/>
      <w:ind w:firstLine="567"/>
      <w:jc w:val="both"/>
    </w:pPr>
    <w:rPr>
      <w:rFonts w:eastAsia="Times New Roman"/>
      <w:sz w:val="28"/>
      <w:szCs w:val="28"/>
    </w:rPr>
  </w:style>
  <w:style w:type="paragraph" w:customStyle="1" w:styleId="Tabtext">
    <w:name w:val="Tabtext"/>
    <w:basedOn w:val="Normal"/>
    <w:rsid w:val="005C4BEC"/>
    <w:pPr>
      <w:widowControl w:val="0"/>
      <w:spacing w:after="0" w:line="240" w:lineRule="auto"/>
      <w:jc w:val="both"/>
    </w:pPr>
    <w:rPr>
      <w:rFonts w:ascii="VNI-Times" w:eastAsia="Times New Roman" w:hAnsi="VNI-Times"/>
      <w:snapToGrid w:val="0"/>
      <w:szCs w:val="20"/>
    </w:rPr>
  </w:style>
  <w:style w:type="paragraph" w:styleId="ListContinue">
    <w:name w:val="List Continue"/>
    <w:basedOn w:val="Normal"/>
    <w:rsid w:val="005C4BEC"/>
    <w:pPr>
      <w:widowControl w:val="0"/>
      <w:autoSpaceDE w:val="0"/>
      <w:autoSpaceDN w:val="0"/>
      <w:spacing w:after="120" w:line="240" w:lineRule="auto"/>
      <w:ind w:left="360"/>
    </w:pPr>
    <w:rPr>
      <w:rFonts w:ascii="VNI-Times" w:eastAsia="Times New Roman" w:hAnsi="VNI-Times"/>
      <w:sz w:val="24"/>
      <w:szCs w:val="24"/>
    </w:rPr>
  </w:style>
  <w:style w:type="paragraph" w:customStyle="1" w:styleId="xl44">
    <w:name w:val="xl44"/>
    <w:basedOn w:val="Normal"/>
    <w:rsid w:val="005C4BE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color w:val="000000"/>
      <w:sz w:val="24"/>
      <w:szCs w:val="24"/>
    </w:rPr>
  </w:style>
  <w:style w:type="paragraph" w:customStyle="1" w:styleId="xl108">
    <w:name w:val="xl108"/>
    <w:basedOn w:val="Normal"/>
    <w:rsid w:val="005C4BEC"/>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b/>
      <w:bCs/>
      <w:sz w:val="32"/>
      <w:szCs w:val="32"/>
    </w:rPr>
  </w:style>
  <w:style w:type="paragraph" w:customStyle="1" w:styleId="xl109">
    <w:name w:val="xl109"/>
    <w:basedOn w:val="Normal"/>
    <w:rsid w:val="005C4BEC"/>
    <w:pPr>
      <w:pBdr>
        <w:top w:val="single" w:sz="8"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b/>
      <w:bCs/>
      <w:sz w:val="32"/>
      <w:szCs w:val="32"/>
    </w:rPr>
  </w:style>
  <w:style w:type="paragraph" w:customStyle="1" w:styleId="xl110">
    <w:name w:val="xl110"/>
    <w:basedOn w:val="Normal"/>
    <w:rsid w:val="005C4BEC"/>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VNI-Vari" w:eastAsia="Times New Roman" w:hAnsi="VNI-Vari"/>
      <w:b/>
      <w:bCs/>
      <w:sz w:val="32"/>
      <w:szCs w:val="32"/>
    </w:rPr>
  </w:style>
  <w:style w:type="paragraph" w:customStyle="1" w:styleId="xl111">
    <w:name w:val="xl111"/>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VNI-Vari" w:eastAsia="Times New Roman" w:hAnsi="VNI-Vari"/>
      <w:b/>
      <w:bCs/>
      <w:sz w:val="24"/>
      <w:szCs w:val="24"/>
    </w:rPr>
  </w:style>
  <w:style w:type="paragraph" w:customStyle="1" w:styleId="xl112">
    <w:name w:val="xl112"/>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VNI-Vari" w:eastAsia="Times New Roman" w:hAnsi="VNI-Vari"/>
      <w:b/>
      <w:bCs/>
      <w:sz w:val="24"/>
      <w:szCs w:val="24"/>
    </w:rPr>
  </w:style>
  <w:style w:type="paragraph" w:customStyle="1" w:styleId="xl113">
    <w:name w:val="xl113"/>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VNI-Vari" w:eastAsia="Times New Roman" w:hAnsi="VNI-Vari"/>
      <w:b/>
      <w:bCs/>
      <w:sz w:val="24"/>
      <w:szCs w:val="24"/>
    </w:rPr>
  </w:style>
  <w:style w:type="paragraph" w:customStyle="1" w:styleId="xl114">
    <w:name w:val="xl114"/>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VNI-Vari" w:eastAsia="Times New Roman" w:hAnsi="VNI-Vari"/>
      <w:b/>
      <w:bCs/>
      <w:sz w:val="24"/>
      <w:szCs w:val="24"/>
    </w:rPr>
  </w:style>
  <w:style w:type="paragraph" w:customStyle="1" w:styleId="xl115">
    <w:name w:val="xl115"/>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VNI-Vari" w:eastAsia="Times New Roman" w:hAnsi="VNI-Vari"/>
      <w:b/>
      <w:bCs/>
      <w:sz w:val="24"/>
      <w:szCs w:val="24"/>
    </w:rPr>
  </w:style>
  <w:style w:type="paragraph" w:customStyle="1" w:styleId="xl116">
    <w:name w:val="xl116"/>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VNI-Vari" w:eastAsia="Times New Roman" w:hAnsi="VNI-Vari"/>
      <w:b/>
      <w:bCs/>
      <w:sz w:val="24"/>
      <w:szCs w:val="24"/>
    </w:rPr>
  </w:style>
  <w:style w:type="paragraph" w:customStyle="1" w:styleId="xl117">
    <w:name w:val="xl117"/>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18">
    <w:name w:val="xl118"/>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119">
    <w:name w:val="xl119"/>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20">
    <w:name w:val="xl120"/>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21">
    <w:name w:val="xl121"/>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0"/>
      <w:szCs w:val="20"/>
    </w:rPr>
  </w:style>
  <w:style w:type="paragraph" w:customStyle="1" w:styleId="xl122">
    <w:name w:val="xl122"/>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b/>
      <w:bCs/>
      <w:sz w:val="20"/>
      <w:szCs w:val="20"/>
    </w:rPr>
  </w:style>
  <w:style w:type="paragraph" w:customStyle="1" w:styleId="xl123">
    <w:name w:val="xl123"/>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0"/>
      <w:szCs w:val="20"/>
    </w:rPr>
  </w:style>
  <w:style w:type="paragraph" w:customStyle="1" w:styleId="xl124">
    <w:name w:val="xl124"/>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0"/>
      <w:szCs w:val="20"/>
    </w:rPr>
  </w:style>
  <w:style w:type="paragraph" w:customStyle="1" w:styleId="xl125">
    <w:name w:val="xl125"/>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0"/>
      <w:szCs w:val="20"/>
    </w:rPr>
  </w:style>
  <w:style w:type="paragraph" w:customStyle="1" w:styleId="xl126">
    <w:name w:val="xl126"/>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0"/>
      <w:szCs w:val="20"/>
    </w:rPr>
  </w:style>
  <w:style w:type="paragraph" w:customStyle="1" w:styleId="xl127">
    <w:name w:val="xl127"/>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128">
    <w:name w:val="xl128"/>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b/>
      <w:bCs/>
      <w:sz w:val="20"/>
      <w:szCs w:val="20"/>
    </w:rPr>
  </w:style>
  <w:style w:type="paragraph" w:customStyle="1" w:styleId="xl129">
    <w:name w:val="xl129"/>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30">
    <w:name w:val="xl130"/>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sz w:val="20"/>
      <w:szCs w:val="20"/>
    </w:rPr>
  </w:style>
  <w:style w:type="paragraph" w:customStyle="1" w:styleId="xl131">
    <w:name w:val="xl131"/>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0"/>
      <w:szCs w:val="20"/>
    </w:rPr>
  </w:style>
  <w:style w:type="paragraph" w:customStyle="1" w:styleId="xl132">
    <w:name w:val="xl132"/>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8"/>
      <w:szCs w:val="28"/>
    </w:rPr>
  </w:style>
  <w:style w:type="paragraph" w:customStyle="1" w:styleId="xl133">
    <w:name w:val="xl133"/>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8"/>
      <w:szCs w:val="28"/>
    </w:rPr>
  </w:style>
  <w:style w:type="paragraph" w:customStyle="1" w:styleId="xl134">
    <w:name w:val="xl134"/>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b/>
      <w:bCs/>
      <w:sz w:val="20"/>
      <w:szCs w:val="20"/>
    </w:rPr>
  </w:style>
  <w:style w:type="paragraph" w:customStyle="1" w:styleId="xl135">
    <w:name w:val="xl135"/>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0"/>
      <w:szCs w:val="20"/>
    </w:rPr>
  </w:style>
  <w:style w:type="paragraph" w:customStyle="1" w:styleId="xl136">
    <w:name w:val="xl136"/>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sz w:val="20"/>
      <w:szCs w:val="20"/>
    </w:rPr>
  </w:style>
  <w:style w:type="paragraph" w:customStyle="1" w:styleId="xl137">
    <w:name w:val="xl137"/>
    <w:basedOn w:val="Normal"/>
    <w:rsid w:val="005C4BE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0"/>
      <w:szCs w:val="20"/>
    </w:rPr>
  </w:style>
  <w:style w:type="paragraph" w:customStyle="1" w:styleId="xl138">
    <w:name w:val="xl138"/>
    <w:basedOn w:val="Normal"/>
    <w:rsid w:val="005C4BE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0"/>
      <w:szCs w:val="20"/>
    </w:rPr>
  </w:style>
  <w:style w:type="paragraph" w:customStyle="1" w:styleId="Char1">
    <w:name w:val="Char1"/>
    <w:autoRedefine/>
    <w:rsid w:val="005C4BEC"/>
    <w:pPr>
      <w:tabs>
        <w:tab w:val="left" w:pos="1152"/>
      </w:tabs>
      <w:spacing w:before="120" w:after="120" w:line="312" w:lineRule="auto"/>
    </w:pPr>
    <w:rPr>
      <w:rFonts w:ascii="Arial" w:eastAsia="Times New Roman" w:hAnsi="Arial" w:cs="Arial"/>
      <w:sz w:val="26"/>
      <w:szCs w:val="26"/>
    </w:rPr>
  </w:style>
  <w:style w:type="paragraph" w:customStyle="1" w:styleId="TT-gachdaudong">
    <w:name w:val="TT-gach dau dong"/>
    <w:basedOn w:val="Normal"/>
    <w:rsid w:val="005C4BEC"/>
    <w:pPr>
      <w:tabs>
        <w:tab w:val="num" w:pos="1010"/>
      </w:tabs>
      <w:spacing w:before="80" w:after="60" w:line="240" w:lineRule="auto"/>
      <w:ind w:left="1010" w:hanging="360"/>
      <w:jc w:val="both"/>
    </w:pPr>
    <w:rPr>
      <w:rFonts w:eastAsia="Times New Roman"/>
      <w:szCs w:val="26"/>
    </w:rPr>
  </w:style>
  <w:style w:type="paragraph" w:customStyle="1" w:styleId="font5">
    <w:name w:val="font5"/>
    <w:basedOn w:val="Normal"/>
    <w:rsid w:val="005C4BEC"/>
    <w:pPr>
      <w:spacing w:before="100" w:beforeAutospacing="1" w:after="100" w:afterAutospacing="1" w:line="240" w:lineRule="auto"/>
    </w:pPr>
    <w:rPr>
      <w:rFonts w:ascii="VNI-Couri" w:eastAsia="Times New Roman" w:hAnsi="VNI-Couri"/>
      <w:color w:val="000000"/>
      <w:sz w:val="20"/>
      <w:szCs w:val="20"/>
    </w:rPr>
  </w:style>
  <w:style w:type="paragraph" w:customStyle="1" w:styleId="font6">
    <w:name w:val="font6"/>
    <w:basedOn w:val="Normal"/>
    <w:rsid w:val="005C4BEC"/>
    <w:pPr>
      <w:spacing w:before="100" w:beforeAutospacing="1" w:after="100" w:afterAutospacing="1" w:line="240" w:lineRule="auto"/>
    </w:pPr>
    <w:rPr>
      <w:rFonts w:ascii="VNI-Vari" w:eastAsia="Times New Roman" w:hAnsi="VNI-Vari"/>
      <w:b/>
      <w:bCs/>
      <w:color w:val="000000"/>
      <w:sz w:val="24"/>
      <w:szCs w:val="24"/>
    </w:rPr>
  </w:style>
  <w:style w:type="paragraph" w:customStyle="1" w:styleId="font7">
    <w:name w:val="font7"/>
    <w:basedOn w:val="Normal"/>
    <w:rsid w:val="005C4BEC"/>
    <w:pPr>
      <w:spacing w:before="100" w:beforeAutospacing="1" w:after="100" w:afterAutospacing="1" w:line="240" w:lineRule="auto"/>
    </w:pPr>
    <w:rPr>
      <w:rFonts w:ascii="VNI-Vari" w:eastAsia="Times New Roman" w:hAnsi="VNI-Vari"/>
      <w:color w:val="000000"/>
      <w:sz w:val="24"/>
      <w:szCs w:val="24"/>
    </w:rPr>
  </w:style>
  <w:style w:type="paragraph" w:customStyle="1" w:styleId="xl106">
    <w:name w:val="xl106"/>
    <w:basedOn w:val="Normal"/>
    <w:rsid w:val="005C4BEC"/>
    <w:pPr>
      <w:spacing w:before="100" w:beforeAutospacing="1" w:after="100" w:afterAutospacing="1" w:line="240" w:lineRule="auto"/>
    </w:pPr>
    <w:rPr>
      <w:rFonts w:ascii="VNI-Vari" w:eastAsia="Times New Roman" w:hAnsi="VNI-Vari"/>
      <w:sz w:val="20"/>
      <w:szCs w:val="20"/>
    </w:rPr>
  </w:style>
  <w:style w:type="paragraph" w:customStyle="1" w:styleId="xl107">
    <w:name w:val="xl107"/>
    <w:basedOn w:val="Normal"/>
    <w:rsid w:val="005C4BEC"/>
    <w:pPr>
      <w:shd w:val="clear" w:color="000000" w:fill="FFFFFF"/>
      <w:spacing w:before="100" w:beforeAutospacing="1" w:after="100" w:afterAutospacing="1" w:line="240" w:lineRule="auto"/>
    </w:pPr>
    <w:rPr>
      <w:rFonts w:ascii="VNI-Vari" w:eastAsia="Times New Roman" w:hAnsi="VNI-Vari"/>
      <w:sz w:val="20"/>
      <w:szCs w:val="20"/>
    </w:rPr>
  </w:style>
  <w:style w:type="paragraph" w:customStyle="1" w:styleId="xl139">
    <w:name w:val="xl139"/>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40">
    <w:name w:val="xl140"/>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41">
    <w:name w:val="xl141"/>
    <w:basedOn w:val="Normal"/>
    <w:rsid w:val="005C4BE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42">
    <w:name w:val="xl142"/>
    <w:basedOn w:val="Normal"/>
    <w:rsid w:val="005C4BE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143">
    <w:name w:val="xl143"/>
    <w:basedOn w:val="Normal"/>
    <w:rsid w:val="005C4BE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top"/>
    </w:pPr>
    <w:rPr>
      <w:rFonts w:ascii="VNI-Vari" w:eastAsia="Times New Roman" w:hAnsi="VNI-Vari"/>
      <w:sz w:val="24"/>
      <w:szCs w:val="24"/>
    </w:rPr>
  </w:style>
  <w:style w:type="paragraph" w:customStyle="1" w:styleId="xl144">
    <w:name w:val="xl144"/>
    <w:basedOn w:val="Normal"/>
    <w:rsid w:val="005C4BE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45">
    <w:name w:val="xl145"/>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sz w:val="24"/>
      <w:szCs w:val="24"/>
    </w:rPr>
  </w:style>
  <w:style w:type="paragraph" w:customStyle="1" w:styleId="xl146">
    <w:name w:val="xl146"/>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VNI-Vari" w:eastAsia="Times New Roman" w:hAnsi="VNI-Vari"/>
      <w:b/>
      <w:bCs/>
      <w:sz w:val="24"/>
      <w:szCs w:val="24"/>
    </w:rPr>
  </w:style>
  <w:style w:type="paragraph" w:customStyle="1" w:styleId="xl147">
    <w:name w:val="xl147"/>
    <w:basedOn w:val="Normal"/>
    <w:rsid w:val="005C4BE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VNI-Vari" w:eastAsia="Times New Roman" w:hAnsi="VNI-Vari"/>
      <w:sz w:val="24"/>
      <w:szCs w:val="24"/>
    </w:rPr>
  </w:style>
  <w:style w:type="paragraph" w:customStyle="1" w:styleId="xl148">
    <w:name w:val="xl148"/>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VNI-Vari" w:eastAsia="Times New Roman" w:hAnsi="VNI-Vari"/>
      <w:b/>
      <w:bCs/>
      <w:sz w:val="24"/>
      <w:szCs w:val="24"/>
    </w:rPr>
  </w:style>
  <w:style w:type="paragraph" w:customStyle="1" w:styleId="xl149">
    <w:name w:val="xl149"/>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VNI-Vari" w:eastAsia="Times New Roman" w:hAnsi="VNI-Vari"/>
      <w:sz w:val="24"/>
      <w:szCs w:val="24"/>
    </w:rPr>
  </w:style>
  <w:style w:type="paragraph" w:customStyle="1" w:styleId="xl150">
    <w:name w:val="xl150"/>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151">
    <w:name w:val="xl151"/>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VNI-Vari" w:eastAsia="Times New Roman" w:hAnsi="VNI-Vari"/>
      <w:b/>
      <w:bCs/>
      <w:sz w:val="24"/>
      <w:szCs w:val="24"/>
    </w:rPr>
  </w:style>
  <w:style w:type="paragraph" w:customStyle="1" w:styleId="xl152">
    <w:name w:val="xl152"/>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153">
    <w:name w:val="xl153"/>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b/>
      <w:bCs/>
      <w:sz w:val="24"/>
      <w:szCs w:val="24"/>
    </w:rPr>
  </w:style>
  <w:style w:type="paragraph" w:customStyle="1" w:styleId="xl154">
    <w:name w:val="xl154"/>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VNI-Vari" w:eastAsia="Times New Roman" w:hAnsi="VNI-Vari"/>
      <w:sz w:val="24"/>
      <w:szCs w:val="24"/>
    </w:rPr>
  </w:style>
  <w:style w:type="paragraph" w:customStyle="1" w:styleId="xl155">
    <w:name w:val="xl155"/>
    <w:basedOn w:val="Normal"/>
    <w:rsid w:val="005C4BEC"/>
    <w:pPr>
      <w:pBdr>
        <w:left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156">
    <w:name w:val="xl156"/>
    <w:basedOn w:val="Normal"/>
    <w:rsid w:val="005C4BEC"/>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pPr>
    <w:rPr>
      <w:rFonts w:ascii="VNI-Vari" w:eastAsia="Times New Roman" w:hAnsi="VNI-Vari"/>
      <w:b/>
      <w:bCs/>
      <w:sz w:val="24"/>
      <w:szCs w:val="24"/>
    </w:rPr>
  </w:style>
  <w:style w:type="paragraph" w:customStyle="1" w:styleId="xl157">
    <w:name w:val="xl157"/>
    <w:basedOn w:val="Normal"/>
    <w:rsid w:val="005C4BE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158">
    <w:name w:val="xl158"/>
    <w:basedOn w:val="Normal"/>
    <w:rsid w:val="005C4BE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159">
    <w:name w:val="xl159"/>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60">
    <w:name w:val="xl160"/>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61">
    <w:name w:val="xl161"/>
    <w:basedOn w:val="Normal"/>
    <w:rsid w:val="005C4BEC"/>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62">
    <w:name w:val="xl162"/>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63">
    <w:name w:val="xl163"/>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64">
    <w:name w:val="xl164"/>
    <w:basedOn w:val="Normal"/>
    <w:rsid w:val="005C4BE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65">
    <w:name w:val="xl165"/>
    <w:basedOn w:val="Normal"/>
    <w:rsid w:val="005C4BE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166">
    <w:name w:val="xl166"/>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VNI-Vari" w:eastAsia="Times New Roman" w:hAnsi="VNI-Vari"/>
      <w:b/>
      <w:bCs/>
      <w:sz w:val="24"/>
      <w:szCs w:val="24"/>
    </w:rPr>
  </w:style>
  <w:style w:type="paragraph" w:customStyle="1" w:styleId="xl167">
    <w:name w:val="xl167"/>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VNI-Vari" w:eastAsia="Times New Roman" w:hAnsi="VNI-Vari"/>
      <w:b/>
      <w:bCs/>
      <w:sz w:val="24"/>
      <w:szCs w:val="24"/>
    </w:rPr>
  </w:style>
  <w:style w:type="paragraph" w:customStyle="1" w:styleId="xl168">
    <w:name w:val="xl168"/>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VNI-Vari" w:eastAsia="Times New Roman" w:hAnsi="VNI-Vari"/>
      <w:b/>
      <w:bCs/>
      <w:sz w:val="24"/>
      <w:szCs w:val="24"/>
    </w:rPr>
  </w:style>
  <w:style w:type="paragraph" w:customStyle="1" w:styleId="xl169">
    <w:name w:val="xl169"/>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b/>
      <w:bCs/>
      <w:sz w:val="24"/>
      <w:szCs w:val="24"/>
    </w:rPr>
  </w:style>
  <w:style w:type="paragraph" w:customStyle="1" w:styleId="xl170">
    <w:name w:val="xl170"/>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b/>
      <w:bCs/>
      <w:sz w:val="24"/>
      <w:szCs w:val="24"/>
    </w:rPr>
  </w:style>
  <w:style w:type="paragraph" w:customStyle="1" w:styleId="xl171">
    <w:name w:val="xl171"/>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b/>
      <w:bCs/>
      <w:sz w:val="24"/>
      <w:szCs w:val="24"/>
    </w:rPr>
  </w:style>
  <w:style w:type="paragraph" w:customStyle="1" w:styleId="xl172">
    <w:name w:val="xl172"/>
    <w:basedOn w:val="Normal"/>
    <w:rsid w:val="005C4BEC"/>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73">
    <w:name w:val="xl173"/>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VNI-Vari" w:eastAsia="Times New Roman" w:hAnsi="VNI-Vari"/>
      <w:sz w:val="24"/>
      <w:szCs w:val="24"/>
    </w:rPr>
  </w:style>
  <w:style w:type="paragraph" w:customStyle="1" w:styleId="xl174">
    <w:name w:val="xl174"/>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VNI-Vari" w:eastAsia="Times New Roman" w:hAnsi="VNI-Vari"/>
      <w:b/>
      <w:bCs/>
      <w:sz w:val="24"/>
      <w:szCs w:val="24"/>
    </w:rPr>
  </w:style>
  <w:style w:type="paragraph" w:customStyle="1" w:styleId="xl175">
    <w:name w:val="xl175"/>
    <w:basedOn w:val="Normal"/>
    <w:rsid w:val="005C4BE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VNI-Vari" w:eastAsia="Times New Roman" w:hAnsi="VNI-Vari"/>
      <w:sz w:val="24"/>
      <w:szCs w:val="24"/>
    </w:rPr>
  </w:style>
  <w:style w:type="paragraph" w:customStyle="1" w:styleId="xl176">
    <w:name w:val="xl176"/>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VNI-Vari" w:eastAsia="Times New Roman" w:hAnsi="VNI-Vari"/>
      <w:sz w:val="24"/>
      <w:szCs w:val="24"/>
    </w:rPr>
  </w:style>
  <w:style w:type="paragraph" w:customStyle="1" w:styleId="xl177">
    <w:name w:val="xl177"/>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VNI-Vari" w:eastAsia="Times New Roman" w:hAnsi="VNI-Vari"/>
      <w:sz w:val="24"/>
      <w:szCs w:val="24"/>
    </w:rPr>
  </w:style>
  <w:style w:type="paragraph" w:customStyle="1" w:styleId="xl178">
    <w:name w:val="xl178"/>
    <w:basedOn w:val="Normal"/>
    <w:rsid w:val="005C4BE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VNI-Vari" w:eastAsia="Times New Roman" w:hAnsi="VNI-Vari"/>
      <w:sz w:val="24"/>
      <w:szCs w:val="24"/>
    </w:rPr>
  </w:style>
  <w:style w:type="paragraph" w:customStyle="1" w:styleId="xl179">
    <w:name w:val="xl179"/>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80">
    <w:name w:val="xl180"/>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81">
    <w:name w:val="xl181"/>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82">
    <w:name w:val="xl182"/>
    <w:basedOn w:val="Normal"/>
    <w:rsid w:val="005C4BEC"/>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83">
    <w:name w:val="xl183"/>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84">
    <w:name w:val="xl184"/>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85">
    <w:name w:val="xl185"/>
    <w:basedOn w:val="Normal"/>
    <w:rsid w:val="005C4BE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86">
    <w:name w:val="xl186"/>
    <w:basedOn w:val="Normal"/>
    <w:rsid w:val="005C4BE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187">
    <w:name w:val="xl187"/>
    <w:basedOn w:val="Normal"/>
    <w:rsid w:val="005C4BE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VNI-Vari" w:eastAsia="Times New Roman" w:hAnsi="VNI-Vari"/>
      <w:sz w:val="24"/>
      <w:szCs w:val="24"/>
    </w:rPr>
  </w:style>
  <w:style w:type="paragraph" w:customStyle="1" w:styleId="xl188">
    <w:name w:val="xl188"/>
    <w:basedOn w:val="Normal"/>
    <w:rsid w:val="005C4BE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top"/>
    </w:pPr>
    <w:rPr>
      <w:rFonts w:ascii="VNI-Vari" w:eastAsia="Times New Roman" w:hAnsi="VNI-Vari"/>
      <w:sz w:val="24"/>
      <w:szCs w:val="24"/>
    </w:rPr>
  </w:style>
  <w:style w:type="paragraph" w:customStyle="1" w:styleId="xl189">
    <w:name w:val="xl189"/>
    <w:basedOn w:val="Normal"/>
    <w:rsid w:val="005C4BE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90">
    <w:name w:val="xl190"/>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sz w:val="24"/>
      <w:szCs w:val="24"/>
    </w:rPr>
  </w:style>
  <w:style w:type="paragraph" w:customStyle="1" w:styleId="xl191">
    <w:name w:val="xl191"/>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VNI-Vari" w:eastAsia="Times New Roman" w:hAnsi="VNI-Vari"/>
      <w:b/>
      <w:bCs/>
      <w:sz w:val="24"/>
      <w:szCs w:val="24"/>
    </w:rPr>
  </w:style>
  <w:style w:type="paragraph" w:customStyle="1" w:styleId="xl192">
    <w:name w:val="xl192"/>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VNI-Vari" w:eastAsia="Times New Roman" w:hAnsi="VNI-Vari"/>
      <w:sz w:val="24"/>
      <w:szCs w:val="24"/>
    </w:rPr>
  </w:style>
  <w:style w:type="paragraph" w:customStyle="1" w:styleId="xl193">
    <w:name w:val="xl193"/>
    <w:basedOn w:val="Normal"/>
    <w:rsid w:val="005C4BE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VNI-Vari" w:eastAsia="Times New Roman" w:hAnsi="VNI-Vari"/>
      <w:sz w:val="24"/>
      <w:szCs w:val="24"/>
    </w:rPr>
  </w:style>
  <w:style w:type="paragraph" w:customStyle="1" w:styleId="xl194">
    <w:name w:val="xl194"/>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VNI-Vari" w:eastAsia="Times New Roman" w:hAnsi="VNI-Vari"/>
      <w:b/>
      <w:bCs/>
      <w:sz w:val="24"/>
      <w:szCs w:val="24"/>
    </w:rPr>
  </w:style>
  <w:style w:type="paragraph" w:customStyle="1" w:styleId="xl195">
    <w:name w:val="xl195"/>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VNI-Vari" w:eastAsia="Times New Roman" w:hAnsi="VNI-Vari"/>
      <w:sz w:val="24"/>
      <w:szCs w:val="24"/>
    </w:rPr>
  </w:style>
  <w:style w:type="paragraph" w:customStyle="1" w:styleId="xl196">
    <w:name w:val="xl196"/>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b/>
      <w:bCs/>
      <w:sz w:val="24"/>
      <w:szCs w:val="24"/>
    </w:rPr>
  </w:style>
  <w:style w:type="paragraph" w:customStyle="1" w:styleId="xl197">
    <w:name w:val="xl197"/>
    <w:basedOn w:val="Normal"/>
    <w:rsid w:val="005C4BEC"/>
    <w:pPr>
      <w:pBdr>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98">
    <w:name w:val="xl198"/>
    <w:basedOn w:val="Normal"/>
    <w:rsid w:val="005C4BEC"/>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199">
    <w:name w:val="xl199"/>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200">
    <w:name w:val="xl200"/>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01">
    <w:name w:val="xl201"/>
    <w:basedOn w:val="Normal"/>
    <w:rsid w:val="005C4BEC"/>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02">
    <w:name w:val="xl202"/>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VNI-Vari" w:eastAsia="Times New Roman" w:hAnsi="VNI-Vari"/>
      <w:sz w:val="24"/>
      <w:szCs w:val="24"/>
    </w:rPr>
  </w:style>
  <w:style w:type="paragraph" w:customStyle="1" w:styleId="xl203">
    <w:name w:val="xl203"/>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204">
    <w:name w:val="xl204"/>
    <w:basedOn w:val="Normal"/>
    <w:rsid w:val="005C4BEC"/>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pPr>
    <w:rPr>
      <w:rFonts w:ascii="VNI-Vari" w:eastAsia="Times New Roman" w:hAnsi="VNI-Vari"/>
      <w:b/>
      <w:bCs/>
      <w:sz w:val="24"/>
      <w:szCs w:val="24"/>
    </w:rPr>
  </w:style>
  <w:style w:type="paragraph" w:customStyle="1" w:styleId="xl205">
    <w:name w:val="xl205"/>
    <w:basedOn w:val="Normal"/>
    <w:rsid w:val="005C4BE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206">
    <w:name w:val="xl206"/>
    <w:basedOn w:val="Normal"/>
    <w:rsid w:val="005C4BE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24"/>
      <w:szCs w:val="24"/>
    </w:rPr>
  </w:style>
  <w:style w:type="paragraph" w:customStyle="1" w:styleId="xl207">
    <w:name w:val="xl207"/>
    <w:basedOn w:val="Normal"/>
    <w:rsid w:val="005C4BE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b/>
      <w:bCs/>
      <w:sz w:val="24"/>
      <w:szCs w:val="24"/>
    </w:rPr>
  </w:style>
  <w:style w:type="paragraph" w:customStyle="1" w:styleId="xl208">
    <w:name w:val="xl208"/>
    <w:basedOn w:val="Normal"/>
    <w:rsid w:val="005C4BEC"/>
    <w:pPr>
      <w:pBdr>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09">
    <w:name w:val="xl209"/>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sz w:val="24"/>
      <w:szCs w:val="24"/>
    </w:rPr>
  </w:style>
  <w:style w:type="paragraph" w:customStyle="1" w:styleId="xl210">
    <w:name w:val="xl210"/>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VNI-Vari" w:eastAsia="Times New Roman" w:hAnsi="VNI-Vari"/>
      <w:sz w:val="24"/>
      <w:szCs w:val="24"/>
    </w:rPr>
  </w:style>
  <w:style w:type="paragraph" w:customStyle="1" w:styleId="xl211">
    <w:name w:val="xl211"/>
    <w:basedOn w:val="Normal"/>
    <w:rsid w:val="005C4BEC"/>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12">
    <w:name w:val="xl212"/>
    <w:basedOn w:val="Normal"/>
    <w:rsid w:val="005C4BEC"/>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13">
    <w:name w:val="xl213"/>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14">
    <w:name w:val="xl214"/>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15">
    <w:name w:val="xl215"/>
    <w:basedOn w:val="Normal"/>
    <w:rsid w:val="005C4BEC"/>
    <w:pPr>
      <w:pBdr>
        <w:top w:val="single" w:sz="4" w:space="0" w:color="auto"/>
        <w:left w:val="single" w:sz="4"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b/>
      <w:bCs/>
      <w:sz w:val="32"/>
      <w:szCs w:val="32"/>
    </w:rPr>
  </w:style>
  <w:style w:type="paragraph" w:customStyle="1" w:styleId="xl216">
    <w:name w:val="xl216"/>
    <w:basedOn w:val="Normal"/>
    <w:rsid w:val="005C4BEC"/>
    <w:pPr>
      <w:pBdr>
        <w:top w:val="single" w:sz="4"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b/>
      <w:bCs/>
      <w:sz w:val="32"/>
      <w:szCs w:val="32"/>
    </w:rPr>
  </w:style>
  <w:style w:type="paragraph" w:customStyle="1" w:styleId="xl217">
    <w:name w:val="xl217"/>
    <w:basedOn w:val="Normal"/>
    <w:rsid w:val="005C4BEC"/>
    <w:pPr>
      <w:pBdr>
        <w:top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32"/>
      <w:szCs w:val="32"/>
    </w:rPr>
  </w:style>
  <w:style w:type="paragraph" w:customStyle="1" w:styleId="xl218">
    <w:name w:val="xl218"/>
    <w:basedOn w:val="Normal"/>
    <w:rsid w:val="005C4BEC"/>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19">
    <w:name w:val="xl219"/>
    <w:basedOn w:val="Normal"/>
    <w:rsid w:val="005C4BEC"/>
    <w:pPr>
      <w:pBdr>
        <w:top w:val="single" w:sz="8"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20">
    <w:name w:val="xl220"/>
    <w:basedOn w:val="Normal"/>
    <w:rsid w:val="005C4BEC"/>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21">
    <w:name w:val="xl221"/>
    <w:basedOn w:val="Normal"/>
    <w:rsid w:val="005C4BEC"/>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22">
    <w:name w:val="xl222"/>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23">
    <w:name w:val="xl223"/>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24">
    <w:name w:val="xl224"/>
    <w:basedOn w:val="Normal"/>
    <w:rsid w:val="005C4BEC"/>
    <w:pPr>
      <w:pBdr>
        <w:top w:val="single" w:sz="4" w:space="0" w:color="auto"/>
        <w:left w:val="single" w:sz="4"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b/>
      <w:bCs/>
      <w:sz w:val="32"/>
      <w:szCs w:val="32"/>
    </w:rPr>
  </w:style>
  <w:style w:type="paragraph" w:customStyle="1" w:styleId="xl225">
    <w:name w:val="xl225"/>
    <w:basedOn w:val="Normal"/>
    <w:rsid w:val="005C4BEC"/>
    <w:pPr>
      <w:pBdr>
        <w:top w:val="single" w:sz="4"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b/>
      <w:bCs/>
      <w:sz w:val="32"/>
      <w:szCs w:val="32"/>
    </w:rPr>
  </w:style>
  <w:style w:type="paragraph" w:customStyle="1" w:styleId="xl226">
    <w:name w:val="xl226"/>
    <w:basedOn w:val="Normal"/>
    <w:rsid w:val="005C4BEC"/>
    <w:pPr>
      <w:pBdr>
        <w:top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32"/>
      <w:szCs w:val="32"/>
    </w:rPr>
  </w:style>
  <w:style w:type="paragraph" w:customStyle="1" w:styleId="xl227">
    <w:name w:val="xl227"/>
    <w:basedOn w:val="Normal"/>
    <w:rsid w:val="005C4BEC"/>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28">
    <w:name w:val="xl228"/>
    <w:basedOn w:val="Normal"/>
    <w:rsid w:val="005C4BEC"/>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29">
    <w:name w:val="xl229"/>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30">
    <w:name w:val="xl230"/>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31">
    <w:name w:val="xl231"/>
    <w:basedOn w:val="Normal"/>
    <w:rsid w:val="005C4BEC"/>
    <w:pPr>
      <w:pBdr>
        <w:top w:val="single" w:sz="4" w:space="0" w:color="auto"/>
        <w:left w:val="single" w:sz="4"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b/>
      <w:bCs/>
      <w:sz w:val="32"/>
      <w:szCs w:val="32"/>
    </w:rPr>
  </w:style>
  <w:style w:type="paragraph" w:customStyle="1" w:styleId="xl232">
    <w:name w:val="xl232"/>
    <w:basedOn w:val="Normal"/>
    <w:rsid w:val="005C4BEC"/>
    <w:pPr>
      <w:pBdr>
        <w:top w:val="single" w:sz="4"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b/>
      <w:bCs/>
      <w:sz w:val="32"/>
      <w:szCs w:val="32"/>
    </w:rPr>
  </w:style>
  <w:style w:type="paragraph" w:customStyle="1" w:styleId="xl233">
    <w:name w:val="xl233"/>
    <w:basedOn w:val="Normal"/>
    <w:rsid w:val="005C4BEC"/>
    <w:pPr>
      <w:pBdr>
        <w:top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b/>
      <w:bCs/>
      <w:sz w:val="32"/>
      <w:szCs w:val="32"/>
    </w:rPr>
  </w:style>
  <w:style w:type="paragraph" w:customStyle="1" w:styleId="xl234">
    <w:name w:val="xl234"/>
    <w:basedOn w:val="Normal"/>
    <w:rsid w:val="005C4BEC"/>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sz w:val="20"/>
      <w:szCs w:val="20"/>
    </w:rPr>
  </w:style>
  <w:style w:type="paragraph" w:customStyle="1" w:styleId="xl235">
    <w:name w:val="xl235"/>
    <w:basedOn w:val="Normal"/>
    <w:rsid w:val="005C4BEC"/>
    <w:pPr>
      <w:pBdr>
        <w:top w:val="single" w:sz="8"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sz w:val="20"/>
      <w:szCs w:val="20"/>
    </w:rPr>
  </w:style>
  <w:style w:type="paragraph" w:customStyle="1" w:styleId="xl236">
    <w:name w:val="xl236"/>
    <w:basedOn w:val="Normal"/>
    <w:rsid w:val="005C4BEC"/>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VNI-Vari" w:eastAsia="Times New Roman" w:hAnsi="VNI-Vari"/>
      <w:sz w:val="20"/>
      <w:szCs w:val="20"/>
    </w:rPr>
  </w:style>
  <w:style w:type="paragraph" w:customStyle="1" w:styleId="xl237">
    <w:name w:val="xl237"/>
    <w:basedOn w:val="Normal"/>
    <w:rsid w:val="005C4BEC"/>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38">
    <w:name w:val="xl238"/>
    <w:basedOn w:val="Normal"/>
    <w:rsid w:val="005C4BEC"/>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39">
    <w:name w:val="xl239"/>
    <w:basedOn w:val="Normal"/>
    <w:rsid w:val="005C4BE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xl240">
    <w:name w:val="xl240"/>
    <w:basedOn w:val="Normal"/>
    <w:rsid w:val="005C4BE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sz w:val="24"/>
      <w:szCs w:val="24"/>
    </w:rPr>
  </w:style>
  <w:style w:type="paragraph" w:customStyle="1" w:styleId="ari">
    <w:name w:val="ari"/>
    <w:basedOn w:val="Normal"/>
    <w:rsid w:val="005C4BEC"/>
    <w:pPr>
      <w:spacing w:before="120" w:after="0" w:line="252" w:lineRule="auto"/>
      <w:jc w:val="both"/>
    </w:pPr>
    <w:rPr>
      <w:rFonts w:ascii="VNI-Times" w:eastAsia="Times New Roman" w:hAnsi="VNI-Times"/>
      <w:sz w:val="24"/>
      <w:szCs w:val="24"/>
    </w:rPr>
  </w:style>
  <w:style w:type="character" w:customStyle="1" w:styleId="BalloonTextChar1">
    <w:name w:val="Balloon Text Char1"/>
    <w:rsid w:val="005C4BEC"/>
    <w:rPr>
      <w:rFonts w:ascii="Tahoma" w:hAnsi="Tahoma" w:cs="Tahoma"/>
      <w:sz w:val="16"/>
      <w:szCs w:val="16"/>
    </w:rPr>
  </w:style>
  <w:style w:type="paragraph" w:customStyle="1" w:styleId="15">
    <w:name w:val="1.5"/>
    <w:basedOn w:val="Normal"/>
    <w:autoRedefine/>
    <w:rsid w:val="005C4BEC"/>
    <w:pPr>
      <w:tabs>
        <w:tab w:val="num" w:pos="1487"/>
      </w:tabs>
      <w:spacing w:after="0" w:line="240" w:lineRule="auto"/>
      <w:ind w:left="1487" w:hanging="227"/>
      <w:jc w:val="both"/>
    </w:pPr>
    <w:rPr>
      <w:rFonts w:eastAsia="Times New Roman"/>
      <w:szCs w:val="20"/>
    </w:rPr>
  </w:style>
  <w:style w:type="paragraph" w:customStyle="1" w:styleId="25">
    <w:name w:val="2.5"/>
    <w:basedOn w:val="Normal"/>
    <w:autoRedefine/>
    <w:rsid w:val="005C4BEC"/>
    <w:pPr>
      <w:spacing w:after="0" w:line="240" w:lineRule="auto"/>
      <w:ind w:firstLine="1418"/>
      <w:jc w:val="both"/>
    </w:pPr>
    <w:rPr>
      <w:rFonts w:eastAsia="Times New Roman"/>
      <w:i/>
      <w:iCs/>
      <w:kern w:val="26"/>
      <w:szCs w:val="20"/>
    </w:rPr>
  </w:style>
  <w:style w:type="paragraph" w:customStyle="1" w:styleId="Textbereich">
    <w:name w:val="Textbereich"/>
    <w:rsid w:val="005C4BEC"/>
    <w:rPr>
      <w:rFonts w:ascii="Arial" w:eastAsia="Times New Roman" w:hAnsi="Arial"/>
      <w:sz w:val="22"/>
      <w:lang w:val="de-DE"/>
    </w:rPr>
  </w:style>
  <w:style w:type="paragraph" w:customStyle="1" w:styleId="Noidungtext">
    <w:name w:val="Noidung text"/>
    <w:basedOn w:val="Normal"/>
    <w:rsid w:val="005C4BEC"/>
    <w:pPr>
      <w:spacing w:after="0" w:line="240" w:lineRule="auto"/>
    </w:pPr>
    <w:rPr>
      <w:rFonts w:ascii="Arial" w:eastAsia="Times New Roman" w:hAnsi="Arial"/>
      <w:sz w:val="22"/>
      <w:szCs w:val="20"/>
      <w:lang w:val="de-DE"/>
    </w:rPr>
  </w:style>
  <w:style w:type="paragraph" w:customStyle="1" w:styleId="Bang">
    <w:name w:val="Bang"/>
    <w:basedOn w:val="Normal"/>
    <w:rsid w:val="005C4BEC"/>
    <w:pPr>
      <w:spacing w:before="360" w:after="120" w:line="240" w:lineRule="auto"/>
      <w:jc w:val="center"/>
    </w:pPr>
    <w:rPr>
      <w:rFonts w:ascii="Arial" w:eastAsia="Times New Roman" w:hAnsi="Arial" w:cs="Arial"/>
      <w:caps/>
      <w:sz w:val="24"/>
      <w:szCs w:val="24"/>
      <w:lang w:val="en-GB"/>
    </w:rPr>
  </w:style>
  <w:style w:type="paragraph" w:customStyle="1" w:styleId="Insdetable">
    <w:name w:val="Insde table"/>
    <w:basedOn w:val="Normal"/>
    <w:rsid w:val="005C4BEC"/>
    <w:pPr>
      <w:spacing w:before="40" w:after="40" w:line="240" w:lineRule="auto"/>
      <w:jc w:val="both"/>
    </w:pPr>
    <w:rPr>
      <w:rFonts w:ascii="Arial" w:eastAsia="Times New Roman" w:hAnsi="Arial" w:cs="Arial"/>
      <w:sz w:val="24"/>
      <w:szCs w:val="24"/>
      <w:lang w:val="en-GB"/>
    </w:rPr>
  </w:style>
  <w:style w:type="paragraph" w:customStyle="1" w:styleId="toa">
    <w:name w:val="toa"/>
    <w:basedOn w:val="Normal"/>
    <w:rsid w:val="005C4BEC"/>
    <w:pPr>
      <w:tabs>
        <w:tab w:val="left" w:pos="-1440"/>
        <w:tab w:val="left" w:pos="-720"/>
        <w:tab w:val="left" w:pos="9000"/>
        <w:tab w:val="right" w:pos="9360"/>
      </w:tabs>
      <w:spacing w:before="60" w:after="60" w:line="360" w:lineRule="exact"/>
      <w:jc w:val="both"/>
    </w:pPr>
    <w:rPr>
      <w:rFonts w:ascii="Arial" w:eastAsia="Times New Roman" w:hAnsi="Arial" w:cs="Arial"/>
      <w:sz w:val="24"/>
      <w:szCs w:val="24"/>
      <w:lang w:val="en-GB"/>
    </w:rPr>
  </w:style>
  <w:style w:type="paragraph" w:customStyle="1" w:styleId="inside">
    <w:name w:val="inside"/>
    <w:basedOn w:val="Normal"/>
    <w:rsid w:val="005C4BEC"/>
    <w:pPr>
      <w:keepNext/>
      <w:spacing w:before="40" w:after="20" w:line="340" w:lineRule="exact"/>
      <w:jc w:val="center"/>
    </w:pPr>
    <w:rPr>
      <w:rFonts w:ascii="Arial" w:eastAsia="Times New Roman" w:hAnsi="Arial" w:cs="Arial"/>
      <w:sz w:val="24"/>
      <w:szCs w:val="24"/>
      <w:lang w:val="en-GB"/>
    </w:rPr>
  </w:style>
  <w:style w:type="paragraph" w:customStyle="1" w:styleId="lama">
    <w:name w:val="lama"/>
    <w:basedOn w:val="Normal"/>
    <w:rsid w:val="005C4BEC"/>
    <w:pPr>
      <w:widowControl w:val="0"/>
      <w:spacing w:before="180" w:after="120" w:line="240" w:lineRule="auto"/>
      <w:jc w:val="both"/>
    </w:pPr>
    <w:rPr>
      <w:rFonts w:eastAsia="Times New Roman"/>
      <w:b/>
      <w:sz w:val="24"/>
      <w:szCs w:val="20"/>
      <w:u w:val="single"/>
    </w:rPr>
  </w:style>
  <w:style w:type="paragraph" w:customStyle="1" w:styleId="muc1-2">
    <w:name w:val="muc1-2"/>
    <w:basedOn w:val="Normal"/>
    <w:autoRedefine/>
    <w:rsid w:val="005C4BEC"/>
    <w:pPr>
      <w:widowControl w:val="0"/>
      <w:spacing w:before="120" w:after="60" w:line="240" w:lineRule="auto"/>
      <w:ind w:firstLine="600"/>
      <w:jc w:val="both"/>
    </w:pPr>
    <w:rPr>
      <w:rFonts w:eastAsia="Times New Roman"/>
      <w:sz w:val="24"/>
      <w:szCs w:val="24"/>
      <w:u w:val="single"/>
    </w:rPr>
  </w:style>
  <w:style w:type="paragraph" w:customStyle="1" w:styleId="a2">
    <w:name w:val="a2"/>
    <w:basedOn w:val="Normal"/>
    <w:autoRedefine/>
    <w:qFormat/>
    <w:rsid w:val="005C4BEC"/>
    <w:pPr>
      <w:keepNext/>
      <w:spacing w:before="120" w:after="0" w:line="276" w:lineRule="auto"/>
      <w:ind w:right="68"/>
      <w:outlineLvl w:val="0"/>
    </w:pPr>
    <w:rPr>
      <w:rFonts w:ascii="Times New Roman Bold" w:eastAsia="Times New Roman" w:hAnsi="Times New Roman Bold"/>
      <w:b/>
      <w:bCs/>
      <w:spacing w:val="-4"/>
      <w:kern w:val="32"/>
      <w:szCs w:val="26"/>
      <w:lang w:val="vi-VN"/>
    </w:rPr>
  </w:style>
  <w:style w:type="paragraph" w:customStyle="1" w:styleId="s-table">
    <w:name w:val="s-table"/>
    <w:basedOn w:val="Normal"/>
    <w:rsid w:val="005C4BEC"/>
    <w:pPr>
      <w:spacing w:before="240" w:after="120" w:line="240" w:lineRule="auto"/>
      <w:jc w:val="both"/>
    </w:pPr>
    <w:rPr>
      <w:rFonts w:eastAsia="Times New Roman"/>
      <w:sz w:val="24"/>
      <w:szCs w:val="24"/>
    </w:rPr>
  </w:style>
  <w:style w:type="paragraph" w:customStyle="1" w:styleId="normal-p">
    <w:name w:val="normal-p"/>
    <w:basedOn w:val="Normal"/>
    <w:rsid w:val="005C4BEC"/>
    <w:pPr>
      <w:spacing w:before="100" w:beforeAutospacing="1" w:after="100" w:afterAutospacing="1" w:line="240" w:lineRule="auto"/>
    </w:pPr>
    <w:rPr>
      <w:rFonts w:eastAsia="Times New Roman"/>
      <w:sz w:val="24"/>
      <w:szCs w:val="24"/>
    </w:rPr>
  </w:style>
  <w:style w:type="character" w:styleId="CommentReference">
    <w:name w:val="annotation reference"/>
    <w:uiPriority w:val="99"/>
    <w:unhideWhenUsed/>
    <w:rsid w:val="005C4BEC"/>
    <w:rPr>
      <w:sz w:val="16"/>
      <w:szCs w:val="16"/>
    </w:rPr>
  </w:style>
  <w:style w:type="paragraph" w:styleId="CommentText">
    <w:name w:val="annotation text"/>
    <w:basedOn w:val="Normal"/>
    <w:link w:val="CommentTextChar"/>
    <w:uiPriority w:val="99"/>
    <w:unhideWhenUsed/>
    <w:rsid w:val="005C4BEC"/>
    <w:pPr>
      <w:spacing w:after="0" w:line="240" w:lineRule="auto"/>
    </w:pPr>
    <w:rPr>
      <w:rFonts w:ascii="VNI-Times" w:eastAsia="Times New Roman" w:hAnsi="VNI-Times"/>
      <w:sz w:val="20"/>
      <w:szCs w:val="20"/>
      <w:lang w:val="x-none" w:eastAsia="x-none"/>
    </w:rPr>
  </w:style>
  <w:style w:type="character" w:customStyle="1" w:styleId="CommentTextChar">
    <w:name w:val="Comment Text Char"/>
    <w:basedOn w:val="DefaultParagraphFont"/>
    <w:link w:val="CommentText"/>
    <w:uiPriority w:val="99"/>
    <w:rsid w:val="005C4BEC"/>
    <w:rPr>
      <w:rFonts w:ascii="VNI-Times" w:eastAsia="Times New Roman" w:hAnsi="VNI-Times"/>
      <w:lang w:val="x-none" w:eastAsia="x-none"/>
    </w:rPr>
  </w:style>
  <w:style w:type="paragraph" w:styleId="CommentSubject">
    <w:name w:val="annotation subject"/>
    <w:basedOn w:val="CommentText"/>
    <w:next w:val="CommentText"/>
    <w:link w:val="CommentSubjectChar"/>
    <w:uiPriority w:val="99"/>
    <w:unhideWhenUsed/>
    <w:rsid w:val="005C4BEC"/>
    <w:rPr>
      <w:b/>
      <w:bCs/>
    </w:rPr>
  </w:style>
  <w:style w:type="character" w:customStyle="1" w:styleId="CommentSubjectChar">
    <w:name w:val="Comment Subject Char"/>
    <w:basedOn w:val="CommentTextChar"/>
    <w:link w:val="CommentSubject"/>
    <w:uiPriority w:val="99"/>
    <w:rsid w:val="005C4BEC"/>
    <w:rPr>
      <w:rFonts w:ascii="VNI-Times" w:eastAsia="Times New Roman" w:hAnsi="VNI-Times"/>
      <w:b/>
      <w:bCs/>
      <w:lang w:val="x-none" w:eastAsia="x-none"/>
    </w:rPr>
  </w:style>
  <w:style w:type="character" w:customStyle="1" w:styleId="st">
    <w:name w:val="st"/>
    <w:rsid w:val="005C4BEC"/>
  </w:style>
  <w:style w:type="paragraph" w:customStyle="1" w:styleId="xl105">
    <w:name w:val="xl105"/>
    <w:basedOn w:val="Normal"/>
    <w:rsid w:val="005C4BEC"/>
    <w:pPr>
      <w:pBdr>
        <w:top w:val="single" w:sz="4" w:space="0" w:color="auto"/>
        <w:bottom w:val="single" w:sz="4" w:space="0" w:color="auto"/>
      </w:pBdr>
      <w:spacing w:before="100" w:beforeAutospacing="1" w:after="100" w:afterAutospacing="1" w:line="240" w:lineRule="auto"/>
      <w:jc w:val="center"/>
      <w:textAlignment w:val="center"/>
    </w:pPr>
    <w:rPr>
      <w:rFonts w:eastAsia="Times New Roman"/>
      <w:b/>
      <w:bCs/>
      <w:color w:val="000000"/>
      <w:sz w:val="24"/>
      <w:szCs w:val="24"/>
    </w:rPr>
  </w:style>
  <w:style w:type="paragraph" w:customStyle="1" w:styleId="TKDT-Body2">
    <w:name w:val="TKDT-Body 2"/>
    <w:basedOn w:val="Normal"/>
    <w:uiPriority w:val="99"/>
    <w:qFormat/>
    <w:rsid w:val="005C4BEC"/>
    <w:pPr>
      <w:widowControl w:val="0"/>
      <w:spacing w:before="120" w:after="120" w:line="240" w:lineRule="auto"/>
      <w:ind w:left="720"/>
      <w:jc w:val="both"/>
    </w:pPr>
    <w:rPr>
      <w:rFonts w:ascii="Arial" w:eastAsia="Times New Roman" w:hAnsi="Arial" w:cs="Arial"/>
      <w:sz w:val="24"/>
      <w:szCs w:val="24"/>
      <w:lang w:val="vi-VN"/>
    </w:rPr>
  </w:style>
  <w:style w:type="paragraph" w:customStyle="1" w:styleId="Style1">
    <w:name w:val="Style1"/>
    <w:basedOn w:val="Footer"/>
    <w:rsid w:val="005C4BEC"/>
    <w:pPr>
      <w:tabs>
        <w:tab w:val="clear" w:pos="4680"/>
        <w:tab w:val="clear" w:pos="9360"/>
        <w:tab w:val="left" w:pos="2410"/>
        <w:tab w:val="left" w:pos="5954"/>
        <w:tab w:val="left" w:pos="6237"/>
      </w:tabs>
      <w:spacing w:line="247" w:lineRule="auto"/>
    </w:pPr>
    <w:rPr>
      <w:rFonts w:eastAsia="Times New Roman"/>
      <w:b/>
      <w:bCs/>
      <w:color w:val="000000"/>
      <w:szCs w:val="26"/>
    </w:rPr>
  </w:style>
  <w:style w:type="character" w:customStyle="1" w:styleId="Style2">
    <w:name w:val="Style2"/>
    <w:rsid w:val="005C4BEC"/>
    <w:rPr>
      <w:b/>
      <w:bCs/>
      <w:color w:val="000000"/>
      <w:sz w:val="26"/>
      <w:szCs w:val="26"/>
    </w:rPr>
  </w:style>
  <w:style w:type="paragraph" w:customStyle="1" w:styleId="Style3">
    <w:name w:val="Style3"/>
    <w:basedOn w:val="Normal"/>
    <w:next w:val="Normal"/>
    <w:rsid w:val="005C4BEC"/>
    <w:pPr>
      <w:tabs>
        <w:tab w:val="left" w:pos="2410"/>
        <w:tab w:val="left" w:pos="5954"/>
        <w:tab w:val="left" w:pos="6237"/>
      </w:tabs>
      <w:spacing w:after="0" w:line="247" w:lineRule="auto"/>
      <w:jc w:val="both"/>
    </w:pPr>
    <w:rPr>
      <w:rFonts w:eastAsia="Times New Roman"/>
      <w:bCs/>
      <w:color w:val="000000"/>
      <w:sz w:val="27"/>
      <w:szCs w:val="27"/>
    </w:rPr>
  </w:style>
  <w:style w:type="paragraph" w:customStyle="1" w:styleId="TKDT-Bulet1">
    <w:name w:val="TKDT-Bulet 1"/>
    <w:basedOn w:val="Normal"/>
    <w:autoRedefine/>
    <w:uiPriority w:val="99"/>
    <w:qFormat/>
    <w:rsid w:val="005C4BEC"/>
    <w:pPr>
      <w:tabs>
        <w:tab w:val="left" w:pos="851"/>
      </w:tabs>
      <w:spacing w:after="120" w:line="240" w:lineRule="auto"/>
      <w:ind w:left="1440" w:hanging="360"/>
      <w:jc w:val="both"/>
    </w:pPr>
    <w:rPr>
      <w:rFonts w:eastAsia="MS Mincho"/>
      <w:noProof/>
      <w:spacing w:val="-2"/>
      <w:szCs w:val="26"/>
      <w:lang w:val="vi-VN"/>
    </w:rPr>
  </w:style>
  <w:style w:type="character" w:customStyle="1" w:styleId="CharChar151">
    <w:name w:val="Char Char151"/>
    <w:locked/>
    <w:rsid w:val="005C4BEC"/>
    <w:rPr>
      <w:b/>
      <w:sz w:val="26"/>
      <w:szCs w:val="26"/>
      <w:lang w:val="en-US" w:eastAsia="en-US" w:bidi="ar-SA"/>
    </w:rPr>
  </w:style>
  <w:style w:type="character" w:customStyle="1" w:styleId="CharChar211">
    <w:name w:val="Char Char211"/>
    <w:rsid w:val="005C4BEC"/>
    <w:rPr>
      <w:rFonts w:ascii="Arial" w:eastAsia="Times New Roman" w:hAnsi="Arial"/>
      <w:b/>
      <w:sz w:val="24"/>
      <w:szCs w:val="26"/>
    </w:rPr>
  </w:style>
  <w:style w:type="character" w:customStyle="1" w:styleId="CharChar201">
    <w:name w:val="Char Char201"/>
    <w:rsid w:val="005C4BEC"/>
    <w:rPr>
      <w:rFonts w:ascii="Arial" w:eastAsia="Times New Roman" w:hAnsi="Arial"/>
      <w:b/>
      <w:sz w:val="24"/>
      <w:szCs w:val="24"/>
    </w:rPr>
  </w:style>
  <w:style w:type="character" w:customStyle="1" w:styleId="CharChar191">
    <w:name w:val="Char Char191"/>
    <w:rsid w:val="005C4BEC"/>
    <w:rPr>
      <w:rFonts w:ascii="Arial" w:eastAsia="Times New Roman" w:hAnsi="Arial"/>
      <w:b/>
      <w:sz w:val="24"/>
      <w:szCs w:val="24"/>
    </w:rPr>
  </w:style>
  <w:style w:type="character" w:customStyle="1" w:styleId="CharChar181">
    <w:name w:val="Char Char181"/>
    <w:rsid w:val="005C4BEC"/>
    <w:rPr>
      <w:rFonts w:ascii="Times New Roman" w:eastAsia="Times New Roman" w:hAnsi="Times New Roman"/>
      <w:color w:val="000000"/>
      <w:sz w:val="28"/>
    </w:rPr>
  </w:style>
  <w:style w:type="character" w:customStyle="1" w:styleId="CharChar171">
    <w:name w:val="Char Char171"/>
    <w:rsid w:val="005C4BEC"/>
    <w:rPr>
      <w:rFonts w:ascii="Times New Roman" w:eastAsia="Times New Roman" w:hAnsi="Times New Roman"/>
      <w:b/>
      <w:bCs/>
      <w:i/>
      <w:iCs/>
      <w:sz w:val="26"/>
      <w:szCs w:val="26"/>
    </w:rPr>
  </w:style>
  <w:style w:type="character" w:customStyle="1" w:styleId="CharChar161">
    <w:name w:val="Char Char161"/>
    <w:rsid w:val="005C4BEC"/>
    <w:rPr>
      <w:rFonts w:ascii="Times New Roman" w:eastAsia="Times New Roman" w:hAnsi="Times New Roman"/>
      <w:b/>
      <w:sz w:val="27"/>
      <w:u w:val="single"/>
    </w:rPr>
  </w:style>
  <w:style w:type="character" w:customStyle="1" w:styleId="CharChar141">
    <w:name w:val="Char Char141"/>
    <w:rsid w:val="005C4BEC"/>
    <w:rPr>
      <w:rFonts w:ascii="Times New Roman" w:eastAsia="Times New Roman" w:hAnsi="Times New Roman"/>
      <w:b/>
      <w:sz w:val="28"/>
    </w:rPr>
  </w:style>
  <w:style w:type="character" w:customStyle="1" w:styleId="CharChar131">
    <w:name w:val="Char Char131"/>
    <w:rsid w:val="005C4BEC"/>
    <w:rPr>
      <w:rFonts w:ascii="Times New Roman" w:eastAsia="Times New Roman" w:hAnsi="Times New Roman"/>
      <w:sz w:val="26"/>
    </w:rPr>
  </w:style>
  <w:style w:type="character" w:customStyle="1" w:styleId="CharChar81">
    <w:name w:val="Char Char81"/>
    <w:rsid w:val="005C4BEC"/>
    <w:rPr>
      <w:sz w:val="16"/>
      <w:szCs w:val="16"/>
    </w:rPr>
  </w:style>
  <w:style w:type="character" w:customStyle="1" w:styleId="CharChar22">
    <w:name w:val="Char Char22"/>
    <w:rsid w:val="005C4BEC"/>
    <w:rPr>
      <w:rFonts w:ascii="Times New Roman" w:eastAsia="Times New Roman" w:hAnsi="Times New Roman"/>
      <w:b/>
      <w:sz w:val="28"/>
    </w:rPr>
  </w:style>
  <w:style w:type="character" w:styleId="LineNumber">
    <w:name w:val="line number"/>
    <w:basedOn w:val="DefaultParagraphFont"/>
    <w:uiPriority w:val="99"/>
    <w:semiHidden/>
    <w:unhideWhenUsed/>
    <w:rsid w:val="00793C2E"/>
  </w:style>
  <w:style w:type="table" w:customStyle="1" w:styleId="TableGrid1">
    <w:name w:val="Table Grid1"/>
    <w:basedOn w:val="TableNormal"/>
    <w:next w:val="TableGrid"/>
    <w:uiPriority w:val="59"/>
    <w:rsid w:val="00CB17A5"/>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CB17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848830">
      <w:bodyDiv w:val="1"/>
      <w:marLeft w:val="0"/>
      <w:marRight w:val="0"/>
      <w:marTop w:val="0"/>
      <w:marBottom w:val="0"/>
      <w:divBdr>
        <w:top w:val="none" w:sz="0" w:space="0" w:color="auto"/>
        <w:left w:val="none" w:sz="0" w:space="0" w:color="auto"/>
        <w:bottom w:val="none" w:sz="0" w:space="0" w:color="auto"/>
        <w:right w:val="none" w:sz="0" w:space="0" w:color="auto"/>
      </w:divBdr>
    </w:div>
    <w:div w:id="54357301">
      <w:bodyDiv w:val="1"/>
      <w:marLeft w:val="0"/>
      <w:marRight w:val="0"/>
      <w:marTop w:val="0"/>
      <w:marBottom w:val="0"/>
      <w:divBdr>
        <w:top w:val="none" w:sz="0" w:space="0" w:color="auto"/>
        <w:left w:val="none" w:sz="0" w:space="0" w:color="auto"/>
        <w:bottom w:val="none" w:sz="0" w:space="0" w:color="auto"/>
        <w:right w:val="none" w:sz="0" w:space="0" w:color="auto"/>
      </w:divBdr>
    </w:div>
    <w:div w:id="56124457">
      <w:bodyDiv w:val="1"/>
      <w:marLeft w:val="0"/>
      <w:marRight w:val="0"/>
      <w:marTop w:val="0"/>
      <w:marBottom w:val="0"/>
      <w:divBdr>
        <w:top w:val="none" w:sz="0" w:space="0" w:color="auto"/>
        <w:left w:val="none" w:sz="0" w:space="0" w:color="auto"/>
        <w:bottom w:val="none" w:sz="0" w:space="0" w:color="auto"/>
        <w:right w:val="none" w:sz="0" w:space="0" w:color="auto"/>
      </w:divBdr>
    </w:div>
    <w:div w:id="57483039">
      <w:bodyDiv w:val="1"/>
      <w:marLeft w:val="0"/>
      <w:marRight w:val="0"/>
      <w:marTop w:val="0"/>
      <w:marBottom w:val="0"/>
      <w:divBdr>
        <w:top w:val="none" w:sz="0" w:space="0" w:color="auto"/>
        <w:left w:val="none" w:sz="0" w:space="0" w:color="auto"/>
        <w:bottom w:val="none" w:sz="0" w:space="0" w:color="auto"/>
        <w:right w:val="none" w:sz="0" w:space="0" w:color="auto"/>
      </w:divBdr>
    </w:div>
    <w:div w:id="75172137">
      <w:bodyDiv w:val="1"/>
      <w:marLeft w:val="0"/>
      <w:marRight w:val="0"/>
      <w:marTop w:val="0"/>
      <w:marBottom w:val="0"/>
      <w:divBdr>
        <w:top w:val="none" w:sz="0" w:space="0" w:color="auto"/>
        <w:left w:val="none" w:sz="0" w:space="0" w:color="auto"/>
        <w:bottom w:val="none" w:sz="0" w:space="0" w:color="auto"/>
        <w:right w:val="none" w:sz="0" w:space="0" w:color="auto"/>
      </w:divBdr>
    </w:div>
    <w:div w:id="80681923">
      <w:bodyDiv w:val="1"/>
      <w:marLeft w:val="0"/>
      <w:marRight w:val="0"/>
      <w:marTop w:val="0"/>
      <w:marBottom w:val="0"/>
      <w:divBdr>
        <w:top w:val="none" w:sz="0" w:space="0" w:color="auto"/>
        <w:left w:val="none" w:sz="0" w:space="0" w:color="auto"/>
        <w:bottom w:val="none" w:sz="0" w:space="0" w:color="auto"/>
        <w:right w:val="none" w:sz="0" w:space="0" w:color="auto"/>
      </w:divBdr>
    </w:div>
    <w:div w:id="92365091">
      <w:bodyDiv w:val="1"/>
      <w:marLeft w:val="0"/>
      <w:marRight w:val="0"/>
      <w:marTop w:val="0"/>
      <w:marBottom w:val="0"/>
      <w:divBdr>
        <w:top w:val="none" w:sz="0" w:space="0" w:color="auto"/>
        <w:left w:val="none" w:sz="0" w:space="0" w:color="auto"/>
        <w:bottom w:val="none" w:sz="0" w:space="0" w:color="auto"/>
        <w:right w:val="none" w:sz="0" w:space="0" w:color="auto"/>
      </w:divBdr>
    </w:div>
    <w:div w:id="92822453">
      <w:bodyDiv w:val="1"/>
      <w:marLeft w:val="0"/>
      <w:marRight w:val="0"/>
      <w:marTop w:val="0"/>
      <w:marBottom w:val="0"/>
      <w:divBdr>
        <w:top w:val="none" w:sz="0" w:space="0" w:color="auto"/>
        <w:left w:val="none" w:sz="0" w:space="0" w:color="auto"/>
        <w:bottom w:val="none" w:sz="0" w:space="0" w:color="auto"/>
        <w:right w:val="none" w:sz="0" w:space="0" w:color="auto"/>
      </w:divBdr>
    </w:div>
    <w:div w:id="96945046">
      <w:bodyDiv w:val="1"/>
      <w:marLeft w:val="0"/>
      <w:marRight w:val="0"/>
      <w:marTop w:val="0"/>
      <w:marBottom w:val="0"/>
      <w:divBdr>
        <w:top w:val="none" w:sz="0" w:space="0" w:color="auto"/>
        <w:left w:val="none" w:sz="0" w:space="0" w:color="auto"/>
        <w:bottom w:val="none" w:sz="0" w:space="0" w:color="auto"/>
        <w:right w:val="none" w:sz="0" w:space="0" w:color="auto"/>
      </w:divBdr>
    </w:div>
    <w:div w:id="139730194">
      <w:bodyDiv w:val="1"/>
      <w:marLeft w:val="0"/>
      <w:marRight w:val="0"/>
      <w:marTop w:val="0"/>
      <w:marBottom w:val="0"/>
      <w:divBdr>
        <w:top w:val="none" w:sz="0" w:space="0" w:color="auto"/>
        <w:left w:val="none" w:sz="0" w:space="0" w:color="auto"/>
        <w:bottom w:val="none" w:sz="0" w:space="0" w:color="auto"/>
        <w:right w:val="none" w:sz="0" w:space="0" w:color="auto"/>
      </w:divBdr>
    </w:div>
    <w:div w:id="150368645">
      <w:bodyDiv w:val="1"/>
      <w:marLeft w:val="0"/>
      <w:marRight w:val="0"/>
      <w:marTop w:val="0"/>
      <w:marBottom w:val="0"/>
      <w:divBdr>
        <w:top w:val="none" w:sz="0" w:space="0" w:color="auto"/>
        <w:left w:val="none" w:sz="0" w:space="0" w:color="auto"/>
        <w:bottom w:val="none" w:sz="0" w:space="0" w:color="auto"/>
        <w:right w:val="none" w:sz="0" w:space="0" w:color="auto"/>
      </w:divBdr>
    </w:div>
    <w:div w:id="151722978">
      <w:bodyDiv w:val="1"/>
      <w:marLeft w:val="0"/>
      <w:marRight w:val="0"/>
      <w:marTop w:val="0"/>
      <w:marBottom w:val="0"/>
      <w:divBdr>
        <w:top w:val="none" w:sz="0" w:space="0" w:color="auto"/>
        <w:left w:val="none" w:sz="0" w:space="0" w:color="auto"/>
        <w:bottom w:val="none" w:sz="0" w:space="0" w:color="auto"/>
        <w:right w:val="none" w:sz="0" w:space="0" w:color="auto"/>
      </w:divBdr>
    </w:div>
    <w:div w:id="200672911">
      <w:bodyDiv w:val="1"/>
      <w:marLeft w:val="0"/>
      <w:marRight w:val="0"/>
      <w:marTop w:val="0"/>
      <w:marBottom w:val="0"/>
      <w:divBdr>
        <w:top w:val="none" w:sz="0" w:space="0" w:color="auto"/>
        <w:left w:val="none" w:sz="0" w:space="0" w:color="auto"/>
        <w:bottom w:val="none" w:sz="0" w:space="0" w:color="auto"/>
        <w:right w:val="none" w:sz="0" w:space="0" w:color="auto"/>
      </w:divBdr>
    </w:div>
    <w:div w:id="203059977">
      <w:bodyDiv w:val="1"/>
      <w:marLeft w:val="0"/>
      <w:marRight w:val="0"/>
      <w:marTop w:val="0"/>
      <w:marBottom w:val="0"/>
      <w:divBdr>
        <w:top w:val="none" w:sz="0" w:space="0" w:color="auto"/>
        <w:left w:val="none" w:sz="0" w:space="0" w:color="auto"/>
        <w:bottom w:val="none" w:sz="0" w:space="0" w:color="auto"/>
        <w:right w:val="none" w:sz="0" w:space="0" w:color="auto"/>
      </w:divBdr>
    </w:div>
    <w:div w:id="203565527">
      <w:bodyDiv w:val="1"/>
      <w:marLeft w:val="0"/>
      <w:marRight w:val="0"/>
      <w:marTop w:val="0"/>
      <w:marBottom w:val="0"/>
      <w:divBdr>
        <w:top w:val="none" w:sz="0" w:space="0" w:color="auto"/>
        <w:left w:val="none" w:sz="0" w:space="0" w:color="auto"/>
        <w:bottom w:val="none" w:sz="0" w:space="0" w:color="auto"/>
        <w:right w:val="none" w:sz="0" w:space="0" w:color="auto"/>
      </w:divBdr>
    </w:div>
    <w:div w:id="213321642">
      <w:bodyDiv w:val="1"/>
      <w:marLeft w:val="0"/>
      <w:marRight w:val="0"/>
      <w:marTop w:val="0"/>
      <w:marBottom w:val="0"/>
      <w:divBdr>
        <w:top w:val="none" w:sz="0" w:space="0" w:color="auto"/>
        <w:left w:val="none" w:sz="0" w:space="0" w:color="auto"/>
        <w:bottom w:val="none" w:sz="0" w:space="0" w:color="auto"/>
        <w:right w:val="none" w:sz="0" w:space="0" w:color="auto"/>
      </w:divBdr>
    </w:div>
    <w:div w:id="213588088">
      <w:bodyDiv w:val="1"/>
      <w:marLeft w:val="0"/>
      <w:marRight w:val="0"/>
      <w:marTop w:val="0"/>
      <w:marBottom w:val="0"/>
      <w:divBdr>
        <w:top w:val="none" w:sz="0" w:space="0" w:color="auto"/>
        <w:left w:val="none" w:sz="0" w:space="0" w:color="auto"/>
        <w:bottom w:val="none" w:sz="0" w:space="0" w:color="auto"/>
        <w:right w:val="none" w:sz="0" w:space="0" w:color="auto"/>
      </w:divBdr>
    </w:div>
    <w:div w:id="220287622">
      <w:bodyDiv w:val="1"/>
      <w:marLeft w:val="0"/>
      <w:marRight w:val="0"/>
      <w:marTop w:val="0"/>
      <w:marBottom w:val="0"/>
      <w:divBdr>
        <w:top w:val="none" w:sz="0" w:space="0" w:color="auto"/>
        <w:left w:val="none" w:sz="0" w:space="0" w:color="auto"/>
        <w:bottom w:val="none" w:sz="0" w:space="0" w:color="auto"/>
        <w:right w:val="none" w:sz="0" w:space="0" w:color="auto"/>
      </w:divBdr>
    </w:div>
    <w:div w:id="224729911">
      <w:bodyDiv w:val="1"/>
      <w:marLeft w:val="0"/>
      <w:marRight w:val="0"/>
      <w:marTop w:val="0"/>
      <w:marBottom w:val="0"/>
      <w:divBdr>
        <w:top w:val="none" w:sz="0" w:space="0" w:color="auto"/>
        <w:left w:val="none" w:sz="0" w:space="0" w:color="auto"/>
        <w:bottom w:val="none" w:sz="0" w:space="0" w:color="auto"/>
        <w:right w:val="none" w:sz="0" w:space="0" w:color="auto"/>
      </w:divBdr>
    </w:div>
    <w:div w:id="227499858">
      <w:bodyDiv w:val="1"/>
      <w:marLeft w:val="0"/>
      <w:marRight w:val="0"/>
      <w:marTop w:val="0"/>
      <w:marBottom w:val="0"/>
      <w:divBdr>
        <w:top w:val="none" w:sz="0" w:space="0" w:color="auto"/>
        <w:left w:val="none" w:sz="0" w:space="0" w:color="auto"/>
        <w:bottom w:val="none" w:sz="0" w:space="0" w:color="auto"/>
        <w:right w:val="none" w:sz="0" w:space="0" w:color="auto"/>
      </w:divBdr>
    </w:div>
    <w:div w:id="252397795">
      <w:bodyDiv w:val="1"/>
      <w:marLeft w:val="0"/>
      <w:marRight w:val="0"/>
      <w:marTop w:val="0"/>
      <w:marBottom w:val="0"/>
      <w:divBdr>
        <w:top w:val="none" w:sz="0" w:space="0" w:color="auto"/>
        <w:left w:val="none" w:sz="0" w:space="0" w:color="auto"/>
        <w:bottom w:val="none" w:sz="0" w:space="0" w:color="auto"/>
        <w:right w:val="none" w:sz="0" w:space="0" w:color="auto"/>
      </w:divBdr>
    </w:div>
    <w:div w:id="259532695">
      <w:bodyDiv w:val="1"/>
      <w:marLeft w:val="0"/>
      <w:marRight w:val="0"/>
      <w:marTop w:val="0"/>
      <w:marBottom w:val="0"/>
      <w:divBdr>
        <w:top w:val="none" w:sz="0" w:space="0" w:color="auto"/>
        <w:left w:val="none" w:sz="0" w:space="0" w:color="auto"/>
        <w:bottom w:val="none" w:sz="0" w:space="0" w:color="auto"/>
        <w:right w:val="none" w:sz="0" w:space="0" w:color="auto"/>
      </w:divBdr>
    </w:div>
    <w:div w:id="260069576">
      <w:bodyDiv w:val="1"/>
      <w:marLeft w:val="0"/>
      <w:marRight w:val="0"/>
      <w:marTop w:val="0"/>
      <w:marBottom w:val="0"/>
      <w:divBdr>
        <w:top w:val="none" w:sz="0" w:space="0" w:color="auto"/>
        <w:left w:val="none" w:sz="0" w:space="0" w:color="auto"/>
        <w:bottom w:val="none" w:sz="0" w:space="0" w:color="auto"/>
        <w:right w:val="none" w:sz="0" w:space="0" w:color="auto"/>
      </w:divBdr>
    </w:div>
    <w:div w:id="278687538">
      <w:bodyDiv w:val="1"/>
      <w:marLeft w:val="0"/>
      <w:marRight w:val="0"/>
      <w:marTop w:val="0"/>
      <w:marBottom w:val="0"/>
      <w:divBdr>
        <w:top w:val="none" w:sz="0" w:space="0" w:color="auto"/>
        <w:left w:val="none" w:sz="0" w:space="0" w:color="auto"/>
        <w:bottom w:val="none" w:sz="0" w:space="0" w:color="auto"/>
        <w:right w:val="none" w:sz="0" w:space="0" w:color="auto"/>
      </w:divBdr>
    </w:div>
    <w:div w:id="283734231">
      <w:bodyDiv w:val="1"/>
      <w:marLeft w:val="0"/>
      <w:marRight w:val="0"/>
      <w:marTop w:val="0"/>
      <w:marBottom w:val="0"/>
      <w:divBdr>
        <w:top w:val="none" w:sz="0" w:space="0" w:color="auto"/>
        <w:left w:val="none" w:sz="0" w:space="0" w:color="auto"/>
        <w:bottom w:val="none" w:sz="0" w:space="0" w:color="auto"/>
        <w:right w:val="none" w:sz="0" w:space="0" w:color="auto"/>
      </w:divBdr>
    </w:div>
    <w:div w:id="297959289">
      <w:bodyDiv w:val="1"/>
      <w:marLeft w:val="0"/>
      <w:marRight w:val="0"/>
      <w:marTop w:val="0"/>
      <w:marBottom w:val="0"/>
      <w:divBdr>
        <w:top w:val="none" w:sz="0" w:space="0" w:color="auto"/>
        <w:left w:val="none" w:sz="0" w:space="0" w:color="auto"/>
        <w:bottom w:val="none" w:sz="0" w:space="0" w:color="auto"/>
        <w:right w:val="none" w:sz="0" w:space="0" w:color="auto"/>
      </w:divBdr>
    </w:div>
    <w:div w:id="316693477">
      <w:bodyDiv w:val="1"/>
      <w:marLeft w:val="0"/>
      <w:marRight w:val="0"/>
      <w:marTop w:val="0"/>
      <w:marBottom w:val="0"/>
      <w:divBdr>
        <w:top w:val="none" w:sz="0" w:space="0" w:color="auto"/>
        <w:left w:val="none" w:sz="0" w:space="0" w:color="auto"/>
        <w:bottom w:val="none" w:sz="0" w:space="0" w:color="auto"/>
        <w:right w:val="none" w:sz="0" w:space="0" w:color="auto"/>
      </w:divBdr>
    </w:div>
    <w:div w:id="320351100">
      <w:bodyDiv w:val="1"/>
      <w:marLeft w:val="0"/>
      <w:marRight w:val="0"/>
      <w:marTop w:val="0"/>
      <w:marBottom w:val="0"/>
      <w:divBdr>
        <w:top w:val="none" w:sz="0" w:space="0" w:color="auto"/>
        <w:left w:val="none" w:sz="0" w:space="0" w:color="auto"/>
        <w:bottom w:val="none" w:sz="0" w:space="0" w:color="auto"/>
        <w:right w:val="none" w:sz="0" w:space="0" w:color="auto"/>
      </w:divBdr>
    </w:div>
    <w:div w:id="346250569">
      <w:bodyDiv w:val="1"/>
      <w:marLeft w:val="0"/>
      <w:marRight w:val="0"/>
      <w:marTop w:val="0"/>
      <w:marBottom w:val="0"/>
      <w:divBdr>
        <w:top w:val="none" w:sz="0" w:space="0" w:color="auto"/>
        <w:left w:val="none" w:sz="0" w:space="0" w:color="auto"/>
        <w:bottom w:val="none" w:sz="0" w:space="0" w:color="auto"/>
        <w:right w:val="none" w:sz="0" w:space="0" w:color="auto"/>
      </w:divBdr>
    </w:div>
    <w:div w:id="347829340">
      <w:bodyDiv w:val="1"/>
      <w:marLeft w:val="0"/>
      <w:marRight w:val="0"/>
      <w:marTop w:val="0"/>
      <w:marBottom w:val="0"/>
      <w:divBdr>
        <w:top w:val="none" w:sz="0" w:space="0" w:color="auto"/>
        <w:left w:val="none" w:sz="0" w:space="0" w:color="auto"/>
        <w:bottom w:val="none" w:sz="0" w:space="0" w:color="auto"/>
        <w:right w:val="none" w:sz="0" w:space="0" w:color="auto"/>
      </w:divBdr>
    </w:div>
    <w:div w:id="360595698">
      <w:bodyDiv w:val="1"/>
      <w:marLeft w:val="0"/>
      <w:marRight w:val="0"/>
      <w:marTop w:val="0"/>
      <w:marBottom w:val="0"/>
      <w:divBdr>
        <w:top w:val="none" w:sz="0" w:space="0" w:color="auto"/>
        <w:left w:val="none" w:sz="0" w:space="0" w:color="auto"/>
        <w:bottom w:val="none" w:sz="0" w:space="0" w:color="auto"/>
        <w:right w:val="none" w:sz="0" w:space="0" w:color="auto"/>
      </w:divBdr>
    </w:div>
    <w:div w:id="364332444">
      <w:bodyDiv w:val="1"/>
      <w:marLeft w:val="0"/>
      <w:marRight w:val="0"/>
      <w:marTop w:val="0"/>
      <w:marBottom w:val="0"/>
      <w:divBdr>
        <w:top w:val="none" w:sz="0" w:space="0" w:color="auto"/>
        <w:left w:val="none" w:sz="0" w:space="0" w:color="auto"/>
        <w:bottom w:val="none" w:sz="0" w:space="0" w:color="auto"/>
        <w:right w:val="none" w:sz="0" w:space="0" w:color="auto"/>
      </w:divBdr>
    </w:div>
    <w:div w:id="377780026">
      <w:bodyDiv w:val="1"/>
      <w:marLeft w:val="0"/>
      <w:marRight w:val="0"/>
      <w:marTop w:val="0"/>
      <w:marBottom w:val="0"/>
      <w:divBdr>
        <w:top w:val="none" w:sz="0" w:space="0" w:color="auto"/>
        <w:left w:val="none" w:sz="0" w:space="0" w:color="auto"/>
        <w:bottom w:val="none" w:sz="0" w:space="0" w:color="auto"/>
        <w:right w:val="none" w:sz="0" w:space="0" w:color="auto"/>
      </w:divBdr>
    </w:div>
    <w:div w:id="410808440">
      <w:bodyDiv w:val="1"/>
      <w:marLeft w:val="0"/>
      <w:marRight w:val="0"/>
      <w:marTop w:val="0"/>
      <w:marBottom w:val="0"/>
      <w:divBdr>
        <w:top w:val="none" w:sz="0" w:space="0" w:color="auto"/>
        <w:left w:val="none" w:sz="0" w:space="0" w:color="auto"/>
        <w:bottom w:val="none" w:sz="0" w:space="0" w:color="auto"/>
        <w:right w:val="none" w:sz="0" w:space="0" w:color="auto"/>
      </w:divBdr>
    </w:div>
    <w:div w:id="411049006">
      <w:bodyDiv w:val="1"/>
      <w:marLeft w:val="0"/>
      <w:marRight w:val="0"/>
      <w:marTop w:val="0"/>
      <w:marBottom w:val="0"/>
      <w:divBdr>
        <w:top w:val="none" w:sz="0" w:space="0" w:color="auto"/>
        <w:left w:val="none" w:sz="0" w:space="0" w:color="auto"/>
        <w:bottom w:val="none" w:sz="0" w:space="0" w:color="auto"/>
        <w:right w:val="none" w:sz="0" w:space="0" w:color="auto"/>
      </w:divBdr>
    </w:div>
    <w:div w:id="430904191">
      <w:bodyDiv w:val="1"/>
      <w:marLeft w:val="0"/>
      <w:marRight w:val="0"/>
      <w:marTop w:val="0"/>
      <w:marBottom w:val="0"/>
      <w:divBdr>
        <w:top w:val="none" w:sz="0" w:space="0" w:color="auto"/>
        <w:left w:val="none" w:sz="0" w:space="0" w:color="auto"/>
        <w:bottom w:val="none" w:sz="0" w:space="0" w:color="auto"/>
        <w:right w:val="none" w:sz="0" w:space="0" w:color="auto"/>
      </w:divBdr>
    </w:div>
    <w:div w:id="441338058">
      <w:bodyDiv w:val="1"/>
      <w:marLeft w:val="0"/>
      <w:marRight w:val="0"/>
      <w:marTop w:val="0"/>
      <w:marBottom w:val="0"/>
      <w:divBdr>
        <w:top w:val="none" w:sz="0" w:space="0" w:color="auto"/>
        <w:left w:val="none" w:sz="0" w:space="0" w:color="auto"/>
        <w:bottom w:val="none" w:sz="0" w:space="0" w:color="auto"/>
        <w:right w:val="none" w:sz="0" w:space="0" w:color="auto"/>
      </w:divBdr>
    </w:div>
    <w:div w:id="454761569">
      <w:bodyDiv w:val="1"/>
      <w:marLeft w:val="0"/>
      <w:marRight w:val="0"/>
      <w:marTop w:val="0"/>
      <w:marBottom w:val="0"/>
      <w:divBdr>
        <w:top w:val="none" w:sz="0" w:space="0" w:color="auto"/>
        <w:left w:val="none" w:sz="0" w:space="0" w:color="auto"/>
        <w:bottom w:val="none" w:sz="0" w:space="0" w:color="auto"/>
        <w:right w:val="none" w:sz="0" w:space="0" w:color="auto"/>
      </w:divBdr>
    </w:div>
    <w:div w:id="455032050">
      <w:bodyDiv w:val="1"/>
      <w:marLeft w:val="0"/>
      <w:marRight w:val="0"/>
      <w:marTop w:val="0"/>
      <w:marBottom w:val="0"/>
      <w:divBdr>
        <w:top w:val="none" w:sz="0" w:space="0" w:color="auto"/>
        <w:left w:val="none" w:sz="0" w:space="0" w:color="auto"/>
        <w:bottom w:val="none" w:sz="0" w:space="0" w:color="auto"/>
        <w:right w:val="none" w:sz="0" w:space="0" w:color="auto"/>
      </w:divBdr>
    </w:div>
    <w:div w:id="475996024">
      <w:bodyDiv w:val="1"/>
      <w:marLeft w:val="0"/>
      <w:marRight w:val="0"/>
      <w:marTop w:val="0"/>
      <w:marBottom w:val="0"/>
      <w:divBdr>
        <w:top w:val="none" w:sz="0" w:space="0" w:color="auto"/>
        <w:left w:val="none" w:sz="0" w:space="0" w:color="auto"/>
        <w:bottom w:val="none" w:sz="0" w:space="0" w:color="auto"/>
        <w:right w:val="none" w:sz="0" w:space="0" w:color="auto"/>
      </w:divBdr>
    </w:div>
    <w:div w:id="479033814">
      <w:bodyDiv w:val="1"/>
      <w:marLeft w:val="0"/>
      <w:marRight w:val="0"/>
      <w:marTop w:val="0"/>
      <w:marBottom w:val="0"/>
      <w:divBdr>
        <w:top w:val="none" w:sz="0" w:space="0" w:color="auto"/>
        <w:left w:val="none" w:sz="0" w:space="0" w:color="auto"/>
        <w:bottom w:val="none" w:sz="0" w:space="0" w:color="auto"/>
        <w:right w:val="none" w:sz="0" w:space="0" w:color="auto"/>
      </w:divBdr>
    </w:div>
    <w:div w:id="480148795">
      <w:bodyDiv w:val="1"/>
      <w:marLeft w:val="0"/>
      <w:marRight w:val="0"/>
      <w:marTop w:val="0"/>
      <w:marBottom w:val="0"/>
      <w:divBdr>
        <w:top w:val="none" w:sz="0" w:space="0" w:color="auto"/>
        <w:left w:val="none" w:sz="0" w:space="0" w:color="auto"/>
        <w:bottom w:val="none" w:sz="0" w:space="0" w:color="auto"/>
        <w:right w:val="none" w:sz="0" w:space="0" w:color="auto"/>
      </w:divBdr>
    </w:div>
    <w:div w:id="496270480">
      <w:bodyDiv w:val="1"/>
      <w:marLeft w:val="0"/>
      <w:marRight w:val="0"/>
      <w:marTop w:val="0"/>
      <w:marBottom w:val="0"/>
      <w:divBdr>
        <w:top w:val="none" w:sz="0" w:space="0" w:color="auto"/>
        <w:left w:val="none" w:sz="0" w:space="0" w:color="auto"/>
        <w:bottom w:val="none" w:sz="0" w:space="0" w:color="auto"/>
        <w:right w:val="none" w:sz="0" w:space="0" w:color="auto"/>
      </w:divBdr>
    </w:div>
    <w:div w:id="526213901">
      <w:bodyDiv w:val="1"/>
      <w:marLeft w:val="0"/>
      <w:marRight w:val="0"/>
      <w:marTop w:val="0"/>
      <w:marBottom w:val="0"/>
      <w:divBdr>
        <w:top w:val="none" w:sz="0" w:space="0" w:color="auto"/>
        <w:left w:val="none" w:sz="0" w:space="0" w:color="auto"/>
        <w:bottom w:val="none" w:sz="0" w:space="0" w:color="auto"/>
        <w:right w:val="none" w:sz="0" w:space="0" w:color="auto"/>
      </w:divBdr>
    </w:div>
    <w:div w:id="529489969">
      <w:bodyDiv w:val="1"/>
      <w:marLeft w:val="0"/>
      <w:marRight w:val="0"/>
      <w:marTop w:val="0"/>
      <w:marBottom w:val="0"/>
      <w:divBdr>
        <w:top w:val="none" w:sz="0" w:space="0" w:color="auto"/>
        <w:left w:val="none" w:sz="0" w:space="0" w:color="auto"/>
        <w:bottom w:val="none" w:sz="0" w:space="0" w:color="auto"/>
        <w:right w:val="none" w:sz="0" w:space="0" w:color="auto"/>
      </w:divBdr>
    </w:div>
    <w:div w:id="538663015">
      <w:bodyDiv w:val="1"/>
      <w:marLeft w:val="0"/>
      <w:marRight w:val="0"/>
      <w:marTop w:val="0"/>
      <w:marBottom w:val="0"/>
      <w:divBdr>
        <w:top w:val="none" w:sz="0" w:space="0" w:color="auto"/>
        <w:left w:val="none" w:sz="0" w:space="0" w:color="auto"/>
        <w:bottom w:val="none" w:sz="0" w:space="0" w:color="auto"/>
        <w:right w:val="none" w:sz="0" w:space="0" w:color="auto"/>
      </w:divBdr>
    </w:div>
    <w:div w:id="542711303">
      <w:bodyDiv w:val="1"/>
      <w:marLeft w:val="0"/>
      <w:marRight w:val="0"/>
      <w:marTop w:val="0"/>
      <w:marBottom w:val="0"/>
      <w:divBdr>
        <w:top w:val="none" w:sz="0" w:space="0" w:color="auto"/>
        <w:left w:val="none" w:sz="0" w:space="0" w:color="auto"/>
        <w:bottom w:val="none" w:sz="0" w:space="0" w:color="auto"/>
        <w:right w:val="none" w:sz="0" w:space="0" w:color="auto"/>
      </w:divBdr>
    </w:div>
    <w:div w:id="565990945">
      <w:bodyDiv w:val="1"/>
      <w:marLeft w:val="0"/>
      <w:marRight w:val="0"/>
      <w:marTop w:val="0"/>
      <w:marBottom w:val="0"/>
      <w:divBdr>
        <w:top w:val="none" w:sz="0" w:space="0" w:color="auto"/>
        <w:left w:val="none" w:sz="0" w:space="0" w:color="auto"/>
        <w:bottom w:val="none" w:sz="0" w:space="0" w:color="auto"/>
        <w:right w:val="none" w:sz="0" w:space="0" w:color="auto"/>
      </w:divBdr>
    </w:div>
    <w:div w:id="575894640">
      <w:bodyDiv w:val="1"/>
      <w:marLeft w:val="0"/>
      <w:marRight w:val="0"/>
      <w:marTop w:val="0"/>
      <w:marBottom w:val="0"/>
      <w:divBdr>
        <w:top w:val="none" w:sz="0" w:space="0" w:color="auto"/>
        <w:left w:val="none" w:sz="0" w:space="0" w:color="auto"/>
        <w:bottom w:val="none" w:sz="0" w:space="0" w:color="auto"/>
        <w:right w:val="none" w:sz="0" w:space="0" w:color="auto"/>
      </w:divBdr>
    </w:div>
    <w:div w:id="579751623">
      <w:bodyDiv w:val="1"/>
      <w:marLeft w:val="0"/>
      <w:marRight w:val="0"/>
      <w:marTop w:val="0"/>
      <w:marBottom w:val="0"/>
      <w:divBdr>
        <w:top w:val="none" w:sz="0" w:space="0" w:color="auto"/>
        <w:left w:val="none" w:sz="0" w:space="0" w:color="auto"/>
        <w:bottom w:val="none" w:sz="0" w:space="0" w:color="auto"/>
        <w:right w:val="none" w:sz="0" w:space="0" w:color="auto"/>
      </w:divBdr>
    </w:div>
    <w:div w:id="605967363">
      <w:bodyDiv w:val="1"/>
      <w:marLeft w:val="0"/>
      <w:marRight w:val="0"/>
      <w:marTop w:val="0"/>
      <w:marBottom w:val="0"/>
      <w:divBdr>
        <w:top w:val="none" w:sz="0" w:space="0" w:color="auto"/>
        <w:left w:val="none" w:sz="0" w:space="0" w:color="auto"/>
        <w:bottom w:val="none" w:sz="0" w:space="0" w:color="auto"/>
        <w:right w:val="none" w:sz="0" w:space="0" w:color="auto"/>
      </w:divBdr>
    </w:div>
    <w:div w:id="612328321">
      <w:bodyDiv w:val="1"/>
      <w:marLeft w:val="0"/>
      <w:marRight w:val="0"/>
      <w:marTop w:val="0"/>
      <w:marBottom w:val="0"/>
      <w:divBdr>
        <w:top w:val="none" w:sz="0" w:space="0" w:color="auto"/>
        <w:left w:val="none" w:sz="0" w:space="0" w:color="auto"/>
        <w:bottom w:val="none" w:sz="0" w:space="0" w:color="auto"/>
        <w:right w:val="none" w:sz="0" w:space="0" w:color="auto"/>
      </w:divBdr>
    </w:div>
    <w:div w:id="615646736">
      <w:bodyDiv w:val="1"/>
      <w:marLeft w:val="0"/>
      <w:marRight w:val="0"/>
      <w:marTop w:val="0"/>
      <w:marBottom w:val="0"/>
      <w:divBdr>
        <w:top w:val="none" w:sz="0" w:space="0" w:color="auto"/>
        <w:left w:val="none" w:sz="0" w:space="0" w:color="auto"/>
        <w:bottom w:val="none" w:sz="0" w:space="0" w:color="auto"/>
        <w:right w:val="none" w:sz="0" w:space="0" w:color="auto"/>
      </w:divBdr>
    </w:div>
    <w:div w:id="626816812">
      <w:bodyDiv w:val="1"/>
      <w:marLeft w:val="0"/>
      <w:marRight w:val="0"/>
      <w:marTop w:val="0"/>
      <w:marBottom w:val="0"/>
      <w:divBdr>
        <w:top w:val="none" w:sz="0" w:space="0" w:color="auto"/>
        <w:left w:val="none" w:sz="0" w:space="0" w:color="auto"/>
        <w:bottom w:val="none" w:sz="0" w:space="0" w:color="auto"/>
        <w:right w:val="none" w:sz="0" w:space="0" w:color="auto"/>
      </w:divBdr>
    </w:div>
    <w:div w:id="631322584">
      <w:bodyDiv w:val="1"/>
      <w:marLeft w:val="0"/>
      <w:marRight w:val="0"/>
      <w:marTop w:val="0"/>
      <w:marBottom w:val="0"/>
      <w:divBdr>
        <w:top w:val="none" w:sz="0" w:space="0" w:color="auto"/>
        <w:left w:val="none" w:sz="0" w:space="0" w:color="auto"/>
        <w:bottom w:val="none" w:sz="0" w:space="0" w:color="auto"/>
        <w:right w:val="none" w:sz="0" w:space="0" w:color="auto"/>
      </w:divBdr>
    </w:div>
    <w:div w:id="631449241">
      <w:bodyDiv w:val="1"/>
      <w:marLeft w:val="0"/>
      <w:marRight w:val="0"/>
      <w:marTop w:val="0"/>
      <w:marBottom w:val="0"/>
      <w:divBdr>
        <w:top w:val="none" w:sz="0" w:space="0" w:color="auto"/>
        <w:left w:val="none" w:sz="0" w:space="0" w:color="auto"/>
        <w:bottom w:val="none" w:sz="0" w:space="0" w:color="auto"/>
        <w:right w:val="none" w:sz="0" w:space="0" w:color="auto"/>
      </w:divBdr>
    </w:div>
    <w:div w:id="647127560">
      <w:bodyDiv w:val="1"/>
      <w:marLeft w:val="0"/>
      <w:marRight w:val="0"/>
      <w:marTop w:val="0"/>
      <w:marBottom w:val="0"/>
      <w:divBdr>
        <w:top w:val="none" w:sz="0" w:space="0" w:color="auto"/>
        <w:left w:val="none" w:sz="0" w:space="0" w:color="auto"/>
        <w:bottom w:val="none" w:sz="0" w:space="0" w:color="auto"/>
        <w:right w:val="none" w:sz="0" w:space="0" w:color="auto"/>
      </w:divBdr>
    </w:div>
    <w:div w:id="656958147">
      <w:bodyDiv w:val="1"/>
      <w:marLeft w:val="0"/>
      <w:marRight w:val="0"/>
      <w:marTop w:val="0"/>
      <w:marBottom w:val="0"/>
      <w:divBdr>
        <w:top w:val="none" w:sz="0" w:space="0" w:color="auto"/>
        <w:left w:val="none" w:sz="0" w:space="0" w:color="auto"/>
        <w:bottom w:val="none" w:sz="0" w:space="0" w:color="auto"/>
        <w:right w:val="none" w:sz="0" w:space="0" w:color="auto"/>
      </w:divBdr>
    </w:div>
    <w:div w:id="688339288">
      <w:bodyDiv w:val="1"/>
      <w:marLeft w:val="0"/>
      <w:marRight w:val="0"/>
      <w:marTop w:val="0"/>
      <w:marBottom w:val="0"/>
      <w:divBdr>
        <w:top w:val="none" w:sz="0" w:space="0" w:color="auto"/>
        <w:left w:val="none" w:sz="0" w:space="0" w:color="auto"/>
        <w:bottom w:val="none" w:sz="0" w:space="0" w:color="auto"/>
        <w:right w:val="none" w:sz="0" w:space="0" w:color="auto"/>
      </w:divBdr>
    </w:div>
    <w:div w:id="690572332">
      <w:bodyDiv w:val="1"/>
      <w:marLeft w:val="0"/>
      <w:marRight w:val="0"/>
      <w:marTop w:val="0"/>
      <w:marBottom w:val="0"/>
      <w:divBdr>
        <w:top w:val="none" w:sz="0" w:space="0" w:color="auto"/>
        <w:left w:val="none" w:sz="0" w:space="0" w:color="auto"/>
        <w:bottom w:val="none" w:sz="0" w:space="0" w:color="auto"/>
        <w:right w:val="none" w:sz="0" w:space="0" w:color="auto"/>
      </w:divBdr>
    </w:div>
    <w:div w:id="704258399">
      <w:bodyDiv w:val="1"/>
      <w:marLeft w:val="0"/>
      <w:marRight w:val="0"/>
      <w:marTop w:val="0"/>
      <w:marBottom w:val="0"/>
      <w:divBdr>
        <w:top w:val="none" w:sz="0" w:space="0" w:color="auto"/>
        <w:left w:val="none" w:sz="0" w:space="0" w:color="auto"/>
        <w:bottom w:val="none" w:sz="0" w:space="0" w:color="auto"/>
        <w:right w:val="none" w:sz="0" w:space="0" w:color="auto"/>
      </w:divBdr>
    </w:div>
    <w:div w:id="708530566">
      <w:bodyDiv w:val="1"/>
      <w:marLeft w:val="0"/>
      <w:marRight w:val="0"/>
      <w:marTop w:val="0"/>
      <w:marBottom w:val="0"/>
      <w:divBdr>
        <w:top w:val="none" w:sz="0" w:space="0" w:color="auto"/>
        <w:left w:val="none" w:sz="0" w:space="0" w:color="auto"/>
        <w:bottom w:val="none" w:sz="0" w:space="0" w:color="auto"/>
        <w:right w:val="none" w:sz="0" w:space="0" w:color="auto"/>
      </w:divBdr>
    </w:div>
    <w:div w:id="712316356">
      <w:bodyDiv w:val="1"/>
      <w:marLeft w:val="0"/>
      <w:marRight w:val="0"/>
      <w:marTop w:val="0"/>
      <w:marBottom w:val="0"/>
      <w:divBdr>
        <w:top w:val="none" w:sz="0" w:space="0" w:color="auto"/>
        <w:left w:val="none" w:sz="0" w:space="0" w:color="auto"/>
        <w:bottom w:val="none" w:sz="0" w:space="0" w:color="auto"/>
        <w:right w:val="none" w:sz="0" w:space="0" w:color="auto"/>
      </w:divBdr>
    </w:div>
    <w:div w:id="713192267">
      <w:bodyDiv w:val="1"/>
      <w:marLeft w:val="0"/>
      <w:marRight w:val="0"/>
      <w:marTop w:val="0"/>
      <w:marBottom w:val="0"/>
      <w:divBdr>
        <w:top w:val="none" w:sz="0" w:space="0" w:color="auto"/>
        <w:left w:val="none" w:sz="0" w:space="0" w:color="auto"/>
        <w:bottom w:val="none" w:sz="0" w:space="0" w:color="auto"/>
        <w:right w:val="none" w:sz="0" w:space="0" w:color="auto"/>
      </w:divBdr>
    </w:div>
    <w:div w:id="726414718">
      <w:bodyDiv w:val="1"/>
      <w:marLeft w:val="0"/>
      <w:marRight w:val="0"/>
      <w:marTop w:val="0"/>
      <w:marBottom w:val="0"/>
      <w:divBdr>
        <w:top w:val="none" w:sz="0" w:space="0" w:color="auto"/>
        <w:left w:val="none" w:sz="0" w:space="0" w:color="auto"/>
        <w:bottom w:val="none" w:sz="0" w:space="0" w:color="auto"/>
        <w:right w:val="none" w:sz="0" w:space="0" w:color="auto"/>
      </w:divBdr>
    </w:div>
    <w:div w:id="727653573">
      <w:bodyDiv w:val="1"/>
      <w:marLeft w:val="0"/>
      <w:marRight w:val="0"/>
      <w:marTop w:val="0"/>
      <w:marBottom w:val="0"/>
      <w:divBdr>
        <w:top w:val="none" w:sz="0" w:space="0" w:color="auto"/>
        <w:left w:val="none" w:sz="0" w:space="0" w:color="auto"/>
        <w:bottom w:val="none" w:sz="0" w:space="0" w:color="auto"/>
        <w:right w:val="none" w:sz="0" w:space="0" w:color="auto"/>
      </w:divBdr>
    </w:div>
    <w:div w:id="729382614">
      <w:bodyDiv w:val="1"/>
      <w:marLeft w:val="0"/>
      <w:marRight w:val="0"/>
      <w:marTop w:val="0"/>
      <w:marBottom w:val="0"/>
      <w:divBdr>
        <w:top w:val="none" w:sz="0" w:space="0" w:color="auto"/>
        <w:left w:val="none" w:sz="0" w:space="0" w:color="auto"/>
        <w:bottom w:val="none" w:sz="0" w:space="0" w:color="auto"/>
        <w:right w:val="none" w:sz="0" w:space="0" w:color="auto"/>
      </w:divBdr>
    </w:div>
    <w:div w:id="729889285">
      <w:bodyDiv w:val="1"/>
      <w:marLeft w:val="0"/>
      <w:marRight w:val="0"/>
      <w:marTop w:val="0"/>
      <w:marBottom w:val="0"/>
      <w:divBdr>
        <w:top w:val="none" w:sz="0" w:space="0" w:color="auto"/>
        <w:left w:val="none" w:sz="0" w:space="0" w:color="auto"/>
        <w:bottom w:val="none" w:sz="0" w:space="0" w:color="auto"/>
        <w:right w:val="none" w:sz="0" w:space="0" w:color="auto"/>
      </w:divBdr>
    </w:div>
    <w:div w:id="748043697">
      <w:bodyDiv w:val="1"/>
      <w:marLeft w:val="0"/>
      <w:marRight w:val="0"/>
      <w:marTop w:val="0"/>
      <w:marBottom w:val="0"/>
      <w:divBdr>
        <w:top w:val="none" w:sz="0" w:space="0" w:color="auto"/>
        <w:left w:val="none" w:sz="0" w:space="0" w:color="auto"/>
        <w:bottom w:val="none" w:sz="0" w:space="0" w:color="auto"/>
        <w:right w:val="none" w:sz="0" w:space="0" w:color="auto"/>
      </w:divBdr>
    </w:div>
    <w:div w:id="752438462">
      <w:bodyDiv w:val="1"/>
      <w:marLeft w:val="0"/>
      <w:marRight w:val="0"/>
      <w:marTop w:val="0"/>
      <w:marBottom w:val="0"/>
      <w:divBdr>
        <w:top w:val="none" w:sz="0" w:space="0" w:color="auto"/>
        <w:left w:val="none" w:sz="0" w:space="0" w:color="auto"/>
        <w:bottom w:val="none" w:sz="0" w:space="0" w:color="auto"/>
        <w:right w:val="none" w:sz="0" w:space="0" w:color="auto"/>
      </w:divBdr>
    </w:div>
    <w:div w:id="759566865">
      <w:bodyDiv w:val="1"/>
      <w:marLeft w:val="0"/>
      <w:marRight w:val="0"/>
      <w:marTop w:val="0"/>
      <w:marBottom w:val="0"/>
      <w:divBdr>
        <w:top w:val="none" w:sz="0" w:space="0" w:color="auto"/>
        <w:left w:val="none" w:sz="0" w:space="0" w:color="auto"/>
        <w:bottom w:val="none" w:sz="0" w:space="0" w:color="auto"/>
        <w:right w:val="none" w:sz="0" w:space="0" w:color="auto"/>
      </w:divBdr>
    </w:div>
    <w:div w:id="765922982">
      <w:bodyDiv w:val="1"/>
      <w:marLeft w:val="0"/>
      <w:marRight w:val="0"/>
      <w:marTop w:val="0"/>
      <w:marBottom w:val="0"/>
      <w:divBdr>
        <w:top w:val="none" w:sz="0" w:space="0" w:color="auto"/>
        <w:left w:val="none" w:sz="0" w:space="0" w:color="auto"/>
        <w:bottom w:val="none" w:sz="0" w:space="0" w:color="auto"/>
        <w:right w:val="none" w:sz="0" w:space="0" w:color="auto"/>
      </w:divBdr>
    </w:div>
    <w:div w:id="770587941">
      <w:bodyDiv w:val="1"/>
      <w:marLeft w:val="0"/>
      <w:marRight w:val="0"/>
      <w:marTop w:val="0"/>
      <w:marBottom w:val="0"/>
      <w:divBdr>
        <w:top w:val="none" w:sz="0" w:space="0" w:color="auto"/>
        <w:left w:val="none" w:sz="0" w:space="0" w:color="auto"/>
        <w:bottom w:val="none" w:sz="0" w:space="0" w:color="auto"/>
        <w:right w:val="none" w:sz="0" w:space="0" w:color="auto"/>
      </w:divBdr>
    </w:div>
    <w:div w:id="776292633">
      <w:bodyDiv w:val="1"/>
      <w:marLeft w:val="0"/>
      <w:marRight w:val="0"/>
      <w:marTop w:val="0"/>
      <w:marBottom w:val="0"/>
      <w:divBdr>
        <w:top w:val="none" w:sz="0" w:space="0" w:color="auto"/>
        <w:left w:val="none" w:sz="0" w:space="0" w:color="auto"/>
        <w:bottom w:val="none" w:sz="0" w:space="0" w:color="auto"/>
        <w:right w:val="none" w:sz="0" w:space="0" w:color="auto"/>
      </w:divBdr>
      <w:divsChild>
        <w:div w:id="203564926">
          <w:marLeft w:val="446"/>
          <w:marRight w:val="0"/>
          <w:marTop w:val="0"/>
          <w:marBottom w:val="0"/>
          <w:divBdr>
            <w:top w:val="none" w:sz="0" w:space="0" w:color="auto"/>
            <w:left w:val="none" w:sz="0" w:space="0" w:color="auto"/>
            <w:bottom w:val="none" w:sz="0" w:space="0" w:color="auto"/>
            <w:right w:val="none" w:sz="0" w:space="0" w:color="auto"/>
          </w:divBdr>
        </w:div>
      </w:divsChild>
    </w:div>
    <w:div w:id="788009160">
      <w:bodyDiv w:val="1"/>
      <w:marLeft w:val="0"/>
      <w:marRight w:val="0"/>
      <w:marTop w:val="0"/>
      <w:marBottom w:val="0"/>
      <w:divBdr>
        <w:top w:val="none" w:sz="0" w:space="0" w:color="auto"/>
        <w:left w:val="none" w:sz="0" w:space="0" w:color="auto"/>
        <w:bottom w:val="none" w:sz="0" w:space="0" w:color="auto"/>
        <w:right w:val="none" w:sz="0" w:space="0" w:color="auto"/>
      </w:divBdr>
    </w:div>
    <w:div w:id="796683551">
      <w:bodyDiv w:val="1"/>
      <w:marLeft w:val="0"/>
      <w:marRight w:val="0"/>
      <w:marTop w:val="0"/>
      <w:marBottom w:val="0"/>
      <w:divBdr>
        <w:top w:val="none" w:sz="0" w:space="0" w:color="auto"/>
        <w:left w:val="none" w:sz="0" w:space="0" w:color="auto"/>
        <w:bottom w:val="none" w:sz="0" w:space="0" w:color="auto"/>
        <w:right w:val="none" w:sz="0" w:space="0" w:color="auto"/>
      </w:divBdr>
    </w:div>
    <w:div w:id="802162252">
      <w:bodyDiv w:val="1"/>
      <w:marLeft w:val="0"/>
      <w:marRight w:val="0"/>
      <w:marTop w:val="0"/>
      <w:marBottom w:val="0"/>
      <w:divBdr>
        <w:top w:val="none" w:sz="0" w:space="0" w:color="auto"/>
        <w:left w:val="none" w:sz="0" w:space="0" w:color="auto"/>
        <w:bottom w:val="none" w:sz="0" w:space="0" w:color="auto"/>
        <w:right w:val="none" w:sz="0" w:space="0" w:color="auto"/>
      </w:divBdr>
    </w:div>
    <w:div w:id="813910230">
      <w:bodyDiv w:val="1"/>
      <w:marLeft w:val="0"/>
      <w:marRight w:val="0"/>
      <w:marTop w:val="0"/>
      <w:marBottom w:val="0"/>
      <w:divBdr>
        <w:top w:val="none" w:sz="0" w:space="0" w:color="auto"/>
        <w:left w:val="none" w:sz="0" w:space="0" w:color="auto"/>
        <w:bottom w:val="none" w:sz="0" w:space="0" w:color="auto"/>
        <w:right w:val="none" w:sz="0" w:space="0" w:color="auto"/>
      </w:divBdr>
    </w:div>
    <w:div w:id="815993311">
      <w:bodyDiv w:val="1"/>
      <w:marLeft w:val="0"/>
      <w:marRight w:val="0"/>
      <w:marTop w:val="0"/>
      <w:marBottom w:val="0"/>
      <w:divBdr>
        <w:top w:val="none" w:sz="0" w:space="0" w:color="auto"/>
        <w:left w:val="none" w:sz="0" w:space="0" w:color="auto"/>
        <w:bottom w:val="none" w:sz="0" w:space="0" w:color="auto"/>
        <w:right w:val="none" w:sz="0" w:space="0" w:color="auto"/>
      </w:divBdr>
    </w:div>
    <w:div w:id="816728224">
      <w:bodyDiv w:val="1"/>
      <w:marLeft w:val="0"/>
      <w:marRight w:val="0"/>
      <w:marTop w:val="0"/>
      <w:marBottom w:val="0"/>
      <w:divBdr>
        <w:top w:val="none" w:sz="0" w:space="0" w:color="auto"/>
        <w:left w:val="none" w:sz="0" w:space="0" w:color="auto"/>
        <w:bottom w:val="none" w:sz="0" w:space="0" w:color="auto"/>
        <w:right w:val="none" w:sz="0" w:space="0" w:color="auto"/>
      </w:divBdr>
    </w:div>
    <w:div w:id="831411650">
      <w:bodyDiv w:val="1"/>
      <w:marLeft w:val="0"/>
      <w:marRight w:val="0"/>
      <w:marTop w:val="0"/>
      <w:marBottom w:val="0"/>
      <w:divBdr>
        <w:top w:val="none" w:sz="0" w:space="0" w:color="auto"/>
        <w:left w:val="none" w:sz="0" w:space="0" w:color="auto"/>
        <w:bottom w:val="none" w:sz="0" w:space="0" w:color="auto"/>
        <w:right w:val="none" w:sz="0" w:space="0" w:color="auto"/>
      </w:divBdr>
    </w:div>
    <w:div w:id="840586853">
      <w:bodyDiv w:val="1"/>
      <w:marLeft w:val="0"/>
      <w:marRight w:val="0"/>
      <w:marTop w:val="0"/>
      <w:marBottom w:val="0"/>
      <w:divBdr>
        <w:top w:val="none" w:sz="0" w:space="0" w:color="auto"/>
        <w:left w:val="none" w:sz="0" w:space="0" w:color="auto"/>
        <w:bottom w:val="none" w:sz="0" w:space="0" w:color="auto"/>
        <w:right w:val="none" w:sz="0" w:space="0" w:color="auto"/>
      </w:divBdr>
    </w:div>
    <w:div w:id="860902303">
      <w:bodyDiv w:val="1"/>
      <w:marLeft w:val="0"/>
      <w:marRight w:val="0"/>
      <w:marTop w:val="0"/>
      <w:marBottom w:val="0"/>
      <w:divBdr>
        <w:top w:val="none" w:sz="0" w:space="0" w:color="auto"/>
        <w:left w:val="none" w:sz="0" w:space="0" w:color="auto"/>
        <w:bottom w:val="none" w:sz="0" w:space="0" w:color="auto"/>
        <w:right w:val="none" w:sz="0" w:space="0" w:color="auto"/>
      </w:divBdr>
    </w:div>
    <w:div w:id="865364444">
      <w:bodyDiv w:val="1"/>
      <w:marLeft w:val="0"/>
      <w:marRight w:val="0"/>
      <w:marTop w:val="0"/>
      <w:marBottom w:val="0"/>
      <w:divBdr>
        <w:top w:val="none" w:sz="0" w:space="0" w:color="auto"/>
        <w:left w:val="none" w:sz="0" w:space="0" w:color="auto"/>
        <w:bottom w:val="none" w:sz="0" w:space="0" w:color="auto"/>
        <w:right w:val="none" w:sz="0" w:space="0" w:color="auto"/>
      </w:divBdr>
    </w:div>
    <w:div w:id="878054187">
      <w:bodyDiv w:val="1"/>
      <w:marLeft w:val="0"/>
      <w:marRight w:val="0"/>
      <w:marTop w:val="0"/>
      <w:marBottom w:val="0"/>
      <w:divBdr>
        <w:top w:val="none" w:sz="0" w:space="0" w:color="auto"/>
        <w:left w:val="none" w:sz="0" w:space="0" w:color="auto"/>
        <w:bottom w:val="none" w:sz="0" w:space="0" w:color="auto"/>
        <w:right w:val="none" w:sz="0" w:space="0" w:color="auto"/>
      </w:divBdr>
    </w:div>
    <w:div w:id="879051086">
      <w:bodyDiv w:val="1"/>
      <w:marLeft w:val="0"/>
      <w:marRight w:val="0"/>
      <w:marTop w:val="0"/>
      <w:marBottom w:val="0"/>
      <w:divBdr>
        <w:top w:val="none" w:sz="0" w:space="0" w:color="auto"/>
        <w:left w:val="none" w:sz="0" w:space="0" w:color="auto"/>
        <w:bottom w:val="none" w:sz="0" w:space="0" w:color="auto"/>
        <w:right w:val="none" w:sz="0" w:space="0" w:color="auto"/>
      </w:divBdr>
    </w:div>
    <w:div w:id="882787912">
      <w:bodyDiv w:val="1"/>
      <w:marLeft w:val="0"/>
      <w:marRight w:val="0"/>
      <w:marTop w:val="0"/>
      <w:marBottom w:val="0"/>
      <w:divBdr>
        <w:top w:val="none" w:sz="0" w:space="0" w:color="auto"/>
        <w:left w:val="none" w:sz="0" w:space="0" w:color="auto"/>
        <w:bottom w:val="none" w:sz="0" w:space="0" w:color="auto"/>
        <w:right w:val="none" w:sz="0" w:space="0" w:color="auto"/>
      </w:divBdr>
    </w:div>
    <w:div w:id="891891964">
      <w:bodyDiv w:val="1"/>
      <w:marLeft w:val="0"/>
      <w:marRight w:val="0"/>
      <w:marTop w:val="0"/>
      <w:marBottom w:val="0"/>
      <w:divBdr>
        <w:top w:val="none" w:sz="0" w:space="0" w:color="auto"/>
        <w:left w:val="none" w:sz="0" w:space="0" w:color="auto"/>
        <w:bottom w:val="none" w:sz="0" w:space="0" w:color="auto"/>
        <w:right w:val="none" w:sz="0" w:space="0" w:color="auto"/>
      </w:divBdr>
    </w:div>
    <w:div w:id="968365944">
      <w:bodyDiv w:val="1"/>
      <w:marLeft w:val="0"/>
      <w:marRight w:val="0"/>
      <w:marTop w:val="0"/>
      <w:marBottom w:val="0"/>
      <w:divBdr>
        <w:top w:val="none" w:sz="0" w:space="0" w:color="auto"/>
        <w:left w:val="none" w:sz="0" w:space="0" w:color="auto"/>
        <w:bottom w:val="none" w:sz="0" w:space="0" w:color="auto"/>
        <w:right w:val="none" w:sz="0" w:space="0" w:color="auto"/>
      </w:divBdr>
    </w:div>
    <w:div w:id="969015827">
      <w:bodyDiv w:val="1"/>
      <w:marLeft w:val="0"/>
      <w:marRight w:val="0"/>
      <w:marTop w:val="0"/>
      <w:marBottom w:val="0"/>
      <w:divBdr>
        <w:top w:val="none" w:sz="0" w:space="0" w:color="auto"/>
        <w:left w:val="none" w:sz="0" w:space="0" w:color="auto"/>
        <w:bottom w:val="none" w:sz="0" w:space="0" w:color="auto"/>
        <w:right w:val="none" w:sz="0" w:space="0" w:color="auto"/>
      </w:divBdr>
    </w:div>
    <w:div w:id="970751168">
      <w:bodyDiv w:val="1"/>
      <w:marLeft w:val="0"/>
      <w:marRight w:val="0"/>
      <w:marTop w:val="0"/>
      <w:marBottom w:val="0"/>
      <w:divBdr>
        <w:top w:val="none" w:sz="0" w:space="0" w:color="auto"/>
        <w:left w:val="none" w:sz="0" w:space="0" w:color="auto"/>
        <w:bottom w:val="none" w:sz="0" w:space="0" w:color="auto"/>
        <w:right w:val="none" w:sz="0" w:space="0" w:color="auto"/>
      </w:divBdr>
    </w:div>
    <w:div w:id="987442508">
      <w:bodyDiv w:val="1"/>
      <w:marLeft w:val="0"/>
      <w:marRight w:val="0"/>
      <w:marTop w:val="0"/>
      <w:marBottom w:val="0"/>
      <w:divBdr>
        <w:top w:val="none" w:sz="0" w:space="0" w:color="auto"/>
        <w:left w:val="none" w:sz="0" w:space="0" w:color="auto"/>
        <w:bottom w:val="none" w:sz="0" w:space="0" w:color="auto"/>
        <w:right w:val="none" w:sz="0" w:space="0" w:color="auto"/>
      </w:divBdr>
    </w:div>
    <w:div w:id="987980481">
      <w:bodyDiv w:val="1"/>
      <w:marLeft w:val="0"/>
      <w:marRight w:val="0"/>
      <w:marTop w:val="0"/>
      <w:marBottom w:val="0"/>
      <w:divBdr>
        <w:top w:val="none" w:sz="0" w:space="0" w:color="auto"/>
        <w:left w:val="none" w:sz="0" w:space="0" w:color="auto"/>
        <w:bottom w:val="none" w:sz="0" w:space="0" w:color="auto"/>
        <w:right w:val="none" w:sz="0" w:space="0" w:color="auto"/>
      </w:divBdr>
    </w:div>
    <w:div w:id="1015233063">
      <w:bodyDiv w:val="1"/>
      <w:marLeft w:val="0"/>
      <w:marRight w:val="0"/>
      <w:marTop w:val="0"/>
      <w:marBottom w:val="0"/>
      <w:divBdr>
        <w:top w:val="none" w:sz="0" w:space="0" w:color="auto"/>
        <w:left w:val="none" w:sz="0" w:space="0" w:color="auto"/>
        <w:bottom w:val="none" w:sz="0" w:space="0" w:color="auto"/>
        <w:right w:val="none" w:sz="0" w:space="0" w:color="auto"/>
      </w:divBdr>
    </w:div>
    <w:div w:id="1028137479">
      <w:bodyDiv w:val="1"/>
      <w:marLeft w:val="0"/>
      <w:marRight w:val="0"/>
      <w:marTop w:val="0"/>
      <w:marBottom w:val="0"/>
      <w:divBdr>
        <w:top w:val="none" w:sz="0" w:space="0" w:color="auto"/>
        <w:left w:val="none" w:sz="0" w:space="0" w:color="auto"/>
        <w:bottom w:val="none" w:sz="0" w:space="0" w:color="auto"/>
        <w:right w:val="none" w:sz="0" w:space="0" w:color="auto"/>
      </w:divBdr>
    </w:div>
    <w:div w:id="1041133054">
      <w:bodyDiv w:val="1"/>
      <w:marLeft w:val="0"/>
      <w:marRight w:val="0"/>
      <w:marTop w:val="0"/>
      <w:marBottom w:val="0"/>
      <w:divBdr>
        <w:top w:val="none" w:sz="0" w:space="0" w:color="auto"/>
        <w:left w:val="none" w:sz="0" w:space="0" w:color="auto"/>
        <w:bottom w:val="none" w:sz="0" w:space="0" w:color="auto"/>
        <w:right w:val="none" w:sz="0" w:space="0" w:color="auto"/>
      </w:divBdr>
    </w:div>
    <w:div w:id="1057096561">
      <w:bodyDiv w:val="1"/>
      <w:marLeft w:val="0"/>
      <w:marRight w:val="0"/>
      <w:marTop w:val="0"/>
      <w:marBottom w:val="0"/>
      <w:divBdr>
        <w:top w:val="none" w:sz="0" w:space="0" w:color="auto"/>
        <w:left w:val="none" w:sz="0" w:space="0" w:color="auto"/>
        <w:bottom w:val="none" w:sz="0" w:space="0" w:color="auto"/>
        <w:right w:val="none" w:sz="0" w:space="0" w:color="auto"/>
      </w:divBdr>
    </w:div>
    <w:div w:id="1064451451">
      <w:bodyDiv w:val="1"/>
      <w:marLeft w:val="0"/>
      <w:marRight w:val="0"/>
      <w:marTop w:val="0"/>
      <w:marBottom w:val="0"/>
      <w:divBdr>
        <w:top w:val="none" w:sz="0" w:space="0" w:color="auto"/>
        <w:left w:val="none" w:sz="0" w:space="0" w:color="auto"/>
        <w:bottom w:val="none" w:sz="0" w:space="0" w:color="auto"/>
        <w:right w:val="none" w:sz="0" w:space="0" w:color="auto"/>
      </w:divBdr>
    </w:div>
    <w:div w:id="1094323972">
      <w:bodyDiv w:val="1"/>
      <w:marLeft w:val="0"/>
      <w:marRight w:val="0"/>
      <w:marTop w:val="0"/>
      <w:marBottom w:val="0"/>
      <w:divBdr>
        <w:top w:val="none" w:sz="0" w:space="0" w:color="auto"/>
        <w:left w:val="none" w:sz="0" w:space="0" w:color="auto"/>
        <w:bottom w:val="none" w:sz="0" w:space="0" w:color="auto"/>
        <w:right w:val="none" w:sz="0" w:space="0" w:color="auto"/>
      </w:divBdr>
    </w:div>
    <w:div w:id="1098335832">
      <w:bodyDiv w:val="1"/>
      <w:marLeft w:val="0"/>
      <w:marRight w:val="0"/>
      <w:marTop w:val="0"/>
      <w:marBottom w:val="0"/>
      <w:divBdr>
        <w:top w:val="none" w:sz="0" w:space="0" w:color="auto"/>
        <w:left w:val="none" w:sz="0" w:space="0" w:color="auto"/>
        <w:bottom w:val="none" w:sz="0" w:space="0" w:color="auto"/>
        <w:right w:val="none" w:sz="0" w:space="0" w:color="auto"/>
      </w:divBdr>
    </w:div>
    <w:div w:id="1110079865">
      <w:bodyDiv w:val="1"/>
      <w:marLeft w:val="0"/>
      <w:marRight w:val="0"/>
      <w:marTop w:val="0"/>
      <w:marBottom w:val="0"/>
      <w:divBdr>
        <w:top w:val="none" w:sz="0" w:space="0" w:color="auto"/>
        <w:left w:val="none" w:sz="0" w:space="0" w:color="auto"/>
        <w:bottom w:val="none" w:sz="0" w:space="0" w:color="auto"/>
        <w:right w:val="none" w:sz="0" w:space="0" w:color="auto"/>
      </w:divBdr>
    </w:div>
    <w:div w:id="1110586619">
      <w:bodyDiv w:val="1"/>
      <w:marLeft w:val="0"/>
      <w:marRight w:val="0"/>
      <w:marTop w:val="0"/>
      <w:marBottom w:val="0"/>
      <w:divBdr>
        <w:top w:val="none" w:sz="0" w:space="0" w:color="auto"/>
        <w:left w:val="none" w:sz="0" w:space="0" w:color="auto"/>
        <w:bottom w:val="none" w:sz="0" w:space="0" w:color="auto"/>
        <w:right w:val="none" w:sz="0" w:space="0" w:color="auto"/>
      </w:divBdr>
    </w:div>
    <w:div w:id="1130516960">
      <w:bodyDiv w:val="1"/>
      <w:marLeft w:val="0"/>
      <w:marRight w:val="0"/>
      <w:marTop w:val="0"/>
      <w:marBottom w:val="0"/>
      <w:divBdr>
        <w:top w:val="none" w:sz="0" w:space="0" w:color="auto"/>
        <w:left w:val="none" w:sz="0" w:space="0" w:color="auto"/>
        <w:bottom w:val="none" w:sz="0" w:space="0" w:color="auto"/>
        <w:right w:val="none" w:sz="0" w:space="0" w:color="auto"/>
      </w:divBdr>
    </w:div>
    <w:div w:id="1134177551">
      <w:bodyDiv w:val="1"/>
      <w:marLeft w:val="0"/>
      <w:marRight w:val="0"/>
      <w:marTop w:val="0"/>
      <w:marBottom w:val="0"/>
      <w:divBdr>
        <w:top w:val="none" w:sz="0" w:space="0" w:color="auto"/>
        <w:left w:val="none" w:sz="0" w:space="0" w:color="auto"/>
        <w:bottom w:val="none" w:sz="0" w:space="0" w:color="auto"/>
        <w:right w:val="none" w:sz="0" w:space="0" w:color="auto"/>
      </w:divBdr>
    </w:div>
    <w:div w:id="1147818756">
      <w:bodyDiv w:val="1"/>
      <w:marLeft w:val="0"/>
      <w:marRight w:val="0"/>
      <w:marTop w:val="0"/>
      <w:marBottom w:val="0"/>
      <w:divBdr>
        <w:top w:val="none" w:sz="0" w:space="0" w:color="auto"/>
        <w:left w:val="none" w:sz="0" w:space="0" w:color="auto"/>
        <w:bottom w:val="none" w:sz="0" w:space="0" w:color="auto"/>
        <w:right w:val="none" w:sz="0" w:space="0" w:color="auto"/>
      </w:divBdr>
    </w:div>
    <w:div w:id="1150558621">
      <w:bodyDiv w:val="1"/>
      <w:marLeft w:val="0"/>
      <w:marRight w:val="0"/>
      <w:marTop w:val="0"/>
      <w:marBottom w:val="0"/>
      <w:divBdr>
        <w:top w:val="none" w:sz="0" w:space="0" w:color="auto"/>
        <w:left w:val="none" w:sz="0" w:space="0" w:color="auto"/>
        <w:bottom w:val="none" w:sz="0" w:space="0" w:color="auto"/>
        <w:right w:val="none" w:sz="0" w:space="0" w:color="auto"/>
      </w:divBdr>
    </w:div>
    <w:div w:id="1150823599">
      <w:bodyDiv w:val="1"/>
      <w:marLeft w:val="0"/>
      <w:marRight w:val="0"/>
      <w:marTop w:val="0"/>
      <w:marBottom w:val="0"/>
      <w:divBdr>
        <w:top w:val="none" w:sz="0" w:space="0" w:color="auto"/>
        <w:left w:val="none" w:sz="0" w:space="0" w:color="auto"/>
        <w:bottom w:val="none" w:sz="0" w:space="0" w:color="auto"/>
        <w:right w:val="none" w:sz="0" w:space="0" w:color="auto"/>
      </w:divBdr>
    </w:div>
    <w:div w:id="1187134000">
      <w:bodyDiv w:val="1"/>
      <w:marLeft w:val="0"/>
      <w:marRight w:val="0"/>
      <w:marTop w:val="0"/>
      <w:marBottom w:val="0"/>
      <w:divBdr>
        <w:top w:val="none" w:sz="0" w:space="0" w:color="auto"/>
        <w:left w:val="none" w:sz="0" w:space="0" w:color="auto"/>
        <w:bottom w:val="none" w:sz="0" w:space="0" w:color="auto"/>
        <w:right w:val="none" w:sz="0" w:space="0" w:color="auto"/>
      </w:divBdr>
    </w:div>
    <w:div w:id="1196770458">
      <w:bodyDiv w:val="1"/>
      <w:marLeft w:val="0"/>
      <w:marRight w:val="0"/>
      <w:marTop w:val="0"/>
      <w:marBottom w:val="0"/>
      <w:divBdr>
        <w:top w:val="none" w:sz="0" w:space="0" w:color="auto"/>
        <w:left w:val="none" w:sz="0" w:space="0" w:color="auto"/>
        <w:bottom w:val="none" w:sz="0" w:space="0" w:color="auto"/>
        <w:right w:val="none" w:sz="0" w:space="0" w:color="auto"/>
      </w:divBdr>
    </w:div>
    <w:div w:id="1208567924">
      <w:bodyDiv w:val="1"/>
      <w:marLeft w:val="0"/>
      <w:marRight w:val="0"/>
      <w:marTop w:val="0"/>
      <w:marBottom w:val="0"/>
      <w:divBdr>
        <w:top w:val="none" w:sz="0" w:space="0" w:color="auto"/>
        <w:left w:val="none" w:sz="0" w:space="0" w:color="auto"/>
        <w:bottom w:val="none" w:sz="0" w:space="0" w:color="auto"/>
        <w:right w:val="none" w:sz="0" w:space="0" w:color="auto"/>
      </w:divBdr>
    </w:div>
    <w:div w:id="1223908373">
      <w:bodyDiv w:val="1"/>
      <w:marLeft w:val="0"/>
      <w:marRight w:val="0"/>
      <w:marTop w:val="0"/>
      <w:marBottom w:val="0"/>
      <w:divBdr>
        <w:top w:val="none" w:sz="0" w:space="0" w:color="auto"/>
        <w:left w:val="none" w:sz="0" w:space="0" w:color="auto"/>
        <w:bottom w:val="none" w:sz="0" w:space="0" w:color="auto"/>
        <w:right w:val="none" w:sz="0" w:space="0" w:color="auto"/>
      </w:divBdr>
    </w:div>
    <w:div w:id="1256793135">
      <w:bodyDiv w:val="1"/>
      <w:marLeft w:val="0"/>
      <w:marRight w:val="0"/>
      <w:marTop w:val="0"/>
      <w:marBottom w:val="0"/>
      <w:divBdr>
        <w:top w:val="none" w:sz="0" w:space="0" w:color="auto"/>
        <w:left w:val="none" w:sz="0" w:space="0" w:color="auto"/>
        <w:bottom w:val="none" w:sz="0" w:space="0" w:color="auto"/>
        <w:right w:val="none" w:sz="0" w:space="0" w:color="auto"/>
      </w:divBdr>
    </w:div>
    <w:div w:id="1258052660">
      <w:bodyDiv w:val="1"/>
      <w:marLeft w:val="0"/>
      <w:marRight w:val="0"/>
      <w:marTop w:val="0"/>
      <w:marBottom w:val="0"/>
      <w:divBdr>
        <w:top w:val="none" w:sz="0" w:space="0" w:color="auto"/>
        <w:left w:val="none" w:sz="0" w:space="0" w:color="auto"/>
        <w:bottom w:val="none" w:sz="0" w:space="0" w:color="auto"/>
        <w:right w:val="none" w:sz="0" w:space="0" w:color="auto"/>
      </w:divBdr>
    </w:div>
    <w:div w:id="1268585032">
      <w:bodyDiv w:val="1"/>
      <w:marLeft w:val="0"/>
      <w:marRight w:val="0"/>
      <w:marTop w:val="0"/>
      <w:marBottom w:val="0"/>
      <w:divBdr>
        <w:top w:val="none" w:sz="0" w:space="0" w:color="auto"/>
        <w:left w:val="none" w:sz="0" w:space="0" w:color="auto"/>
        <w:bottom w:val="none" w:sz="0" w:space="0" w:color="auto"/>
        <w:right w:val="none" w:sz="0" w:space="0" w:color="auto"/>
      </w:divBdr>
    </w:div>
    <w:div w:id="1283803589">
      <w:bodyDiv w:val="1"/>
      <w:marLeft w:val="0"/>
      <w:marRight w:val="0"/>
      <w:marTop w:val="0"/>
      <w:marBottom w:val="0"/>
      <w:divBdr>
        <w:top w:val="none" w:sz="0" w:space="0" w:color="auto"/>
        <w:left w:val="none" w:sz="0" w:space="0" w:color="auto"/>
        <w:bottom w:val="none" w:sz="0" w:space="0" w:color="auto"/>
        <w:right w:val="none" w:sz="0" w:space="0" w:color="auto"/>
      </w:divBdr>
    </w:div>
    <w:div w:id="1309168357">
      <w:bodyDiv w:val="1"/>
      <w:marLeft w:val="0"/>
      <w:marRight w:val="0"/>
      <w:marTop w:val="0"/>
      <w:marBottom w:val="0"/>
      <w:divBdr>
        <w:top w:val="none" w:sz="0" w:space="0" w:color="auto"/>
        <w:left w:val="none" w:sz="0" w:space="0" w:color="auto"/>
        <w:bottom w:val="none" w:sz="0" w:space="0" w:color="auto"/>
        <w:right w:val="none" w:sz="0" w:space="0" w:color="auto"/>
      </w:divBdr>
    </w:div>
    <w:div w:id="1319580478">
      <w:bodyDiv w:val="1"/>
      <w:marLeft w:val="0"/>
      <w:marRight w:val="0"/>
      <w:marTop w:val="0"/>
      <w:marBottom w:val="0"/>
      <w:divBdr>
        <w:top w:val="none" w:sz="0" w:space="0" w:color="auto"/>
        <w:left w:val="none" w:sz="0" w:space="0" w:color="auto"/>
        <w:bottom w:val="none" w:sz="0" w:space="0" w:color="auto"/>
        <w:right w:val="none" w:sz="0" w:space="0" w:color="auto"/>
      </w:divBdr>
    </w:div>
    <w:div w:id="1320960369">
      <w:bodyDiv w:val="1"/>
      <w:marLeft w:val="0"/>
      <w:marRight w:val="0"/>
      <w:marTop w:val="0"/>
      <w:marBottom w:val="0"/>
      <w:divBdr>
        <w:top w:val="none" w:sz="0" w:space="0" w:color="auto"/>
        <w:left w:val="none" w:sz="0" w:space="0" w:color="auto"/>
        <w:bottom w:val="none" w:sz="0" w:space="0" w:color="auto"/>
        <w:right w:val="none" w:sz="0" w:space="0" w:color="auto"/>
      </w:divBdr>
    </w:div>
    <w:div w:id="1347945520">
      <w:bodyDiv w:val="1"/>
      <w:marLeft w:val="0"/>
      <w:marRight w:val="0"/>
      <w:marTop w:val="0"/>
      <w:marBottom w:val="0"/>
      <w:divBdr>
        <w:top w:val="none" w:sz="0" w:space="0" w:color="auto"/>
        <w:left w:val="none" w:sz="0" w:space="0" w:color="auto"/>
        <w:bottom w:val="none" w:sz="0" w:space="0" w:color="auto"/>
        <w:right w:val="none" w:sz="0" w:space="0" w:color="auto"/>
      </w:divBdr>
    </w:div>
    <w:div w:id="1368095613">
      <w:bodyDiv w:val="1"/>
      <w:marLeft w:val="0"/>
      <w:marRight w:val="0"/>
      <w:marTop w:val="0"/>
      <w:marBottom w:val="0"/>
      <w:divBdr>
        <w:top w:val="none" w:sz="0" w:space="0" w:color="auto"/>
        <w:left w:val="none" w:sz="0" w:space="0" w:color="auto"/>
        <w:bottom w:val="none" w:sz="0" w:space="0" w:color="auto"/>
        <w:right w:val="none" w:sz="0" w:space="0" w:color="auto"/>
      </w:divBdr>
    </w:div>
    <w:div w:id="1390494209">
      <w:bodyDiv w:val="1"/>
      <w:marLeft w:val="0"/>
      <w:marRight w:val="0"/>
      <w:marTop w:val="0"/>
      <w:marBottom w:val="0"/>
      <w:divBdr>
        <w:top w:val="none" w:sz="0" w:space="0" w:color="auto"/>
        <w:left w:val="none" w:sz="0" w:space="0" w:color="auto"/>
        <w:bottom w:val="none" w:sz="0" w:space="0" w:color="auto"/>
        <w:right w:val="none" w:sz="0" w:space="0" w:color="auto"/>
      </w:divBdr>
    </w:div>
    <w:div w:id="1391493019">
      <w:bodyDiv w:val="1"/>
      <w:marLeft w:val="0"/>
      <w:marRight w:val="0"/>
      <w:marTop w:val="0"/>
      <w:marBottom w:val="0"/>
      <w:divBdr>
        <w:top w:val="none" w:sz="0" w:space="0" w:color="auto"/>
        <w:left w:val="none" w:sz="0" w:space="0" w:color="auto"/>
        <w:bottom w:val="none" w:sz="0" w:space="0" w:color="auto"/>
        <w:right w:val="none" w:sz="0" w:space="0" w:color="auto"/>
      </w:divBdr>
    </w:div>
    <w:div w:id="1405183537">
      <w:bodyDiv w:val="1"/>
      <w:marLeft w:val="0"/>
      <w:marRight w:val="0"/>
      <w:marTop w:val="0"/>
      <w:marBottom w:val="0"/>
      <w:divBdr>
        <w:top w:val="none" w:sz="0" w:space="0" w:color="auto"/>
        <w:left w:val="none" w:sz="0" w:space="0" w:color="auto"/>
        <w:bottom w:val="none" w:sz="0" w:space="0" w:color="auto"/>
        <w:right w:val="none" w:sz="0" w:space="0" w:color="auto"/>
      </w:divBdr>
    </w:div>
    <w:div w:id="1411387215">
      <w:bodyDiv w:val="1"/>
      <w:marLeft w:val="0"/>
      <w:marRight w:val="0"/>
      <w:marTop w:val="0"/>
      <w:marBottom w:val="0"/>
      <w:divBdr>
        <w:top w:val="none" w:sz="0" w:space="0" w:color="auto"/>
        <w:left w:val="none" w:sz="0" w:space="0" w:color="auto"/>
        <w:bottom w:val="none" w:sz="0" w:space="0" w:color="auto"/>
        <w:right w:val="none" w:sz="0" w:space="0" w:color="auto"/>
      </w:divBdr>
    </w:div>
    <w:div w:id="1411806489">
      <w:bodyDiv w:val="1"/>
      <w:marLeft w:val="0"/>
      <w:marRight w:val="0"/>
      <w:marTop w:val="0"/>
      <w:marBottom w:val="0"/>
      <w:divBdr>
        <w:top w:val="none" w:sz="0" w:space="0" w:color="auto"/>
        <w:left w:val="none" w:sz="0" w:space="0" w:color="auto"/>
        <w:bottom w:val="none" w:sz="0" w:space="0" w:color="auto"/>
        <w:right w:val="none" w:sz="0" w:space="0" w:color="auto"/>
      </w:divBdr>
    </w:div>
    <w:div w:id="1416709681">
      <w:bodyDiv w:val="1"/>
      <w:marLeft w:val="0"/>
      <w:marRight w:val="0"/>
      <w:marTop w:val="0"/>
      <w:marBottom w:val="0"/>
      <w:divBdr>
        <w:top w:val="none" w:sz="0" w:space="0" w:color="auto"/>
        <w:left w:val="none" w:sz="0" w:space="0" w:color="auto"/>
        <w:bottom w:val="none" w:sz="0" w:space="0" w:color="auto"/>
        <w:right w:val="none" w:sz="0" w:space="0" w:color="auto"/>
      </w:divBdr>
    </w:div>
    <w:div w:id="1418594126">
      <w:bodyDiv w:val="1"/>
      <w:marLeft w:val="0"/>
      <w:marRight w:val="0"/>
      <w:marTop w:val="0"/>
      <w:marBottom w:val="0"/>
      <w:divBdr>
        <w:top w:val="none" w:sz="0" w:space="0" w:color="auto"/>
        <w:left w:val="none" w:sz="0" w:space="0" w:color="auto"/>
        <w:bottom w:val="none" w:sz="0" w:space="0" w:color="auto"/>
        <w:right w:val="none" w:sz="0" w:space="0" w:color="auto"/>
      </w:divBdr>
    </w:div>
    <w:div w:id="1427269096">
      <w:bodyDiv w:val="1"/>
      <w:marLeft w:val="0"/>
      <w:marRight w:val="0"/>
      <w:marTop w:val="0"/>
      <w:marBottom w:val="0"/>
      <w:divBdr>
        <w:top w:val="none" w:sz="0" w:space="0" w:color="auto"/>
        <w:left w:val="none" w:sz="0" w:space="0" w:color="auto"/>
        <w:bottom w:val="none" w:sz="0" w:space="0" w:color="auto"/>
        <w:right w:val="none" w:sz="0" w:space="0" w:color="auto"/>
      </w:divBdr>
    </w:div>
    <w:div w:id="1437752406">
      <w:bodyDiv w:val="1"/>
      <w:marLeft w:val="0"/>
      <w:marRight w:val="0"/>
      <w:marTop w:val="0"/>
      <w:marBottom w:val="0"/>
      <w:divBdr>
        <w:top w:val="none" w:sz="0" w:space="0" w:color="auto"/>
        <w:left w:val="none" w:sz="0" w:space="0" w:color="auto"/>
        <w:bottom w:val="none" w:sz="0" w:space="0" w:color="auto"/>
        <w:right w:val="none" w:sz="0" w:space="0" w:color="auto"/>
      </w:divBdr>
    </w:div>
    <w:div w:id="1453860022">
      <w:bodyDiv w:val="1"/>
      <w:marLeft w:val="0"/>
      <w:marRight w:val="0"/>
      <w:marTop w:val="0"/>
      <w:marBottom w:val="0"/>
      <w:divBdr>
        <w:top w:val="none" w:sz="0" w:space="0" w:color="auto"/>
        <w:left w:val="none" w:sz="0" w:space="0" w:color="auto"/>
        <w:bottom w:val="none" w:sz="0" w:space="0" w:color="auto"/>
        <w:right w:val="none" w:sz="0" w:space="0" w:color="auto"/>
      </w:divBdr>
    </w:div>
    <w:div w:id="1458332649">
      <w:bodyDiv w:val="1"/>
      <w:marLeft w:val="0"/>
      <w:marRight w:val="0"/>
      <w:marTop w:val="0"/>
      <w:marBottom w:val="0"/>
      <w:divBdr>
        <w:top w:val="none" w:sz="0" w:space="0" w:color="auto"/>
        <w:left w:val="none" w:sz="0" w:space="0" w:color="auto"/>
        <w:bottom w:val="none" w:sz="0" w:space="0" w:color="auto"/>
        <w:right w:val="none" w:sz="0" w:space="0" w:color="auto"/>
      </w:divBdr>
    </w:div>
    <w:div w:id="1462111037">
      <w:bodyDiv w:val="1"/>
      <w:marLeft w:val="0"/>
      <w:marRight w:val="0"/>
      <w:marTop w:val="0"/>
      <w:marBottom w:val="0"/>
      <w:divBdr>
        <w:top w:val="none" w:sz="0" w:space="0" w:color="auto"/>
        <w:left w:val="none" w:sz="0" w:space="0" w:color="auto"/>
        <w:bottom w:val="none" w:sz="0" w:space="0" w:color="auto"/>
        <w:right w:val="none" w:sz="0" w:space="0" w:color="auto"/>
      </w:divBdr>
    </w:div>
    <w:div w:id="1467627248">
      <w:bodyDiv w:val="1"/>
      <w:marLeft w:val="0"/>
      <w:marRight w:val="0"/>
      <w:marTop w:val="0"/>
      <w:marBottom w:val="0"/>
      <w:divBdr>
        <w:top w:val="none" w:sz="0" w:space="0" w:color="auto"/>
        <w:left w:val="none" w:sz="0" w:space="0" w:color="auto"/>
        <w:bottom w:val="none" w:sz="0" w:space="0" w:color="auto"/>
        <w:right w:val="none" w:sz="0" w:space="0" w:color="auto"/>
      </w:divBdr>
    </w:div>
    <w:div w:id="1468162079">
      <w:bodyDiv w:val="1"/>
      <w:marLeft w:val="0"/>
      <w:marRight w:val="0"/>
      <w:marTop w:val="0"/>
      <w:marBottom w:val="0"/>
      <w:divBdr>
        <w:top w:val="none" w:sz="0" w:space="0" w:color="auto"/>
        <w:left w:val="none" w:sz="0" w:space="0" w:color="auto"/>
        <w:bottom w:val="none" w:sz="0" w:space="0" w:color="auto"/>
        <w:right w:val="none" w:sz="0" w:space="0" w:color="auto"/>
      </w:divBdr>
    </w:div>
    <w:div w:id="1468165670">
      <w:bodyDiv w:val="1"/>
      <w:marLeft w:val="0"/>
      <w:marRight w:val="0"/>
      <w:marTop w:val="0"/>
      <w:marBottom w:val="0"/>
      <w:divBdr>
        <w:top w:val="none" w:sz="0" w:space="0" w:color="auto"/>
        <w:left w:val="none" w:sz="0" w:space="0" w:color="auto"/>
        <w:bottom w:val="none" w:sz="0" w:space="0" w:color="auto"/>
        <w:right w:val="none" w:sz="0" w:space="0" w:color="auto"/>
      </w:divBdr>
    </w:div>
    <w:div w:id="1480267177">
      <w:bodyDiv w:val="1"/>
      <w:marLeft w:val="0"/>
      <w:marRight w:val="0"/>
      <w:marTop w:val="0"/>
      <w:marBottom w:val="0"/>
      <w:divBdr>
        <w:top w:val="none" w:sz="0" w:space="0" w:color="auto"/>
        <w:left w:val="none" w:sz="0" w:space="0" w:color="auto"/>
        <w:bottom w:val="none" w:sz="0" w:space="0" w:color="auto"/>
        <w:right w:val="none" w:sz="0" w:space="0" w:color="auto"/>
      </w:divBdr>
    </w:div>
    <w:div w:id="1491095458">
      <w:bodyDiv w:val="1"/>
      <w:marLeft w:val="0"/>
      <w:marRight w:val="0"/>
      <w:marTop w:val="0"/>
      <w:marBottom w:val="0"/>
      <w:divBdr>
        <w:top w:val="none" w:sz="0" w:space="0" w:color="auto"/>
        <w:left w:val="none" w:sz="0" w:space="0" w:color="auto"/>
        <w:bottom w:val="none" w:sz="0" w:space="0" w:color="auto"/>
        <w:right w:val="none" w:sz="0" w:space="0" w:color="auto"/>
      </w:divBdr>
    </w:div>
    <w:div w:id="1491403063">
      <w:bodyDiv w:val="1"/>
      <w:marLeft w:val="0"/>
      <w:marRight w:val="0"/>
      <w:marTop w:val="0"/>
      <w:marBottom w:val="0"/>
      <w:divBdr>
        <w:top w:val="none" w:sz="0" w:space="0" w:color="auto"/>
        <w:left w:val="none" w:sz="0" w:space="0" w:color="auto"/>
        <w:bottom w:val="none" w:sz="0" w:space="0" w:color="auto"/>
        <w:right w:val="none" w:sz="0" w:space="0" w:color="auto"/>
      </w:divBdr>
      <w:divsChild>
        <w:div w:id="1257249613">
          <w:marLeft w:val="446"/>
          <w:marRight w:val="0"/>
          <w:marTop w:val="0"/>
          <w:marBottom w:val="0"/>
          <w:divBdr>
            <w:top w:val="none" w:sz="0" w:space="0" w:color="auto"/>
            <w:left w:val="none" w:sz="0" w:space="0" w:color="auto"/>
            <w:bottom w:val="none" w:sz="0" w:space="0" w:color="auto"/>
            <w:right w:val="none" w:sz="0" w:space="0" w:color="auto"/>
          </w:divBdr>
        </w:div>
      </w:divsChild>
    </w:div>
    <w:div w:id="1496215822">
      <w:bodyDiv w:val="1"/>
      <w:marLeft w:val="0"/>
      <w:marRight w:val="0"/>
      <w:marTop w:val="0"/>
      <w:marBottom w:val="0"/>
      <w:divBdr>
        <w:top w:val="none" w:sz="0" w:space="0" w:color="auto"/>
        <w:left w:val="none" w:sz="0" w:space="0" w:color="auto"/>
        <w:bottom w:val="none" w:sz="0" w:space="0" w:color="auto"/>
        <w:right w:val="none" w:sz="0" w:space="0" w:color="auto"/>
      </w:divBdr>
    </w:div>
    <w:div w:id="1528828389">
      <w:bodyDiv w:val="1"/>
      <w:marLeft w:val="0"/>
      <w:marRight w:val="0"/>
      <w:marTop w:val="0"/>
      <w:marBottom w:val="0"/>
      <w:divBdr>
        <w:top w:val="none" w:sz="0" w:space="0" w:color="auto"/>
        <w:left w:val="none" w:sz="0" w:space="0" w:color="auto"/>
        <w:bottom w:val="none" w:sz="0" w:space="0" w:color="auto"/>
        <w:right w:val="none" w:sz="0" w:space="0" w:color="auto"/>
      </w:divBdr>
    </w:div>
    <w:div w:id="1531843066">
      <w:bodyDiv w:val="1"/>
      <w:marLeft w:val="0"/>
      <w:marRight w:val="0"/>
      <w:marTop w:val="0"/>
      <w:marBottom w:val="0"/>
      <w:divBdr>
        <w:top w:val="none" w:sz="0" w:space="0" w:color="auto"/>
        <w:left w:val="none" w:sz="0" w:space="0" w:color="auto"/>
        <w:bottom w:val="none" w:sz="0" w:space="0" w:color="auto"/>
        <w:right w:val="none" w:sz="0" w:space="0" w:color="auto"/>
      </w:divBdr>
    </w:div>
    <w:div w:id="1549144006">
      <w:bodyDiv w:val="1"/>
      <w:marLeft w:val="0"/>
      <w:marRight w:val="0"/>
      <w:marTop w:val="0"/>
      <w:marBottom w:val="0"/>
      <w:divBdr>
        <w:top w:val="none" w:sz="0" w:space="0" w:color="auto"/>
        <w:left w:val="none" w:sz="0" w:space="0" w:color="auto"/>
        <w:bottom w:val="none" w:sz="0" w:space="0" w:color="auto"/>
        <w:right w:val="none" w:sz="0" w:space="0" w:color="auto"/>
      </w:divBdr>
    </w:div>
    <w:div w:id="1581596925">
      <w:bodyDiv w:val="1"/>
      <w:marLeft w:val="0"/>
      <w:marRight w:val="0"/>
      <w:marTop w:val="0"/>
      <w:marBottom w:val="0"/>
      <w:divBdr>
        <w:top w:val="none" w:sz="0" w:space="0" w:color="auto"/>
        <w:left w:val="none" w:sz="0" w:space="0" w:color="auto"/>
        <w:bottom w:val="none" w:sz="0" w:space="0" w:color="auto"/>
        <w:right w:val="none" w:sz="0" w:space="0" w:color="auto"/>
      </w:divBdr>
    </w:div>
    <w:div w:id="1588689792">
      <w:bodyDiv w:val="1"/>
      <w:marLeft w:val="0"/>
      <w:marRight w:val="0"/>
      <w:marTop w:val="0"/>
      <w:marBottom w:val="0"/>
      <w:divBdr>
        <w:top w:val="none" w:sz="0" w:space="0" w:color="auto"/>
        <w:left w:val="none" w:sz="0" w:space="0" w:color="auto"/>
        <w:bottom w:val="none" w:sz="0" w:space="0" w:color="auto"/>
        <w:right w:val="none" w:sz="0" w:space="0" w:color="auto"/>
      </w:divBdr>
    </w:div>
    <w:div w:id="1600139548">
      <w:bodyDiv w:val="1"/>
      <w:marLeft w:val="0"/>
      <w:marRight w:val="0"/>
      <w:marTop w:val="0"/>
      <w:marBottom w:val="0"/>
      <w:divBdr>
        <w:top w:val="none" w:sz="0" w:space="0" w:color="auto"/>
        <w:left w:val="none" w:sz="0" w:space="0" w:color="auto"/>
        <w:bottom w:val="none" w:sz="0" w:space="0" w:color="auto"/>
        <w:right w:val="none" w:sz="0" w:space="0" w:color="auto"/>
      </w:divBdr>
    </w:div>
    <w:div w:id="1619219733">
      <w:bodyDiv w:val="1"/>
      <w:marLeft w:val="0"/>
      <w:marRight w:val="0"/>
      <w:marTop w:val="0"/>
      <w:marBottom w:val="0"/>
      <w:divBdr>
        <w:top w:val="none" w:sz="0" w:space="0" w:color="auto"/>
        <w:left w:val="none" w:sz="0" w:space="0" w:color="auto"/>
        <w:bottom w:val="none" w:sz="0" w:space="0" w:color="auto"/>
        <w:right w:val="none" w:sz="0" w:space="0" w:color="auto"/>
      </w:divBdr>
    </w:div>
    <w:div w:id="1620641372">
      <w:bodyDiv w:val="1"/>
      <w:marLeft w:val="0"/>
      <w:marRight w:val="0"/>
      <w:marTop w:val="0"/>
      <w:marBottom w:val="0"/>
      <w:divBdr>
        <w:top w:val="none" w:sz="0" w:space="0" w:color="auto"/>
        <w:left w:val="none" w:sz="0" w:space="0" w:color="auto"/>
        <w:bottom w:val="none" w:sz="0" w:space="0" w:color="auto"/>
        <w:right w:val="none" w:sz="0" w:space="0" w:color="auto"/>
      </w:divBdr>
    </w:div>
    <w:div w:id="1645814370">
      <w:bodyDiv w:val="1"/>
      <w:marLeft w:val="0"/>
      <w:marRight w:val="0"/>
      <w:marTop w:val="0"/>
      <w:marBottom w:val="0"/>
      <w:divBdr>
        <w:top w:val="none" w:sz="0" w:space="0" w:color="auto"/>
        <w:left w:val="none" w:sz="0" w:space="0" w:color="auto"/>
        <w:bottom w:val="none" w:sz="0" w:space="0" w:color="auto"/>
        <w:right w:val="none" w:sz="0" w:space="0" w:color="auto"/>
      </w:divBdr>
    </w:div>
    <w:div w:id="1646855511">
      <w:bodyDiv w:val="1"/>
      <w:marLeft w:val="0"/>
      <w:marRight w:val="0"/>
      <w:marTop w:val="0"/>
      <w:marBottom w:val="0"/>
      <w:divBdr>
        <w:top w:val="none" w:sz="0" w:space="0" w:color="auto"/>
        <w:left w:val="none" w:sz="0" w:space="0" w:color="auto"/>
        <w:bottom w:val="none" w:sz="0" w:space="0" w:color="auto"/>
        <w:right w:val="none" w:sz="0" w:space="0" w:color="auto"/>
      </w:divBdr>
    </w:div>
    <w:div w:id="1647004497">
      <w:bodyDiv w:val="1"/>
      <w:marLeft w:val="0"/>
      <w:marRight w:val="0"/>
      <w:marTop w:val="0"/>
      <w:marBottom w:val="0"/>
      <w:divBdr>
        <w:top w:val="none" w:sz="0" w:space="0" w:color="auto"/>
        <w:left w:val="none" w:sz="0" w:space="0" w:color="auto"/>
        <w:bottom w:val="none" w:sz="0" w:space="0" w:color="auto"/>
        <w:right w:val="none" w:sz="0" w:space="0" w:color="auto"/>
      </w:divBdr>
    </w:div>
    <w:div w:id="1684670621">
      <w:bodyDiv w:val="1"/>
      <w:marLeft w:val="0"/>
      <w:marRight w:val="0"/>
      <w:marTop w:val="0"/>
      <w:marBottom w:val="0"/>
      <w:divBdr>
        <w:top w:val="none" w:sz="0" w:space="0" w:color="auto"/>
        <w:left w:val="none" w:sz="0" w:space="0" w:color="auto"/>
        <w:bottom w:val="none" w:sz="0" w:space="0" w:color="auto"/>
        <w:right w:val="none" w:sz="0" w:space="0" w:color="auto"/>
      </w:divBdr>
    </w:div>
    <w:div w:id="1691638187">
      <w:bodyDiv w:val="1"/>
      <w:marLeft w:val="0"/>
      <w:marRight w:val="0"/>
      <w:marTop w:val="0"/>
      <w:marBottom w:val="0"/>
      <w:divBdr>
        <w:top w:val="none" w:sz="0" w:space="0" w:color="auto"/>
        <w:left w:val="none" w:sz="0" w:space="0" w:color="auto"/>
        <w:bottom w:val="none" w:sz="0" w:space="0" w:color="auto"/>
        <w:right w:val="none" w:sz="0" w:space="0" w:color="auto"/>
      </w:divBdr>
    </w:div>
    <w:div w:id="1707368557">
      <w:bodyDiv w:val="1"/>
      <w:marLeft w:val="0"/>
      <w:marRight w:val="0"/>
      <w:marTop w:val="0"/>
      <w:marBottom w:val="0"/>
      <w:divBdr>
        <w:top w:val="none" w:sz="0" w:space="0" w:color="auto"/>
        <w:left w:val="none" w:sz="0" w:space="0" w:color="auto"/>
        <w:bottom w:val="none" w:sz="0" w:space="0" w:color="auto"/>
        <w:right w:val="none" w:sz="0" w:space="0" w:color="auto"/>
      </w:divBdr>
    </w:div>
    <w:div w:id="1723410031">
      <w:bodyDiv w:val="1"/>
      <w:marLeft w:val="0"/>
      <w:marRight w:val="0"/>
      <w:marTop w:val="0"/>
      <w:marBottom w:val="0"/>
      <w:divBdr>
        <w:top w:val="none" w:sz="0" w:space="0" w:color="auto"/>
        <w:left w:val="none" w:sz="0" w:space="0" w:color="auto"/>
        <w:bottom w:val="none" w:sz="0" w:space="0" w:color="auto"/>
        <w:right w:val="none" w:sz="0" w:space="0" w:color="auto"/>
      </w:divBdr>
    </w:div>
    <w:div w:id="1740206895">
      <w:bodyDiv w:val="1"/>
      <w:marLeft w:val="0"/>
      <w:marRight w:val="0"/>
      <w:marTop w:val="0"/>
      <w:marBottom w:val="0"/>
      <w:divBdr>
        <w:top w:val="none" w:sz="0" w:space="0" w:color="auto"/>
        <w:left w:val="none" w:sz="0" w:space="0" w:color="auto"/>
        <w:bottom w:val="none" w:sz="0" w:space="0" w:color="auto"/>
        <w:right w:val="none" w:sz="0" w:space="0" w:color="auto"/>
      </w:divBdr>
    </w:div>
    <w:div w:id="1751737097">
      <w:bodyDiv w:val="1"/>
      <w:marLeft w:val="0"/>
      <w:marRight w:val="0"/>
      <w:marTop w:val="0"/>
      <w:marBottom w:val="0"/>
      <w:divBdr>
        <w:top w:val="none" w:sz="0" w:space="0" w:color="auto"/>
        <w:left w:val="none" w:sz="0" w:space="0" w:color="auto"/>
        <w:bottom w:val="none" w:sz="0" w:space="0" w:color="auto"/>
        <w:right w:val="none" w:sz="0" w:space="0" w:color="auto"/>
      </w:divBdr>
    </w:div>
    <w:div w:id="1763868608">
      <w:bodyDiv w:val="1"/>
      <w:marLeft w:val="0"/>
      <w:marRight w:val="0"/>
      <w:marTop w:val="0"/>
      <w:marBottom w:val="0"/>
      <w:divBdr>
        <w:top w:val="none" w:sz="0" w:space="0" w:color="auto"/>
        <w:left w:val="none" w:sz="0" w:space="0" w:color="auto"/>
        <w:bottom w:val="none" w:sz="0" w:space="0" w:color="auto"/>
        <w:right w:val="none" w:sz="0" w:space="0" w:color="auto"/>
      </w:divBdr>
    </w:div>
    <w:div w:id="1769501788">
      <w:bodyDiv w:val="1"/>
      <w:marLeft w:val="0"/>
      <w:marRight w:val="0"/>
      <w:marTop w:val="0"/>
      <w:marBottom w:val="0"/>
      <w:divBdr>
        <w:top w:val="none" w:sz="0" w:space="0" w:color="auto"/>
        <w:left w:val="none" w:sz="0" w:space="0" w:color="auto"/>
        <w:bottom w:val="none" w:sz="0" w:space="0" w:color="auto"/>
        <w:right w:val="none" w:sz="0" w:space="0" w:color="auto"/>
      </w:divBdr>
    </w:div>
    <w:div w:id="1779107160">
      <w:bodyDiv w:val="1"/>
      <w:marLeft w:val="0"/>
      <w:marRight w:val="0"/>
      <w:marTop w:val="0"/>
      <w:marBottom w:val="0"/>
      <w:divBdr>
        <w:top w:val="none" w:sz="0" w:space="0" w:color="auto"/>
        <w:left w:val="none" w:sz="0" w:space="0" w:color="auto"/>
        <w:bottom w:val="none" w:sz="0" w:space="0" w:color="auto"/>
        <w:right w:val="none" w:sz="0" w:space="0" w:color="auto"/>
      </w:divBdr>
    </w:div>
    <w:div w:id="1798571462">
      <w:bodyDiv w:val="1"/>
      <w:marLeft w:val="0"/>
      <w:marRight w:val="0"/>
      <w:marTop w:val="0"/>
      <w:marBottom w:val="0"/>
      <w:divBdr>
        <w:top w:val="none" w:sz="0" w:space="0" w:color="auto"/>
        <w:left w:val="none" w:sz="0" w:space="0" w:color="auto"/>
        <w:bottom w:val="none" w:sz="0" w:space="0" w:color="auto"/>
        <w:right w:val="none" w:sz="0" w:space="0" w:color="auto"/>
      </w:divBdr>
    </w:div>
    <w:div w:id="1814718431">
      <w:bodyDiv w:val="1"/>
      <w:marLeft w:val="0"/>
      <w:marRight w:val="0"/>
      <w:marTop w:val="0"/>
      <w:marBottom w:val="0"/>
      <w:divBdr>
        <w:top w:val="none" w:sz="0" w:space="0" w:color="auto"/>
        <w:left w:val="none" w:sz="0" w:space="0" w:color="auto"/>
        <w:bottom w:val="none" w:sz="0" w:space="0" w:color="auto"/>
        <w:right w:val="none" w:sz="0" w:space="0" w:color="auto"/>
      </w:divBdr>
    </w:div>
    <w:div w:id="1821772707">
      <w:bodyDiv w:val="1"/>
      <w:marLeft w:val="0"/>
      <w:marRight w:val="0"/>
      <w:marTop w:val="0"/>
      <w:marBottom w:val="0"/>
      <w:divBdr>
        <w:top w:val="none" w:sz="0" w:space="0" w:color="auto"/>
        <w:left w:val="none" w:sz="0" w:space="0" w:color="auto"/>
        <w:bottom w:val="none" w:sz="0" w:space="0" w:color="auto"/>
        <w:right w:val="none" w:sz="0" w:space="0" w:color="auto"/>
      </w:divBdr>
    </w:div>
    <w:div w:id="1831411681">
      <w:bodyDiv w:val="1"/>
      <w:marLeft w:val="0"/>
      <w:marRight w:val="0"/>
      <w:marTop w:val="0"/>
      <w:marBottom w:val="0"/>
      <w:divBdr>
        <w:top w:val="none" w:sz="0" w:space="0" w:color="auto"/>
        <w:left w:val="none" w:sz="0" w:space="0" w:color="auto"/>
        <w:bottom w:val="none" w:sz="0" w:space="0" w:color="auto"/>
        <w:right w:val="none" w:sz="0" w:space="0" w:color="auto"/>
      </w:divBdr>
    </w:div>
    <w:div w:id="1849442579">
      <w:bodyDiv w:val="1"/>
      <w:marLeft w:val="0"/>
      <w:marRight w:val="0"/>
      <w:marTop w:val="0"/>
      <w:marBottom w:val="0"/>
      <w:divBdr>
        <w:top w:val="none" w:sz="0" w:space="0" w:color="auto"/>
        <w:left w:val="none" w:sz="0" w:space="0" w:color="auto"/>
        <w:bottom w:val="none" w:sz="0" w:space="0" w:color="auto"/>
        <w:right w:val="none" w:sz="0" w:space="0" w:color="auto"/>
      </w:divBdr>
    </w:div>
    <w:div w:id="1905676271">
      <w:bodyDiv w:val="1"/>
      <w:marLeft w:val="0"/>
      <w:marRight w:val="0"/>
      <w:marTop w:val="0"/>
      <w:marBottom w:val="0"/>
      <w:divBdr>
        <w:top w:val="none" w:sz="0" w:space="0" w:color="auto"/>
        <w:left w:val="none" w:sz="0" w:space="0" w:color="auto"/>
        <w:bottom w:val="none" w:sz="0" w:space="0" w:color="auto"/>
        <w:right w:val="none" w:sz="0" w:space="0" w:color="auto"/>
      </w:divBdr>
    </w:div>
    <w:div w:id="1909462610">
      <w:bodyDiv w:val="1"/>
      <w:marLeft w:val="0"/>
      <w:marRight w:val="0"/>
      <w:marTop w:val="0"/>
      <w:marBottom w:val="0"/>
      <w:divBdr>
        <w:top w:val="none" w:sz="0" w:space="0" w:color="auto"/>
        <w:left w:val="none" w:sz="0" w:space="0" w:color="auto"/>
        <w:bottom w:val="none" w:sz="0" w:space="0" w:color="auto"/>
        <w:right w:val="none" w:sz="0" w:space="0" w:color="auto"/>
      </w:divBdr>
    </w:div>
    <w:div w:id="1925456773">
      <w:bodyDiv w:val="1"/>
      <w:marLeft w:val="0"/>
      <w:marRight w:val="0"/>
      <w:marTop w:val="0"/>
      <w:marBottom w:val="0"/>
      <w:divBdr>
        <w:top w:val="none" w:sz="0" w:space="0" w:color="auto"/>
        <w:left w:val="none" w:sz="0" w:space="0" w:color="auto"/>
        <w:bottom w:val="none" w:sz="0" w:space="0" w:color="auto"/>
        <w:right w:val="none" w:sz="0" w:space="0" w:color="auto"/>
      </w:divBdr>
    </w:div>
    <w:div w:id="1939681494">
      <w:bodyDiv w:val="1"/>
      <w:marLeft w:val="0"/>
      <w:marRight w:val="0"/>
      <w:marTop w:val="0"/>
      <w:marBottom w:val="0"/>
      <w:divBdr>
        <w:top w:val="none" w:sz="0" w:space="0" w:color="auto"/>
        <w:left w:val="none" w:sz="0" w:space="0" w:color="auto"/>
        <w:bottom w:val="none" w:sz="0" w:space="0" w:color="auto"/>
        <w:right w:val="none" w:sz="0" w:space="0" w:color="auto"/>
      </w:divBdr>
    </w:div>
    <w:div w:id="1961765750">
      <w:bodyDiv w:val="1"/>
      <w:marLeft w:val="0"/>
      <w:marRight w:val="0"/>
      <w:marTop w:val="0"/>
      <w:marBottom w:val="0"/>
      <w:divBdr>
        <w:top w:val="none" w:sz="0" w:space="0" w:color="auto"/>
        <w:left w:val="none" w:sz="0" w:space="0" w:color="auto"/>
        <w:bottom w:val="none" w:sz="0" w:space="0" w:color="auto"/>
        <w:right w:val="none" w:sz="0" w:space="0" w:color="auto"/>
      </w:divBdr>
    </w:div>
    <w:div w:id="1962612558">
      <w:bodyDiv w:val="1"/>
      <w:marLeft w:val="0"/>
      <w:marRight w:val="0"/>
      <w:marTop w:val="0"/>
      <w:marBottom w:val="0"/>
      <w:divBdr>
        <w:top w:val="none" w:sz="0" w:space="0" w:color="auto"/>
        <w:left w:val="none" w:sz="0" w:space="0" w:color="auto"/>
        <w:bottom w:val="none" w:sz="0" w:space="0" w:color="auto"/>
        <w:right w:val="none" w:sz="0" w:space="0" w:color="auto"/>
      </w:divBdr>
    </w:div>
    <w:div w:id="1965693516">
      <w:bodyDiv w:val="1"/>
      <w:marLeft w:val="0"/>
      <w:marRight w:val="0"/>
      <w:marTop w:val="0"/>
      <w:marBottom w:val="0"/>
      <w:divBdr>
        <w:top w:val="none" w:sz="0" w:space="0" w:color="auto"/>
        <w:left w:val="none" w:sz="0" w:space="0" w:color="auto"/>
        <w:bottom w:val="none" w:sz="0" w:space="0" w:color="auto"/>
        <w:right w:val="none" w:sz="0" w:space="0" w:color="auto"/>
      </w:divBdr>
    </w:div>
    <w:div w:id="1967197089">
      <w:bodyDiv w:val="1"/>
      <w:marLeft w:val="0"/>
      <w:marRight w:val="0"/>
      <w:marTop w:val="0"/>
      <w:marBottom w:val="0"/>
      <w:divBdr>
        <w:top w:val="none" w:sz="0" w:space="0" w:color="auto"/>
        <w:left w:val="none" w:sz="0" w:space="0" w:color="auto"/>
        <w:bottom w:val="none" w:sz="0" w:space="0" w:color="auto"/>
        <w:right w:val="none" w:sz="0" w:space="0" w:color="auto"/>
      </w:divBdr>
    </w:div>
    <w:div w:id="1972899289">
      <w:bodyDiv w:val="1"/>
      <w:marLeft w:val="0"/>
      <w:marRight w:val="0"/>
      <w:marTop w:val="0"/>
      <w:marBottom w:val="0"/>
      <w:divBdr>
        <w:top w:val="none" w:sz="0" w:space="0" w:color="auto"/>
        <w:left w:val="none" w:sz="0" w:space="0" w:color="auto"/>
        <w:bottom w:val="none" w:sz="0" w:space="0" w:color="auto"/>
        <w:right w:val="none" w:sz="0" w:space="0" w:color="auto"/>
      </w:divBdr>
    </w:div>
    <w:div w:id="1980265547">
      <w:bodyDiv w:val="1"/>
      <w:marLeft w:val="0"/>
      <w:marRight w:val="0"/>
      <w:marTop w:val="0"/>
      <w:marBottom w:val="0"/>
      <w:divBdr>
        <w:top w:val="none" w:sz="0" w:space="0" w:color="auto"/>
        <w:left w:val="none" w:sz="0" w:space="0" w:color="auto"/>
        <w:bottom w:val="none" w:sz="0" w:space="0" w:color="auto"/>
        <w:right w:val="none" w:sz="0" w:space="0" w:color="auto"/>
      </w:divBdr>
    </w:div>
    <w:div w:id="1990818244">
      <w:bodyDiv w:val="1"/>
      <w:marLeft w:val="0"/>
      <w:marRight w:val="0"/>
      <w:marTop w:val="0"/>
      <w:marBottom w:val="0"/>
      <w:divBdr>
        <w:top w:val="none" w:sz="0" w:space="0" w:color="auto"/>
        <w:left w:val="none" w:sz="0" w:space="0" w:color="auto"/>
        <w:bottom w:val="none" w:sz="0" w:space="0" w:color="auto"/>
        <w:right w:val="none" w:sz="0" w:space="0" w:color="auto"/>
      </w:divBdr>
    </w:div>
    <w:div w:id="1994943532">
      <w:bodyDiv w:val="1"/>
      <w:marLeft w:val="0"/>
      <w:marRight w:val="0"/>
      <w:marTop w:val="0"/>
      <w:marBottom w:val="0"/>
      <w:divBdr>
        <w:top w:val="none" w:sz="0" w:space="0" w:color="auto"/>
        <w:left w:val="none" w:sz="0" w:space="0" w:color="auto"/>
        <w:bottom w:val="none" w:sz="0" w:space="0" w:color="auto"/>
        <w:right w:val="none" w:sz="0" w:space="0" w:color="auto"/>
      </w:divBdr>
    </w:div>
    <w:div w:id="2016834618">
      <w:bodyDiv w:val="1"/>
      <w:marLeft w:val="0"/>
      <w:marRight w:val="0"/>
      <w:marTop w:val="0"/>
      <w:marBottom w:val="0"/>
      <w:divBdr>
        <w:top w:val="none" w:sz="0" w:space="0" w:color="auto"/>
        <w:left w:val="none" w:sz="0" w:space="0" w:color="auto"/>
        <w:bottom w:val="none" w:sz="0" w:space="0" w:color="auto"/>
        <w:right w:val="none" w:sz="0" w:space="0" w:color="auto"/>
      </w:divBdr>
    </w:div>
    <w:div w:id="2022124138">
      <w:bodyDiv w:val="1"/>
      <w:marLeft w:val="0"/>
      <w:marRight w:val="0"/>
      <w:marTop w:val="0"/>
      <w:marBottom w:val="0"/>
      <w:divBdr>
        <w:top w:val="none" w:sz="0" w:space="0" w:color="auto"/>
        <w:left w:val="none" w:sz="0" w:space="0" w:color="auto"/>
        <w:bottom w:val="none" w:sz="0" w:space="0" w:color="auto"/>
        <w:right w:val="none" w:sz="0" w:space="0" w:color="auto"/>
      </w:divBdr>
    </w:div>
    <w:div w:id="2028946332">
      <w:bodyDiv w:val="1"/>
      <w:marLeft w:val="0"/>
      <w:marRight w:val="0"/>
      <w:marTop w:val="0"/>
      <w:marBottom w:val="0"/>
      <w:divBdr>
        <w:top w:val="none" w:sz="0" w:space="0" w:color="auto"/>
        <w:left w:val="none" w:sz="0" w:space="0" w:color="auto"/>
        <w:bottom w:val="none" w:sz="0" w:space="0" w:color="auto"/>
        <w:right w:val="none" w:sz="0" w:space="0" w:color="auto"/>
      </w:divBdr>
    </w:div>
    <w:div w:id="2080515999">
      <w:bodyDiv w:val="1"/>
      <w:marLeft w:val="0"/>
      <w:marRight w:val="0"/>
      <w:marTop w:val="0"/>
      <w:marBottom w:val="0"/>
      <w:divBdr>
        <w:top w:val="none" w:sz="0" w:space="0" w:color="auto"/>
        <w:left w:val="none" w:sz="0" w:space="0" w:color="auto"/>
        <w:bottom w:val="none" w:sz="0" w:space="0" w:color="auto"/>
        <w:right w:val="none" w:sz="0" w:space="0" w:color="auto"/>
      </w:divBdr>
    </w:div>
    <w:div w:id="2084182191">
      <w:bodyDiv w:val="1"/>
      <w:marLeft w:val="0"/>
      <w:marRight w:val="0"/>
      <w:marTop w:val="0"/>
      <w:marBottom w:val="0"/>
      <w:divBdr>
        <w:top w:val="none" w:sz="0" w:space="0" w:color="auto"/>
        <w:left w:val="none" w:sz="0" w:space="0" w:color="auto"/>
        <w:bottom w:val="none" w:sz="0" w:space="0" w:color="auto"/>
        <w:right w:val="none" w:sz="0" w:space="0" w:color="auto"/>
      </w:divBdr>
    </w:div>
    <w:div w:id="2090494634">
      <w:bodyDiv w:val="1"/>
      <w:marLeft w:val="0"/>
      <w:marRight w:val="0"/>
      <w:marTop w:val="0"/>
      <w:marBottom w:val="0"/>
      <w:divBdr>
        <w:top w:val="none" w:sz="0" w:space="0" w:color="auto"/>
        <w:left w:val="none" w:sz="0" w:space="0" w:color="auto"/>
        <w:bottom w:val="none" w:sz="0" w:space="0" w:color="auto"/>
        <w:right w:val="none" w:sz="0" w:space="0" w:color="auto"/>
      </w:divBdr>
    </w:div>
    <w:div w:id="2090881167">
      <w:bodyDiv w:val="1"/>
      <w:marLeft w:val="0"/>
      <w:marRight w:val="0"/>
      <w:marTop w:val="0"/>
      <w:marBottom w:val="0"/>
      <w:divBdr>
        <w:top w:val="none" w:sz="0" w:space="0" w:color="auto"/>
        <w:left w:val="none" w:sz="0" w:space="0" w:color="auto"/>
        <w:bottom w:val="none" w:sz="0" w:space="0" w:color="auto"/>
        <w:right w:val="none" w:sz="0" w:space="0" w:color="auto"/>
      </w:divBdr>
    </w:div>
    <w:div w:id="2091582556">
      <w:bodyDiv w:val="1"/>
      <w:marLeft w:val="0"/>
      <w:marRight w:val="0"/>
      <w:marTop w:val="0"/>
      <w:marBottom w:val="0"/>
      <w:divBdr>
        <w:top w:val="none" w:sz="0" w:space="0" w:color="auto"/>
        <w:left w:val="none" w:sz="0" w:space="0" w:color="auto"/>
        <w:bottom w:val="none" w:sz="0" w:space="0" w:color="auto"/>
        <w:right w:val="none" w:sz="0" w:space="0" w:color="auto"/>
      </w:divBdr>
    </w:div>
    <w:div w:id="2103185207">
      <w:bodyDiv w:val="1"/>
      <w:marLeft w:val="0"/>
      <w:marRight w:val="0"/>
      <w:marTop w:val="0"/>
      <w:marBottom w:val="0"/>
      <w:divBdr>
        <w:top w:val="none" w:sz="0" w:space="0" w:color="auto"/>
        <w:left w:val="none" w:sz="0" w:space="0" w:color="auto"/>
        <w:bottom w:val="none" w:sz="0" w:space="0" w:color="auto"/>
        <w:right w:val="none" w:sz="0" w:space="0" w:color="auto"/>
      </w:divBdr>
    </w:div>
    <w:div w:id="2111581421">
      <w:bodyDiv w:val="1"/>
      <w:marLeft w:val="0"/>
      <w:marRight w:val="0"/>
      <w:marTop w:val="0"/>
      <w:marBottom w:val="0"/>
      <w:divBdr>
        <w:top w:val="none" w:sz="0" w:space="0" w:color="auto"/>
        <w:left w:val="none" w:sz="0" w:space="0" w:color="auto"/>
        <w:bottom w:val="none" w:sz="0" w:space="0" w:color="auto"/>
        <w:right w:val="none" w:sz="0" w:space="0" w:color="auto"/>
      </w:divBdr>
    </w:div>
    <w:div w:id="2135781401">
      <w:bodyDiv w:val="1"/>
      <w:marLeft w:val="0"/>
      <w:marRight w:val="0"/>
      <w:marTop w:val="0"/>
      <w:marBottom w:val="0"/>
      <w:divBdr>
        <w:top w:val="none" w:sz="0" w:space="0" w:color="auto"/>
        <w:left w:val="none" w:sz="0" w:space="0" w:color="auto"/>
        <w:bottom w:val="none" w:sz="0" w:space="0" w:color="auto"/>
        <w:right w:val="none" w:sz="0" w:space="0" w:color="auto"/>
      </w:divBdr>
    </w:div>
    <w:div w:id="2137989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png"/><Relationship Id="rId63" Type="http://schemas.openxmlformats.org/officeDocument/2006/relationships/image" Target="media/image47.emf"/><Relationship Id="rId68" Type="http://schemas.openxmlformats.org/officeDocument/2006/relationships/image" Target="media/image52.jpg"/><Relationship Id="rId84" Type="http://schemas.openxmlformats.org/officeDocument/2006/relationships/image" Target="media/image68.jpeg"/><Relationship Id="rId89" Type="http://schemas.openxmlformats.org/officeDocument/2006/relationships/image" Target="media/image73.jpg"/><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image" Target="media/image76.jpeg"/><Relationship Id="rId2" Type="http://schemas.openxmlformats.org/officeDocument/2006/relationships/numbering" Target="numbering.xml"/><Relationship Id="rId16" Type="http://schemas.openxmlformats.org/officeDocument/2006/relationships/image" Target="media/image3.jpg"/><Relationship Id="rId29" Type="http://schemas.openxmlformats.org/officeDocument/2006/relationships/image" Target="media/image16.jpeg"/><Relationship Id="rId107" Type="http://schemas.openxmlformats.org/officeDocument/2006/relationships/fontTable" Target="fontTable.xml"/><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2.jpeg"/><Relationship Id="rId66" Type="http://schemas.openxmlformats.org/officeDocument/2006/relationships/image" Target="media/image50.emf"/><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image" Target="media/image71.jpeg"/><Relationship Id="rId102" Type="http://schemas.openxmlformats.org/officeDocument/2006/relationships/image" Target="media/image86.jpeg"/><Relationship Id="rId5" Type="http://schemas.openxmlformats.org/officeDocument/2006/relationships/settings" Target="settings.xml"/><Relationship Id="rId61" Type="http://schemas.openxmlformats.org/officeDocument/2006/relationships/image" Target="media/image45.jpeg"/><Relationship Id="rId82" Type="http://schemas.openxmlformats.org/officeDocument/2006/relationships/image" Target="media/image66.jpeg"/><Relationship Id="rId90" Type="http://schemas.openxmlformats.org/officeDocument/2006/relationships/image" Target="media/image74.JPG"/><Relationship Id="rId95" Type="http://schemas.openxmlformats.org/officeDocument/2006/relationships/image" Target="media/image79.jpeg"/><Relationship Id="rId19" Type="http://schemas.openxmlformats.org/officeDocument/2006/relationships/image" Target="media/image6.jpeg"/><Relationship Id="rId14" Type="http://schemas.openxmlformats.org/officeDocument/2006/relationships/header" Target="header3.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header" Target="header6.xml"/><Relationship Id="rId64" Type="http://schemas.openxmlformats.org/officeDocument/2006/relationships/image" Target="media/image48.emf"/><Relationship Id="rId69" Type="http://schemas.openxmlformats.org/officeDocument/2006/relationships/image" Target="media/image53.jpg"/><Relationship Id="rId77" Type="http://schemas.openxmlformats.org/officeDocument/2006/relationships/image" Target="media/image61.jpg"/><Relationship Id="rId100" Type="http://schemas.openxmlformats.org/officeDocument/2006/relationships/image" Target="media/image84.jpeg"/><Relationship Id="rId105" Type="http://schemas.openxmlformats.org/officeDocument/2006/relationships/header" Target="header7.xml"/><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png"/><Relationship Id="rId93" Type="http://schemas.openxmlformats.org/officeDocument/2006/relationships/image" Target="media/image77.jpeg"/><Relationship Id="rId98" Type="http://schemas.openxmlformats.org/officeDocument/2006/relationships/image" Target="media/image82.jp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3.jpeg"/><Relationship Id="rId67" Type="http://schemas.openxmlformats.org/officeDocument/2006/relationships/image" Target="media/image51.jpeg"/><Relationship Id="rId103" Type="http://schemas.openxmlformats.org/officeDocument/2006/relationships/image" Target="media/image87.jpeg"/><Relationship Id="rId108"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28.jpeg"/><Relationship Id="rId54" Type="http://schemas.openxmlformats.org/officeDocument/2006/relationships/header" Target="header4.xml"/><Relationship Id="rId62" Type="http://schemas.openxmlformats.org/officeDocument/2006/relationships/image" Target="media/image46.jpeg"/><Relationship Id="rId70" Type="http://schemas.openxmlformats.org/officeDocument/2006/relationships/image" Target="media/image54.jpg"/><Relationship Id="rId75" Type="http://schemas.openxmlformats.org/officeDocument/2006/relationships/image" Target="media/image59.pn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image" Target="media/image80.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1.jpeg"/><Relationship Id="rId106" Type="http://schemas.openxmlformats.org/officeDocument/2006/relationships/header" Target="header8.xml"/><Relationship Id="rId10" Type="http://schemas.openxmlformats.org/officeDocument/2006/relationships/header" Target="header1.xml"/><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4.jpeg"/><Relationship Id="rId65" Type="http://schemas.openxmlformats.org/officeDocument/2006/relationships/image" Target="media/image49.emf"/><Relationship Id="rId73" Type="http://schemas.openxmlformats.org/officeDocument/2006/relationships/image" Target="media/image57.jpg"/><Relationship Id="rId78" Type="http://schemas.openxmlformats.org/officeDocument/2006/relationships/image" Target="media/image62.jpeg"/><Relationship Id="rId81" Type="http://schemas.openxmlformats.org/officeDocument/2006/relationships/image" Target="media/image65.jpg"/><Relationship Id="rId86" Type="http://schemas.openxmlformats.org/officeDocument/2006/relationships/image" Target="media/image70.jpg"/><Relationship Id="rId94" Type="http://schemas.openxmlformats.org/officeDocument/2006/relationships/image" Target="media/image78.jpg"/><Relationship Id="rId99" Type="http://schemas.openxmlformats.org/officeDocument/2006/relationships/image" Target="media/image83.jpeg"/><Relationship Id="rId101" Type="http://schemas.openxmlformats.org/officeDocument/2006/relationships/image" Target="media/image85.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image" Target="media/image5.jpe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png"/><Relationship Id="rId55" Type="http://schemas.openxmlformats.org/officeDocument/2006/relationships/header" Target="header5.xml"/><Relationship Id="rId76" Type="http://schemas.openxmlformats.org/officeDocument/2006/relationships/image" Target="media/image60.jpeg"/><Relationship Id="rId97" Type="http://schemas.openxmlformats.org/officeDocument/2006/relationships/image" Target="media/image81.jpg"/><Relationship Id="rId104" Type="http://schemas.openxmlformats.org/officeDocument/2006/relationships/image" Target="media/image8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8A2114-6A86-4FF4-8FC3-40F7850E06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179</Pages>
  <Words>42611</Words>
  <Characters>242885</Characters>
  <Application>Microsoft Office Word</Application>
  <DocSecurity>0</DocSecurity>
  <Lines>2024</Lines>
  <Paragraphs>569</Paragraphs>
  <ScaleCrop>false</ScaleCrop>
  <HeadingPairs>
    <vt:vector size="2" baseType="variant">
      <vt:variant>
        <vt:lpstr>Title</vt:lpstr>
      </vt:variant>
      <vt:variant>
        <vt:i4>1</vt:i4>
      </vt:variant>
    </vt:vector>
  </HeadingPairs>
  <TitlesOfParts>
    <vt:vector size="1" baseType="lpstr">
      <vt:lpstr>Học thuyết chính danh Khổng Tử - Giá trị học thuyết này vào việc lựa chọn công chức hiện nay</vt:lpstr>
    </vt:vector>
  </TitlesOfParts>
  <Company>Microsoft</Company>
  <LinksUpToDate>false</LinksUpToDate>
  <CharactersWithSpaces>284927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Học thuyết chính danh Khổng Tử - Giá trị học thuyết này vào việc lựa chọn công chức hiện nay</dc:title>
  <dc:subject>Tiểu luận triết học</dc:subject>
  <dc:creator>Họcviên : Trần Thị Thanh Trang</dc:creator>
  <cp:lastModifiedBy>HANG</cp:lastModifiedBy>
  <cp:revision>2</cp:revision>
  <cp:lastPrinted>2019-05-22T08:20:00Z</cp:lastPrinted>
  <dcterms:created xsi:type="dcterms:W3CDTF">2019-05-27T04:10:00Z</dcterms:created>
  <dcterms:modified xsi:type="dcterms:W3CDTF">2019-05-27T04:10:00Z</dcterms:modified>
</cp:coreProperties>
</file>